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08B">
        <w:rPr>
          <w:rFonts w:ascii="Times New Roman" w:hAnsi="Times New Roman" w:cs="Times New Roman"/>
          <w:b w:val="0"/>
          <w:sz w:val="28"/>
          <w:szCs w:val="28"/>
        </w:rPr>
        <w:t>514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08B" w:rsidRDefault="00F3688A" w:rsidP="00AC3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AC308B">
        <w:rPr>
          <w:rFonts w:ascii="Times New Roman" w:hAnsi="Times New Roman" w:cs="Times New Roman"/>
          <w:sz w:val="28"/>
          <w:szCs w:val="28"/>
        </w:rPr>
        <w:t xml:space="preserve"> 59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оказанию муниципальной услуги «</w:t>
      </w:r>
      <w:r w:rsidR="00AC308B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граждан на учет в качестве </w:t>
      </w:r>
    </w:p>
    <w:p w:rsidR="00BB0280" w:rsidRPr="00337984" w:rsidRDefault="00AC308B" w:rsidP="00AC3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нуждающихся в жилых помещениях»</w:t>
      </w:r>
      <w:r w:rsidR="00586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C3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F64">
        <w:rPr>
          <w:rFonts w:ascii="Times New Roman" w:hAnsi="Times New Roman" w:cs="Times New Roman"/>
          <w:sz w:val="28"/>
          <w:szCs w:val="28"/>
        </w:rPr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AC308B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</w:t>
      </w:r>
      <w:r w:rsidR="00AC308B">
        <w:rPr>
          <w:rFonts w:ascii="Times New Roman" w:hAnsi="Times New Roman" w:cs="Times New Roman"/>
          <w:sz w:val="28"/>
          <w:szCs w:val="28"/>
        </w:rPr>
        <w:t xml:space="preserve"> </w:t>
      </w:r>
      <w:r w:rsidR="00AC308B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  <w:proofErr w:type="gramEnd"/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AC308B">
        <w:rPr>
          <w:sz w:val="28"/>
          <w:szCs w:val="28"/>
          <w:lang w:eastAsia="ru-RU"/>
        </w:rPr>
        <w:t>5</w:t>
      </w:r>
      <w:bookmarkStart w:id="0" w:name="_GoBack"/>
      <w:bookmarkEnd w:id="0"/>
      <w:r w:rsidR="00AB0F64">
        <w:rPr>
          <w:sz w:val="28"/>
          <w:szCs w:val="28"/>
          <w:lang w:eastAsia="ru-RU"/>
        </w:rPr>
        <w:t>9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2.11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>оборудованию мест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FB" w:rsidRDefault="003E65FB" w:rsidP="00A477EB">
      <w:r>
        <w:separator/>
      </w:r>
    </w:p>
  </w:endnote>
  <w:endnote w:type="continuationSeparator" w:id="0">
    <w:p w:rsidR="003E65FB" w:rsidRDefault="003E65FB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FB" w:rsidRDefault="003E65FB" w:rsidP="00A477EB">
      <w:r>
        <w:separator/>
      </w:r>
    </w:p>
  </w:footnote>
  <w:footnote w:type="continuationSeparator" w:id="0">
    <w:p w:rsidR="003E65FB" w:rsidRDefault="003E65FB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3E65FB"/>
    <w:rsid w:val="00403DAF"/>
    <w:rsid w:val="00454E06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C308B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72DD3"/>
    <w:rsid w:val="00D868FC"/>
    <w:rsid w:val="00DA5C84"/>
    <w:rsid w:val="00DA6EF3"/>
    <w:rsid w:val="00DD15C6"/>
    <w:rsid w:val="00E2526C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960-1870-4005-93C6-7707C2D1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24</cp:revision>
  <cp:lastPrinted>2016-05-10T08:28:00Z</cp:lastPrinted>
  <dcterms:created xsi:type="dcterms:W3CDTF">2016-03-14T08:48:00Z</dcterms:created>
  <dcterms:modified xsi:type="dcterms:W3CDTF">2016-05-10T08:31:00Z</dcterms:modified>
</cp:coreProperties>
</file>