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CB" w:rsidRPr="004873CB" w:rsidRDefault="004873CB" w:rsidP="004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73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CDD278" wp14:editId="5110420D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CB" w:rsidRPr="004873CB" w:rsidRDefault="004873CB" w:rsidP="004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ЭЛИТОВСКОГО СЕЛЬСОВЕТА</w:t>
      </w: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ЕМЕЛЬЯНОВСКОГО РАЙОНА </w:t>
      </w:r>
      <w:r w:rsidRPr="004873C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КРАСНОЯРСКОГО КРАЯ</w:t>
      </w: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873CB" w:rsidTr="00164FA9">
        <w:tc>
          <w:tcPr>
            <w:tcW w:w="3190" w:type="dxa"/>
            <w:hideMark/>
          </w:tcPr>
          <w:p w:rsidR="004873CB" w:rsidRPr="004873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0" w:type="dxa"/>
            <w:hideMark/>
          </w:tcPr>
          <w:p w:rsidR="004873CB" w:rsidRPr="004873CB" w:rsidRDefault="004873CB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4873CB" w:rsidRPr="004873CB" w:rsidRDefault="004873CB" w:rsidP="0048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ПРОЕКТ</w:t>
            </w:r>
          </w:p>
        </w:tc>
      </w:tr>
    </w:tbl>
    <w:p w:rsidR="004873CB" w:rsidRPr="004873CB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873CB" w:rsidTr="00164FA9">
        <w:tc>
          <w:tcPr>
            <w:tcW w:w="5070" w:type="dxa"/>
            <w:shd w:val="clear" w:color="auto" w:fill="auto"/>
            <w:hideMark/>
          </w:tcPr>
          <w:p w:rsidR="004873CB" w:rsidRPr="004873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 утверждении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Порядка </w:t>
            </w: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согласования размещения объектов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уличной мелкорозничной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торговли</w:t>
            </w:r>
            <w:proofErr w:type="gramEnd"/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образования Элитовский сельсовет»</w:t>
            </w:r>
          </w:p>
        </w:tc>
        <w:tc>
          <w:tcPr>
            <w:tcW w:w="4501" w:type="dxa"/>
            <w:shd w:val="clear" w:color="auto" w:fill="auto"/>
          </w:tcPr>
          <w:p w:rsidR="004873CB" w:rsidRPr="004873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873C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обеспечения жителей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Элитовского сельсовета </w:t>
      </w:r>
      <w:r w:rsidRPr="004873CB">
        <w:rPr>
          <w:rFonts w:ascii="Arial" w:eastAsia="Times New Roman" w:hAnsi="Arial" w:cs="Arial"/>
          <w:sz w:val="24"/>
          <w:szCs w:val="24"/>
          <w:lang w:eastAsia="ru-RU"/>
        </w:rPr>
        <w:t xml:space="preserve"> услугами торговли, и 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07.02.1992 № 2300-1 «О защите прав потребителей», Указом Президента Российской Федерации от 29.01.1992 № 65 «О свободе торговли», </w:t>
      </w:r>
    </w:p>
    <w:p w:rsidR="004873CB" w:rsidRPr="004873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873CB" w:rsidRPr="004873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согласования размещения объектов уличной мелкорозничной торговли на территории </w:t>
      </w:r>
      <w:r w:rsidR="00743A74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  <w:r w:rsidRPr="004873C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4873CB" w:rsidRPr="004873CB" w:rsidRDefault="00743A74" w:rsidP="0074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Разрешить размещение объектов уличной мелкорозничной торговли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местах, утвержденных настоящим Постановлением (Приложение № 2)</w:t>
      </w:r>
      <w:r w:rsidR="004873CB" w:rsidRPr="004873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A74" w:rsidRDefault="00743A74" w:rsidP="0074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3A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73CB" w:rsidRPr="004873CB" w:rsidRDefault="004873CB" w:rsidP="00487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в день, следующий за днем официального опубликования в газете «Элитовский вестник» и подлежит обязательному опубликованию на официальном сайте Элитовского сельсовета.</w:t>
      </w: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        В.В. Звягин</w:t>
      </w:r>
    </w:p>
    <w:p w:rsidR="00743A74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A74" w:rsidRPr="00743A74" w:rsidTr="00164FA9">
        <w:tc>
          <w:tcPr>
            <w:tcW w:w="4785" w:type="dxa"/>
            <w:shd w:val="clear" w:color="auto" w:fill="auto"/>
          </w:tcPr>
          <w:p w:rsidR="00743A74" w:rsidRPr="00743A74" w:rsidRDefault="00743A74" w:rsidP="00743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43A74" w:rsidRPr="00743A74" w:rsidRDefault="00743A74" w:rsidP="00743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№1</w:t>
            </w: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главы Элитовского сельсовета 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</w:tbl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Pr="00743A74" w:rsidRDefault="00743A74" w:rsidP="00743A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743A74" w:rsidRPr="00743A74" w:rsidRDefault="00743A74" w:rsidP="00743A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b/>
          <w:sz w:val="24"/>
          <w:szCs w:val="24"/>
          <w:lang w:eastAsia="ru-RU"/>
        </w:rPr>
        <w:t>согласования размещения объектов уличной мелкорозничной торговли на территории муниципального образования Элитовский сельсовет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согласования размещения объектов уличной мелкорозничной торговли на территории муниципального образования Элитовский сельсовет (далее - Порядок) регулирует отношения связанные с согласованием органами местного самоуправления размещения объектов уличной мелкорозничной торговли на территории муниципального образования Элитовский сельсовет. 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Порядка: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2.1. под объектом уличной мелкорозничной торговли понимаются передвижные средства розничной развозной и разносной торговли, а также объекты организации торговли, не относимые к стационарной торговой сети;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2.2. к передвижным средствам развозной и разносной торговли относятся торговые автоматы, автолавки, автомагазины, тележки,</w:t>
      </w:r>
      <w:r w:rsidR="00AF2A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палатки,</w:t>
      </w:r>
      <w:r w:rsidR="00AF2A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43A74">
        <w:rPr>
          <w:rFonts w:ascii="Arial" w:eastAsia="Times New Roman" w:hAnsi="Arial" w:cs="Arial"/>
          <w:sz w:val="24"/>
          <w:szCs w:val="24"/>
          <w:lang w:eastAsia="ru-RU"/>
        </w:rPr>
        <w:t>лотки, корзины и другие специальные приспособления;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2.3. под субъектом торговли понимается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3. Положения, предусмотренные настоящим Порядком, не распространяются на отношения, регулируемые Федеральным законом от 30.12.2006 № 271-ФЗ «О розничных рынках и о внесении изменений в Трудовой кодекс Российской Федерации».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4. Юридические лица, индивидуальные предприниматели обращаются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Элитовского сельсовета 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(далее - уполномоченный орган) с заявлением о согласовании размещения объекта уличной мелкорозничной торговли.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 В заявлении указываются: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5.1. информация о субъекте торговли (Ф.И.О. индивидуального предпринимателя, полное наименование юридического лица, Ф.И.О. руководителя юридического лица, местонахождение     юридического     лица     (индивидуального предпринимателя);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5.2. адрес предполагаемого места расположения объекта мелкорозничной торговли, в соответствии с Перечнем мест, в которых разрешено размещен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объектов уличной мелкорозничной торговли на территории наименование муниципального образования;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5.3. информация о торговом объекте (наименование объекта, тип объекта, специализация с указанием ассортимента реализуемых товаров и услуг, общая площадь объекта);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5.4. режим работы торгового объекта;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5.5. срок предоставления торгового места;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5.6. период времени, в течение которого будет размещен объект уличной мелкорозничной торговли. 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6. К заявлению прилагаются следующие документы: 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6.1. предварительная схема размещения с указанием адреса предполагаемого места расположения;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 копия свидетельства о государственной регистрации юридического лица (индивидуального предпринимателя);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6.3. копия свидетельства о постановке на налоговый учет;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6.4. санитарно-эпидемиологическое заключение о соответствии продукции требованиям государственных санитарно-эпидемиологических правил и нормативов.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7. Решение об отказе в согласовании размещения объекта мелкорозничной торговли принимается в случаях: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7.1. если указанный в заявлении адрес размещения объекта не входит в утвержденный перечень мест, в которых разрешено размещение объектов уличной мелкорозничной торговли на территории муниципального образования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 xml:space="preserve"> Элитовский сельсовет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7.2. если 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7.3. если по адресу, указанному в заявлении, находится 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 xml:space="preserve">  объект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 мелкорозничной торговли, в отношении которых уже принято решен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>ие о согласовании их размещения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8. Отсутствие документов, перечисленных в пункте 6 настоящего Порядка, является основанием для отказа в рассмотрении заявления.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9. Рассмотрение поступивших заявлений и принятие решений по ним производится в течение 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10. Уполномоченный орган принимает решение о размещении объекта (об отказе) по указанному в заявлении адресу, о чем заявитель информируется в письменной форме в течение 2 календарных дней после принятия решения.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если одному субъекту торговли принадлежит несколько объектов мелкорозничной торговли, то решение принимается в отношении каждого из них. </w:t>
      </w:r>
    </w:p>
    <w:p w:rsid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12. Решение о согласовании размещения объекта уличной мелкорозничной торговли оформляется Постановлением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Элитовского сельсовета.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Заявителю выдается копия Постановления  наименование местной администрации.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 xml:space="preserve">13. Максимальный срок, на который выдается согласование, составляет 6 месяцев . 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 Согласование размещения может быть приостановлено или отменено уполномоченным органом, в случаях: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14.1. подачи субъектом торговли соответствующего заявления;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14.2. нарушения субъектом торговли действующего законодательства;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14.3. представления субъектом торговли недостоверных сведений о себе;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14.4. приостановления деятельности субъекта торговли по решению компетентных органов;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 xml:space="preserve">14.5. несоблюдения субъектом торговли требований пункта 16 настоящего Порядка; 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14.6. в иных предусмотренных действующим законодательством случаях.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15. При изменении профиля объекта, по которому прошло согласование, необходимо пройти согласование на условиях его получения.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16. Субъект торговли обязан: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16.1. производить на торговом месте уборку мусора в течение рабочего дня и после завершения торговли.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16.2. иметь в наличии документы, подтверждающие соответствие товаров установленным требованиям законодательства.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 xml:space="preserve">17. Объекты уличной мелкорозничной торговли являются временными, так как устанавливаются (организуются) на определенный срок, по истечении которого владельцы обязаны их демонтировать (разобрать, снести) и освободить </w:t>
      </w:r>
      <w:r w:rsidRPr="00572A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земельный участок либо продлить срок действия краткосрочного договора аренды земельного участка в установленном порядке.</w:t>
      </w: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18. В случае прекращения функционирования объекта уличной мелкорозничной торговли в соответствии с пунктом 13 настоящего Порядка затраты, связанные с обустройством территории и установкой торгового объекта, субъекту торговли не возмещаются. Оформление документов другому субъекту торговли на освободившееся место производится в соответствии с настоящим Порядком из числа поступивших заявлений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4873CB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A28" w:rsidRPr="00743A74" w:rsidTr="00164FA9">
        <w:tc>
          <w:tcPr>
            <w:tcW w:w="4785" w:type="dxa"/>
            <w:shd w:val="clear" w:color="auto" w:fill="auto"/>
          </w:tcPr>
          <w:p w:rsidR="00572A28" w:rsidRPr="00743A74" w:rsidRDefault="00572A28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72A28" w:rsidRPr="00743A74" w:rsidRDefault="00572A28" w:rsidP="00572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</w:t>
            </w: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главы Элитовского сельсовета 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</w:tbl>
    <w:p w:rsidR="00572A28" w:rsidRPr="00743A74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Перечень мест,</w:t>
      </w: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2A2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72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72A28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572A28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разрешено размещение объектов уличной мелкорозничной торговли на территории муниципального образования</w:t>
      </w:r>
      <w:r w:rsidR="00131647">
        <w:rPr>
          <w:rFonts w:ascii="Arial" w:eastAsia="Times New Roman" w:hAnsi="Arial" w:cs="Arial"/>
          <w:sz w:val="24"/>
          <w:szCs w:val="24"/>
          <w:lang w:eastAsia="ru-RU"/>
        </w:rPr>
        <w:t xml:space="preserve"> Элитовский сельсовет</w:t>
      </w: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827"/>
        <w:gridCol w:w="2621"/>
      </w:tblGrid>
      <w:tr w:rsidR="00572A28" w:rsidRPr="00572A28" w:rsidTr="0091623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</w:t>
            </w: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Допустимое время осуществления торговой деятельности</w:t>
            </w:r>
          </w:p>
        </w:tc>
      </w:tr>
      <w:tr w:rsidR="00572A28" w:rsidRPr="00572A28" w:rsidTr="0091623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572A28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с кадастровым номером 24:11:0140101:1761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Емельяновский район, п. Элита, ул.  Заводская 4 «а»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916236"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8-00 ч. до 20-00 ч.</w:t>
            </w:r>
          </w:p>
        </w:tc>
      </w:tr>
      <w:tr w:rsidR="00572A28" w:rsidRPr="00572A28" w:rsidTr="009162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Параллельно автомобильной дороге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«Еловая - станция Минино»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правой стороны от парковки перед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земельным участком с кадастровым номером 24:11:0140104:301 Красноярский край, Емельяновский район, п. Элита, ул. Озерная, 1 "д"-1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36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6236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6236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2A28" w:rsidRPr="00572A28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</w:t>
            </w:r>
            <w:r w:rsidR="00916236"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8-00 ч. до 20-00 ч.</w:t>
            </w:r>
          </w:p>
        </w:tc>
      </w:tr>
      <w:tr w:rsidR="00572A28" w:rsidRPr="00572A28" w:rsidTr="009162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Параллельно автомобильной дороге «Еловая - станция Минино»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левой стороны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парковки перед земельным участком с кадастровым номером 24:11:0140104: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1647" w:rsidRPr="00131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Емельяновский р-н, п. Элита, ул. Озерная, 2а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1647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1647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31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8-00 ч. до 20-00 ч.</w:t>
            </w:r>
          </w:p>
          <w:p w:rsidR="00131647" w:rsidRPr="00572A28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72A28" w:rsidRPr="00572A28" w:rsidSect="00D40D61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35" w:rsidRDefault="00865435">
      <w:pPr>
        <w:spacing w:after="0" w:line="240" w:lineRule="auto"/>
      </w:pPr>
      <w:r>
        <w:separator/>
      </w:r>
    </w:p>
  </w:endnote>
  <w:endnote w:type="continuationSeparator" w:id="0">
    <w:p w:rsidR="00865435" w:rsidRDefault="0086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35" w:rsidRDefault="00865435">
      <w:pPr>
        <w:spacing w:after="0" w:line="240" w:lineRule="auto"/>
      </w:pPr>
      <w:r>
        <w:separator/>
      </w:r>
    </w:p>
  </w:footnote>
  <w:footnote w:type="continuationSeparator" w:id="0">
    <w:p w:rsidR="00865435" w:rsidRDefault="0086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61" w:rsidRDefault="00865435">
    <w:pPr>
      <w:pStyle w:val="a3"/>
      <w:jc w:val="center"/>
    </w:pPr>
  </w:p>
  <w:p w:rsidR="00D40D61" w:rsidRDefault="00865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D"/>
    <w:rsid w:val="00131647"/>
    <w:rsid w:val="004873CB"/>
    <w:rsid w:val="00572A28"/>
    <w:rsid w:val="00743A74"/>
    <w:rsid w:val="00865435"/>
    <w:rsid w:val="00916236"/>
    <w:rsid w:val="00AA2BCD"/>
    <w:rsid w:val="00AF2AB7"/>
    <w:rsid w:val="00C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2018-07-20T01:05:00Z</dcterms:created>
  <dcterms:modified xsi:type="dcterms:W3CDTF">2018-07-20T01:57:00Z</dcterms:modified>
</cp:coreProperties>
</file>