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CB" w:rsidRPr="004873CB" w:rsidRDefault="004873CB" w:rsidP="0048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73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6CDD278" wp14:editId="5110420D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CB" w:rsidRPr="004873CB" w:rsidRDefault="004873CB" w:rsidP="0048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ЭЛИТОВСКОГО СЕЛЬСОВЕТА</w:t>
      </w: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ЕМЕЛЬЯНОВСКОГО РАЙОНА </w:t>
      </w:r>
      <w:r w:rsidRPr="004873C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КРАСНОЯРСКОГО КРАЯ</w:t>
      </w: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873CB" w:rsidTr="00164FA9">
        <w:tc>
          <w:tcPr>
            <w:tcW w:w="3190" w:type="dxa"/>
            <w:hideMark/>
          </w:tcPr>
          <w:p w:rsidR="004873CB" w:rsidRPr="004873CB" w:rsidRDefault="00FA5C95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3190" w:type="dxa"/>
            <w:hideMark/>
          </w:tcPr>
          <w:p w:rsidR="004873CB" w:rsidRPr="004873CB" w:rsidRDefault="004873CB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:rsidR="004873CB" w:rsidRPr="004873CB" w:rsidRDefault="004873CB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="00FA5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FA5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№251</w:t>
            </w:r>
          </w:p>
        </w:tc>
      </w:tr>
    </w:tbl>
    <w:p w:rsidR="004873CB" w:rsidRPr="004873CB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73CB" w:rsidRPr="004873CB" w:rsidTr="00164FA9">
        <w:tc>
          <w:tcPr>
            <w:tcW w:w="5070" w:type="dxa"/>
            <w:shd w:val="clear" w:color="auto" w:fill="auto"/>
            <w:hideMark/>
          </w:tcPr>
          <w:p w:rsidR="004873CB" w:rsidRPr="004873CB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 утверждении Порядка </w:t>
            </w:r>
            <w:r w:rsidRPr="00487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согласования размещения объектов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7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уличной мелкорозничной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7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торговли на территории муниципального образования Элитовский сельсовет»</w:t>
            </w:r>
          </w:p>
        </w:tc>
        <w:tc>
          <w:tcPr>
            <w:tcW w:w="4501" w:type="dxa"/>
            <w:shd w:val="clear" w:color="auto" w:fill="auto"/>
          </w:tcPr>
          <w:p w:rsidR="004873CB" w:rsidRPr="004873CB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73CB" w:rsidRP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4873C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условий для обеспечения жителей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Элитовского сельсовета </w:t>
      </w:r>
      <w:r w:rsidRPr="004873CB">
        <w:rPr>
          <w:rFonts w:ascii="Arial" w:eastAsia="Times New Roman" w:hAnsi="Arial" w:cs="Arial"/>
          <w:sz w:val="24"/>
          <w:szCs w:val="24"/>
          <w:lang w:eastAsia="ru-RU"/>
        </w:rPr>
        <w:t xml:space="preserve"> услугами торговли, и 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07.02.1992 № 2300-1 «О защите прав потребителей», Указом Президента Российской Федерации от 29.01.1992 № 65 «О свободе торговли», </w:t>
      </w:r>
    </w:p>
    <w:p w:rsidR="004873CB" w:rsidRPr="004873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873CB" w:rsidRPr="004873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согласования размещения объектов уличной мелкорозничной торговли на территории </w:t>
      </w:r>
      <w:r w:rsidR="00743A74">
        <w:rPr>
          <w:rFonts w:ascii="Arial" w:eastAsia="Times New Roman" w:hAnsi="Arial" w:cs="Arial"/>
          <w:sz w:val="24"/>
          <w:szCs w:val="24"/>
          <w:lang w:eastAsia="ru-RU"/>
        </w:rPr>
        <w:t>Элитовского сельсовета</w:t>
      </w:r>
      <w:r w:rsidRPr="004873C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4873CB" w:rsidRPr="004873CB" w:rsidRDefault="00743A74" w:rsidP="00743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Разрешить размещение объектов уличной мелкорозничной торговли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Элитовского сельсовета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 в местах, утвержденных настоящим Постановлением (Приложение № 2)</w:t>
      </w:r>
      <w:r w:rsidR="004873CB" w:rsidRPr="004873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A74" w:rsidRDefault="00743A74" w:rsidP="00743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873CB" w:rsidRPr="004873CB" w:rsidRDefault="004873CB" w:rsidP="004873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в день, следующий за днем официального опубликования в газете «Элитовский вестник» и подлежит обязательному опубликованию на официальном сайте Элитовского сельсовета.</w:t>
      </w:r>
    </w:p>
    <w:p w:rsidR="004873CB" w:rsidRP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P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3CB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                   В.В. Звягин</w:t>
      </w:r>
    </w:p>
    <w:p w:rsidR="00743A74" w:rsidRDefault="00743A74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A74" w:rsidRDefault="00743A74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3A74" w:rsidRPr="00743A74" w:rsidTr="00164FA9">
        <w:tc>
          <w:tcPr>
            <w:tcW w:w="4785" w:type="dxa"/>
            <w:shd w:val="clear" w:color="auto" w:fill="auto"/>
          </w:tcPr>
          <w:p w:rsidR="00743A74" w:rsidRPr="00743A74" w:rsidRDefault="00743A74" w:rsidP="00743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43A74" w:rsidRPr="00743A74" w:rsidRDefault="00743A74" w:rsidP="00217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№1</w:t>
            </w:r>
            <w:r w:rsidRPr="007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Постановлению главы Элитовского сельсовета от </w:t>
            </w:r>
            <w:r w:rsidR="00217F34" w:rsidRPr="00217F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17.08.2018</w:t>
            </w:r>
            <w:r w:rsidRPr="007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 №</w:t>
            </w:r>
            <w:r w:rsidR="00217F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</w:tr>
    </w:tbl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A74" w:rsidRPr="00743A74" w:rsidRDefault="00743A74" w:rsidP="00743A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743A74" w:rsidRPr="00743A74" w:rsidRDefault="00743A74" w:rsidP="00743A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b/>
          <w:sz w:val="24"/>
          <w:szCs w:val="24"/>
          <w:lang w:eastAsia="ru-RU"/>
        </w:rPr>
        <w:t>согласования размещения объектов уличной мелкорозничной торговли на территории муниципального образования Элитовский сельсовет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согласования размещения объектов уличной мелкорозничной торговли на территории муниципального образования Элитовский сельсовет (далее - Порядок) регулирует отношения связанные с согласованием органами местного самоуправления размещения объектов уличной мелкорозничной торговли на территории муниципального образования Элитовский сельсовет. 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2. В целях настоящего Порядка: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2.1. под объектом уличной мелкорозничной торговли понимаются передвижные средства розничной развозной и разносной торговли, а также объекты организации торговли, не относимые к стационарной торговой сети;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2.2. к передвижным средствам развозной и разносной торговли относятся торговые автоматы, автолавки, автомагазины, тележки,</w:t>
      </w:r>
      <w:r w:rsidR="00AF2A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палатки,</w:t>
      </w:r>
      <w:r w:rsidR="00AF2A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>лотки, корзины и другие специальные приспособления;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2.3. под субъектом торговли понимается юридическое лицо или индивидуальный предприниматель, занимающиеся торговлей и зарегистрированные в установленном порядке;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3. Положения, предусмотренные настоящим Порядком, не распространяются на отношения, регулируемые Федеральным законом от 30.12.2006 № 271-ФЗ «О розничных рынках и о внесении изменений в Трудовой кодекс Российской Федерации».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4. Юридические лица, индивидуальные предприниматели обращаются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Элитовского сельсовета 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>(далее - уполномоченный орган) с заявлением о согласовании размещения объекта уличной мелкорозничной торговли.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5. В заявлении указываются: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5.1. информация о субъекте торговли (Ф.И.О. индивидуального предпринимателя, полное наименование юридического лица, Ф.И.О. руководителя юридического лица, местонахождение     юридического     лица     (индивидуального предпринимателя);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5.2. адрес предполагаемого места расположения объекта мелкорозничной торговли, в соответствии с Перечнем мест, в которых разрешено размещен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="00572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>объектов уличной мелкорозничной торговли на территории наименование муниципального образования;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5.3. информация о торговом объекте (наименование объекта, тип объекта, специализация с указанием ассортимента реализуемых товаров и услуг, общая площадь объекта);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5.4. режим работы торгового объекта;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5.5. срок предоставления торгового места;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5.6. период времени, в течение которого будет размещен объект уличной мелкорозничной торговли. 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6. К заявлению прилагаются следующие документы: 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6.1. предварительная схема размещения с указанием адреса предполагаемого места расположения;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6.2. копия свидетельства о государственной регистрации юридического лица (индивидуального предпринимателя);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6.3. копия свидетельства о постановке на налоговый учет;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6.4. санитарно-эпидемиологическое заключение о соответствии продукции требованиям государственных санитарно-эпидемиологических правил и нормативов.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7. Решение об отказе в согласовании размещения объекта мелкорозничной торговли принимается в случаях: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7.1. если указанный в заявлении адрес размещения объекта не входит в утвержденный перечень мест, в которых разрешено размещение объектов уличной мелкорозничной торговли на территории муниципального образования</w:t>
      </w:r>
      <w:r w:rsidR="00572A28">
        <w:rPr>
          <w:rFonts w:ascii="Arial" w:eastAsia="Times New Roman" w:hAnsi="Arial" w:cs="Arial"/>
          <w:sz w:val="24"/>
          <w:szCs w:val="24"/>
          <w:lang w:eastAsia="ru-RU"/>
        </w:rPr>
        <w:t xml:space="preserve"> Элитовский сельсовет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7.2. если функционирование объекта по указанному в заявлении режиму работы может привести к нарушению покоя граждан и тишины в ночное время;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7.3. если по адресу, указанному в заявлении, находится </w:t>
      </w:r>
      <w:r w:rsidR="00572A28">
        <w:rPr>
          <w:rFonts w:ascii="Arial" w:eastAsia="Times New Roman" w:hAnsi="Arial" w:cs="Arial"/>
          <w:sz w:val="24"/>
          <w:szCs w:val="24"/>
          <w:lang w:eastAsia="ru-RU"/>
        </w:rPr>
        <w:t xml:space="preserve">  объект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 мелкорозничной торговли, в отношении которых уже принято решен</w:t>
      </w:r>
      <w:r w:rsidR="00572A28">
        <w:rPr>
          <w:rFonts w:ascii="Arial" w:eastAsia="Times New Roman" w:hAnsi="Arial" w:cs="Arial"/>
          <w:sz w:val="24"/>
          <w:szCs w:val="24"/>
          <w:lang w:eastAsia="ru-RU"/>
        </w:rPr>
        <w:t>ие о согласовании их размещения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8. Отсутствие документов, перечисленных в пункте 6 настоящего Порядка, является основанием для отказа в рассмотрении заявления.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9. Рассмотрение поступивших заявлений и принятие решений по ним производится в течение </w:t>
      </w:r>
      <w:r w:rsidR="00572A2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10. Уполномоченный орган принимает решение о размещении объекта (об отказе) по указанному в заявлении адресу, о чем заявитель информируется в письменной форме в течение 2 календарных дней после принятия решения.</w:t>
      </w:r>
    </w:p>
    <w:p w:rsidR="00743A74" w:rsidRP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если одному субъекту торговли принадлежит несколько объектов мелкорозничной торговли, то решение принимается в отношении каждого из них. </w:t>
      </w:r>
    </w:p>
    <w:p w:rsidR="00743A74" w:rsidRDefault="00743A74" w:rsidP="00743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A74">
        <w:rPr>
          <w:rFonts w:ascii="Arial" w:eastAsia="Times New Roman" w:hAnsi="Arial" w:cs="Arial"/>
          <w:sz w:val="24"/>
          <w:szCs w:val="24"/>
          <w:lang w:eastAsia="ru-RU"/>
        </w:rPr>
        <w:t>12. Решение о согласовании размещения объекта уличной мелкорозничной торговли оформляется Постановлением</w:t>
      </w:r>
      <w:r w:rsidR="00572A2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Элитовского сельсовета.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Заявителю выдается копия Постановления  наименование местной администрации.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 xml:space="preserve">13. Максимальный срок, на который выдается согласование, составляет 6 месяцев . 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14. Согласование размещения может быть приостановлено или отменено уполномоченным органом, в случаях: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14.1. подачи субъектом торговли соответствующего заявления;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14.2. нарушения субъектом торговли действующего законодательства;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14.3. представления субъектом торговли недостоверных сведений о себе;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14.4. приостановления деятельности субъекта торговли по решению компетентных органов;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 xml:space="preserve">14.5. несоблюдения субъектом торговли требований пункта 16 настоящего Порядка; 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14.6. в иных предусмотренных действующим законодательством случаях.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15. При изменении профиля объекта, по которому прошло согласование, необходимо пройти согласование на условиях его получения.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16. Субъект торговли обязан: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16.1. производить на торговом месте уборку мусора в течение рабочего дня и после завершения торговли.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16.2. иметь в наличии документы, подтверждающие соответствие товаров установленным требованиям законодательства.</w:t>
      </w: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 xml:space="preserve">17. Объекты уличной мелкорозничной торговли являются временными, так как устанавливаются (организуются) на определенный срок, по истечении которого владельцы обязаны их демонтировать (разобрать, снести) и освободить </w:t>
      </w:r>
      <w:r w:rsidRPr="00572A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земельный участок либо продлить срок действия краткосрочного договора аренды земельного участка в установленном порядке.</w:t>
      </w: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18. В случае прекращения функционирования объекта уличной мелкорозничной торговли в соответствии с пунктом 13 настоящего Порядка затраты, связанные с обустройством территории и установкой торгового объекта, субъекту торговли не возмещаются. Оформление документов другому субъекту торговли на освободившееся место производится в соответствии с настоящим Порядком из числа поступивших заявлений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Pr="004873CB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2A28" w:rsidRPr="00743A74" w:rsidTr="00164FA9">
        <w:tc>
          <w:tcPr>
            <w:tcW w:w="4785" w:type="dxa"/>
            <w:shd w:val="clear" w:color="auto" w:fill="auto"/>
          </w:tcPr>
          <w:p w:rsidR="00572A28" w:rsidRPr="00743A74" w:rsidRDefault="00572A28" w:rsidP="00164F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72A28" w:rsidRPr="00743A74" w:rsidRDefault="00572A28" w:rsidP="00BF4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№2</w:t>
            </w:r>
            <w:r w:rsidRPr="007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Постановлению главы Элитовского сельсовета от </w:t>
            </w:r>
            <w:r w:rsidR="00BF4F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17.08.2018 </w:t>
            </w:r>
            <w:r w:rsidRPr="00743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 №</w:t>
            </w:r>
            <w:r w:rsidR="00BF4F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  <w:bookmarkStart w:id="0" w:name="_GoBack"/>
            <w:bookmarkEnd w:id="0"/>
          </w:p>
        </w:tc>
      </w:tr>
    </w:tbl>
    <w:p w:rsidR="00572A28" w:rsidRPr="00743A74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Pr="00572A28" w:rsidRDefault="00572A28" w:rsidP="00572A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Перечень мест,</w:t>
      </w:r>
    </w:p>
    <w:p w:rsidR="00572A28" w:rsidRPr="00572A28" w:rsidRDefault="00572A28" w:rsidP="00572A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2A28">
        <w:rPr>
          <w:rFonts w:ascii="Arial" w:eastAsia="Times New Roman" w:hAnsi="Arial" w:cs="Arial"/>
          <w:sz w:val="24"/>
          <w:szCs w:val="24"/>
          <w:lang w:eastAsia="ru-RU"/>
        </w:rPr>
        <w:t>в которых разрешено размещение объектов уличной мелкорозничной торговли на территории муниципального образования</w:t>
      </w:r>
      <w:r w:rsidR="00131647">
        <w:rPr>
          <w:rFonts w:ascii="Arial" w:eastAsia="Times New Roman" w:hAnsi="Arial" w:cs="Arial"/>
          <w:sz w:val="24"/>
          <w:szCs w:val="24"/>
          <w:lang w:eastAsia="ru-RU"/>
        </w:rPr>
        <w:t xml:space="preserve"> Элитовский сельсовет</w:t>
      </w:r>
    </w:p>
    <w:p w:rsidR="00572A28" w:rsidRPr="00572A28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Pr="00572A28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827"/>
        <w:gridCol w:w="2621"/>
      </w:tblGrid>
      <w:tr w:rsidR="00572A28" w:rsidRPr="00572A28" w:rsidTr="0091623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</w:t>
            </w: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Допустимое время осуществления торговой деятельности</w:t>
            </w:r>
          </w:p>
        </w:tc>
      </w:tr>
      <w:tr w:rsidR="00572A28" w:rsidRPr="00572A28" w:rsidTr="0091623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572A28" w:rsidRDefault="00572A28" w:rsidP="0091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с кадастровым номером 24:11:0140101:1761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572A28" w:rsidRDefault="00916236" w:rsidP="0091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Емельяновский район, п. Элита, ул.  Заводская 4 «а»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28" w:rsidRPr="00572A28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916236"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8-00 ч. до 20-00 ч.</w:t>
            </w:r>
          </w:p>
        </w:tc>
      </w:tr>
      <w:tr w:rsidR="00572A28" w:rsidRPr="00572A28" w:rsidTr="009162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916236" w:rsidP="0091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Параллельно автомобильной дороге</w:t>
            </w: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«Еловая - станция Минино»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916236" w:rsidP="0091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правой стороны от парковки перед</w:t>
            </w: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земельным участком с кадастровым номером 24:11:0140104:301 Красноярский край, Емельяновский район, п. Элита, ул. Озерная, 1 "д"-1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36" w:rsidRDefault="00916236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6236" w:rsidRDefault="00916236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6236" w:rsidRDefault="00916236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2A28" w:rsidRPr="00572A28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</w:t>
            </w:r>
            <w:r w:rsidR="00916236"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8-00 ч. до 20-00 ч.</w:t>
            </w:r>
          </w:p>
        </w:tc>
      </w:tr>
      <w:tr w:rsidR="00572A28" w:rsidRPr="00572A28" w:rsidTr="009162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2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916236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Параллельно автомобильной дороге «Еловая - станция Минино»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Pr="00572A28" w:rsidRDefault="00916236" w:rsidP="0091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левой стороны</w:t>
            </w: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парковки перед земельным участком с кадастровым номером 24:11:0140104: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Pr="00916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31647" w:rsidRPr="00131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край, Емельяновский р-н, п. Элита, ул. Озерная, 2а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28" w:rsidRDefault="00572A28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1647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1647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31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8-00 ч. до 20-00 ч.</w:t>
            </w:r>
          </w:p>
          <w:p w:rsidR="00131647" w:rsidRPr="00572A28" w:rsidRDefault="00131647" w:rsidP="005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2A28" w:rsidRPr="00572A28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Pr="00572A28" w:rsidRDefault="00572A28" w:rsidP="0057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A28" w:rsidRPr="00572A28" w:rsidRDefault="00572A28" w:rsidP="00572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72A28" w:rsidRPr="00572A28" w:rsidSect="00D40D61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B2" w:rsidRDefault="003207B2">
      <w:pPr>
        <w:spacing w:after="0" w:line="240" w:lineRule="auto"/>
      </w:pPr>
      <w:r>
        <w:separator/>
      </w:r>
    </w:p>
  </w:endnote>
  <w:endnote w:type="continuationSeparator" w:id="0">
    <w:p w:rsidR="003207B2" w:rsidRDefault="0032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B2" w:rsidRDefault="003207B2">
      <w:pPr>
        <w:spacing w:after="0" w:line="240" w:lineRule="auto"/>
      </w:pPr>
      <w:r>
        <w:separator/>
      </w:r>
    </w:p>
  </w:footnote>
  <w:footnote w:type="continuationSeparator" w:id="0">
    <w:p w:rsidR="003207B2" w:rsidRDefault="0032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61" w:rsidRDefault="003207B2">
    <w:pPr>
      <w:pStyle w:val="a3"/>
      <w:jc w:val="center"/>
    </w:pPr>
  </w:p>
  <w:p w:rsidR="00D40D61" w:rsidRDefault="00320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07081C32"/>
    <w:lvl w:ilvl="0" w:tplc="1A64CD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D"/>
    <w:rsid w:val="00131647"/>
    <w:rsid w:val="00217F34"/>
    <w:rsid w:val="003207B2"/>
    <w:rsid w:val="004873CB"/>
    <w:rsid w:val="00572A28"/>
    <w:rsid w:val="00743A74"/>
    <w:rsid w:val="00865435"/>
    <w:rsid w:val="00916236"/>
    <w:rsid w:val="00AA2BCD"/>
    <w:rsid w:val="00AF2AB7"/>
    <w:rsid w:val="00BF4F6B"/>
    <w:rsid w:val="00CB4E55"/>
    <w:rsid w:val="00E1375A"/>
    <w:rsid w:val="00F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2018-08-20T03:45:00Z</cp:lastPrinted>
  <dcterms:created xsi:type="dcterms:W3CDTF">2018-07-20T01:05:00Z</dcterms:created>
  <dcterms:modified xsi:type="dcterms:W3CDTF">2018-08-20T03:58:00Z</dcterms:modified>
</cp:coreProperties>
</file>