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E" w:rsidRPr="001F139D" w:rsidRDefault="005A7BE3" w:rsidP="00520CCE">
      <w:pPr>
        <w:spacing w:line="273" w:lineRule="auto"/>
        <w:rPr>
          <w:rFonts w:ascii="Bookman Old Style" w:hAnsi="Bookman Old Style"/>
          <w:b/>
          <w:bCs/>
          <w:sz w:val="20"/>
          <w:szCs w:val="20"/>
        </w:rPr>
      </w:pPr>
      <w:r w:rsidRPr="005A7BE3">
        <w:rPr>
          <w:rFonts w:ascii="Bookman Old Style" w:hAnsi="Bookman Old Style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margin-left:407.9pt;margin-top:22.9pt;width:102.35pt;height:75.1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" filled="f" stroked="f">
            <v:textbox style="mso-next-textbox:#Поле 18">
              <w:txbxContent>
                <w:p w:rsidR="00D52018" w:rsidRPr="00E9433C" w:rsidRDefault="00D52018" w:rsidP="004B15BD">
                  <w:pPr>
                    <w:spacing w:after="0" w:line="240" w:lineRule="auto"/>
                    <w:ind w:right="-5"/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sz w:val="106"/>
                      <w:szCs w:val="106"/>
                    </w:rPr>
                    <w:t xml:space="preserve"> 6</w:t>
                  </w:r>
                </w:p>
              </w:txbxContent>
            </v:textbox>
            <w10:wrap type="through"/>
          </v:shape>
        </w:pict>
      </w:r>
      <w:r w:rsidR="00B024FF" w:rsidRPr="001F139D">
        <w:rPr>
          <w:rFonts w:ascii="Bookman Old Style" w:hAnsi="Bookman Old Style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5134610</wp:posOffset>
            </wp:positionH>
            <wp:positionV relativeFrom="paragraph">
              <wp:posOffset>61595</wp:posOffset>
            </wp:positionV>
            <wp:extent cx="1216660" cy="1292860"/>
            <wp:effectExtent l="19050" t="0" r="2540" b="0"/>
            <wp:wrapTight wrapText="bothSides">
              <wp:wrapPolygon edited="0">
                <wp:start x="-338" y="0"/>
                <wp:lineTo x="-338" y="21324"/>
                <wp:lineTo x="21645" y="21324"/>
                <wp:lineTo x="21645" y="0"/>
                <wp:lineTo x="-3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7BE3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87.75pt;margin-top:22.9pt;width:275.4pt;height:42pt;z-index:251659264;mso-wrap-distance-left:2.88pt;mso-wrap-distance-top:2.88pt;mso-wrap-distance-right:2.88pt;mso-wrap-distance-bottom:2.88pt;mso-position-horizontal-relative:text;mso-position-vertical-relative:text" fillcolor="#95b3d7" strokecolor="#b8cce4" strokeweight="1.5pt" o:cliptowrap="t">
            <v:fill r:id="rId9" o:title="" color2="#365f91" focus="100%" type="gradient"/>
            <v:stroke r:id="rId9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#dbe5f1" opacity=".5" origin=",.5" offset="0,4pt" offset2=",8pt" matrix=",,,-1"/>
            <v:textpath style="font-family:&quot;Bookman Old Style&quot;;font-weight:bold;v-text-kern:t" trim="t" fitpath="t" string="ЭЛИТОВСКИЙ"/>
          </v:shape>
        </w:pict>
      </w:r>
      <w:r w:rsidR="00520CCE" w:rsidRPr="001F139D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162560</wp:posOffset>
            </wp:positionV>
            <wp:extent cx="1345565" cy="118300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520CCE" w:rsidRPr="001F139D">
        <w:rPr>
          <w:rFonts w:ascii="Bookman Old Style" w:hAnsi="Bookman Old Style"/>
          <w:b/>
          <w:bCs/>
          <w:sz w:val="20"/>
          <w:szCs w:val="20"/>
        </w:rPr>
        <w:t xml:space="preserve">              АДМИНИСТРАЦИЯ ЭЛИТОВСКОГО СЕЛЬСОВЕТА</w:t>
      </w:r>
    </w:p>
    <w:p w:rsidR="00520CCE" w:rsidRPr="001F139D" w:rsidRDefault="00520CCE" w:rsidP="00520CCE">
      <w:pPr>
        <w:rPr>
          <w:rFonts w:ascii="Bookman Old Style" w:hAnsi="Bookman Old Style"/>
          <w:sz w:val="20"/>
          <w:szCs w:val="20"/>
        </w:rPr>
      </w:pPr>
    </w:p>
    <w:p w:rsidR="00520CCE" w:rsidRPr="001F139D" w:rsidRDefault="005A7BE3" w:rsidP="00520CCE">
      <w:pPr>
        <w:rPr>
          <w:rFonts w:ascii="Bookman Old Style" w:hAnsi="Bookman Old Style"/>
          <w:sz w:val="20"/>
          <w:szCs w:val="20"/>
        </w:rPr>
      </w:pPr>
      <w:r w:rsidRPr="005A7BE3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pict>
          <v:shape id="Поле 2" o:spid="_x0000_s1027" type="#_x0000_t202" style="position:absolute;margin-left:176.55pt;margin-top:13.65pt;width:238.25pt;height:51pt;rotation:-875266fd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" filled="f" stroked="f">
            <v:textbox style="mso-next-textbox:#Поле 2">
              <w:txbxContent>
                <w:p w:rsidR="00D52018" w:rsidRDefault="00D52018" w:rsidP="00520CCE">
                  <w:pPr>
                    <w:widowControl w:val="0"/>
                    <w:spacing w:line="273" w:lineRule="auto"/>
                    <w:jc w:val="center"/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i/>
                      <w:iCs/>
                      <w:caps/>
                      <w:color w:val="943634"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520CCE" w:rsidRPr="001F139D" w:rsidRDefault="00520CCE" w:rsidP="00520CCE">
      <w:pPr>
        <w:spacing w:line="273" w:lineRule="auto"/>
        <w:rPr>
          <w:rFonts w:ascii="Bookman Old Style" w:hAnsi="Bookman Old Style"/>
          <w:sz w:val="20"/>
          <w:szCs w:val="20"/>
        </w:rPr>
      </w:pPr>
    </w:p>
    <w:p w:rsidR="00520CCE" w:rsidRPr="001F139D" w:rsidRDefault="005A7BE3" w:rsidP="00520CCE">
      <w:pPr>
        <w:spacing w:line="273" w:lineRule="auto"/>
        <w:rPr>
          <w:rFonts w:ascii="Bookman Old Style" w:hAnsi="Bookman Old Style"/>
          <w:b/>
          <w:bCs/>
          <w:sz w:val="20"/>
          <w:szCs w:val="20"/>
        </w:rPr>
      </w:pPr>
      <w:r w:rsidRPr="005A7BE3">
        <w:rPr>
          <w:rFonts w:ascii="Bookman Old Style" w:hAnsi="Bookman Old Style"/>
          <w:noProof/>
          <w:sz w:val="20"/>
          <w:szCs w:val="20"/>
          <w:lang w:eastAsia="ru-RU"/>
        </w:rPr>
        <w:pict>
          <v:shape id="Поле 25" o:spid="_x0000_s1028" type="#_x0000_t202" style="position:absolute;margin-left:279.4pt;margin-top:12.35pt;width:151.2pt;height:58.8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wrapcoords="-108 0 -108 21130 21600 21130 21600 0 -1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" stroked="f">
            <v:textbox style="mso-next-textbox:#Поле 25;mso-fit-shape-to-text:t" inset="0,0,0,0">
              <w:txbxContent>
                <w:p w:rsidR="00D52018" w:rsidRPr="00E9433C" w:rsidRDefault="00D52018" w:rsidP="00520CCE">
                  <w:pPr>
                    <w:pStyle w:val="a3"/>
                    <w:rPr>
                      <w:noProof/>
                      <w:color w:val="auto"/>
                      <w:sz w:val="40"/>
                    </w:rPr>
                  </w:pPr>
                  <w:r>
                    <w:rPr>
                      <w:color w:val="auto"/>
                      <w:sz w:val="40"/>
                    </w:rPr>
                    <w:t>02</w:t>
                  </w:r>
                  <w:r w:rsidRPr="00E9433C">
                    <w:rPr>
                      <w:color w:val="auto"/>
                      <w:sz w:val="40"/>
                    </w:rPr>
                    <w:t xml:space="preserve">  </w:t>
                  </w:r>
                  <w:r>
                    <w:rPr>
                      <w:color w:val="auto"/>
                      <w:sz w:val="40"/>
                    </w:rPr>
                    <w:t>апреля</w:t>
                  </w:r>
                  <w:r w:rsidRPr="00E9433C">
                    <w:rPr>
                      <w:color w:val="auto"/>
                      <w:sz w:val="40"/>
                    </w:rPr>
                    <w:t xml:space="preserve"> 2018</w:t>
                  </w:r>
                </w:p>
              </w:txbxContent>
            </v:textbox>
            <w10:wrap type="tight"/>
          </v:shape>
        </w:pict>
      </w:r>
      <w:proofErr w:type="gramStart"/>
      <w:r w:rsidR="00520CCE" w:rsidRPr="001F139D">
        <w:rPr>
          <w:rFonts w:ascii="Bookman Old Style" w:hAnsi="Bookman Old Style"/>
          <w:b/>
          <w:bCs/>
          <w:sz w:val="20"/>
          <w:szCs w:val="20"/>
        </w:rPr>
        <w:t>основана</w:t>
      </w:r>
      <w:proofErr w:type="gramEnd"/>
      <w:r w:rsidR="00520CCE" w:rsidRPr="001F139D">
        <w:rPr>
          <w:rFonts w:ascii="Bookman Old Style" w:hAnsi="Bookman Old Style"/>
          <w:b/>
          <w:bCs/>
          <w:sz w:val="20"/>
          <w:szCs w:val="20"/>
        </w:rPr>
        <w:t xml:space="preserve"> 17 декабря  2015 года</w:t>
      </w:r>
    </w:p>
    <w:p w:rsidR="0037302A" w:rsidRPr="001F139D" w:rsidRDefault="005A7BE3" w:rsidP="008A1782">
      <w:pPr>
        <w:pStyle w:val="ConsPlusNormal"/>
        <w:jc w:val="center"/>
        <w:rPr>
          <w:rFonts w:ascii="Bookman Old Style" w:hAnsi="Bookman Old Style"/>
          <w:b/>
          <w:sz w:val="20"/>
        </w:rPr>
      </w:pPr>
      <w:r w:rsidRPr="005A7BE3">
        <w:rPr>
          <w:rFonts w:ascii="Bookman Old Style" w:hAnsi="Bookman Old Style" w:cs="Times New Roman"/>
          <w:noProof/>
          <w:sz w:val="20"/>
        </w:rPr>
        <w:pict>
          <v:line id="Line 6" o:spid="_x0000_s1030" style="position:absolute;left:0;text-align:lef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3.6pt,9.6pt" to="540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" strokecolor="#10253f" strokeweight="1.5pt">
            <v:shadow color="#ccc"/>
          </v:line>
        </w:pict>
      </w:r>
    </w:p>
    <w:p w:rsidR="00CA473F" w:rsidRPr="001F139D" w:rsidRDefault="00CA473F" w:rsidP="003A4485">
      <w:pPr>
        <w:pStyle w:val="a4"/>
        <w:ind w:left="708" w:firstLine="708"/>
        <w:jc w:val="center"/>
        <w:rPr>
          <w:rFonts w:ascii="Bookman Old Style" w:hAnsi="Bookman Old Style"/>
          <w:b/>
          <w:sz w:val="20"/>
          <w:szCs w:val="20"/>
        </w:rPr>
      </w:pPr>
    </w:p>
    <w:p w:rsidR="00D738AE" w:rsidRPr="00D738AE" w:rsidRDefault="00D738AE" w:rsidP="00D738AE">
      <w:pPr>
        <w:spacing w:after="0" w:line="240" w:lineRule="auto"/>
        <w:jc w:val="center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Элитовский сельский Совет депутатов</w:t>
      </w:r>
    </w:p>
    <w:p w:rsidR="00D738AE" w:rsidRPr="00D738AE" w:rsidRDefault="00D738AE" w:rsidP="00D738A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Емельяновского района</w:t>
      </w:r>
    </w:p>
    <w:p w:rsidR="00D738AE" w:rsidRPr="00D738AE" w:rsidRDefault="00D738AE" w:rsidP="00D738A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Красноярского края</w:t>
      </w:r>
    </w:p>
    <w:p w:rsidR="00D738AE" w:rsidRPr="00D738AE" w:rsidRDefault="00D738AE" w:rsidP="00D738AE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</w:p>
    <w:p w:rsidR="00D738AE" w:rsidRPr="00D738AE" w:rsidRDefault="00D738AE" w:rsidP="00D738AE">
      <w:pPr>
        <w:pStyle w:val="21"/>
        <w:ind w:firstLine="0"/>
        <w:jc w:val="center"/>
        <w:rPr>
          <w:rFonts w:ascii="Bookman Old Style" w:hAnsi="Bookman Old Style" w:cs="Arial"/>
          <w:b/>
          <w:sz w:val="21"/>
          <w:szCs w:val="21"/>
        </w:rPr>
      </w:pPr>
      <w:r w:rsidRPr="00D738AE">
        <w:rPr>
          <w:rFonts w:ascii="Bookman Old Style" w:hAnsi="Bookman Old Style" w:cs="Arial"/>
          <w:b/>
          <w:sz w:val="21"/>
          <w:szCs w:val="21"/>
        </w:rPr>
        <w:t>РЕШЕНИЕ</w:t>
      </w:r>
    </w:p>
    <w:p w:rsidR="00D738AE" w:rsidRPr="00D738AE" w:rsidRDefault="00D738AE" w:rsidP="00D738AE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</w:p>
    <w:p w:rsidR="00D738AE" w:rsidRPr="00D738AE" w:rsidRDefault="00D738AE" w:rsidP="00D738AE">
      <w:pPr>
        <w:pStyle w:val="21"/>
        <w:ind w:firstLine="0"/>
        <w:rPr>
          <w:rFonts w:ascii="Bookman Old Style" w:hAnsi="Bookman Old Style" w:cs="Arial"/>
          <w:sz w:val="21"/>
          <w:szCs w:val="21"/>
        </w:rPr>
      </w:pPr>
      <w:r w:rsidRPr="00D738AE">
        <w:rPr>
          <w:rFonts w:ascii="Bookman Old Style" w:hAnsi="Bookman Old Style" w:cs="Arial"/>
          <w:sz w:val="21"/>
          <w:szCs w:val="21"/>
        </w:rPr>
        <w:t>28.03.2018 г.                                         п. Элита                                        № 24-135р</w:t>
      </w:r>
    </w:p>
    <w:p w:rsidR="00D738AE" w:rsidRPr="00D738AE" w:rsidRDefault="00D738AE" w:rsidP="00D738AE">
      <w:pPr>
        <w:pStyle w:val="a4"/>
        <w:rPr>
          <w:rFonts w:ascii="Bookman Old Style" w:hAnsi="Bookman Old Style" w:cs="Arial"/>
          <w:sz w:val="21"/>
          <w:szCs w:val="21"/>
        </w:rPr>
      </w:pPr>
    </w:p>
    <w:p w:rsidR="00D738AE" w:rsidRPr="00D738AE" w:rsidRDefault="00D738AE" w:rsidP="00D738AE">
      <w:pPr>
        <w:pStyle w:val="a4"/>
        <w:rPr>
          <w:rFonts w:ascii="Bookman Old Style" w:hAnsi="Bookman Old Style" w:cs="Arial"/>
          <w:sz w:val="21"/>
          <w:szCs w:val="21"/>
        </w:rPr>
      </w:pPr>
      <w:r w:rsidRPr="00D738AE">
        <w:rPr>
          <w:rFonts w:ascii="Bookman Old Style" w:hAnsi="Bookman Old Style" w:cs="Arial"/>
          <w:sz w:val="21"/>
          <w:szCs w:val="21"/>
        </w:rPr>
        <w:t xml:space="preserve">О внесении изменений в решение Элитовского </w:t>
      </w:r>
      <w:proofErr w:type="gramStart"/>
      <w:r w:rsidRPr="00D738AE">
        <w:rPr>
          <w:rFonts w:ascii="Bookman Old Style" w:hAnsi="Bookman Old Style" w:cs="Arial"/>
          <w:sz w:val="21"/>
          <w:szCs w:val="21"/>
        </w:rPr>
        <w:t>сельского</w:t>
      </w:r>
      <w:proofErr w:type="gramEnd"/>
    </w:p>
    <w:p w:rsidR="00D738AE" w:rsidRPr="00D738AE" w:rsidRDefault="00D738AE" w:rsidP="00D738AE">
      <w:pPr>
        <w:pStyle w:val="a4"/>
        <w:rPr>
          <w:rFonts w:ascii="Bookman Old Style" w:hAnsi="Bookman Old Style" w:cs="Arial"/>
          <w:sz w:val="21"/>
          <w:szCs w:val="21"/>
        </w:rPr>
      </w:pPr>
      <w:r w:rsidRPr="00D738AE">
        <w:rPr>
          <w:rFonts w:ascii="Bookman Old Style" w:hAnsi="Bookman Old Style" w:cs="Arial"/>
          <w:sz w:val="21"/>
          <w:szCs w:val="21"/>
        </w:rPr>
        <w:t>Совета депутатов от 07.12.2017 №21-103р «О бюджете</w:t>
      </w:r>
    </w:p>
    <w:p w:rsidR="00D738AE" w:rsidRPr="00D738AE" w:rsidRDefault="00D738AE" w:rsidP="00D738AE">
      <w:pPr>
        <w:pStyle w:val="a4"/>
        <w:rPr>
          <w:rFonts w:ascii="Bookman Old Style" w:hAnsi="Bookman Old Style" w:cs="Arial"/>
          <w:sz w:val="21"/>
          <w:szCs w:val="21"/>
        </w:rPr>
      </w:pPr>
      <w:r w:rsidRPr="00D738AE">
        <w:rPr>
          <w:rFonts w:ascii="Bookman Old Style" w:hAnsi="Bookman Old Style" w:cs="Arial"/>
          <w:sz w:val="21"/>
          <w:szCs w:val="21"/>
        </w:rPr>
        <w:t>Элитовского сельсовета на 2018 год и плановый период 2019-2020 годов».</w:t>
      </w:r>
    </w:p>
    <w:p w:rsidR="00D738AE" w:rsidRPr="00D738AE" w:rsidRDefault="00D738AE" w:rsidP="00D738AE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D738AE" w:rsidRPr="00D738AE" w:rsidRDefault="00D738AE" w:rsidP="00D738AE">
      <w:pPr>
        <w:pStyle w:val="a4"/>
        <w:ind w:firstLine="1134"/>
        <w:jc w:val="both"/>
        <w:rPr>
          <w:rFonts w:ascii="Bookman Old Style" w:hAnsi="Bookman Old Style" w:cs="Arial"/>
          <w:sz w:val="21"/>
          <w:szCs w:val="21"/>
        </w:rPr>
      </w:pPr>
      <w:r w:rsidRPr="00D738AE">
        <w:rPr>
          <w:rFonts w:ascii="Bookman Old Style" w:hAnsi="Bookman Old Style" w:cs="Arial"/>
          <w:sz w:val="21"/>
          <w:szCs w:val="21"/>
        </w:rPr>
        <w:t>В соответствии со ст. 9 Бюджетного кодекса Российской Федерации, п. 10 статьи 35, статьей 39, статьей 53 Федерального закона от 06.10.2003 г. №131-ФЗ "Об общих принципах организации местного самоуправления в Российской Федерации", руководствуясь Уставом Элитовского сельсовета Емельяновского района, рассмотрев представленные администрацией Элитовского сельсовета документы, Элитовский сельский Совет депутатов РЕШИЛ:</w:t>
      </w:r>
    </w:p>
    <w:p w:rsidR="00D738AE" w:rsidRPr="00D738AE" w:rsidRDefault="00D738AE" w:rsidP="00D738AE">
      <w:pPr>
        <w:pStyle w:val="a4"/>
        <w:jc w:val="both"/>
        <w:rPr>
          <w:rFonts w:ascii="Bookman Old Style" w:hAnsi="Bookman Old Style" w:cs="Arial"/>
          <w:sz w:val="21"/>
          <w:szCs w:val="21"/>
        </w:rPr>
      </w:pPr>
    </w:p>
    <w:p w:rsidR="00D738AE" w:rsidRPr="00D738AE" w:rsidRDefault="00D738AE" w:rsidP="00D738AE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1.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Решение Элитовского сельского Совета депутатов от 07.12.2017 №21-103р «О бюджете Элитовского сельсовета на 2018 год и плановый период 2019-2020 годов» изложить в следующей редакции: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1. Утвердить основные характеристики бюджета Элитовского сельсовета  на 2018 год: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1) прогнозируемый общий объем доходов бюджета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31889,79916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45259,28407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3) дефицит бюджета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13369,48491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4) источники внутреннего финансирования дефицита бюджета согласно приложению № 1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2. Утвердить основные характеристики бюджета на 2019 год и на 2020 год: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1) прогнозируемый общий объем доходов бюджета на 2019 год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24756,686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 и на 2020 год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24910,636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2) общий объем расходов бюджета на 2019 год в сумме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24756,686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603,822 тыс. рублей, на 2020 год в сумме </w:t>
      </w: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24910,636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тыс. рублей, в том числе условно утвержденные расходы в сумме 1186,221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3) источники внутреннего финансирования дефицита бюджета согласно приложению № 1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3. Утвердить перечень главных администраторов доходов бюджета и закрепленные за ними доходные источники согласно приложению № 2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4. Утвердить перечень главных 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 закрепленные за ними источники внутреннего финансирования дефицита бюджета согласно приложению № 3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5. Утвердить нормативы отчислений доходов бюджета на 2018 год и плановый период 2019-2020 годов согласно приложению №4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6. Утвердить доходы бюджета  на 2018 год и плановый период 2019 -2020 годов согласно приложению №5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7. Утвердить в пределах общего объема расходов бюджета, установленного подпунктом 2 пункта 1, подпунктом 2 пункта 2 настоящего решения, распределение расходов бюджета по разделам и подразделам классификации расходов бюджетов РФ на 2018 год и плановый период 2019-2020 годов согласно приложению № 6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8. Утвердить ведомственную структуру расходов бюджета на 2018 год и плановый период 2019-2020 годов согласно приложению № 7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9. Утвердить распределение бюджетных ассигнований по целевым статьям (муниципальным программам администрации Элитовского сельсовета и </w:t>
      </w:r>
      <w:proofErr w:type="spell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непрограммным</w:t>
      </w:r>
      <w:proofErr w:type="spell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2018 год и плановый период 2019-2020 годов согласно приложению № 8 к настоящему решению.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10. Расходы на исполнение публичных нормативных обязательств на 2018 год и плановый период 2019-2020 годов не предусмотрены.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11. Установить, что главный бухгалтер администрации Элитовского сельсовета вправе в ходе исполнения настоящего решения вносить изменения в сводную бюджетную роспись бюджета на 2018 год и плановый период 2019 -2020 годов без внесения изменений в настоящее решение: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и направленных на финансирование расходов данных учреждений в соответствии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с бюджетной сметой;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2) в случаях образования, переименования, реорганизации, ликвидации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3) в случаях переименования, реорганизации, ликвидации, создания   муниципальных учреждений, в том числе путем изменения типа существующих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4)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бюджетных инвестиций;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5)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6) в случае перераспределения бюджетных ассигнований в пределах общего объема средств, предусмотренных настоящим решением по главному распорядителю средств бюджета муниципальным бюджетным или автономным учреждениям в виде субсидии на цели, не связанные с финансовым обеспечением выполнения муниципального задания;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7) 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 и (или) нормативных правовых актов Президента РФ, Губернатора Красноярского края, Правительства РФ, Правительства Красноярского края, а также соглашений, заключенных с главными распорядителями средств районного бюджета;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8) в случае уменьшения суммы средств межбюджетных трансфертов из районного бюджета;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9)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иной, приносящей доход деятельности, осуществляемой муниципальными казенными учреждениями, по состоянию на 1 января 2018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10) в пределах общего объема средств, предусмотренных настоящим решением для финансирования мероприятий в рамках одной муниципальной программы Элитовского сельсовета;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11) в случае возврата из районного бюджета неиспользованных по состоянию на 1 января 2018 года остатков межбюджетных трансфертов, полученных в 2017 году в виде субвенций, субсидий и иных межбюджетных трансфертов, имеющих целевое назначение, и потребность в которых у муниципальных бюджетных учреждений и бюджета поселения установлена и подтверждена главными распорядителями средств районного бюджета.</w:t>
      </w:r>
      <w:proofErr w:type="gramEnd"/>
    </w:p>
    <w:p w:rsidR="00D738AE" w:rsidRPr="00D738AE" w:rsidRDefault="00D738AE" w:rsidP="00D738AE">
      <w:pPr>
        <w:spacing w:after="0" w:line="240" w:lineRule="auto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12. Установить, что неиспользованные по состоянию на 1 января 2018 года остатки межбюджетных трансфертов, предоставленных бюджету поселения за счет средств федерального, краевого и районного бюджетов, имеющих целевое назначение, подлежат возврату в районный бюджет в течени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и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первых 10 рабочих дней 2018 года.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13. Утвердить, что в расходной части бюджета предусматривается резервный фонд администрации сельсовета на 2018 год в сумме 1090,9 тыс. рублей, на 2019 год в сумме 100 тыс. рублей, на 2020 год в сумме 100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Расходование резервного фонда осуществляется в порядке, установленном администрацией сельсовета.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14. Установить верхний предел муниципального долга сельсовета: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2019 года в сумме 0 рублей, в том числе по муниципальным гарантиям – 0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2020 года в сумме 0 рублей, в том числе по муниципальным гарантиям – 0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на 1 января 2021 года в сумме 0 рублей, в том числе по муниципальным гарантиям – 0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15. Предельный объем расходов на обслуживание муниципального долга Элитовского сельсовета не должен превышать: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в 2018 году - 0 тыс.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в 2019 году - 0 тыс. рублей;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 в 2020 году - 0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16. Установить предельный объем муниципального долга Элитовского сельсовета в сумме: 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2018 год;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2019 год;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0 тыс. рублей на 2020 год.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17. Утвердить объем бюджетных ассигнований муниципального дорожного фонда на 2018 год в сумме 10541,01172 тыс. рублей, на 2019 год в сумме 618,2 тыс. рублей, на 2020 год в сумме 633,4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18. Утвердить в составе расходов бюджета Элитовского сельсовета следующие межбюджетные трансферты, передаваемые в районный бюджет:    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-и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ные межбюджетные трансферты на передачу полномочий в области 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lastRenderedPageBreak/>
        <w:t>исполнения бюджета на 2018 в сумме 54,9 тыс. рублей, 2019 год в сумме 54,9 тыс. рублей, 2020 год в сумме 54,9 тыс. рублей;</w:t>
      </w:r>
    </w:p>
    <w:p w:rsidR="00D738AE" w:rsidRPr="00D738AE" w:rsidRDefault="00D738AE" w:rsidP="00D738AE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-на передачу полномочий в области организации и осуществления муниципального жилищного контроля на 2018 год в сумме 16,1 тыс. рублей, на 2019 год в сумме 16,1 тыс. рублей, на 2020 год в сумме 16,1 тыс. рублей; --на передачу полномочий по подготовке к отопительному сезону на 2018 год в сумме 9,7 тыс. рублей, на 2019 год в сумме 9,7 тыс. рублей, на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2020 год в сумме 9,7 тыс. рублей; </w:t>
      </w:r>
    </w:p>
    <w:p w:rsidR="00D738AE" w:rsidRPr="00D738AE" w:rsidRDefault="00D738AE" w:rsidP="00D738AE">
      <w:pPr>
        <w:spacing w:after="0" w:line="240" w:lineRule="auto"/>
        <w:ind w:left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-на передачу полномочий по признанию граждан 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малоимущими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 2018 год в сумме 0,354 тыс. рублей, на 2019 год в сумме 0,17 тыс. рублей, на 2020 год в сумме 0,17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19. Утвердить в составе прочих мероприятий по благоустройству территории поселения в рамках подпрограммы «Содержание и благоустройство территории Элитовского сельсовета» муниципальной программы «Обеспечение жизнедеятельности и безопасности Элитовского сельсовета» расходы бюджета Элитовского сельсовета на </w:t>
      </w:r>
      <w:proofErr w:type="spell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софинансирование</w:t>
      </w:r>
      <w:proofErr w:type="spell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программы «Поддержка местных инициатив» на 2018 год в сумме 100 тыс. рублей.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20. Остатки средств бюджета Элитовского сельсовета на 1 января 2018 года в полном объеме направляются на покрытие временных кассовых разрывов, возникающих в ходе исполнения бюджета сельсовета в 2018 году,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имеющих целевое назначение.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21. Кассовое обслуживание исполнения бюджета в части проведения и учета операций по кассовым поступлениям в бюджет и кассовым выплатам из бюджета осуществляется отделом №29 Управления Федерального казначейства по Красноярскому краю.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22. Исполнение бюджета в части санкционирования оплаты денежных обязательств, открытия и ведения лицевых счетов осуществляется отделом №29 Управления Федерального казначейства по Красноярскому краю.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23. Отдельные полномочия по исполнению бюджета, указанные в пункте 15 настоящего решения, осуществляются отделом №29 Управления Федерального казначейства по Красноярскому краю на основании соглашений, заключенных между администрацией Элитовского сельсовета и Управлением Федерального казначейства по Красноярскому краю.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24. Настоящее решение вступает в силу с 1 января 2018 года, но не ранее дня, следующего за днем его официального опубликования.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25. Опубликовать настоящее решение в газете «Элитовский вестник».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26. 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2.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Настоящее решение вступает в силу в день, следующий за днем его официального опубликования в газете «Элитовский вестник» и применяется к </w:t>
      </w:r>
      <w:proofErr w:type="spell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павоотношениям</w:t>
      </w:r>
      <w:proofErr w:type="spell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, возникшим с 01 января 2018 года.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  <w:r w:rsidRPr="00D738AE">
        <w:rPr>
          <w:rFonts w:ascii="Bookman Old Style" w:eastAsia="Times New Roman" w:hAnsi="Bookman Old Style" w:cs="Arial"/>
          <w:b/>
          <w:sz w:val="21"/>
          <w:szCs w:val="21"/>
          <w:lang w:eastAsia="ru-RU"/>
        </w:rPr>
        <w:t>3.</w:t>
      </w:r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</w:t>
      </w:r>
      <w:proofErr w:type="gram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Контроль за</w:t>
      </w:r>
      <w:proofErr w:type="gram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исполнением настоящего решения возложить на председателя постоянной комиссии по финансам  и бюджету Элитовского сельского Совета депутатов </w:t>
      </w:r>
      <w:proofErr w:type="spellStart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>Моргачева</w:t>
      </w:r>
      <w:proofErr w:type="spellEnd"/>
      <w:r w:rsidRPr="00D738AE">
        <w:rPr>
          <w:rFonts w:ascii="Bookman Old Style" w:eastAsia="Times New Roman" w:hAnsi="Bookman Old Style" w:cs="Arial"/>
          <w:sz w:val="21"/>
          <w:szCs w:val="21"/>
          <w:lang w:eastAsia="ru-RU"/>
        </w:rPr>
        <w:t xml:space="preserve"> А. В.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</w:t>
      </w: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          </w:t>
      </w:r>
    </w:p>
    <w:p w:rsidR="00D738AE" w:rsidRPr="00D738AE" w:rsidRDefault="00D738AE" w:rsidP="00D738AE">
      <w:pPr>
        <w:spacing w:after="0" w:line="240" w:lineRule="auto"/>
        <w:ind w:left="567" w:firstLine="567"/>
        <w:jc w:val="both"/>
        <w:rPr>
          <w:rFonts w:ascii="Bookman Old Style" w:eastAsia="Times New Roman" w:hAnsi="Bookman Old Style" w:cs="Arial"/>
          <w:sz w:val="21"/>
          <w:szCs w:val="21"/>
          <w:lang w:eastAsia="ru-RU"/>
        </w:rPr>
      </w:pP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</w:t>
      </w: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                          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Председатель сельского Совета                         Глава сельсовета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        депутатов                                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1"/>
          <w:szCs w:val="21"/>
          <w:lang/>
        </w:rPr>
      </w:pPr>
      <w:r w:rsidRPr="00D738AE">
        <w:rPr>
          <w:rFonts w:ascii="Bookman Old Style" w:eastAsia="Times New Roman" w:hAnsi="Bookman Old Style" w:cs="Arial"/>
          <w:sz w:val="21"/>
          <w:szCs w:val="21"/>
          <w:lang/>
        </w:rPr>
        <w:t xml:space="preserve">         _________________ С. М. Яблонский                 ______________ В. В. Звягин</w:t>
      </w:r>
    </w:p>
    <w:p w:rsid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lang/>
        </w:rPr>
      </w:pPr>
    </w:p>
    <w:p w:rsid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lang/>
        </w:rPr>
        <w:sectPr w:rsidR="00D738AE" w:rsidSect="00D738A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738AE" w:rsidRPr="00D738AE" w:rsidRDefault="00D738AE" w:rsidP="00D738AE">
      <w:pPr>
        <w:spacing w:after="0" w:line="240" w:lineRule="auto"/>
        <w:jc w:val="right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D738AE">
        <w:rPr>
          <w:rFonts w:ascii="Bookman Old Style" w:eastAsia="Times New Roman" w:hAnsi="Bookman Old Style" w:cs="Arial"/>
          <w:b/>
          <w:sz w:val="20"/>
          <w:szCs w:val="20"/>
          <w:lang/>
        </w:rPr>
        <w:lastRenderedPageBreak/>
        <w:t>Приложение №1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>к решению Элитовского сельского Совета депутатов от 28.03.2018 №24-135р</w:t>
      </w:r>
      <w:proofErr w:type="gramStart"/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 xml:space="preserve"> О</w:t>
      </w:r>
      <w:proofErr w:type="gramEnd"/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 xml:space="preserve"> внесении изменений в </w:t>
      </w:r>
      <w:proofErr w:type="spellStart"/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>решениеЭлитовского</w:t>
      </w:r>
      <w:proofErr w:type="spellEnd"/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 xml:space="preserve"> сельского Совета депутатов от 07.12.2017 №21-103р «О бюджете Элитовского сельсовета на 2018 год и плановый период 2019-2020 годов»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D738AE" w:rsidRDefault="00D738AE" w:rsidP="00D738A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D738AE">
        <w:rPr>
          <w:rFonts w:ascii="Bookman Old Style" w:eastAsia="Times New Roman" w:hAnsi="Bookman Old Style" w:cs="Arial"/>
          <w:b/>
          <w:sz w:val="20"/>
          <w:szCs w:val="20"/>
          <w:lang/>
        </w:rPr>
        <w:t>Источники внутреннего финансирования дефицита бюджета Элитовского сельсовета</w:t>
      </w:r>
    </w:p>
    <w:p w:rsidR="00D738AE" w:rsidRPr="00D738AE" w:rsidRDefault="00D738AE" w:rsidP="00D738AE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/>
        </w:rPr>
      </w:pPr>
      <w:r w:rsidRPr="00D738AE">
        <w:rPr>
          <w:rFonts w:ascii="Bookman Old Style" w:eastAsia="Times New Roman" w:hAnsi="Bookman Old Style" w:cs="Arial"/>
          <w:b/>
          <w:sz w:val="20"/>
          <w:szCs w:val="20"/>
          <w:lang/>
        </w:rPr>
        <w:t>в 2018 году и плановом периоде 2019-2020 годах.</w:t>
      </w: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  <w:r w:rsidRPr="00D738AE">
        <w:rPr>
          <w:rFonts w:ascii="Bookman Old Style" w:eastAsia="Times New Roman" w:hAnsi="Bookman Old Style" w:cs="Arial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4536"/>
        <w:gridCol w:w="1984"/>
        <w:gridCol w:w="1843"/>
        <w:gridCol w:w="1843"/>
      </w:tblGrid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№ строки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Код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2018 год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2019 год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2020 год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1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0000 000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13369,48491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Увеличение остатков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31889,79916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804 0105 02 00 </w:t>
            </w:r>
            <w:proofErr w:type="spellStart"/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 0000 500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31889,79916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804 0105 02 01 00 0000 510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31889,79916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5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804 0105 02 01 10 0000 510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31889,79916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6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804 0105 00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</w:t>
            </w:r>
            <w:proofErr w:type="spellStart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Уменьшение остатков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45259,28407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7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804 0105 02 00 </w:t>
            </w:r>
            <w:proofErr w:type="spellStart"/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00</w:t>
            </w:r>
            <w:proofErr w:type="spellEnd"/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 xml:space="preserve"> 0000 600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45259,28407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804 0105 02 01 00 0000 610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45259,28407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9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804 0105 02 01 10 0000 610</w:t>
            </w: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45259,28407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24756,686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  <w:t>24910,636</w:t>
            </w:r>
          </w:p>
        </w:tc>
      </w:tr>
      <w:tr w:rsidR="00D738AE" w:rsidRPr="00D738AE" w:rsidTr="00D738AE">
        <w:tc>
          <w:tcPr>
            <w:tcW w:w="1242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</w:p>
        </w:tc>
        <w:tc>
          <w:tcPr>
            <w:tcW w:w="269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/>
              </w:rPr>
            </w:pPr>
          </w:p>
        </w:tc>
        <w:tc>
          <w:tcPr>
            <w:tcW w:w="4536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Всего:</w:t>
            </w:r>
          </w:p>
        </w:tc>
        <w:tc>
          <w:tcPr>
            <w:tcW w:w="1984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1843" w:type="dxa"/>
          </w:tcPr>
          <w:p w:rsidR="00D738AE" w:rsidRPr="00D738A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</w:pPr>
            <w:r w:rsidRPr="00D738AE">
              <w:rPr>
                <w:rFonts w:ascii="Bookman Old Style" w:eastAsia="Times New Roman" w:hAnsi="Bookman Old Style" w:cs="Arial"/>
                <w:b/>
                <w:sz w:val="20"/>
                <w:szCs w:val="20"/>
                <w:lang/>
              </w:rPr>
              <w:t>0</w:t>
            </w:r>
          </w:p>
        </w:tc>
      </w:tr>
    </w:tbl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  <w:sectPr w:rsidR="00D738AE" w:rsidRPr="00D738AE" w:rsidSect="00D738AE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738AE" w:rsidRPr="00D738AE" w:rsidRDefault="00D738AE" w:rsidP="00D738AE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lastRenderedPageBreak/>
        <w:t>Приложение №2</w:t>
      </w:r>
    </w:p>
    <w:p w:rsidR="00D738AE" w:rsidRPr="00D738AE" w:rsidRDefault="00D738AE" w:rsidP="00D738AE">
      <w:pPr>
        <w:jc w:val="right"/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>к решению Элитовского сельского Совета депутатов от 28.03.2018 №24-135р</w:t>
      </w:r>
    </w:p>
    <w:p w:rsidR="00D738AE" w:rsidRPr="00D738AE" w:rsidRDefault="00D738AE" w:rsidP="00D738AE">
      <w:pPr>
        <w:jc w:val="right"/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 xml:space="preserve"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738AE" w:rsidRPr="00D738AE" w:rsidRDefault="00D738AE" w:rsidP="00D738AE">
      <w:pPr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</w:p>
    <w:p w:rsidR="00D738AE" w:rsidRPr="00D738AE" w:rsidRDefault="00D738AE" w:rsidP="00D738AE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Главные администраторы доходов бюджета Элитовского сельсовета.</w:t>
      </w:r>
    </w:p>
    <w:p w:rsidR="00D738AE" w:rsidRPr="00D738AE" w:rsidRDefault="00D738AE" w:rsidP="00D738AE">
      <w:pPr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8"/>
        <w:gridCol w:w="1135"/>
        <w:gridCol w:w="2694"/>
        <w:gridCol w:w="4784"/>
      </w:tblGrid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7478" w:type="dxa"/>
            <w:gridSpan w:val="2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1 08 04020 01 1000 110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 1 08 04020 01 4000 110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1 11 05035 10 0000 120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1 16 90050 10 0000 140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6.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Невыясненные поступления, зачисляемые в </w:t>
            </w:r>
            <w:r w:rsidRPr="00D738AE">
              <w:rPr>
                <w:rFonts w:ascii="Bookman Old Style" w:hAnsi="Bookman Old Style" w:cs="Arial"/>
                <w:sz w:val="20"/>
                <w:szCs w:val="20"/>
              </w:rPr>
              <w:lastRenderedPageBreak/>
              <w:t>бюджеты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1 17 05050 10 0000 180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2 19 60010 10 0000 151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9.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2 02 15001 10 8017 151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средств районного бюджета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2 02 15001 10 7601 151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Дотации бюджетам сельских поселений на выравнивание бюджетной обеспеченности за счет сре</w:t>
            </w:r>
            <w:proofErr w:type="gramStart"/>
            <w:r w:rsidRPr="00D738AE">
              <w:rPr>
                <w:rFonts w:ascii="Bookman Old Style" w:hAnsi="Bookman Old Style" w:cs="Arial"/>
                <w:sz w:val="20"/>
                <w:szCs w:val="20"/>
              </w:rPr>
              <w:t>дств кр</w:t>
            </w:r>
            <w:proofErr w:type="gramEnd"/>
            <w:r w:rsidRPr="00D738AE">
              <w:rPr>
                <w:rFonts w:ascii="Bookman Old Style" w:hAnsi="Bookman Old Style" w:cs="Arial"/>
                <w:sz w:val="20"/>
                <w:szCs w:val="20"/>
              </w:rPr>
              <w:t>аевого бюджета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2 02 49999 10 8018 151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сбалансированности бюджетов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12.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2 02 35118 10 0000 151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2 02 39999 10 7514 151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14.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2 02 49999 10 1021 151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Иные межбюджетные трансферты бюджетам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)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2 02 49999 10 1031 151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Иные межбюджетные трансферты бюджетам поселений на персональные выплаты, устанавливаемые в целях повышения оплаты труда молодым </w:t>
            </w:r>
            <w:proofErr w:type="spellStart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специалистам</w:t>
            </w:r>
            <w:proofErr w:type="gramStart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,п</w:t>
            </w:r>
            <w:proofErr w:type="gramEnd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ерсональные</w:t>
            </w:r>
            <w:proofErr w:type="spellEnd"/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16.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2 02 49999 10 7508 151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2 02 49999 10 7509 151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2 02 49999 10 7555 151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D738AE">
              <w:rPr>
                <w:rFonts w:ascii="Bookman Old Style" w:hAnsi="Bookman Old Style" w:cs="Arial"/>
                <w:sz w:val="20"/>
                <w:szCs w:val="20"/>
              </w:rPr>
              <w:t>акарицидных</w:t>
            </w:r>
            <w:proofErr w:type="spellEnd"/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19.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2 02 49999 10 7412 151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Иные межбюджетные трансферты бюджетам поселений на обеспечение первичных мер пожарной безопасности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20.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1 14 06313 10 0000 430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1 11 05025 10 0000 120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D738AE">
              <w:rPr>
                <w:rFonts w:ascii="Bookman Old Style" w:hAnsi="Bookman Old Style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22.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1 14 06025 10 0000 430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2 07 05030 10 0000 180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24.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1 11 05314 10 0000 120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25.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3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2 02 49999 10 1047 151</w:t>
            </w:r>
          </w:p>
        </w:tc>
        <w:tc>
          <w:tcPr>
            <w:tcW w:w="4785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размеров оплаты труда работников </w:t>
            </w:r>
            <w:r w:rsidRPr="00D738AE">
              <w:rPr>
                <w:rFonts w:ascii="Bookman Old Style" w:hAnsi="Bookman Old Style" w:cs="Arial"/>
                <w:sz w:val="20"/>
                <w:szCs w:val="20"/>
              </w:rPr>
              <w:lastRenderedPageBreak/>
              <w:t>бюджетной сферы</w:t>
            </w:r>
            <w:proofErr w:type="gramEnd"/>
            <w:r w:rsidRPr="00D738AE">
              <w:rPr>
                <w:rFonts w:ascii="Bookman Old Style" w:hAnsi="Bookman Old Style" w:cs="Arial"/>
                <w:sz w:val="20"/>
                <w:szCs w:val="20"/>
              </w:rPr>
              <w:t xml:space="preserve"> с 1 января 2018 года на 4 процента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lastRenderedPageBreak/>
              <w:t>26.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090</w:t>
            </w:r>
          </w:p>
        </w:tc>
        <w:tc>
          <w:tcPr>
            <w:tcW w:w="7478" w:type="dxa"/>
            <w:gridSpan w:val="2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27.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090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D738AE" w:rsidRPr="00D738AE" w:rsidTr="00D738AE">
        <w:tc>
          <w:tcPr>
            <w:tcW w:w="958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28.</w:t>
            </w:r>
          </w:p>
        </w:tc>
        <w:tc>
          <w:tcPr>
            <w:tcW w:w="1135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090</w:t>
            </w:r>
          </w:p>
        </w:tc>
        <w:tc>
          <w:tcPr>
            <w:tcW w:w="2694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2 08 05000 10 0000 180</w:t>
            </w:r>
          </w:p>
        </w:tc>
        <w:tc>
          <w:tcPr>
            <w:tcW w:w="4784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</w:p>
    <w:p w:rsidR="00D738AE" w:rsidRPr="00D738AE" w:rsidRDefault="00D738AE" w:rsidP="00D738AE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/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D738AE">
        <w:rPr>
          <w:rFonts w:ascii="Bookman Old Style" w:hAnsi="Bookman Old Style" w:cs="Arial"/>
          <w:b/>
          <w:sz w:val="20"/>
          <w:szCs w:val="20"/>
        </w:rPr>
        <w:t>Приложение №3</w:t>
      </w: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>к решению Элитовского сельского Совета депутатов от 28.03.2018 №24-135р</w:t>
      </w:r>
    </w:p>
    <w:p w:rsidR="00D738AE" w:rsidRPr="00D738AE" w:rsidRDefault="00D738AE" w:rsidP="00D738AE">
      <w:pPr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</w:t>
      </w:r>
    </w:p>
    <w:p w:rsidR="00D738AE" w:rsidRPr="00D738A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Главные администраторы источников внутреннего финансирования</w:t>
      </w:r>
    </w:p>
    <w:p w:rsidR="00D738AE" w:rsidRPr="00D738A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дефицита бюджета Элитовского сельсовета</w:t>
      </w:r>
    </w:p>
    <w:p w:rsidR="00D738AE" w:rsidRPr="00D738A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332"/>
        <w:gridCol w:w="2880"/>
        <w:gridCol w:w="5580"/>
      </w:tblGrid>
      <w:tr w:rsidR="00D738AE" w:rsidRPr="00D738AE" w:rsidTr="00D738AE">
        <w:tc>
          <w:tcPr>
            <w:tcW w:w="648" w:type="dxa"/>
            <w:vAlign w:val="center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№ строки</w:t>
            </w:r>
          </w:p>
        </w:tc>
        <w:tc>
          <w:tcPr>
            <w:tcW w:w="1332" w:type="dxa"/>
            <w:vAlign w:val="center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Код ведомства</w:t>
            </w:r>
          </w:p>
        </w:tc>
        <w:tc>
          <w:tcPr>
            <w:tcW w:w="2880" w:type="dxa"/>
            <w:vAlign w:val="center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vAlign w:val="center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Наименование показателей</w:t>
            </w:r>
          </w:p>
        </w:tc>
      </w:tr>
      <w:tr w:rsidR="00D738AE" w:rsidRPr="00D738AE" w:rsidTr="00D738AE">
        <w:tc>
          <w:tcPr>
            <w:tcW w:w="648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1332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738AE" w:rsidRPr="00D738AE" w:rsidTr="00D738AE">
        <w:tc>
          <w:tcPr>
            <w:tcW w:w="648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1332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01 05 02 01 10 0000 510</w:t>
            </w:r>
          </w:p>
        </w:tc>
        <w:tc>
          <w:tcPr>
            <w:tcW w:w="55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D738AE" w:rsidRPr="00D738AE" w:rsidTr="00D738AE">
        <w:tc>
          <w:tcPr>
            <w:tcW w:w="648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332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8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01 05 02 01 10 0000 610</w:t>
            </w:r>
          </w:p>
        </w:tc>
        <w:tc>
          <w:tcPr>
            <w:tcW w:w="558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D738A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D738AE" w:rsidRDefault="00D738AE" w:rsidP="00D738AE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Приложение №4</w:t>
      </w:r>
    </w:p>
    <w:p w:rsidR="00D738AE" w:rsidRPr="00D738AE" w:rsidRDefault="00D738AE" w:rsidP="00D738AE">
      <w:pPr>
        <w:jc w:val="right"/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>к решению Элитовского сельского Совета депутатов от 28.03.2018 №24-135р</w:t>
      </w:r>
    </w:p>
    <w:p w:rsidR="00D738AE" w:rsidRPr="00D738AE" w:rsidRDefault="00D738AE" w:rsidP="00D738AE">
      <w:pPr>
        <w:jc w:val="right"/>
        <w:rPr>
          <w:rFonts w:ascii="Bookman Old Style" w:hAnsi="Bookman Old Style" w:cs="Arial"/>
          <w:sz w:val="20"/>
          <w:szCs w:val="20"/>
        </w:rPr>
      </w:pPr>
      <w:r w:rsidRPr="00D738AE">
        <w:rPr>
          <w:rFonts w:ascii="Bookman Old Style" w:hAnsi="Bookman Old Style" w:cs="Arial"/>
          <w:sz w:val="20"/>
          <w:szCs w:val="20"/>
        </w:rPr>
        <w:t xml:space="preserve">О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738AE" w:rsidRPr="00D738A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Сведения о нормативах отчислений доходов бюджета</w:t>
      </w:r>
    </w:p>
    <w:p w:rsidR="00D738AE" w:rsidRPr="00D738A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D738AE">
        <w:rPr>
          <w:rFonts w:ascii="Bookman Old Style" w:hAnsi="Bookman Old Style" w:cs="Arial"/>
          <w:b/>
          <w:sz w:val="20"/>
          <w:szCs w:val="20"/>
        </w:rPr>
        <w:t>на 2018 год и плановый период 2019-2020 годов.</w:t>
      </w:r>
    </w:p>
    <w:p w:rsidR="00D738AE" w:rsidRPr="00D738AE" w:rsidRDefault="00D738AE" w:rsidP="00D738AE">
      <w:pPr>
        <w:jc w:val="both"/>
        <w:rPr>
          <w:rFonts w:ascii="Bookman Old Style" w:hAnsi="Bookman Old Style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133"/>
        <w:gridCol w:w="2698"/>
        <w:gridCol w:w="3115"/>
        <w:gridCol w:w="1416"/>
      </w:tblGrid>
      <w:tr w:rsidR="00D738AE" w:rsidRPr="00D738AE" w:rsidTr="00D738AE">
        <w:tc>
          <w:tcPr>
            <w:tcW w:w="960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1133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698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15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кода бюджетной классификации</w:t>
            </w:r>
          </w:p>
        </w:tc>
        <w:tc>
          <w:tcPr>
            <w:tcW w:w="1416" w:type="dxa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Норматив отчислений, процент</w:t>
            </w:r>
          </w:p>
        </w:tc>
      </w:tr>
      <w:tr w:rsidR="00D738AE" w:rsidRPr="00D738AE" w:rsidTr="00D738AE">
        <w:tc>
          <w:tcPr>
            <w:tcW w:w="960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1133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7229" w:type="dxa"/>
            <w:gridSpan w:val="3"/>
          </w:tcPr>
          <w:p w:rsidR="00D738AE" w:rsidRPr="00D738AE" w:rsidRDefault="00D738AE" w:rsidP="00D738A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b/>
                <w:sz w:val="20"/>
                <w:szCs w:val="20"/>
              </w:rPr>
              <w:t>Администрация Элитовского сельсовета Емельяновского района Красноярского края</w:t>
            </w:r>
          </w:p>
        </w:tc>
      </w:tr>
      <w:tr w:rsidR="00D738AE" w:rsidRPr="00D738AE" w:rsidTr="00D738AE">
        <w:tc>
          <w:tcPr>
            <w:tcW w:w="96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1133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1 17 01050 10 0000 180</w:t>
            </w:r>
          </w:p>
        </w:tc>
        <w:tc>
          <w:tcPr>
            <w:tcW w:w="3115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416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  <w:tr w:rsidR="00D738AE" w:rsidRPr="00D738AE" w:rsidTr="00D738AE">
        <w:tc>
          <w:tcPr>
            <w:tcW w:w="960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1133" w:type="dxa"/>
          </w:tcPr>
          <w:p w:rsidR="00D738AE" w:rsidRPr="00D738AE" w:rsidRDefault="00D738AE" w:rsidP="00D738AE">
            <w:pPr>
              <w:jc w:val="right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2698" w:type="dxa"/>
          </w:tcPr>
          <w:p w:rsidR="00D738AE" w:rsidRPr="00D738AE" w:rsidRDefault="00D738AE" w:rsidP="00D738A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1 17 05050 10 0000 180</w:t>
            </w:r>
          </w:p>
        </w:tc>
        <w:tc>
          <w:tcPr>
            <w:tcW w:w="3115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16" w:type="dxa"/>
          </w:tcPr>
          <w:p w:rsidR="00D738AE" w:rsidRPr="00D738AE" w:rsidRDefault="00D738AE" w:rsidP="00D738AE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D738A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</w:tr>
    </w:tbl>
    <w:p w:rsidR="00D738AE" w:rsidRDefault="00D738AE" w:rsidP="00D738AE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  <w:sectPr w:rsidR="00D738AE" w:rsidSect="00653860">
          <w:headerReference w:type="default" r:id="rId11"/>
          <w:footerReference w:type="default" r:id="rId12"/>
          <w:pgSz w:w="11906" w:h="16838"/>
          <w:pgMar w:top="993" w:right="1133" w:bottom="1276" w:left="1077" w:header="142" w:footer="420" w:gutter="0"/>
          <w:cols w:space="708"/>
          <w:docGrid w:linePitch="360"/>
        </w:sectPr>
      </w:pPr>
    </w:p>
    <w:p w:rsidR="00D738AE" w:rsidRPr="0094347E" w:rsidRDefault="00D738AE" w:rsidP="00D738AE">
      <w:pPr>
        <w:jc w:val="right"/>
        <w:rPr>
          <w:rFonts w:ascii="Bookman Old Style" w:hAnsi="Bookman Old Style" w:cs="Arial"/>
          <w:b/>
          <w:sz w:val="20"/>
          <w:szCs w:val="20"/>
        </w:rPr>
      </w:pPr>
      <w:r w:rsidRPr="0094347E">
        <w:rPr>
          <w:rFonts w:ascii="Bookman Old Style" w:hAnsi="Bookman Old Style" w:cs="Arial"/>
          <w:b/>
          <w:sz w:val="20"/>
          <w:szCs w:val="20"/>
        </w:rPr>
        <w:lastRenderedPageBreak/>
        <w:t>Приложение №5</w:t>
      </w:r>
    </w:p>
    <w:p w:rsidR="00D738AE" w:rsidRPr="0094347E" w:rsidRDefault="00D738AE" w:rsidP="00D738AE">
      <w:pPr>
        <w:jc w:val="right"/>
        <w:rPr>
          <w:rFonts w:ascii="Bookman Old Style" w:hAnsi="Bookman Old Style" w:cs="Arial"/>
          <w:sz w:val="20"/>
          <w:szCs w:val="20"/>
        </w:rPr>
      </w:pPr>
      <w:r w:rsidRPr="0094347E">
        <w:rPr>
          <w:rFonts w:ascii="Bookman Old Style" w:hAnsi="Bookman Old Style" w:cs="Arial"/>
          <w:sz w:val="20"/>
          <w:szCs w:val="20"/>
        </w:rPr>
        <w:t>к решению Элитовского сельского Совета депутатов от 28.03.2018 №24-135р</w:t>
      </w:r>
      <w:proofErr w:type="gramStart"/>
      <w:r w:rsidRPr="0094347E">
        <w:rPr>
          <w:rFonts w:ascii="Bookman Old Style" w:hAnsi="Bookman Old Style" w:cs="Arial"/>
          <w:sz w:val="20"/>
          <w:szCs w:val="20"/>
        </w:rPr>
        <w:t xml:space="preserve"> О</w:t>
      </w:r>
      <w:proofErr w:type="gramEnd"/>
      <w:r w:rsidRPr="0094347E">
        <w:rPr>
          <w:rFonts w:ascii="Bookman Old Style" w:hAnsi="Bookman Old Style" w:cs="Arial"/>
          <w:sz w:val="20"/>
          <w:szCs w:val="20"/>
        </w:rPr>
        <w:t xml:space="preserve">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738AE" w:rsidRPr="0094347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94347E">
        <w:rPr>
          <w:rFonts w:ascii="Bookman Old Style" w:hAnsi="Bookman Old Style" w:cs="Arial"/>
          <w:b/>
          <w:sz w:val="20"/>
          <w:szCs w:val="20"/>
        </w:rPr>
        <w:t>Доходы бюджета Элитовского сельсовета</w:t>
      </w:r>
    </w:p>
    <w:p w:rsidR="00D738AE" w:rsidRPr="0094347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  <w:r w:rsidRPr="0094347E">
        <w:rPr>
          <w:rFonts w:ascii="Bookman Old Style" w:hAnsi="Bookman Old Style" w:cs="Arial"/>
          <w:b/>
          <w:sz w:val="20"/>
          <w:szCs w:val="20"/>
        </w:rPr>
        <w:t>на 2018 год и плановый период 2019-2020 годов.</w:t>
      </w:r>
    </w:p>
    <w:p w:rsidR="00D738AE" w:rsidRPr="0094347E" w:rsidRDefault="00D738AE" w:rsidP="00D738AE">
      <w:pPr>
        <w:pStyle w:val="a4"/>
        <w:jc w:val="center"/>
        <w:rPr>
          <w:rFonts w:ascii="Bookman Old Style" w:hAnsi="Bookman Old Style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567"/>
        <w:gridCol w:w="567"/>
        <w:gridCol w:w="708"/>
        <w:gridCol w:w="617"/>
        <w:gridCol w:w="517"/>
        <w:gridCol w:w="851"/>
        <w:gridCol w:w="850"/>
        <w:gridCol w:w="5027"/>
        <w:gridCol w:w="1210"/>
        <w:gridCol w:w="1066"/>
        <w:gridCol w:w="1138"/>
      </w:tblGrid>
      <w:tr w:rsidR="00D738AE" w:rsidRPr="0094347E" w:rsidTr="00D738AE">
        <w:tc>
          <w:tcPr>
            <w:tcW w:w="817" w:type="dxa"/>
            <w:vMerge w:val="restart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№ строки</w:t>
            </w:r>
          </w:p>
        </w:tc>
        <w:tc>
          <w:tcPr>
            <w:tcW w:w="5528" w:type="dxa"/>
            <w:gridSpan w:val="8"/>
          </w:tcPr>
          <w:p w:rsidR="00D738AE" w:rsidRPr="0094347E" w:rsidRDefault="00D738AE" w:rsidP="00D738AE">
            <w:pPr>
              <w:pStyle w:val="a4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27" w:type="dxa"/>
            <w:vMerge w:val="restart"/>
          </w:tcPr>
          <w:p w:rsidR="00D738AE" w:rsidRPr="0094347E" w:rsidRDefault="00D738AE" w:rsidP="00D738AE">
            <w:pPr>
              <w:pStyle w:val="a4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proofErr w:type="gramStart"/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3414" w:type="dxa"/>
            <w:gridSpan w:val="3"/>
            <w:vMerge w:val="restart"/>
          </w:tcPr>
          <w:p w:rsidR="00D738AE" w:rsidRPr="0094347E" w:rsidRDefault="00D738AE" w:rsidP="00D738AE">
            <w:pPr>
              <w:pStyle w:val="a4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Доходы бюджета, тыс. рублей</w:t>
            </w:r>
          </w:p>
        </w:tc>
      </w:tr>
      <w:tr w:rsidR="00D738AE" w:rsidRPr="0094347E" w:rsidTr="00D738AE">
        <w:trPr>
          <w:cantSplit/>
          <w:trHeight w:val="2601"/>
        </w:trPr>
        <w:tc>
          <w:tcPr>
            <w:tcW w:w="81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567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группы</w:t>
            </w:r>
          </w:p>
        </w:tc>
        <w:tc>
          <w:tcPr>
            <w:tcW w:w="567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подгруппы</w:t>
            </w:r>
          </w:p>
        </w:tc>
        <w:tc>
          <w:tcPr>
            <w:tcW w:w="708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статьи</w:t>
            </w:r>
          </w:p>
        </w:tc>
        <w:tc>
          <w:tcPr>
            <w:tcW w:w="617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подстатьи</w:t>
            </w:r>
          </w:p>
        </w:tc>
        <w:tc>
          <w:tcPr>
            <w:tcW w:w="517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элемента</w:t>
            </w:r>
          </w:p>
        </w:tc>
        <w:tc>
          <w:tcPr>
            <w:tcW w:w="851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программы (подпрограммы)</w:t>
            </w:r>
          </w:p>
        </w:tc>
        <w:tc>
          <w:tcPr>
            <w:tcW w:w="850" w:type="dxa"/>
            <w:textDirection w:val="btLr"/>
          </w:tcPr>
          <w:p w:rsidR="00D738AE" w:rsidRPr="0094347E" w:rsidRDefault="00D738AE" w:rsidP="00D738AE">
            <w:pPr>
              <w:pStyle w:val="a4"/>
              <w:ind w:left="113" w:right="113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502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414" w:type="dxa"/>
            <w:gridSpan w:val="3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738AE" w:rsidRPr="0094347E" w:rsidTr="00D738AE">
        <w:tc>
          <w:tcPr>
            <w:tcW w:w="817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</w:t>
            </w:r>
          </w:p>
        </w:tc>
        <w:tc>
          <w:tcPr>
            <w:tcW w:w="517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Merge w:val="restart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</w:t>
            </w:r>
          </w:p>
        </w:tc>
        <w:tc>
          <w:tcPr>
            <w:tcW w:w="5027" w:type="dxa"/>
            <w:vMerge w:val="restart"/>
          </w:tcPr>
          <w:p w:rsidR="00D738AE" w:rsidRPr="0094347E" w:rsidRDefault="00D738AE" w:rsidP="00D738AE">
            <w:pPr>
              <w:pStyle w:val="a4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</w:t>
            </w:r>
          </w:p>
        </w:tc>
        <w:tc>
          <w:tcPr>
            <w:tcW w:w="3414" w:type="dxa"/>
            <w:gridSpan w:val="3"/>
          </w:tcPr>
          <w:p w:rsidR="00D738AE" w:rsidRPr="0094347E" w:rsidRDefault="00D738AE" w:rsidP="00D738AE">
            <w:pPr>
              <w:pStyle w:val="a4"/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годы</w:t>
            </w:r>
          </w:p>
        </w:tc>
      </w:tr>
      <w:tr w:rsidR="00D738AE" w:rsidRPr="0094347E" w:rsidTr="00D738AE">
        <w:tc>
          <w:tcPr>
            <w:tcW w:w="81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1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027" w:type="dxa"/>
            <w:vMerge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2018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2019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2020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22996,83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23428,07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23570,02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804,82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858,17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911,27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804,82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858,17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911,27</w:t>
            </w:r>
          </w:p>
        </w:tc>
      </w:tr>
      <w:tr w:rsidR="00D738AE" w:rsidRPr="0094347E" w:rsidTr="00D738AE">
        <w:trPr>
          <w:trHeight w:val="418"/>
        </w:trPr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776,0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828,3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881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5.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Налог </w:t>
            </w:r>
            <w:proofErr w:type="spellStart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надоходы</w:t>
            </w:r>
            <w:proofErr w:type="spellEnd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1,52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1,57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1,57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Налог на доходы физических лиц с доходов, полученных физическими лицами, в соответствии со ст. 228 </w:t>
            </w:r>
            <w:proofErr w:type="spellStart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Налоговог</w:t>
            </w:r>
            <w:proofErr w:type="spellEnd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кодекса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27,3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28,3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28,7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040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554,0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618,2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633,4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554,0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618,2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633,4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230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205,9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229,7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239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240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Доходы от уплаты акцизов на моторные масла </w:t>
            </w: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для дизельных и (или) карбюраторных (</w:t>
            </w:r>
            <w:proofErr w:type="spellStart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1,5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1,6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378,6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418,7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434,6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260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-32,0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-31,8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-41,8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14.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3,9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4,4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3,9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4,4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16.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23739,2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24027,8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24268,5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17.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2524,5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2764,6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2764,6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2524,5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2764,6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2764,6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19.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19096,51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19096,51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19096,51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20.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030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3708,3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3708,3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3708,3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033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</w:t>
            </w: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lastRenderedPageBreak/>
              <w:t>границах сельских поселений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3708,3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3708,3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3708,3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06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040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15388,21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15461,3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15534,75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182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06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043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15388,21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15461,3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15534,75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24.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25.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04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26.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04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110</w:t>
            </w:r>
          </w:p>
        </w:tc>
        <w:tc>
          <w:tcPr>
            <w:tcW w:w="5027" w:type="dxa"/>
          </w:tcPr>
          <w:p w:rsidR="00D738AE" w:rsidRPr="0094347E" w:rsidRDefault="00D738AE" w:rsidP="0094347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27.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28.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120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</w:t>
            </w: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lastRenderedPageBreak/>
              <w:t>в том числе казенных)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13,1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29.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120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13,1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30.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025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120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</w:pPr>
            <w:proofErr w:type="gramStart"/>
            <w:r w:rsidRPr="0094347E">
              <w:rPr>
                <w:rFonts w:ascii="Bookman Old Style" w:hAnsi="Bookman Old Style" w:cs="Arial"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13,1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13,1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13,1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030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120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035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120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33.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8892,96916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1328,616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1340,616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34.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8892,96916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1328,616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1340,616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35.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5372,5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36.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001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5372,5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37.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001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5372,5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914,4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38.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001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7601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Дотация бюджетам сельских поселений  на выравнивание бюджетной обеспеченности  за счет сре</w:t>
            </w:r>
            <w:proofErr w:type="gramStart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дств кр</w:t>
            </w:r>
            <w:proofErr w:type="gramEnd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аевого бюджета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5339,6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881,5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881,5</w:t>
            </w:r>
          </w:p>
        </w:tc>
      </w:tr>
      <w:tr w:rsidR="00D738AE" w:rsidRPr="0094347E" w:rsidTr="00D738AE">
        <w:trPr>
          <w:trHeight w:val="416"/>
        </w:trPr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39.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001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8017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Дотация бюджетам сельских поселений  на выравнивание бюджетной обеспеченности  за счет средств районного бюджета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32,9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32,9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32,9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40.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295,3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298,8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310,8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118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lastRenderedPageBreak/>
              <w:t>комиссариаты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lastRenderedPageBreak/>
              <w:t>295,3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298,8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310,8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35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118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295,3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298,8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310,8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22,080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21,416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21,416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44.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39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7514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22,080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21,416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21,416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45.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3203,08916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46.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3203,08916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47.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0000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3203,08916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94,0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48.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1047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 xml:space="preserve">Иные межбюджетные трансферты бюджетам поселений на повышение </w:t>
            </w:r>
            <w:proofErr w:type="gramStart"/>
            <w:r w:rsidRPr="0094347E">
              <w:rPr>
                <w:rFonts w:ascii="Bookman Old Style" w:hAnsi="Bookman Old Style" w:cs="Arial"/>
                <w:sz w:val="20"/>
                <w:szCs w:val="20"/>
              </w:rPr>
              <w:t>размеров оплаты труда работников бюджетной сферы</w:t>
            </w:r>
            <w:proofErr w:type="gramEnd"/>
            <w:r w:rsidRPr="0094347E">
              <w:rPr>
                <w:rFonts w:ascii="Bookman Old Style" w:hAnsi="Bookman Old Style" w:cs="Arial"/>
                <w:sz w:val="20"/>
                <w:szCs w:val="20"/>
              </w:rPr>
              <w:t xml:space="preserve"> с 1 января 2018 года на 4 процента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160,6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7412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 xml:space="preserve">Иные межбюджетные трансферты бюджетам </w:t>
            </w: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поселений на обеспечение первичных мер пожарной безопасности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140,114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lastRenderedPageBreak/>
              <w:t>50.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7508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Межбюджетные трансферты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1015,647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51.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7509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1792,72816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52.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804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49</w:t>
            </w: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999</w:t>
            </w: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7555</w:t>
            </w: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151</w:t>
            </w: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Межбюджетные трансферты, передаваемые бюджетам поселений на проведение </w:t>
            </w:r>
            <w:proofErr w:type="spellStart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94347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обработок мест массового отдыха населения</w:t>
            </w:r>
          </w:p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94,0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94,0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sz w:val="20"/>
                <w:szCs w:val="20"/>
              </w:rPr>
              <w:t>94,0</w:t>
            </w:r>
          </w:p>
        </w:tc>
      </w:tr>
      <w:tr w:rsidR="00D738AE" w:rsidRPr="0094347E" w:rsidTr="00D738AE">
        <w:tc>
          <w:tcPr>
            <w:tcW w:w="8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53.</w:t>
            </w: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6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17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5027" w:type="dxa"/>
          </w:tcPr>
          <w:p w:rsidR="00D738AE" w:rsidRPr="0094347E" w:rsidRDefault="00D738AE" w:rsidP="00D738AE">
            <w:pPr>
              <w:jc w:val="both"/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10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31889,79916</w:t>
            </w:r>
          </w:p>
        </w:tc>
        <w:tc>
          <w:tcPr>
            <w:tcW w:w="1066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24756,686</w:t>
            </w:r>
          </w:p>
        </w:tc>
        <w:tc>
          <w:tcPr>
            <w:tcW w:w="1138" w:type="dxa"/>
          </w:tcPr>
          <w:p w:rsidR="00D738AE" w:rsidRPr="0094347E" w:rsidRDefault="00D738AE" w:rsidP="00D738AE">
            <w:pPr>
              <w:pStyle w:val="a4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94347E">
              <w:rPr>
                <w:rFonts w:ascii="Bookman Old Style" w:hAnsi="Bookman Old Style" w:cs="Arial"/>
                <w:b/>
                <w:sz w:val="20"/>
                <w:szCs w:val="20"/>
              </w:rPr>
              <w:t>24910,636</w:t>
            </w:r>
          </w:p>
        </w:tc>
      </w:tr>
    </w:tbl>
    <w:p w:rsidR="00D738AE" w:rsidRPr="0094347E" w:rsidRDefault="00D738AE" w:rsidP="00D738AE">
      <w:pPr>
        <w:pStyle w:val="a4"/>
        <w:rPr>
          <w:rFonts w:ascii="Bookman Old Style" w:hAnsi="Bookman Old Style" w:cs="Arial"/>
          <w:b/>
          <w:sz w:val="20"/>
          <w:szCs w:val="20"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/>
        </w:rPr>
      </w:pPr>
    </w:p>
    <w:p w:rsidR="00D738AE" w:rsidRPr="0094347E" w:rsidRDefault="00D738AE" w:rsidP="00D738AE">
      <w:pPr>
        <w:spacing w:after="0"/>
        <w:jc w:val="right"/>
        <w:rPr>
          <w:rFonts w:ascii="Bookman Old Style" w:eastAsia="Times New Roman" w:hAnsi="Bookman Old Style" w:cs="Arial"/>
          <w:b/>
          <w:sz w:val="20"/>
          <w:szCs w:val="20"/>
          <w:lang w:eastAsia="ru-RU"/>
        </w:rPr>
      </w:pPr>
      <w:r w:rsidRPr="0094347E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lastRenderedPageBreak/>
        <w:t>Приложение 6</w:t>
      </w:r>
    </w:p>
    <w:p w:rsidR="00D738AE" w:rsidRPr="0094347E" w:rsidRDefault="00D738AE" w:rsidP="00D738AE">
      <w:pPr>
        <w:spacing w:after="0"/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                       к решению Элитовского сельского Совета депутатов от 28.03.2018 №24-135р</w:t>
      </w:r>
      <w:proofErr w:type="gramStart"/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О</w:t>
      </w:r>
      <w:proofErr w:type="gramEnd"/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внесении изменений в решение Элитовского сельского Совета депутатов от 07.12.2017 №21-103р «О бюджете Элитовского сельсовета на 2018 год и плановый период 2019-2020 годов» </w:t>
      </w:r>
    </w:p>
    <w:p w:rsidR="00D738AE" w:rsidRPr="0094347E" w:rsidRDefault="00D738AE" w:rsidP="00D738AE">
      <w:pPr>
        <w:spacing w:after="0" w:line="240" w:lineRule="auto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38AE" w:rsidRPr="0094347E" w:rsidRDefault="00D738AE" w:rsidP="00D738AE">
      <w:pPr>
        <w:jc w:val="center"/>
        <w:rPr>
          <w:rFonts w:ascii="Bookman Old Style" w:eastAsia="Times New Roman" w:hAnsi="Bookman Old Style" w:cs="Arial"/>
          <w:b/>
          <w:sz w:val="20"/>
          <w:szCs w:val="20"/>
          <w:lang w:eastAsia="ru-RU"/>
        </w:rPr>
      </w:pPr>
      <w:r w:rsidRPr="0094347E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t>Распределение расходов бюджета Элитовского сельсовета по разделам и подразделам классификации расходов бюджетов Российской Федерации на 2018 год и плановый период 2019-2020 годов</w:t>
      </w:r>
    </w:p>
    <w:p w:rsidR="00D738AE" w:rsidRPr="0094347E" w:rsidRDefault="00D738AE" w:rsidP="00D738AE">
      <w:pPr>
        <w:jc w:val="right"/>
        <w:rPr>
          <w:rFonts w:ascii="Bookman Old Style" w:eastAsia="Times New Roman" w:hAnsi="Bookman Old Style" w:cs="Arial"/>
          <w:sz w:val="20"/>
          <w:szCs w:val="20"/>
          <w:lang w:eastAsia="ru-RU"/>
        </w:rPr>
      </w:pPr>
      <w:r w:rsidRPr="0094347E">
        <w:rPr>
          <w:rFonts w:ascii="Bookman Old Style" w:eastAsia="Times New Roman" w:hAnsi="Bookman Old Style" w:cs="Arial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>тыс</w:t>
      </w:r>
      <w:proofErr w:type="gramStart"/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>.р</w:t>
      </w:r>
      <w:proofErr w:type="gramEnd"/>
      <w:r w:rsidRPr="0094347E">
        <w:rPr>
          <w:rFonts w:ascii="Bookman Old Style" w:eastAsia="Times New Roman" w:hAnsi="Bookman Old Style" w:cs="Arial"/>
          <w:sz w:val="20"/>
          <w:szCs w:val="20"/>
          <w:lang w:eastAsia="ru-RU"/>
        </w:rPr>
        <w:t>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2"/>
        <w:gridCol w:w="7015"/>
        <w:gridCol w:w="1411"/>
        <w:gridCol w:w="1769"/>
        <w:gridCol w:w="2188"/>
        <w:gridCol w:w="1450"/>
      </w:tblGrid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2020 год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10973,59295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8517,748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7828,239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708,93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681,73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681,73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590,86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568,06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568,06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8433,25295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6701,874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6119,475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117,9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990,9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100,0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131,75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310,8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310,8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554,1254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10,0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10,0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354,1254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633,4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618,2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633,4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8650,32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1761,33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1888,08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1004,0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7320,52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1735,53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1862,28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25,8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9052,3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8772,3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8772,3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9052,3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8772,3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8772,3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105,28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105,28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105,28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105,28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105,28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105,28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100,354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0,17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0,17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4987,0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4417,22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4417,22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69" w:type="dxa"/>
          </w:tcPr>
          <w:p w:rsidR="00D738AE" w:rsidRPr="0094347E" w:rsidRDefault="00D738AE" w:rsidP="00D738AE">
            <w:pPr>
              <w:tabs>
                <w:tab w:val="left" w:pos="1080"/>
              </w:tabs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4987,0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4417,22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4417,22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603,822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1186,221</w:t>
            </w:r>
          </w:p>
        </w:tc>
      </w:tr>
      <w:tr w:rsidR="00D738AE" w:rsidRPr="0094347E" w:rsidTr="00D738AE">
        <w:tc>
          <w:tcPr>
            <w:tcW w:w="952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16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1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45259,28407</w:t>
            </w:r>
          </w:p>
        </w:tc>
        <w:tc>
          <w:tcPr>
            <w:tcW w:w="2188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24756,686</w:t>
            </w:r>
          </w:p>
        </w:tc>
        <w:tc>
          <w:tcPr>
            <w:tcW w:w="1450" w:type="dxa"/>
          </w:tcPr>
          <w:p w:rsidR="00D738AE" w:rsidRPr="0094347E" w:rsidRDefault="00D738AE" w:rsidP="00D738AE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</w:pPr>
            <w:r w:rsidRPr="0094347E">
              <w:rPr>
                <w:rFonts w:ascii="Bookman Old Style" w:eastAsia="Times New Roman" w:hAnsi="Bookman Old Style" w:cs="Arial"/>
                <w:b/>
                <w:sz w:val="20"/>
                <w:szCs w:val="20"/>
                <w:lang w:eastAsia="ru-RU"/>
              </w:rPr>
              <w:t>24910,636</w:t>
            </w:r>
          </w:p>
        </w:tc>
      </w:tr>
    </w:tbl>
    <w:p w:rsidR="00D738AE" w:rsidRPr="00A56C70" w:rsidRDefault="00D738AE" w:rsidP="00D738AE">
      <w:pPr>
        <w:rPr>
          <w:rFonts w:ascii="Bookman Old Style" w:eastAsia="Times New Roman" w:hAnsi="Bookman Old Style" w:cs="Arial"/>
          <w:lang w:eastAsia="ru-RU"/>
        </w:rPr>
      </w:pPr>
      <w:r w:rsidRPr="00A56C70">
        <w:rPr>
          <w:rFonts w:ascii="Bookman Old Style" w:eastAsia="Times New Roman" w:hAnsi="Bookman Old Style" w:cs="Arial"/>
          <w:lang w:eastAsia="ru-RU"/>
        </w:rPr>
        <w:t xml:space="preserve">     </w:t>
      </w:r>
    </w:p>
    <w:p w:rsidR="00DA58CC" w:rsidRDefault="00DA58CC" w:rsidP="00D738AE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E857EC" w:rsidRDefault="00E857EC" w:rsidP="00E857E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  <w:sectPr w:rsidR="00E857EC" w:rsidSect="00D738AE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tbl>
      <w:tblPr>
        <w:tblW w:w="13764" w:type="dxa"/>
        <w:tblInd w:w="94" w:type="dxa"/>
        <w:tblLook w:val="04A0"/>
      </w:tblPr>
      <w:tblGrid>
        <w:gridCol w:w="907"/>
        <w:gridCol w:w="5129"/>
        <w:gridCol w:w="1230"/>
        <w:gridCol w:w="1558"/>
        <w:gridCol w:w="1126"/>
        <w:gridCol w:w="1625"/>
        <w:gridCol w:w="1325"/>
        <w:gridCol w:w="1791"/>
      </w:tblGrid>
      <w:tr w:rsidR="00E857EC" w:rsidRPr="00E857EC" w:rsidTr="00E857E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H209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E857EC" w:rsidRPr="00E857EC" w:rsidTr="00E857EC">
        <w:trPr>
          <w:trHeight w:val="9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к решению Элитовского сельского Совета депутатов от 28.03.2018 №24-135р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внесении изменений в решение Элитовского сельского Совета депутатов от 07.12.2017 №21-103р "О бюджете Элитовского сельсовета на 2018 год и плановый период 2019-2020 годов"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7EC" w:rsidRPr="00E857EC" w:rsidTr="00E857EC">
        <w:trPr>
          <w:trHeight w:val="375"/>
        </w:trPr>
        <w:tc>
          <w:tcPr>
            <w:tcW w:w="1376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ВЕДОМСТВЕННАЯ  СТРУКТУРА РАСХОДОВ БЮДЖЕТА ЭЛИТОВСКОГО СЕЛЬСОВЕТА НА 2018 год и плановый период 2019-2020 годов.</w:t>
            </w:r>
          </w:p>
        </w:tc>
      </w:tr>
      <w:tr w:rsidR="00E857EC" w:rsidRPr="00E857EC" w:rsidTr="00E857EC">
        <w:trPr>
          <w:trHeight w:val="300"/>
        </w:trPr>
        <w:tc>
          <w:tcPr>
            <w:tcW w:w="1376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57EC" w:rsidRPr="00E857EC" w:rsidTr="00E857EC">
        <w:trPr>
          <w:trHeight w:val="25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Сумма на 2019 год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10973,5930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8364,564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7782,165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708,930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708,930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708,930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688,030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14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688,030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688,030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681,730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8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8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представительного органа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Функционирования сельского Совета депутатов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Сельский Совет депутатов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590,860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568,060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8433,25295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6896,874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6314,475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8433,25295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6896,874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6314,475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8433,25295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6896,874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6314,475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административных комиссий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22,080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21,416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22,080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21,416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21,416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22,080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21,416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21,416</w:t>
            </w:r>
          </w:p>
        </w:tc>
      </w:tr>
      <w:tr w:rsidR="00E857EC" w:rsidRPr="00E857EC" w:rsidTr="00E857EC">
        <w:trPr>
          <w:trHeight w:val="10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8411,17295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6875,458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6293,059</w:t>
            </w:r>
          </w:p>
        </w:tc>
      </w:tr>
      <w:tr w:rsidR="00E857EC" w:rsidRPr="00E857EC" w:rsidTr="00E857EC">
        <w:trPr>
          <w:trHeight w:val="1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4022,800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4022,800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4022,800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4022,800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4022,800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4022,800</w:t>
            </w:r>
          </w:p>
        </w:tc>
      </w:tr>
      <w:tr w:rsidR="00E857EC" w:rsidRPr="00E857EC" w:rsidTr="00E857EC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1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3697,37295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2242,658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1660,259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3697,37295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2242,658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1660,259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616,00000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610,000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6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556,000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600,000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117,900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в области исполнения бюджета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54,900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54,900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по осуществлению внешнего муниципального финансового контроля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за счет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8219000010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990,900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131,750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131,750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проведение общественных и временных работ безработными и ищущими работу гражданами (трудоустройство инвалидов)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126,750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126,750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126,750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310,800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Мобилизационная  и вневойсковая подготовка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298,800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310,800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295,300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298,800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310,800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295,300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298,800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310,800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295,300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298,800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310,800</w:t>
            </w:r>
          </w:p>
        </w:tc>
      </w:tr>
      <w:tr w:rsidR="00E857EC" w:rsidRPr="00E857EC" w:rsidTr="00E857E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261,077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251,030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263,030</w:t>
            </w:r>
          </w:p>
        </w:tc>
      </w:tr>
      <w:tr w:rsidR="00E857EC" w:rsidRPr="00E857EC" w:rsidTr="00E857EC">
        <w:trPr>
          <w:trHeight w:val="6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261,077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251,030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263,030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34,223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47,770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47,770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34,223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47,770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47,770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554,1254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Мероприятия по профилактике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терриризма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354,1254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354,1254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"О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354,1254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140,114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140,114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140,114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5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7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14,01140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14,01140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14,01140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«Содержание и благоустройство территории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10541,01172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1015,647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1015,647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1015,647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1792,72816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1792,72816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1792,72816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4733,61600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4733,61600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4733,61600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618,200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633,400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2945,900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2945,900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17,266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17,266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17,266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35,85456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35,85456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35,85456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8650,3200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1761,330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1888,080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Оплата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муниципальное помещение в соответствии с размером взноса на капитальный ремонт многоквартирных домов в рамках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Текущий ремонт жилых помещений, находящихся в муниципальной собственности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1000,0000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1000,0000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8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7320,520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1735,530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1862,280</w:t>
            </w:r>
          </w:p>
        </w:tc>
      </w:tr>
      <w:tr w:rsidR="00E857EC" w:rsidRPr="00E857EC" w:rsidTr="00E857EC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7320,520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1735,530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1862,280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7120,520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1635,530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1762,280</w:t>
            </w:r>
          </w:p>
        </w:tc>
      </w:tr>
      <w:tr w:rsidR="00E857EC" w:rsidRPr="00E857EC" w:rsidTr="00E857EC">
        <w:trPr>
          <w:trHeight w:val="16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3600,000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3600,000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1100,000</w:t>
            </w:r>
          </w:p>
        </w:tc>
      </w:tr>
      <w:tr w:rsidR="00E857EC" w:rsidRPr="00E857EC" w:rsidTr="00E857EC">
        <w:trPr>
          <w:trHeight w:val="16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1041,420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557,000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557,000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1041,420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557,000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557,000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1041,420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557,000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557,000</w:t>
            </w:r>
          </w:p>
        </w:tc>
      </w:tr>
      <w:tr w:rsidR="00E857EC" w:rsidRPr="00E857EC" w:rsidTr="00E857EC">
        <w:trPr>
          <w:trHeight w:val="16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2479,100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2479,100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2479,100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78,530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18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25,800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25,800</w:t>
            </w:r>
          </w:p>
        </w:tc>
      </w:tr>
      <w:tr w:rsidR="00E857EC" w:rsidRPr="00E857EC" w:rsidTr="00E857EC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 по осуществлению муниципального жилищного контроля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</w:t>
            </w: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16,100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</w:tr>
      <w:tr w:rsidR="00E857EC" w:rsidRPr="00E857EC" w:rsidTr="00E857E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 в области подготовки к отопительному сезону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9,70000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9,700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8210090240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9,700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9052,30000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8772,300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8772,300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9052,30000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8772,300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8772,300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8271,20000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8271,20000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7991,200</w:t>
            </w:r>
          </w:p>
        </w:tc>
      </w:tr>
      <w:tr w:rsidR="00E857EC" w:rsidRPr="00E857EC" w:rsidTr="00E857EC">
        <w:trPr>
          <w:trHeight w:val="18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8241,20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7991,20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8241,20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7991,20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7991,20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8241,20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7991,20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7991,20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«Поддержка народного творчества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 «Развитие культуры, физической культуры и спорта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организациям, в рамках подпрограммы "Поддержка народного творчества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сельсовете"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781,100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в области культуры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781,100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105,280</w:t>
            </w:r>
          </w:p>
        </w:tc>
      </w:tr>
      <w:tr w:rsidR="00E857EC" w:rsidRPr="00E857EC" w:rsidTr="00E857EC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 за счет краевого бюджета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8210075550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94,000</w:t>
            </w:r>
          </w:p>
        </w:tc>
      </w:tr>
      <w:tr w:rsidR="00E857EC" w:rsidRPr="00E857EC" w:rsidTr="00E857EC">
        <w:trPr>
          <w:trHeight w:val="10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акарицидных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обработок мест массового отдыха населения за счет бюджета Элитовского сельсовета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непрогаммных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11,280</w:t>
            </w:r>
          </w:p>
        </w:tc>
      </w:tr>
      <w:tr w:rsidR="00E857EC" w:rsidRPr="00E857EC" w:rsidTr="00E857E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</w:tr>
      <w:tr w:rsidR="00E857EC" w:rsidRPr="00E857EC" w:rsidTr="00E857EC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11,280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Единовременная адресная материальная помощь гражданам п. Элита, пострадавшим при пожаре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 за счет средств резервного фонда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lastRenderedPageBreak/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расходы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по признанию граждан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зарегистрированных на территории Элитовского сельсовета в рамках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8210090360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0,354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4987,000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4987,000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4987,000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012000000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4987,000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4922,300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4922,300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4922,300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4417,220</w:t>
            </w:r>
          </w:p>
        </w:tc>
      </w:tr>
      <w:tr w:rsidR="00E857EC" w:rsidRPr="00E857EC" w:rsidTr="00E857EC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64,700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i/>
                <w:iCs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за счет иных межбюджетных трансфертов на повышение </w:t>
            </w:r>
            <w:proofErr w:type="gramStart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64,700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603,822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1186,221</w:t>
            </w:r>
          </w:p>
        </w:tc>
      </w:tr>
      <w:tr w:rsidR="00E857EC" w:rsidRPr="00E857EC" w:rsidTr="00E857EC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45259,28407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24951,686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7EC" w:rsidRPr="00E857EC" w:rsidRDefault="00E857EC" w:rsidP="00E857E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57EC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ru-RU"/>
              </w:rPr>
              <w:t>25105,636</w:t>
            </w:r>
          </w:p>
        </w:tc>
      </w:tr>
    </w:tbl>
    <w:p w:rsidR="0094347E" w:rsidRDefault="0094347E" w:rsidP="00E857E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  <w:sectPr w:rsidR="0094347E" w:rsidSect="00D738AE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tbl>
      <w:tblPr>
        <w:tblW w:w="13447" w:type="dxa"/>
        <w:tblInd w:w="94" w:type="dxa"/>
        <w:tblLook w:val="04A0"/>
      </w:tblPr>
      <w:tblGrid>
        <w:gridCol w:w="855"/>
        <w:gridCol w:w="5260"/>
        <w:gridCol w:w="1228"/>
        <w:gridCol w:w="1120"/>
        <w:gridCol w:w="1200"/>
        <w:gridCol w:w="1440"/>
        <w:gridCol w:w="1300"/>
        <w:gridCol w:w="1514"/>
      </w:tblGrid>
      <w:tr w:rsidR="00D52018" w:rsidRPr="00D52018" w:rsidTr="00D52018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D52018" w:rsidRPr="00D52018" w:rsidTr="00D52018">
        <w:trPr>
          <w:trHeight w:val="93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>к решению Элитовского сельского Совета депутатов от 28.03.2018 №24-135р</w:t>
            </w:r>
            <w:proofErr w:type="gramStart"/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</w:t>
            </w:r>
            <w:proofErr w:type="gramEnd"/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внесении изменений в решение Элитовского сельского Совета депутатов от 07.12.2017 №21-103р "О бюджете Элитовского сельсовета на 2018 год и плановый период 2019-2020 годов" 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2018" w:rsidRPr="00D52018" w:rsidTr="00D52018">
        <w:trPr>
          <w:trHeight w:val="825"/>
        </w:trPr>
        <w:tc>
          <w:tcPr>
            <w:tcW w:w="13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Распределение бюджетных ассигнований по целевым статьям (муниципальным программам Администрации Элитовского сельсовета и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местного бюджета на 2018 год и плановый период 2019-2020 годов</w:t>
            </w:r>
          </w:p>
        </w:tc>
      </w:tr>
      <w:tr w:rsidR="00D52018" w:rsidRPr="00D52018" w:rsidTr="00D52018">
        <w:trPr>
          <w:trHeight w:val="31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>(тыс</w:t>
            </w:r>
            <w:proofErr w:type="gramStart"/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D52018">
              <w:rPr>
                <w:rFonts w:ascii="Calibri" w:eastAsia="Times New Roman" w:hAnsi="Calibri" w:cs="Times New Roman"/>
                <w:color w:val="000000"/>
                <w:lang w:eastAsia="ru-RU"/>
              </w:rPr>
              <w:t>уб.)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строки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Раздел,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</w:tr>
      <w:tr w:rsidR="00D52018" w:rsidRPr="00D52018" w:rsidTr="00D52018">
        <w:trPr>
          <w:trHeight w:val="9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«Развитие культуры, физической культуры и спорта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13258,2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12408,42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12408,42</w:t>
            </w:r>
          </w:p>
        </w:tc>
      </w:tr>
      <w:tr w:rsidR="00D52018" w:rsidRPr="00D52018" w:rsidTr="00D52018">
        <w:trPr>
          <w:trHeight w:val="10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 «Поддержка народного творчества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сельсовете»,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8271,2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погашение кредиторской задолженности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18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Передача полномочий по созданию условий для организации досуга и обеспечения жителей поселения услугами организаций культуры в рамках подпрограммы "Поддержка народного творчества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сельсовете"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0110090700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8241,2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7991,2</w:t>
            </w:r>
          </w:p>
        </w:tc>
      </w:tr>
      <w:tr w:rsidR="00D52018" w:rsidRPr="00D52018" w:rsidTr="00D52018">
        <w:trPr>
          <w:trHeight w:val="135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Подпрограмма  «Развитие массовой физической культуры и спорта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сельсовете» в рамках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52018" w:rsidRPr="00D52018" w:rsidTr="00D52018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(оказания услуг) подведомственных учреждений в рамках подпрограммы «Развитие массовой физической культуры и спорта в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Элитовском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сельсовете» муниципальной программы "Развитие культуры, физической культуры и спорта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4922,3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4417,22</w:t>
            </w:r>
          </w:p>
        </w:tc>
      </w:tr>
      <w:tr w:rsidR="00D52018" w:rsidRPr="00D52018" w:rsidTr="00D52018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18715,65712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2363,730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2505,680</w:t>
            </w:r>
          </w:p>
        </w:tc>
      </w:tr>
      <w:tr w:rsidR="00D52018" w:rsidRPr="00D52018" w:rsidTr="00D52018">
        <w:trPr>
          <w:trHeight w:val="6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 «Содержание и благоустройство территории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17661,53172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2253,730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2395,680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10541,01172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10541,01172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633,400</w:t>
            </w:r>
          </w:p>
        </w:tc>
      </w:tr>
      <w:tr w:rsidR="00D52018" w:rsidRPr="00D52018" w:rsidTr="00D52018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1015,647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1015,647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0210075080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1015,647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5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 за счет субсидии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1792,72816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трасферты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1792,72816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0210075090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1792,72816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2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и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4733,61600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633,400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4733,61600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633,400</w:t>
            </w:r>
          </w:p>
        </w:tc>
      </w:tr>
      <w:tr w:rsidR="00D52018" w:rsidRPr="00D52018" w:rsidTr="00D52018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4733,61600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618,200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633,400</w:t>
            </w:r>
          </w:p>
        </w:tc>
      </w:tr>
      <w:tr w:rsidR="00D52018" w:rsidRPr="00D52018" w:rsidTr="00D52018">
        <w:trPr>
          <w:trHeight w:val="16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области обеспечения безопасности дорожного движения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6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содержание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6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ремонт дорог Элитовского сельсовета в рамках подпрограммы "Содержание и благоустройство территории Элитовского сельсовета" 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35,85456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35,85456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35,85456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1762,280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7120,520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1635,530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1762,280</w:t>
            </w:r>
          </w:p>
        </w:tc>
      </w:tr>
      <w:tr w:rsidR="00D52018" w:rsidRPr="00D52018" w:rsidTr="00D52018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 и устройство сетей уличного освещения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1100,000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1100,000</w:t>
            </w:r>
          </w:p>
        </w:tc>
      </w:tr>
      <w:tr w:rsidR="00D52018" w:rsidRPr="00D52018" w:rsidTr="00D52018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Содержание мест захоронения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1041,420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557,000</w:t>
            </w:r>
          </w:p>
        </w:tc>
      </w:tr>
      <w:tr w:rsidR="00D52018" w:rsidRPr="00D52018" w:rsidTr="00D52018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Прочие мероприятия по благоустройству территории поселения в рамках подпрограммы "Содержание и благоустройство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105,280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105,280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0210090330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2479,100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105,280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"О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беспечение пожарной безопасности населения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354,1254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7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 за счет субсидий краевого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0220074120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7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14,01140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14,01140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14,01140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228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первичных мер пожарной безопасности населения на территории Элитовского сельсовета в рамках подпрограммы "Обеспечение пожарной безопасности населения на территории Элитовского сельсовета"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0220090030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"Модернизация, реконструкция и капитальный ремонт объектов коммунальной инфраструктуры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25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объектов коммунальной инфраструктуры Элитовского сельсовета в рамках подпрограммы "Модернизация, реконструкция и капитальный ремонт объектов коммунальной инфраструктуры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0230090050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Подпрограмма "Повышение энергосбережения и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энергоэффективности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 территории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повышению энергосбережения и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Элитовского сельсовета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рамках подпрограммы "Повышение энергосбережения и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энергоэффективности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Элитовского сельсовета"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0240090070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100,000</w:t>
            </w:r>
          </w:p>
        </w:tc>
      </w:tr>
      <w:tr w:rsidR="00D52018" w:rsidRPr="00D52018" w:rsidTr="00D52018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Отдельное мероприятие в рамках муниципальной программы  «Обеспечение жизнедеятельности и безопасности Элитовского сельсовета»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Мероприятия по профилактике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терриризма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экстремизма в рамках отдельного мероприятия муниципальной программы "Обеспечение жизнедеятельности и безопасности Элитовского сельсовета"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6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0290090020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10,000</w:t>
            </w:r>
          </w:p>
        </w:tc>
      </w:tr>
      <w:tr w:rsidR="00D52018" w:rsidRPr="00D52018" w:rsidTr="00D52018">
        <w:trPr>
          <w:trHeight w:val="31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13285,427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9380,714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8810,315</w:t>
            </w:r>
          </w:p>
        </w:tc>
      </w:tr>
      <w:tr w:rsidR="00D52018" w:rsidRPr="00D52018" w:rsidTr="00D52018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Непрограммные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расходы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13285,427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9380,714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8810,315</w:t>
            </w:r>
          </w:p>
        </w:tc>
      </w:tr>
      <w:tr w:rsidR="00D52018" w:rsidRPr="00D52018" w:rsidTr="00D52018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администрации Элитовского сельсовета, в рамках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отдельных органов исполнительной власти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13285,427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9380,714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8810,315</w:t>
            </w:r>
          </w:p>
        </w:tc>
      </w:tr>
      <w:tr w:rsidR="00D52018" w:rsidRPr="00D52018" w:rsidTr="00D52018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7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</w:t>
            </w: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муниципальных) органов за счет иных межбюджетных трансфертов на повышение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Администрации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7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иных межбюджетных трансфертов на повышение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государственных (муниципальных) органов за счет иных межбюджетных трансфертов на повышение </w:t>
            </w:r>
            <w:proofErr w:type="gramStart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размеров оплаты труда работников бюджетной сферы</w:t>
            </w:r>
            <w:proofErr w:type="gramEnd"/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01.01.2018 на 4 процента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75,000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0,000</w:t>
            </w:r>
          </w:p>
        </w:tc>
      </w:tr>
      <w:tr w:rsidR="00D52018" w:rsidRPr="00D52018" w:rsidTr="00D52018">
        <w:trPr>
          <w:trHeight w:val="102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администрации Элитовского сельсовета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295,300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298,800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018" w:rsidRPr="00D52018" w:rsidRDefault="00D52018" w:rsidP="00D52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5201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310,800</w:t>
            </w:r>
          </w:p>
        </w:tc>
      </w:tr>
    </w:tbl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52018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  <w:sectPr w:rsidR="00D52018" w:rsidSect="0094347E">
          <w:pgSz w:w="16838" w:h="11906" w:orient="landscape"/>
          <w:pgMar w:top="1077" w:right="993" w:bottom="1133" w:left="1276" w:header="142" w:footer="420" w:gutter="0"/>
          <w:cols w:space="708"/>
          <w:docGrid w:linePitch="360"/>
        </w:sectPr>
      </w:pPr>
    </w:p>
    <w:p w:rsidR="00D52018" w:rsidRPr="00886361" w:rsidRDefault="00D52018" w:rsidP="00D52018">
      <w:pPr>
        <w:pStyle w:val="a4"/>
        <w:jc w:val="center"/>
        <w:rPr>
          <w:rFonts w:ascii="Bookman Old Style" w:hAnsi="Bookman Old Style" w:cs="Arial"/>
          <w:b/>
        </w:rPr>
      </w:pPr>
      <w:r w:rsidRPr="00886361">
        <w:rPr>
          <w:rFonts w:ascii="Bookman Old Style" w:hAnsi="Bookman Old Style" w:cs="Arial"/>
          <w:b/>
        </w:rPr>
        <w:lastRenderedPageBreak/>
        <w:t>Элитовский сельский Совет депутатов</w:t>
      </w:r>
    </w:p>
    <w:p w:rsidR="00D52018" w:rsidRPr="00886361" w:rsidRDefault="00D52018" w:rsidP="00D52018">
      <w:pPr>
        <w:pStyle w:val="a4"/>
        <w:jc w:val="center"/>
        <w:rPr>
          <w:rFonts w:ascii="Bookman Old Style" w:hAnsi="Bookman Old Style" w:cs="Arial"/>
          <w:b/>
        </w:rPr>
      </w:pPr>
      <w:r w:rsidRPr="00886361">
        <w:rPr>
          <w:rFonts w:ascii="Bookman Old Style" w:hAnsi="Bookman Old Style" w:cs="Arial"/>
          <w:b/>
        </w:rPr>
        <w:t>Емельяновского района</w:t>
      </w:r>
    </w:p>
    <w:p w:rsidR="00D52018" w:rsidRPr="00886361" w:rsidRDefault="00D52018" w:rsidP="00D52018">
      <w:pPr>
        <w:pStyle w:val="a4"/>
        <w:jc w:val="center"/>
        <w:rPr>
          <w:rFonts w:ascii="Bookman Old Style" w:hAnsi="Bookman Old Style" w:cs="Arial"/>
          <w:b/>
        </w:rPr>
      </w:pPr>
      <w:r w:rsidRPr="00886361">
        <w:rPr>
          <w:rFonts w:ascii="Bookman Old Style" w:hAnsi="Bookman Old Style" w:cs="Arial"/>
          <w:b/>
        </w:rPr>
        <w:t>Красноярского края</w:t>
      </w:r>
    </w:p>
    <w:p w:rsidR="00D52018" w:rsidRPr="00886361" w:rsidRDefault="00D52018" w:rsidP="00D52018">
      <w:pPr>
        <w:spacing w:line="240" w:lineRule="auto"/>
        <w:jc w:val="both"/>
        <w:rPr>
          <w:rFonts w:ascii="Bookman Old Style" w:hAnsi="Bookman Old Style" w:cs="Arial"/>
          <w:b/>
        </w:rPr>
      </w:pPr>
    </w:p>
    <w:p w:rsidR="00D52018" w:rsidRPr="00886361" w:rsidRDefault="00D52018" w:rsidP="00D52018">
      <w:pPr>
        <w:spacing w:line="240" w:lineRule="auto"/>
        <w:jc w:val="center"/>
        <w:rPr>
          <w:rFonts w:ascii="Bookman Old Style" w:hAnsi="Bookman Old Style" w:cs="Arial"/>
          <w:b/>
        </w:rPr>
      </w:pPr>
      <w:r w:rsidRPr="00886361">
        <w:rPr>
          <w:rFonts w:ascii="Bookman Old Style" w:hAnsi="Bookman Old Style" w:cs="Arial"/>
          <w:b/>
        </w:rPr>
        <w:t>РЕШЕНИЕ</w:t>
      </w:r>
    </w:p>
    <w:p w:rsidR="00D52018" w:rsidRPr="00886361" w:rsidRDefault="00D52018" w:rsidP="00D52018">
      <w:pPr>
        <w:spacing w:line="240" w:lineRule="auto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28.03.2018</w:t>
      </w:r>
      <w:r>
        <w:rPr>
          <w:rFonts w:ascii="Bookman Old Style" w:hAnsi="Bookman Old Style" w:cs="Arial"/>
        </w:rPr>
        <w:t xml:space="preserve">                                              </w:t>
      </w:r>
      <w:r w:rsidRPr="00886361">
        <w:rPr>
          <w:rFonts w:ascii="Bookman Old Style" w:hAnsi="Bookman Old Style" w:cs="Arial"/>
        </w:rPr>
        <w:t xml:space="preserve">п. Элита                                     </w:t>
      </w:r>
      <w:r>
        <w:rPr>
          <w:rFonts w:ascii="Bookman Old Style" w:hAnsi="Bookman Old Style" w:cs="Arial"/>
        </w:rPr>
        <w:t xml:space="preserve">   </w:t>
      </w:r>
      <w:r w:rsidRPr="00886361">
        <w:rPr>
          <w:rFonts w:ascii="Bookman Old Style" w:hAnsi="Bookman Old Style" w:cs="Arial"/>
        </w:rPr>
        <w:t xml:space="preserve">  24-136р</w:t>
      </w:r>
    </w:p>
    <w:p w:rsidR="00D52018" w:rsidRPr="00886361" w:rsidRDefault="00D52018" w:rsidP="00D52018">
      <w:pPr>
        <w:spacing w:line="240" w:lineRule="auto"/>
        <w:jc w:val="both"/>
        <w:rPr>
          <w:rFonts w:ascii="Bookman Old Style" w:hAnsi="Bookman Old Style" w:cs="Arial"/>
        </w:rPr>
      </w:pPr>
    </w:p>
    <w:p w:rsidR="00D52018" w:rsidRPr="00886361" w:rsidRDefault="00D52018" w:rsidP="00D52018">
      <w:pPr>
        <w:spacing w:line="240" w:lineRule="auto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 xml:space="preserve">О передаче части полномочий муниципального образования Элитовский сельсовет Емельяновского </w:t>
      </w:r>
      <w:proofErr w:type="spellStart"/>
      <w:r w:rsidRPr="00886361">
        <w:rPr>
          <w:rFonts w:ascii="Bookman Old Style" w:hAnsi="Bookman Old Style" w:cs="Arial"/>
        </w:rPr>
        <w:t>районаКрасноярскогокрая</w:t>
      </w:r>
      <w:proofErr w:type="spellEnd"/>
      <w:r w:rsidRPr="00886361">
        <w:rPr>
          <w:rFonts w:ascii="Bookman Old Style" w:hAnsi="Bookman Old Style" w:cs="Arial"/>
        </w:rPr>
        <w:t xml:space="preserve"> в области дорожной </w:t>
      </w:r>
      <w:proofErr w:type="spellStart"/>
      <w:r w:rsidRPr="00886361">
        <w:rPr>
          <w:rFonts w:ascii="Bookman Old Style" w:hAnsi="Bookman Old Style" w:cs="Arial"/>
        </w:rPr>
        <w:t>деятельностимуниципальному</w:t>
      </w:r>
      <w:proofErr w:type="spellEnd"/>
      <w:r w:rsidRPr="00886361">
        <w:rPr>
          <w:rFonts w:ascii="Bookman Old Style" w:hAnsi="Bookman Old Style" w:cs="Arial"/>
        </w:rPr>
        <w:t xml:space="preserve"> образованию Емельяновский район Красноярского края</w:t>
      </w:r>
    </w:p>
    <w:p w:rsidR="00D52018" w:rsidRPr="00886361" w:rsidRDefault="00D52018" w:rsidP="00D52018">
      <w:pPr>
        <w:spacing w:line="240" w:lineRule="auto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 xml:space="preserve">В соответствии с пунктом 4 статьи 15 Федерального закона от 06.10.2003 №131-ФЗ «Об общих принципах организации местного самоуправления в Российской Федерации» на </w:t>
      </w:r>
      <w:proofErr w:type="spellStart"/>
      <w:r w:rsidRPr="00886361">
        <w:rPr>
          <w:rFonts w:ascii="Bookman Old Style" w:hAnsi="Bookman Old Style" w:cs="Arial"/>
        </w:rPr>
        <w:t>основанииУстава</w:t>
      </w:r>
      <w:proofErr w:type="spellEnd"/>
      <w:r w:rsidRPr="00886361">
        <w:rPr>
          <w:rFonts w:ascii="Bookman Old Style" w:hAnsi="Bookman Old Style" w:cs="Arial"/>
        </w:rPr>
        <w:t xml:space="preserve"> </w:t>
      </w:r>
      <w:proofErr w:type="spellStart"/>
      <w:r w:rsidRPr="00886361">
        <w:rPr>
          <w:rFonts w:ascii="Bookman Old Style" w:hAnsi="Bookman Old Style" w:cs="Arial"/>
        </w:rPr>
        <w:t>Элитовскогосельсовета</w:t>
      </w:r>
      <w:proofErr w:type="spellEnd"/>
      <w:r w:rsidRPr="00886361">
        <w:rPr>
          <w:rFonts w:ascii="Bookman Old Style" w:hAnsi="Bookman Old Style" w:cs="Arial"/>
        </w:rPr>
        <w:t xml:space="preserve"> </w:t>
      </w:r>
      <w:proofErr w:type="spellStart"/>
      <w:r w:rsidRPr="00886361">
        <w:rPr>
          <w:rFonts w:ascii="Bookman Old Style" w:hAnsi="Bookman Old Style" w:cs="Arial"/>
        </w:rPr>
        <w:t>Емеляновского</w:t>
      </w:r>
      <w:proofErr w:type="spellEnd"/>
      <w:r w:rsidRPr="00886361">
        <w:rPr>
          <w:rFonts w:ascii="Bookman Old Style" w:hAnsi="Bookman Old Style" w:cs="Arial"/>
        </w:rPr>
        <w:t xml:space="preserve"> района Красноярского края Элитовский сельский Совет депутатов </w:t>
      </w:r>
      <w:r w:rsidRPr="00886361">
        <w:rPr>
          <w:rFonts w:ascii="Bookman Old Style" w:hAnsi="Bookman Old Style" w:cs="Arial"/>
          <w:b/>
        </w:rPr>
        <w:t>РЕШИЛ:</w:t>
      </w:r>
    </w:p>
    <w:p w:rsidR="00D52018" w:rsidRPr="00886361" w:rsidRDefault="00D52018" w:rsidP="00D52018">
      <w:pPr>
        <w:pStyle w:val="a4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Администрации Элитовского сельсовета передать часть полномочий по организации в границах сельсовета дорожной деятельности муниципальному образованию Емельяновский район:</w:t>
      </w:r>
    </w:p>
    <w:p w:rsidR="00D52018" w:rsidRPr="00886361" w:rsidRDefault="00D52018" w:rsidP="00D52018">
      <w:pPr>
        <w:pStyle w:val="a4"/>
        <w:ind w:left="1155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 xml:space="preserve">- 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Элитовский сельсовет Емельяновского района </w:t>
      </w:r>
      <w:proofErr w:type="spellStart"/>
      <w:r w:rsidRPr="00886361">
        <w:rPr>
          <w:rFonts w:ascii="Bookman Old Style" w:hAnsi="Bookman Old Style" w:cs="Arial"/>
        </w:rPr>
        <w:t>вд</w:t>
      </w:r>
      <w:proofErr w:type="spellEnd"/>
      <w:r w:rsidRPr="00886361">
        <w:rPr>
          <w:rFonts w:ascii="Bookman Old Style" w:hAnsi="Bookman Old Style" w:cs="Arial"/>
        </w:rPr>
        <w:t xml:space="preserve">. Минино по </w:t>
      </w:r>
      <w:proofErr w:type="spellStart"/>
      <w:r w:rsidRPr="00886361">
        <w:rPr>
          <w:rFonts w:ascii="Bookman Old Style" w:hAnsi="Bookman Old Style" w:cs="Arial"/>
        </w:rPr>
        <w:t>ул</w:t>
      </w:r>
      <w:proofErr w:type="gramStart"/>
      <w:r w:rsidRPr="00886361">
        <w:rPr>
          <w:rFonts w:ascii="Bookman Old Style" w:hAnsi="Bookman Old Style" w:cs="Arial"/>
        </w:rPr>
        <w:t>.В</w:t>
      </w:r>
      <w:proofErr w:type="gramEnd"/>
      <w:r w:rsidRPr="00886361">
        <w:rPr>
          <w:rFonts w:ascii="Bookman Old Style" w:hAnsi="Bookman Old Style" w:cs="Arial"/>
        </w:rPr>
        <w:t>нуковых</w:t>
      </w:r>
      <w:proofErr w:type="spellEnd"/>
      <w:r w:rsidRPr="00886361">
        <w:rPr>
          <w:rFonts w:ascii="Bookman Old Style" w:hAnsi="Bookman Old Style" w:cs="Arial"/>
        </w:rPr>
        <w:t>.</w:t>
      </w:r>
    </w:p>
    <w:p w:rsidR="00D52018" w:rsidRPr="00886361" w:rsidRDefault="00D52018" w:rsidP="00D52018">
      <w:pPr>
        <w:pStyle w:val="a4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Администрации Элитовского сельсовета заключить соглашение с администрацией Емельяновского района о передаче полномочий  согласно пункту 1 настоящего решения.</w:t>
      </w:r>
    </w:p>
    <w:p w:rsidR="00D52018" w:rsidRPr="00886361" w:rsidRDefault="00D52018" w:rsidP="00D52018">
      <w:pPr>
        <w:pStyle w:val="a4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proofErr w:type="gramStart"/>
      <w:r w:rsidRPr="00886361">
        <w:rPr>
          <w:rFonts w:ascii="Bookman Old Style" w:hAnsi="Bookman Old Style" w:cs="Arial"/>
        </w:rPr>
        <w:t xml:space="preserve">Предусмотреть в бюджете Элитовского сельсовета иные межбюджетные трансферты для обеспечения выполнения переданных полномочий в сумме 1 828 582,72 (Один миллион восемьсот двадцать восемь тысяч </w:t>
      </w:r>
      <w:proofErr w:type="spellStart"/>
      <w:r w:rsidRPr="00886361">
        <w:rPr>
          <w:rFonts w:ascii="Bookman Old Style" w:hAnsi="Bookman Old Style" w:cs="Arial"/>
        </w:rPr>
        <w:t>пятьсотвосемьдесят</w:t>
      </w:r>
      <w:proofErr w:type="spellEnd"/>
      <w:r w:rsidRPr="00886361">
        <w:rPr>
          <w:rFonts w:ascii="Bookman Old Style" w:hAnsi="Bookman Old Style" w:cs="Arial"/>
        </w:rPr>
        <w:t xml:space="preserve"> два рубля72 коп.), из них: 1 792 728,16 руб. - средства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proofErr w:type="gramEnd"/>
    </w:p>
    <w:p w:rsidR="00D52018" w:rsidRPr="00886361" w:rsidRDefault="00D52018" w:rsidP="00D52018">
      <w:pPr>
        <w:pStyle w:val="a4"/>
        <w:ind w:left="1123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 xml:space="preserve">и 35 854,56 руб. – сумма </w:t>
      </w:r>
      <w:proofErr w:type="spellStart"/>
      <w:r w:rsidRPr="00886361">
        <w:rPr>
          <w:rFonts w:ascii="Bookman Old Style" w:hAnsi="Bookman Old Style" w:cs="Arial"/>
        </w:rPr>
        <w:t>софинансирования</w:t>
      </w:r>
      <w:proofErr w:type="spellEnd"/>
      <w:r w:rsidRPr="00886361">
        <w:rPr>
          <w:rFonts w:ascii="Bookman Old Style" w:hAnsi="Bookman Old Style" w:cs="Arial"/>
        </w:rPr>
        <w:t xml:space="preserve"> из средств бюджета Элитовского сельсовета.</w:t>
      </w:r>
    </w:p>
    <w:p w:rsidR="00D52018" w:rsidRPr="00886361" w:rsidRDefault="00D52018" w:rsidP="00D52018">
      <w:pPr>
        <w:pStyle w:val="a4"/>
        <w:numPr>
          <w:ilvl w:val="0"/>
          <w:numId w:val="47"/>
        </w:numPr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Опубликовать настоящее решение в газете «Элитовский вестник» и разместить на официальном сайте администрации Элитовского сельсовета.</w:t>
      </w:r>
    </w:p>
    <w:p w:rsidR="00D52018" w:rsidRPr="00886361" w:rsidRDefault="00D52018" w:rsidP="00D52018">
      <w:pPr>
        <w:pStyle w:val="a4"/>
        <w:numPr>
          <w:ilvl w:val="0"/>
          <w:numId w:val="47"/>
        </w:numPr>
        <w:ind w:left="1155"/>
        <w:jc w:val="both"/>
        <w:rPr>
          <w:rFonts w:ascii="Bookman Old Style" w:hAnsi="Bookman Old Style" w:cs="Arial"/>
        </w:rPr>
      </w:pPr>
      <w:proofErr w:type="gramStart"/>
      <w:r w:rsidRPr="00886361">
        <w:rPr>
          <w:rFonts w:ascii="Bookman Old Style" w:hAnsi="Bookman Old Style" w:cs="Arial"/>
        </w:rPr>
        <w:t>Контроль за</w:t>
      </w:r>
      <w:proofErr w:type="gramEnd"/>
      <w:r w:rsidRPr="00886361">
        <w:rPr>
          <w:rFonts w:ascii="Bookman Old Style" w:hAnsi="Bookman Old Style" w:cs="Arial"/>
        </w:rPr>
        <w:t xml:space="preserve"> исполнением настоящего решения оставляю за собой.</w:t>
      </w: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</w:rPr>
      </w:pP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</w:rPr>
      </w:pP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</w:rPr>
      </w:pPr>
      <w:proofErr w:type="spellStart"/>
      <w:r w:rsidRPr="00886361">
        <w:rPr>
          <w:rFonts w:ascii="Bookman Old Style" w:hAnsi="Bookman Old Style" w:cs="Arial"/>
        </w:rPr>
        <w:t>ПредседательЭлитовского</w:t>
      </w:r>
      <w:proofErr w:type="spellEnd"/>
      <w:r w:rsidRPr="00886361">
        <w:rPr>
          <w:rFonts w:ascii="Bookman Old Style" w:hAnsi="Bookman Old Style" w:cs="Arial"/>
        </w:rPr>
        <w:t xml:space="preserve"> сельского Глава Элитовского сельсовета</w:t>
      </w: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Совета депутатов</w:t>
      </w:r>
      <w:r w:rsidRPr="00886361">
        <w:rPr>
          <w:rFonts w:ascii="Bookman Old Style" w:hAnsi="Bookman Old Style" w:cs="Arial"/>
        </w:rPr>
        <w:tab/>
      </w: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</w:rPr>
      </w:pPr>
      <w:r w:rsidRPr="00886361">
        <w:rPr>
          <w:rFonts w:ascii="Bookman Old Style" w:hAnsi="Bookman Old Style" w:cs="Arial"/>
        </w:rPr>
        <w:t>_____________С.М. Яблонский_______________ В.В. Звягин</w:t>
      </w:r>
    </w:p>
    <w:p w:rsidR="00D52018" w:rsidRPr="00886361" w:rsidRDefault="00D52018" w:rsidP="00D52018">
      <w:pPr>
        <w:pStyle w:val="a4"/>
        <w:jc w:val="both"/>
        <w:rPr>
          <w:rFonts w:ascii="Bookman Old Style" w:hAnsi="Bookman Old Style" w:cs="Arial"/>
          <w:sz w:val="24"/>
          <w:szCs w:val="24"/>
        </w:rPr>
      </w:pPr>
    </w:p>
    <w:p w:rsidR="00DA58CC" w:rsidRDefault="00DA58CC" w:rsidP="00D52018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Pr="00095B4B" w:rsidRDefault="00D52018" w:rsidP="00D52018">
      <w:pPr>
        <w:pStyle w:val="ConsPlusNormal"/>
        <w:ind w:firstLine="709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095B4B">
        <w:rPr>
          <w:rFonts w:ascii="Bookman Old Style" w:hAnsi="Bookman Old Style" w:cs="Arial"/>
          <w:b/>
          <w:bCs/>
          <w:szCs w:val="22"/>
        </w:rPr>
        <w:t>ЭЛИТОВСКИЙ СЕЛЬСКИЙ СОВЕТ ДЕПУТАТОВ</w:t>
      </w:r>
    </w:p>
    <w:p w:rsidR="00D52018" w:rsidRPr="00095B4B" w:rsidRDefault="00D52018" w:rsidP="00D52018">
      <w:pPr>
        <w:pStyle w:val="ConsPlusNormal"/>
        <w:ind w:firstLine="709"/>
        <w:jc w:val="center"/>
        <w:outlineLvl w:val="0"/>
        <w:rPr>
          <w:rFonts w:ascii="Bookman Old Style" w:hAnsi="Bookman Old Style" w:cs="Arial"/>
          <w:b/>
          <w:bCs/>
          <w:szCs w:val="22"/>
        </w:rPr>
      </w:pPr>
      <w:r w:rsidRPr="00095B4B">
        <w:rPr>
          <w:rFonts w:ascii="Bookman Old Style" w:hAnsi="Bookman Old Style" w:cs="Arial"/>
          <w:b/>
          <w:bCs/>
          <w:szCs w:val="22"/>
        </w:rPr>
        <w:t xml:space="preserve">ЕМЕЛЬЯНОВСКОГО РАЙОНА </w:t>
      </w: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  <w:r w:rsidRPr="00095B4B">
        <w:rPr>
          <w:rFonts w:ascii="Bookman Old Style" w:hAnsi="Bookman Old Style" w:cs="Arial"/>
          <w:b/>
          <w:bCs/>
          <w:szCs w:val="22"/>
        </w:rPr>
        <w:t>КРАСНОЯРСКОГО КРАЯ</w:t>
      </w: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</w:p>
    <w:p w:rsidR="00D52018" w:rsidRPr="00095B4B" w:rsidRDefault="00D52018" w:rsidP="00D5201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  <w:r w:rsidRPr="00095B4B">
        <w:rPr>
          <w:rFonts w:ascii="Bookman Old Style" w:hAnsi="Bookman Old Style" w:cs="Arial"/>
          <w:b/>
        </w:rPr>
        <w:t>РЕШЕНИЕ</w:t>
      </w:r>
    </w:p>
    <w:p w:rsidR="00D52018" w:rsidRPr="00095B4B" w:rsidRDefault="00D52018" w:rsidP="00D52018">
      <w:pPr>
        <w:spacing w:after="0" w:line="240" w:lineRule="auto"/>
        <w:ind w:firstLine="709"/>
        <w:rPr>
          <w:rFonts w:ascii="Bookman Old Style" w:hAnsi="Bookman Old Style" w:cs="Arial"/>
          <w:b/>
        </w:rPr>
      </w:pPr>
    </w:p>
    <w:p w:rsidR="00D52018" w:rsidRPr="00095B4B" w:rsidRDefault="00D52018" w:rsidP="00D52018">
      <w:pPr>
        <w:spacing w:after="0" w:line="240" w:lineRule="auto"/>
        <w:ind w:firstLine="709"/>
        <w:rPr>
          <w:rFonts w:ascii="Bookman Old Style" w:hAnsi="Bookman Old Style" w:cs="Arial"/>
          <w:b/>
        </w:rPr>
      </w:pPr>
    </w:p>
    <w:p w:rsidR="00D52018" w:rsidRPr="00095B4B" w:rsidRDefault="00D52018" w:rsidP="00D5201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</w:rPr>
      </w:pPr>
    </w:p>
    <w:p w:rsidR="00D52018" w:rsidRPr="00095B4B" w:rsidRDefault="00D52018" w:rsidP="00D52018">
      <w:pPr>
        <w:spacing w:after="0" w:line="240" w:lineRule="auto"/>
        <w:ind w:firstLine="709"/>
        <w:rPr>
          <w:rFonts w:ascii="Bookman Old Style" w:hAnsi="Bookman Old Style" w:cs="Arial"/>
        </w:rPr>
      </w:pPr>
      <w:r w:rsidRPr="00095B4B">
        <w:rPr>
          <w:rFonts w:ascii="Bookman Old Style" w:hAnsi="Bookman Old Style" w:cs="Arial"/>
        </w:rPr>
        <w:t>28.03.2018 г.               п. Элита</w:t>
      </w:r>
      <w:r w:rsidRPr="00095B4B">
        <w:rPr>
          <w:rFonts w:ascii="Bookman Old Style" w:hAnsi="Bookman Old Style" w:cs="Arial"/>
        </w:rPr>
        <w:tab/>
      </w:r>
      <w:r w:rsidRPr="00095B4B">
        <w:rPr>
          <w:rFonts w:ascii="Bookman Old Style" w:hAnsi="Bookman Old Style" w:cs="Arial"/>
        </w:rPr>
        <w:tab/>
      </w:r>
      <w:r w:rsidRPr="00095B4B">
        <w:rPr>
          <w:rFonts w:ascii="Bookman Old Style" w:hAnsi="Bookman Old Style" w:cs="Arial"/>
        </w:rPr>
        <w:tab/>
        <w:t>№ 24-137р</w:t>
      </w: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b/>
          <w:bCs/>
          <w:szCs w:val="22"/>
        </w:rPr>
      </w:pPr>
    </w:p>
    <w:p w:rsidR="00D52018" w:rsidRPr="00095B4B" w:rsidRDefault="00D52018" w:rsidP="00D52018">
      <w:pPr>
        <w:pStyle w:val="1"/>
        <w:tabs>
          <w:tab w:val="left" w:pos="-142"/>
        </w:tabs>
        <w:ind w:right="-1" w:firstLine="709"/>
        <w:rPr>
          <w:rFonts w:ascii="Bookman Old Style" w:hAnsi="Bookman Old Style" w:cs="Arial"/>
          <w:sz w:val="22"/>
          <w:szCs w:val="22"/>
        </w:rPr>
      </w:pPr>
      <w:r w:rsidRPr="00095B4B">
        <w:rPr>
          <w:rFonts w:ascii="Bookman Old Style" w:hAnsi="Bookman Old Style" w:cs="Arial"/>
          <w:sz w:val="22"/>
          <w:szCs w:val="22"/>
        </w:rPr>
        <w:t>Об утверждении Положения о комиссии</w:t>
      </w:r>
    </w:p>
    <w:p w:rsidR="00D52018" w:rsidRPr="00095B4B" w:rsidRDefault="00D52018" w:rsidP="00D52018">
      <w:pPr>
        <w:pStyle w:val="1"/>
        <w:tabs>
          <w:tab w:val="left" w:pos="-142"/>
        </w:tabs>
        <w:ind w:right="-1" w:firstLine="709"/>
        <w:rPr>
          <w:rFonts w:ascii="Bookman Old Style" w:hAnsi="Bookman Old Style" w:cs="Arial"/>
          <w:sz w:val="22"/>
          <w:szCs w:val="22"/>
        </w:rPr>
      </w:pPr>
      <w:r w:rsidRPr="00095B4B">
        <w:rPr>
          <w:rFonts w:ascii="Bookman Old Style" w:hAnsi="Bookman Old Style" w:cs="Arial"/>
          <w:sz w:val="22"/>
          <w:szCs w:val="22"/>
        </w:rPr>
        <w:t>по соблюдению требований к служебному поведению</w:t>
      </w:r>
    </w:p>
    <w:p w:rsidR="00D52018" w:rsidRPr="00095B4B" w:rsidRDefault="00D52018" w:rsidP="00D52018">
      <w:pPr>
        <w:pStyle w:val="1"/>
        <w:tabs>
          <w:tab w:val="left" w:pos="-142"/>
        </w:tabs>
        <w:ind w:right="-1" w:firstLine="709"/>
        <w:rPr>
          <w:rFonts w:ascii="Bookman Old Style" w:hAnsi="Bookman Old Style" w:cs="Arial"/>
          <w:sz w:val="22"/>
          <w:szCs w:val="22"/>
        </w:rPr>
      </w:pPr>
      <w:r w:rsidRPr="00095B4B">
        <w:rPr>
          <w:rFonts w:ascii="Bookman Old Style" w:hAnsi="Bookman Old Style" w:cs="Arial"/>
          <w:sz w:val="22"/>
          <w:szCs w:val="22"/>
        </w:rPr>
        <w:t xml:space="preserve">муниципальных служащих и урегулированию </w:t>
      </w:r>
    </w:p>
    <w:p w:rsidR="00D52018" w:rsidRPr="00095B4B" w:rsidRDefault="00D52018" w:rsidP="00D52018">
      <w:pPr>
        <w:pStyle w:val="ConsPlusNormal"/>
        <w:ind w:firstLine="709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 xml:space="preserve">конфликта интересов в администрации Элитовского сельсовета </w:t>
      </w:r>
    </w:p>
    <w:p w:rsidR="00D52018" w:rsidRPr="00095B4B" w:rsidRDefault="00D52018" w:rsidP="00D52018">
      <w:pPr>
        <w:pStyle w:val="ConsPlusNormal"/>
        <w:ind w:firstLine="709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Законом Красноярского края от 24.04.2008 №5-1565 «Об особенностях правового регулирования муниципальной службы в Красноярском крае», руководствуясь Уставом Элитовского сельсовета</w:t>
      </w: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>РЕШИЛ:</w:t>
      </w:r>
    </w:p>
    <w:p w:rsidR="00D52018" w:rsidRPr="00095B4B" w:rsidRDefault="00D52018" w:rsidP="00D52018">
      <w:pPr>
        <w:pStyle w:val="ConsPlusNormal"/>
        <w:ind w:firstLine="709"/>
        <w:jc w:val="center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Элитовского сельсовета согласно Приложению. </w:t>
      </w: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 xml:space="preserve">2. </w:t>
      </w:r>
      <w:proofErr w:type="gramStart"/>
      <w:r w:rsidRPr="00095B4B">
        <w:rPr>
          <w:rFonts w:ascii="Bookman Old Style" w:hAnsi="Bookman Old Style" w:cs="Arial"/>
          <w:szCs w:val="22"/>
        </w:rPr>
        <w:t>Контроль за</w:t>
      </w:r>
      <w:proofErr w:type="gramEnd"/>
      <w:r w:rsidRPr="00095B4B">
        <w:rPr>
          <w:rFonts w:ascii="Bookman Old Style" w:hAnsi="Bookman Old Style" w:cs="Arial"/>
          <w:szCs w:val="22"/>
        </w:rPr>
        <w:t xml:space="preserve"> исполнением настоящего Решения возложить на  председателя комиссии по финансам и бюджету Элитовского сельского Совета депутатов </w:t>
      </w:r>
      <w:proofErr w:type="spellStart"/>
      <w:r w:rsidRPr="00095B4B">
        <w:rPr>
          <w:rFonts w:ascii="Bookman Old Style" w:hAnsi="Bookman Old Style" w:cs="Arial"/>
          <w:szCs w:val="22"/>
        </w:rPr>
        <w:t>Моргачева</w:t>
      </w:r>
      <w:proofErr w:type="spellEnd"/>
      <w:r w:rsidRPr="00095B4B">
        <w:rPr>
          <w:rFonts w:ascii="Bookman Old Style" w:hAnsi="Bookman Old Style" w:cs="Arial"/>
          <w:szCs w:val="22"/>
        </w:rPr>
        <w:t xml:space="preserve"> А.В.</w:t>
      </w: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>3. Решение вступает в силу в день, следующий за днем его официального опубликования в газете «Элитовский Вестник».</w:t>
      </w: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 xml:space="preserve">Председатель  Совета депутатов                 Глава сельсовета              </w:t>
      </w: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  <w:r w:rsidRPr="00095B4B">
        <w:rPr>
          <w:rFonts w:ascii="Bookman Old Style" w:hAnsi="Bookman Old Style" w:cs="Arial"/>
          <w:szCs w:val="22"/>
        </w:rPr>
        <w:t>_____________________С.М. Яблонский _________________ В.В. Звягин</w:t>
      </w: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p w:rsidR="00D52018" w:rsidRPr="00095B4B" w:rsidRDefault="00D52018" w:rsidP="00D52018">
      <w:pPr>
        <w:pStyle w:val="ConsPlusNormal"/>
        <w:ind w:firstLine="709"/>
        <w:jc w:val="both"/>
        <w:rPr>
          <w:rFonts w:ascii="Bookman Old Style" w:hAnsi="Bookman Old Style" w:cs="Arial"/>
          <w:szCs w:val="22"/>
        </w:rPr>
      </w:pPr>
    </w:p>
    <w:tbl>
      <w:tblPr>
        <w:tblW w:w="9841" w:type="dxa"/>
        <w:tblLook w:val="01E0"/>
      </w:tblPr>
      <w:tblGrid>
        <w:gridCol w:w="5508"/>
        <w:gridCol w:w="4333"/>
      </w:tblGrid>
      <w:tr w:rsidR="00D52018" w:rsidRPr="00095B4B" w:rsidTr="00D52018">
        <w:trPr>
          <w:trHeight w:val="1275"/>
        </w:trPr>
        <w:tc>
          <w:tcPr>
            <w:tcW w:w="5508" w:type="dxa"/>
          </w:tcPr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Arial"/>
              </w:rPr>
            </w:pPr>
          </w:p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Arial"/>
              </w:rPr>
            </w:pPr>
          </w:p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Arial"/>
              </w:rPr>
            </w:pPr>
          </w:p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Arial"/>
              </w:rPr>
            </w:pPr>
          </w:p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Arial"/>
              </w:rPr>
            </w:pPr>
          </w:p>
          <w:p w:rsidR="00D52018" w:rsidRPr="00095B4B" w:rsidRDefault="00D52018" w:rsidP="00D52018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Arial"/>
              </w:rPr>
            </w:pPr>
          </w:p>
        </w:tc>
        <w:tc>
          <w:tcPr>
            <w:tcW w:w="4333" w:type="dxa"/>
          </w:tcPr>
          <w:p w:rsidR="00D52018" w:rsidRPr="00095B4B" w:rsidRDefault="00D52018" w:rsidP="00D52018">
            <w:pPr>
              <w:tabs>
                <w:tab w:val="left" w:pos="-142"/>
              </w:tabs>
              <w:spacing w:after="0" w:line="240" w:lineRule="auto"/>
              <w:ind w:firstLine="709"/>
              <w:rPr>
                <w:rFonts w:ascii="Bookman Old Style" w:eastAsia="Times New Roman" w:hAnsi="Bookman Old Style" w:cs="Arial"/>
              </w:rPr>
            </w:pPr>
            <w:r w:rsidRPr="00095B4B">
              <w:rPr>
                <w:rFonts w:ascii="Bookman Old Style" w:eastAsia="Times New Roman" w:hAnsi="Bookman Old Style" w:cs="Arial"/>
              </w:rPr>
              <w:t xml:space="preserve">Приложение </w:t>
            </w:r>
          </w:p>
          <w:p w:rsidR="00D52018" w:rsidRPr="00095B4B" w:rsidRDefault="00D52018" w:rsidP="00D52018">
            <w:pPr>
              <w:tabs>
                <w:tab w:val="left" w:pos="-142"/>
              </w:tabs>
              <w:spacing w:after="0" w:line="240" w:lineRule="auto"/>
              <w:ind w:left="729" w:hanging="20"/>
              <w:rPr>
                <w:rFonts w:ascii="Bookman Old Style" w:eastAsia="Times New Roman" w:hAnsi="Bookman Old Style" w:cs="Arial"/>
              </w:rPr>
            </w:pPr>
            <w:r w:rsidRPr="00095B4B">
              <w:rPr>
                <w:rFonts w:ascii="Bookman Old Style" w:eastAsia="Times New Roman" w:hAnsi="Bookman Old Style" w:cs="Arial"/>
              </w:rPr>
              <w:t xml:space="preserve">к Решению </w:t>
            </w:r>
            <w:proofErr w:type="spellStart"/>
            <w:r w:rsidRPr="00095B4B">
              <w:rPr>
                <w:rFonts w:ascii="Bookman Old Style" w:eastAsia="Times New Roman" w:hAnsi="Bookman Old Style" w:cs="Arial"/>
              </w:rPr>
              <w:t>Элитовскогосельского</w:t>
            </w:r>
            <w:proofErr w:type="spellEnd"/>
            <w:r w:rsidRPr="00095B4B">
              <w:rPr>
                <w:rFonts w:ascii="Bookman Old Style" w:eastAsia="Times New Roman" w:hAnsi="Bookman Old Style" w:cs="Arial"/>
              </w:rPr>
              <w:t xml:space="preserve"> Совета депутатов</w:t>
            </w:r>
          </w:p>
          <w:p w:rsidR="00D52018" w:rsidRPr="00095B4B" w:rsidRDefault="00D52018" w:rsidP="00D52018">
            <w:pPr>
              <w:tabs>
                <w:tab w:val="left" w:pos="-142"/>
              </w:tabs>
              <w:spacing w:after="0" w:line="240" w:lineRule="auto"/>
              <w:ind w:firstLine="709"/>
              <w:rPr>
                <w:rFonts w:ascii="Bookman Old Style" w:eastAsia="Times New Roman" w:hAnsi="Bookman Old Style" w:cs="Arial"/>
              </w:rPr>
            </w:pPr>
            <w:r w:rsidRPr="00095B4B">
              <w:rPr>
                <w:rFonts w:ascii="Bookman Old Style" w:eastAsia="Times New Roman" w:hAnsi="Bookman Old Style" w:cs="Arial"/>
              </w:rPr>
              <w:t>от 28.03.2018№ 24-137р</w:t>
            </w:r>
          </w:p>
        </w:tc>
      </w:tr>
    </w:tbl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Arial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</w:rPr>
      </w:pPr>
      <w:r w:rsidRPr="00095B4B">
        <w:rPr>
          <w:rFonts w:ascii="Bookman Old Style" w:eastAsia="Times New Roman" w:hAnsi="Bookman Old Style" w:cs="Arial"/>
          <w:b/>
        </w:rPr>
        <w:t xml:space="preserve">Положение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i/>
        </w:rPr>
      </w:pPr>
      <w:r w:rsidRPr="00095B4B">
        <w:rPr>
          <w:rFonts w:ascii="Bookman Old Style" w:eastAsia="Times New Roman" w:hAnsi="Bookman Old Style" w:cs="Arial"/>
          <w:b/>
        </w:rPr>
        <w:t xml:space="preserve">О комиссии по соблюдению требований к служебному поведению муниципальных служащих </w:t>
      </w:r>
      <w:proofErr w:type="spellStart"/>
      <w:r w:rsidRPr="00095B4B">
        <w:rPr>
          <w:rFonts w:ascii="Bookman Old Style" w:eastAsia="Times New Roman" w:hAnsi="Bookman Old Style" w:cs="Arial"/>
          <w:b/>
        </w:rPr>
        <w:t>иурегулированию</w:t>
      </w:r>
      <w:proofErr w:type="spellEnd"/>
      <w:r w:rsidRPr="00095B4B">
        <w:rPr>
          <w:rFonts w:ascii="Bookman Old Style" w:eastAsia="Times New Roman" w:hAnsi="Bookman Old Style" w:cs="Arial"/>
          <w:b/>
        </w:rPr>
        <w:t xml:space="preserve"> конфликта интересов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eastAsia="Times New Roman" w:hAnsi="Bookman Old Style" w:cs="Arial"/>
          <w:b/>
        </w:rPr>
      </w:pPr>
      <w:r w:rsidRPr="00095B4B">
        <w:rPr>
          <w:rFonts w:ascii="Bookman Old Style" w:eastAsia="Times New Roman" w:hAnsi="Bookman Old Style" w:cs="Arial"/>
          <w:b/>
        </w:rPr>
        <w:t xml:space="preserve">в администрации Элитовского сельсовета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</w:rPr>
      </w:pP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  <w:t>1. Общие положения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1.1. </w:t>
      </w:r>
      <w:proofErr w:type="gramStart"/>
      <w:r w:rsidRPr="00095B4B">
        <w:rPr>
          <w:rFonts w:ascii="Bookman Old Style" w:eastAsia="Times New Roman" w:hAnsi="Bookman Old Style" w:cs="Arial"/>
        </w:rPr>
        <w:t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Элитовского</w:t>
      </w:r>
      <w:proofErr w:type="gramEnd"/>
      <w:r w:rsidRPr="00095B4B">
        <w:rPr>
          <w:rFonts w:ascii="Bookman Old Style" w:eastAsia="Times New Roman" w:hAnsi="Bookman Old Style" w:cs="Arial"/>
        </w:rPr>
        <w:t xml:space="preserve"> сельсовета  (далее – комиссия).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13" w:history="1">
        <w:r w:rsidRPr="00095B4B">
          <w:rPr>
            <w:rFonts w:ascii="Bookman Old Style" w:eastAsia="Times New Roman" w:hAnsi="Bookman Old Style" w:cs="Arial"/>
          </w:rPr>
          <w:t>Уставом</w:t>
        </w:r>
      </w:hyperlink>
      <w:r w:rsidRPr="00095B4B">
        <w:rPr>
          <w:rFonts w:ascii="Bookman Old Style" w:eastAsia="Times New Roman" w:hAnsi="Bookman Old Style" w:cs="Arial"/>
        </w:rPr>
        <w:t xml:space="preserve"> Красноярского края, законами и иными нормативными правовыми актами Красноярского края, Уставом Элитовского сельсовета</w:t>
      </w:r>
      <w:r w:rsidRPr="00095B4B">
        <w:rPr>
          <w:rFonts w:ascii="Bookman Old Style" w:eastAsia="Times New Roman" w:hAnsi="Bookman Old Style" w:cs="Arial"/>
          <w:i/>
        </w:rPr>
        <w:t>,</w:t>
      </w:r>
      <w:r w:rsidRPr="00095B4B">
        <w:rPr>
          <w:rFonts w:ascii="Bookman Old Style" w:eastAsia="Times New Roman" w:hAnsi="Bookman Old Style" w:cs="Arial"/>
        </w:rPr>
        <w:t xml:space="preserve"> настоящим Положением, а также иными муниципальными нормативными правовыми актами.</w:t>
      </w:r>
    </w:p>
    <w:p w:rsidR="00D52018" w:rsidRPr="00095B4B" w:rsidRDefault="00D52018" w:rsidP="00D52018">
      <w:pPr>
        <w:keepLines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1.3. Комиссия осуществляет полномочия в отношении муниципальных служащих, замещающих должности в администрации Элитовского сельсовета.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1.4. Основной задачей комиссии является: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proofErr w:type="gramStart"/>
      <w:r w:rsidRPr="00095B4B">
        <w:rPr>
          <w:rFonts w:ascii="Bookman Old Style" w:eastAsia="Times New Roman" w:hAnsi="Bookman Old Style" w:cs="Arial"/>
        </w:rPr>
        <w:t>- содействие администрации Элитовского сельсовета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  <w:proofErr w:type="gramEnd"/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обеспечение соблюдения муниципальными служащими</w:t>
      </w:r>
      <w:r w:rsidRPr="00095B4B">
        <w:rPr>
          <w:rFonts w:ascii="Bookman Old Style" w:eastAsia="Times New Roman" w:hAnsi="Bookman Old Style" w:cs="Arial"/>
          <w:i/>
        </w:rPr>
        <w:t xml:space="preserve">, </w:t>
      </w:r>
      <w:r w:rsidRPr="00095B4B">
        <w:rPr>
          <w:rFonts w:ascii="Bookman Old Style" w:eastAsia="Times New Roman" w:hAnsi="Bookman Old Style" w:cs="Arial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1.5. 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</w:rPr>
      </w:pP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  <w:t>2. Порядок образования комиссии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2.1. Комиссия образуется муниципальным правовым актом органа местного самоуправления.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2.3. В состав комиссии могут быть включены: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lastRenderedPageBreak/>
        <w:t>1) представитель нанимателя (работодатель) и (или) уполномоченные им лица, муниципальные служащие;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Cs/>
        </w:rPr>
      </w:pPr>
      <w:r w:rsidRPr="00095B4B">
        <w:rPr>
          <w:rFonts w:ascii="Bookman Old Style" w:eastAsia="Times New Roman" w:hAnsi="Bookman Old Style" w:cs="Arial"/>
          <w:iCs/>
        </w:rPr>
        <w:t>2) 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3) депутаты представительного органа муниципального образования.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4) представители общественности муниципального образования.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2.4. Члены комиссии, указанные в </w:t>
      </w:r>
      <w:hyperlink r:id="rId14" w:history="1">
        <w:r w:rsidRPr="00095B4B">
          <w:rPr>
            <w:rFonts w:ascii="Bookman Old Style" w:eastAsia="Times New Roman" w:hAnsi="Bookman Old Style" w:cs="Arial"/>
          </w:rPr>
          <w:t>подпунктах 2</w:t>
        </w:r>
      </w:hyperlink>
      <w:r w:rsidRPr="00095B4B">
        <w:rPr>
          <w:rFonts w:ascii="Bookman Old Style" w:eastAsia="Times New Roman" w:hAnsi="Bookman Old Style" w:cs="Arial"/>
        </w:rPr>
        <w:t xml:space="preserve"> - </w:t>
      </w:r>
      <w:hyperlink r:id="rId15" w:history="1">
        <w:r w:rsidRPr="00095B4B">
          <w:rPr>
            <w:rFonts w:ascii="Bookman Old Style" w:eastAsia="Times New Roman" w:hAnsi="Bookman Old Style" w:cs="Arial"/>
          </w:rPr>
          <w:t>4 пункта 2.3</w:t>
        </w:r>
      </w:hyperlink>
      <w:r w:rsidRPr="00095B4B">
        <w:rPr>
          <w:rFonts w:ascii="Bookman Old Style" w:eastAsia="Times New Roman" w:hAnsi="Bookman Old Style" w:cs="Arial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2.7.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rPr>
          <w:rFonts w:ascii="Bookman Old Style" w:eastAsia="Times New Roman" w:hAnsi="Bookman Old Style" w:cs="Arial"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</w:rPr>
      </w:pP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</w:r>
      <w:r w:rsidRPr="00095B4B">
        <w:rPr>
          <w:rFonts w:ascii="Bookman Old Style" w:eastAsia="Times New Roman" w:hAnsi="Bookman Old Style" w:cs="Arial"/>
          <w:b/>
        </w:rPr>
        <w:tab/>
        <w:t>3. Порядок работы комиссии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b/>
        </w:rPr>
      </w:pP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3.1. Основанием для проведения заседания комиссии является: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а) поступившая от представителя нанимателя (работодателя) или иных лиц 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  <w:i/>
          <w:iCs/>
        </w:rPr>
      </w:pPr>
      <w:proofErr w:type="gramStart"/>
      <w:r w:rsidRPr="00095B4B">
        <w:rPr>
          <w:rFonts w:ascii="Bookman Old Style" w:eastAsia="Times New Roman" w:hAnsi="Bookman Old Style" w:cs="Arial"/>
        </w:rPr>
        <w:t>б) обращение гражданина, замещавшего должность в администрации Элитовского сельсовета муниципальной службы, включенную в перечень должностей, утвержденный нормативным правовым актом Российской Федерации, о даче согласия на замещение на условиях трудового договора должности в организации и (или) выполнении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095B4B">
        <w:rPr>
          <w:rFonts w:ascii="Bookman Old Style" w:eastAsia="Times New Roman" w:hAnsi="Bookman Old Style" w:cs="Arial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proofErr w:type="spellStart"/>
      <w:r w:rsidRPr="00095B4B">
        <w:rPr>
          <w:rFonts w:ascii="Bookman Old Style" w:eastAsia="Times New Roman" w:hAnsi="Bookman Old Style" w:cs="Arial"/>
        </w:rPr>
        <w:t>муниципальнойслужбы</w:t>
      </w:r>
      <w:proofErr w:type="spellEnd"/>
      <w:r w:rsidRPr="00095B4B">
        <w:rPr>
          <w:rFonts w:ascii="Bookman Old Style" w:eastAsia="Times New Roman" w:hAnsi="Bookman Old Style" w:cs="Arial"/>
        </w:rPr>
        <w:t xml:space="preserve">. </w:t>
      </w:r>
      <w:r w:rsidRPr="00095B4B">
        <w:rPr>
          <w:rFonts w:ascii="Bookman Old Style" w:eastAsia="Times New Roman" w:hAnsi="Bookman Old Style" w:cs="Arial"/>
          <w:iCs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г) представление руководителя администрации Элитовского сельсовета  или любого члена комиссии,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администрации Элитовского сельсовета мер по предупреждению коррупции;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proofErr w:type="spellStart"/>
      <w:proofErr w:type="gramStart"/>
      <w:r w:rsidRPr="00095B4B">
        <w:rPr>
          <w:rFonts w:ascii="Bookman Old Style" w:eastAsia="Times New Roman" w:hAnsi="Bookman Old Style" w:cs="Arial"/>
        </w:rPr>
        <w:t>д</w:t>
      </w:r>
      <w:proofErr w:type="spellEnd"/>
      <w:r w:rsidRPr="00095B4B">
        <w:rPr>
          <w:rFonts w:ascii="Bookman Old Style" w:eastAsia="Times New Roman" w:hAnsi="Bookman Old Style" w:cs="Arial"/>
        </w:rPr>
        <w:t>) поступившее заявление муниципального служащего о невозможности выполнить требования Федерального закона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095B4B">
        <w:rPr>
          <w:rFonts w:ascii="Bookman Old Style" w:eastAsia="Times New Roman" w:hAnsi="Bookman Old Style" w:cs="Arial"/>
        </w:rPr>
        <w:t xml:space="preserve"> соответствии с </w:t>
      </w:r>
      <w:r w:rsidRPr="00095B4B">
        <w:rPr>
          <w:rFonts w:ascii="Bookman Old Style" w:eastAsia="Times New Roman" w:hAnsi="Bookman Old Style" w:cs="Arial"/>
        </w:rPr>
        <w:lastRenderedPageBreak/>
        <w:t>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</w:t>
      </w:r>
      <w:proofErr w:type="gramStart"/>
      <w:r w:rsidRPr="00095B4B">
        <w:rPr>
          <w:rFonts w:ascii="Bookman Old Style" w:eastAsia="Times New Roman" w:hAnsi="Bookman Old Style" w:cs="Arial"/>
        </w:rPr>
        <w:t>0</w:t>
      </w:r>
      <w:proofErr w:type="gramEnd"/>
      <w:r w:rsidRPr="00095B4B">
        <w:rPr>
          <w:rFonts w:ascii="Bookman Old Style" w:eastAsia="Times New Roman" w:hAnsi="Bookman Old Style" w:cs="Arial"/>
        </w:rPr>
        <w:t xml:space="preserve"> и несовершеннолетних детей;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е) поступившее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proofErr w:type="gramStart"/>
      <w:r w:rsidRPr="00095B4B">
        <w:rPr>
          <w:rFonts w:ascii="Bookman Old Style" w:eastAsia="Times New Roman" w:hAnsi="Bookman Old Style" w:cs="Arial"/>
        </w:rPr>
        <w:t xml:space="preserve">ж) поступившее в соответствии с частью 4 статьи 12 Федерального закона от 25 декабря 2008 № 273-ФЗ « О противодействии коррупции»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организации входили </w:t>
      </w:r>
      <w:proofErr w:type="spellStart"/>
      <w:r w:rsidRPr="00095B4B">
        <w:rPr>
          <w:rFonts w:ascii="Bookman Old Style" w:eastAsia="Times New Roman" w:hAnsi="Bookman Old Style" w:cs="Arial"/>
        </w:rPr>
        <w:t>вего</w:t>
      </w:r>
      <w:proofErr w:type="spellEnd"/>
      <w:r w:rsidRPr="00095B4B">
        <w:rPr>
          <w:rFonts w:ascii="Bookman Old Style" w:eastAsia="Times New Roman" w:hAnsi="Bookman Old Style" w:cs="Arial"/>
        </w:rPr>
        <w:t xml:space="preserve"> должностные (служебные) обязанности</w:t>
      </w:r>
      <w:proofErr w:type="gramEnd"/>
      <w:r w:rsidRPr="00095B4B">
        <w:rPr>
          <w:rFonts w:ascii="Bookman Old Style" w:eastAsia="Times New Roman" w:hAnsi="Bookman Old Style" w:cs="Arial"/>
        </w:rPr>
        <w:t xml:space="preserve">, </w:t>
      </w:r>
      <w:proofErr w:type="gramStart"/>
      <w:r w:rsidRPr="00095B4B">
        <w:rPr>
          <w:rFonts w:ascii="Bookman Old Style" w:eastAsia="Times New Roman" w:hAnsi="Bookman Old Style" w:cs="Arial"/>
        </w:rPr>
        <w:t>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proofErr w:type="spellStart"/>
      <w:r w:rsidRPr="00095B4B">
        <w:rPr>
          <w:rFonts w:ascii="Bookman Old Style" w:eastAsia="Times New Roman" w:hAnsi="Bookman Old Style" w:cs="Arial"/>
        </w:rPr>
        <w:t>з</w:t>
      </w:r>
      <w:proofErr w:type="spellEnd"/>
      <w:r w:rsidRPr="00095B4B">
        <w:rPr>
          <w:rFonts w:ascii="Bookman Old Style" w:eastAsia="Times New Roman" w:hAnsi="Bookman Old Style" w:cs="Arial"/>
        </w:rPr>
        <w:t>) поступившее представление прокуратуры.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1. фамилию, имя, отчество муниципального служащего;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2. описание признаков личной заинтересованности, которая приводит или может привести к конфликту интересов;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 данные об источнике информации.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3.5. Председатель комиссии: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- в 3-дневный срок со дня поступления информации, указанной в пункте 3.1 настоящего раздела, выносит решение о проведении проверки этой информации, в том числе материалов, указанных в пункте 3.3 настоящего раздела;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рассматривает ходатайства о приглашении на заседание комиссии 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3.6. </w:t>
      </w:r>
      <w:proofErr w:type="gramStart"/>
      <w:r w:rsidRPr="00095B4B">
        <w:rPr>
          <w:rFonts w:ascii="Bookman Old Style" w:eastAsia="Times New Roman" w:hAnsi="Bookman Old Style" w:cs="Arial"/>
        </w:rPr>
        <w:t xml:space="preserve"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</w:t>
      </w:r>
      <w:r w:rsidRPr="00095B4B">
        <w:rPr>
          <w:rFonts w:ascii="Bookman Old Style" w:eastAsia="Times New Roman" w:hAnsi="Bookman Old Style" w:cs="Arial"/>
        </w:rPr>
        <w:lastRenderedPageBreak/>
        <w:t>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095B4B">
        <w:rPr>
          <w:rFonts w:ascii="Bookman Old Style" w:eastAsia="Times New Roman" w:hAnsi="Bookman Old Style" w:cs="Arial"/>
        </w:rPr>
        <w:t xml:space="preserve"> или иных мер.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3.8. Дата, время и место заседания комиссии устанавливаются ее председателем.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095B4B">
        <w:rPr>
          <w:rFonts w:ascii="Bookman Old Style" w:eastAsia="Times New Roman" w:hAnsi="Bookman Old Style" w:cs="Arial"/>
        </w:rPr>
        <w:t>позднее</w:t>
      </w:r>
      <w:proofErr w:type="gramEnd"/>
      <w:r w:rsidRPr="00095B4B">
        <w:rPr>
          <w:rFonts w:ascii="Bookman Old Style" w:eastAsia="Times New Roman" w:hAnsi="Bookman Old Style" w:cs="Arial"/>
        </w:rPr>
        <w:t xml:space="preserve"> чем за семь дней до дня заседания.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3.10. Заседание комиссии считается правомочным, если на нем присутствует не менее двух третей от общего числа членов комиссии.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болезнь муниципального служащего или членов его семьи;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иные причины, признанные комиссией уважительными.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lastRenderedPageBreak/>
        <w:t>3.17. По итогам рассмотрения информации, указанной в подпункте «а»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3.18. По итогам рассмотрения вопроса, указанного в подпункте «б»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3.18.1. </w:t>
      </w:r>
      <w:proofErr w:type="gramStart"/>
      <w:r w:rsidRPr="00095B4B">
        <w:rPr>
          <w:rFonts w:ascii="Bookman Old Style" w:eastAsia="Times New Roman" w:hAnsi="Bookman Old Style" w:cs="Arial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3.18.2. </w:t>
      </w:r>
      <w:proofErr w:type="gramStart"/>
      <w:r w:rsidRPr="00095B4B">
        <w:rPr>
          <w:rFonts w:ascii="Bookman Old Style" w:eastAsia="Times New Roman" w:hAnsi="Bookman Old Style" w:cs="Arial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3.19. По итогам рассмотрения вопроса, указанного в подпункте «в»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3.20. По итогам рассмотрения вопроса, указанного в подпункте «г» пункта 3.1 настоящего раздела, комиссия </w:t>
      </w:r>
      <w:proofErr w:type="spellStart"/>
      <w:r w:rsidRPr="00095B4B">
        <w:rPr>
          <w:rFonts w:ascii="Bookman Old Style" w:eastAsia="Times New Roman" w:hAnsi="Bookman Old Style" w:cs="Arial"/>
        </w:rPr>
        <w:t>принимаетсоответствующеерешениеполученному</w:t>
      </w:r>
      <w:proofErr w:type="spellEnd"/>
      <w:r w:rsidRPr="00095B4B">
        <w:rPr>
          <w:rFonts w:ascii="Bookman Old Style" w:eastAsia="Times New Roman" w:hAnsi="Bookman Old Style" w:cs="Arial"/>
        </w:rPr>
        <w:t xml:space="preserve"> представлению.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3.21.По итогам рассмотрения вопроса, указанного в подпункте «</w:t>
      </w:r>
      <w:proofErr w:type="spellStart"/>
      <w:r w:rsidRPr="00095B4B">
        <w:rPr>
          <w:rFonts w:ascii="Bookman Old Style" w:eastAsia="Times New Roman" w:hAnsi="Bookman Old Style" w:cs="Arial"/>
        </w:rPr>
        <w:t>д</w:t>
      </w:r>
      <w:proofErr w:type="spellEnd"/>
      <w:r w:rsidRPr="00095B4B">
        <w:rPr>
          <w:rFonts w:ascii="Bookman Old Style" w:eastAsia="Times New Roman" w:hAnsi="Bookman Old Style" w:cs="Arial"/>
        </w:rPr>
        <w:t>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3.21.1. Признать, что обстоятельства, препятствующие выполнению муниципальным служащим  требований Федерального закона «</w:t>
      </w:r>
      <w:proofErr w:type="gramStart"/>
      <w:r w:rsidRPr="00095B4B">
        <w:rPr>
          <w:rFonts w:ascii="Bookman Old Style" w:eastAsia="Times New Roman" w:hAnsi="Bookman Old Style" w:cs="Arial"/>
        </w:rPr>
        <w:t>О</w:t>
      </w:r>
      <w:proofErr w:type="gramEnd"/>
      <w:r w:rsidRPr="00095B4B">
        <w:rPr>
          <w:rFonts w:ascii="Bookman Old Style" w:eastAsia="Times New Roman" w:hAnsi="Bookman Old Style" w:cs="Arial"/>
        </w:rPr>
        <w:t xml:space="preserve"> запрете </w:t>
      </w:r>
      <w:proofErr w:type="gramStart"/>
      <w:r w:rsidRPr="00095B4B">
        <w:rPr>
          <w:rFonts w:ascii="Bookman Old Style" w:eastAsia="Times New Roman" w:hAnsi="Bookman Old Style" w:cs="Arial"/>
        </w:rPr>
        <w:t>отдельным</w:t>
      </w:r>
      <w:proofErr w:type="gramEnd"/>
      <w:r w:rsidRPr="00095B4B">
        <w:rPr>
          <w:rFonts w:ascii="Bookman Old Style" w:eastAsia="Times New Roman" w:hAnsi="Bookman Old Style" w:cs="Arial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3.21.2. Признать, что обстоятельства, препятствующие выполнению муниципальным служащим  требований Федерального закона «</w:t>
      </w:r>
      <w:proofErr w:type="gramStart"/>
      <w:r w:rsidRPr="00095B4B">
        <w:rPr>
          <w:rFonts w:ascii="Bookman Old Style" w:eastAsia="Times New Roman" w:hAnsi="Bookman Old Style" w:cs="Arial"/>
        </w:rPr>
        <w:t>О</w:t>
      </w:r>
      <w:proofErr w:type="gramEnd"/>
      <w:r w:rsidRPr="00095B4B">
        <w:rPr>
          <w:rFonts w:ascii="Bookman Old Style" w:eastAsia="Times New Roman" w:hAnsi="Bookman Old Style" w:cs="Arial"/>
        </w:rPr>
        <w:t xml:space="preserve"> запрете </w:t>
      </w:r>
      <w:proofErr w:type="gramStart"/>
      <w:r w:rsidRPr="00095B4B">
        <w:rPr>
          <w:rFonts w:ascii="Bookman Old Style" w:eastAsia="Times New Roman" w:hAnsi="Bookman Old Style" w:cs="Arial"/>
        </w:rPr>
        <w:t>отдельным</w:t>
      </w:r>
      <w:proofErr w:type="gramEnd"/>
      <w:r w:rsidRPr="00095B4B">
        <w:rPr>
          <w:rFonts w:ascii="Bookman Old Style" w:eastAsia="Times New Roman" w:hAnsi="Bookman Old Style" w:cs="Arial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r w:rsidRPr="00095B4B">
        <w:rPr>
          <w:rFonts w:ascii="Bookman Old Style" w:eastAsia="Times New Roman" w:hAnsi="Bookman Old Style" w:cs="Arial"/>
        </w:rPr>
        <w:lastRenderedPageBreak/>
        <w:t>этом случае Комиссия рекомендует Главе Элитовского сельсовета применить к указанному лицу конкретную меру ответственности.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3.22.  По итогам рассмотрения вопроса, указанного в подпункте «е»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3.22.1.  Признать, что при исполнении муниципальным служащим должностных обязанностей конфликт интересов отсутствует;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3.22.2.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указанному лицу и Главе Элитовского сельсовета принять меры по урегулированию конфликта интересов или по недопущению его возникновения;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3.22.3. Признать, что муниципальный служащий не соблюдал требования об урегулировании конфликта интересов. В этом случае Комиссия рекомендует Главе Элитовского сельсовета применить к указанному лицу конкретную меру ответственности.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3.23. По итогам рассмотрения вопроса, указанного в подпункте «ж» пункта 3.1 настоящего раздела, комиссия принимает одно из следующих решений: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3.23.1.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3.23.2. </w:t>
      </w:r>
      <w:proofErr w:type="gramStart"/>
      <w:r w:rsidRPr="00095B4B">
        <w:rPr>
          <w:rFonts w:ascii="Bookman Old Style" w:eastAsia="Times New Roman" w:hAnsi="Bookman Old Style" w:cs="Arial"/>
        </w:rPr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9оказание услуг) нарушает требования статьи 12 Федерального закона № 273-ФЗ.</w:t>
      </w:r>
      <w:proofErr w:type="gramEnd"/>
      <w:r w:rsidRPr="00095B4B">
        <w:rPr>
          <w:rFonts w:ascii="Bookman Old Style" w:eastAsia="Times New Roman" w:hAnsi="Bookman Old Style" w:cs="Arial"/>
        </w:rPr>
        <w:t xml:space="preserve"> В этом случае Комиссия рекомендует Главе Элитовского сельсовета проинформировать об указанных обстоятельствах органы прокуратуры и уведомившую организацию.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3.24. По итогам рассмотрения вопроса, указанного в подпункте «</w:t>
      </w:r>
      <w:proofErr w:type="spellStart"/>
      <w:r w:rsidRPr="00095B4B">
        <w:rPr>
          <w:rFonts w:ascii="Bookman Old Style" w:eastAsia="Times New Roman" w:hAnsi="Bookman Old Style" w:cs="Arial"/>
        </w:rPr>
        <w:t>з</w:t>
      </w:r>
      <w:proofErr w:type="spellEnd"/>
      <w:r w:rsidRPr="00095B4B">
        <w:rPr>
          <w:rFonts w:ascii="Bookman Old Style" w:eastAsia="Times New Roman" w:hAnsi="Bookman Old Style" w:cs="Arial"/>
        </w:rPr>
        <w:t xml:space="preserve">» пункта 3.1 настоящего раздела, комиссия </w:t>
      </w:r>
      <w:proofErr w:type="spellStart"/>
      <w:r w:rsidRPr="00095B4B">
        <w:rPr>
          <w:rFonts w:ascii="Bookman Old Style" w:eastAsia="Times New Roman" w:hAnsi="Bookman Old Style" w:cs="Arial"/>
        </w:rPr>
        <w:t>принимаетсоответствующее</w:t>
      </w:r>
      <w:proofErr w:type="spellEnd"/>
      <w:r w:rsidRPr="00095B4B">
        <w:rPr>
          <w:rFonts w:ascii="Bookman Old Style" w:eastAsia="Times New Roman" w:hAnsi="Bookman Old Style" w:cs="Arial"/>
        </w:rPr>
        <w:t xml:space="preserve"> </w:t>
      </w:r>
      <w:proofErr w:type="spellStart"/>
      <w:r w:rsidRPr="00095B4B">
        <w:rPr>
          <w:rFonts w:ascii="Bookman Old Style" w:eastAsia="Times New Roman" w:hAnsi="Bookman Old Style" w:cs="Arial"/>
        </w:rPr>
        <w:t>решениеполученному</w:t>
      </w:r>
      <w:proofErr w:type="spellEnd"/>
      <w:r w:rsidRPr="00095B4B">
        <w:rPr>
          <w:rFonts w:ascii="Bookman Old Style" w:eastAsia="Times New Roman" w:hAnsi="Bookman Old Style" w:cs="Arial"/>
        </w:rPr>
        <w:t xml:space="preserve"> представлению.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3.25.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3.26. Решения комиссии оформляются протоколами, которые подписывают члены комиссии, принимавшие участие в ее заседании.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 В протоколе комиссии указываются: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3.27.1. дата заседания комиссии, фамилии, имена, отчества членов комиссии и других лиц, присутствующих на заседании;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3.27.3. предъявляемые к муниципальному служащему претензии, материалы, на которых они основываются;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3.27.4. содержание пояснений муниципального служащего и других лиц по существу предъявляемых претензий;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3.27.5. фамилии, имена, отчества выступивших на заседании лиц и краткое изложение их выступлений;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lastRenderedPageBreak/>
        <w:t>3.27.6 источник информации, содержащей основания для проведения заседания комиссии, дата поступления информации в администрацию Элитовского сельсовета;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3.27.7. другие сведения;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3.27.8. результаты голосования;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3.27.9. решение и обоснование его принятия.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3.29. Копии протокола заседания комиссии в 3-дневный срок со дня заседания направляются в администрацию Элитовского сельсовета,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3.30.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Bookman Old Style" w:eastAsia="Times New Roman" w:hAnsi="Bookman Old Style" w:cs="Arial"/>
          <w:i/>
          <w:iCs/>
        </w:rPr>
      </w:pPr>
      <w:r w:rsidRPr="00095B4B">
        <w:rPr>
          <w:rFonts w:ascii="Bookman Old Style" w:eastAsia="Times New Roman" w:hAnsi="Bookman Old Style" w:cs="Arial"/>
          <w:iCs/>
        </w:rPr>
        <w:t>3.31.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095B4B">
        <w:rPr>
          <w:rFonts w:ascii="Bookman Old Style" w:eastAsia="Times New Roman" w:hAnsi="Bookman Old Style" w:cs="Arial"/>
          <w:i/>
          <w:iCs/>
        </w:rPr>
        <w:t>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D52018" w:rsidRPr="00095B4B" w:rsidRDefault="00D52018" w:rsidP="00D5201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D52018" w:rsidRPr="00095B4B" w:rsidRDefault="00D52018" w:rsidP="00D52018">
      <w:pPr>
        <w:tabs>
          <w:tab w:val="left" w:pos="-142"/>
        </w:tabs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3.33.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D52018" w:rsidRPr="00095B4B" w:rsidRDefault="00D52018" w:rsidP="00D5201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 xml:space="preserve">3.34. </w:t>
      </w:r>
      <w:proofErr w:type="gramStart"/>
      <w:r w:rsidRPr="00095B4B">
        <w:rPr>
          <w:rFonts w:ascii="Bookman Old Style" w:eastAsia="Times New Roman" w:hAnsi="Bookman Old Style" w:cs="Arial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D52018" w:rsidRPr="00095B4B" w:rsidRDefault="00D52018" w:rsidP="00D5201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3.35. Решение комиссии, принятое в отношении муниципального служащего, хранится в его личном деле.</w:t>
      </w:r>
    </w:p>
    <w:p w:rsidR="00D52018" w:rsidRPr="00095B4B" w:rsidRDefault="00D52018" w:rsidP="00D52018">
      <w:pPr>
        <w:tabs>
          <w:tab w:val="left" w:pos="-142"/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eastAsia="Times New Roman" w:hAnsi="Bookman Old Style" w:cs="Arial"/>
        </w:rPr>
      </w:pPr>
      <w:r w:rsidRPr="00095B4B">
        <w:rPr>
          <w:rFonts w:ascii="Bookman Old Style" w:eastAsia="Times New Roman" w:hAnsi="Bookman Old Style" w:cs="Arial"/>
        </w:rPr>
        <w:t>3.36. Организационно-техническое и документационное обеспечение деятельности комиссии возлагается на администрацию Элитовского сельсовета.</w:t>
      </w:r>
    </w:p>
    <w:p w:rsidR="00DA58CC" w:rsidRDefault="00DA58CC" w:rsidP="00D52018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Pr="00010770" w:rsidRDefault="00D52018" w:rsidP="00D52018">
      <w:pPr>
        <w:pStyle w:val="a4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10770">
        <w:rPr>
          <w:rFonts w:ascii="Arial" w:hAnsi="Arial" w:cs="Arial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4850" cy="8001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018" w:rsidRDefault="00D52018" w:rsidP="00D5201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D52018" w:rsidRDefault="00D52018" w:rsidP="00D5201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D52018" w:rsidRPr="00010770" w:rsidRDefault="00D52018" w:rsidP="00D5201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ЕМЕЛЬЯНОСКИЙ РАЙОН</w:t>
      </w:r>
    </w:p>
    <w:p w:rsidR="00D52018" w:rsidRPr="00DA33E2" w:rsidRDefault="00D52018" w:rsidP="00D5201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ЭЛИТОВСКИЙ СЕЛЬСКИЙ СОВЕТ ДЕПУТАТОВ</w:t>
      </w:r>
      <w:r>
        <w:rPr>
          <w:rFonts w:ascii="Arial" w:hAnsi="Arial" w:cs="Arial"/>
          <w:sz w:val="24"/>
          <w:szCs w:val="24"/>
        </w:rPr>
        <w:tab/>
      </w:r>
    </w:p>
    <w:p w:rsidR="00D52018" w:rsidRPr="00DA33E2" w:rsidRDefault="00D52018" w:rsidP="00D520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33E2">
        <w:rPr>
          <w:rFonts w:ascii="Arial" w:hAnsi="Arial" w:cs="Arial"/>
          <w:sz w:val="24"/>
          <w:szCs w:val="24"/>
        </w:rPr>
        <w:t xml:space="preserve">                                                    РЕШЕНИЕ</w:t>
      </w:r>
    </w:p>
    <w:p w:rsidR="00D52018" w:rsidRPr="00DA33E2" w:rsidRDefault="00D52018" w:rsidP="00D520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28.03.2018</w:t>
      </w:r>
      <w:r w:rsidRPr="00DA2B60">
        <w:rPr>
          <w:rFonts w:ascii="Arial" w:hAnsi="Arial" w:cs="Arial"/>
          <w:sz w:val="24"/>
          <w:szCs w:val="24"/>
        </w:rPr>
        <w:t xml:space="preserve"> п. Элита             </w:t>
      </w:r>
      <w:r>
        <w:rPr>
          <w:rFonts w:ascii="Arial" w:hAnsi="Arial" w:cs="Arial"/>
          <w:sz w:val="24"/>
          <w:szCs w:val="24"/>
        </w:rPr>
        <w:t xml:space="preserve"> №24-139р</w:t>
      </w:r>
    </w:p>
    <w:p w:rsidR="00D52018" w:rsidRPr="00DA2B60" w:rsidRDefault="00D52018" w:rsidP="00D520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оказании единовременной материальной помощи гражданам п. Элита Элитовского сельсовета, пострадавшим от пожара произошедшего 20.03.2018 г.</w:t>
      </w:r>
    </w:p>
    <w:p w:rsidR="00D52018" w:rsidRDefault="00D52018" w:rsidP="00D52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соответствии с федеральным законом №131-ФЗ от 06.10.2003 « Об общих принципах организации местного самоуправления в Российской Федерации»,</w:t>
      </w:r>
      <w:r w:rsidRPr="00DA2B60">
        <w:rPr>
          <w:rFonts w:ascii="Arial" w:hAnsi="Arial" w:cs="Arial"/>
          <w:sz w:val="24"/>
          <w:szCs w:val="24"/>
        </w:rPr>
        <w:t xml:space="preserve"> Устава Элитовского сельсовета Емельяновского района Красноярского, Элитовский сельский Совет депутатов </w:t>
      </w:r>
    </w:p>
    <w:p w:rsidR="00D52018" w:rsidRDefault="00D52018" w:rsidP="00D5201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A2B60">
        <w:rPr>
          <w:rFonts w:ascii="Arial" w:hAnsi="Arial" w:cs="Arial"/>
          <w:b/>
          <w:sz w:val="24"/>
          <w:szCs w:val="24"/>
        </w:rPr>
        <w:t>РЕШИЛ:</w:t>
      </w:r>
    </w:p>
    <w:p w:rsidR="00D52018" w:rsidRPr="00DA2B60" w:rsidRDefault="00D52018" w:rsidP="00D5201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Оказать адресую материальную помощь жителям п. Элита пострадавшим </w:t>
      </w:r>
      <w:proofErr w:type="gramStart"/>
      <w:r>
        <w:rPr>
          <w:rFonts w:ascii="Arial" w:hAnsi="Arial" w:cs="Arial"/>
          <w:sz w:val="24"/>
          <w:szCs w:val="24"/>
        </w:rPr>
        <w:t>в следствии</w:t>
      </w:r>
      <w:proofErr w:type="gramEnd"/>
      <w:r>
        <w:rPr>
          <w:rFonts w:ascii="Arial" w:hAnsi="Arial" w:cs="Arial"/>
          <w:sz w:val="24"/>
          <w:szCs w:val="24"/>
        </w:rPr>
        <w:t xml:space="preserve"> пожара, произошедшего 20.03.2018г.,в сумме не превышающего 50000,00 рублей на семью (одиноко проживающего гражданина), за счет средств резервного фонда Элитовского сельсовета согласно Приложения.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Администрации Элитовского сельсовета произвести необходимые действия, для оказания адресной материальной помощи пострадавшие при пожаре 20.03.2018г. в п. Элита.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Pr="00DA2B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2B60">
        <w:rPr>
          <w:rFonts w:ascii="Arial" w:hAnsi="Arial" w:cs="Arial"/>
          <w:sz w:val="24"/>
          <w:szCs w:val="24"/>
        </w:rPr>
        <w:t xml:space="preserve"> исполнением </w:t>
      </w:r>
      <w:r>
        <w:rPr>
          <w:rFonts w:ascii="Arial" w:hAnsi="Arial" w:cs="Arial"/>
          <w:sz w:val="24"/>
          <w:szCs w:val="24"/>
        </w:rPr>
        <w:t xml:space="preserve">настоящего </w:t>
      </w:r>
      <w:r w:rsidRPr="00DA2B60">
        <w:rPr>
          <w:rFonts w:ascii="Arial" w:hAnsi="Arial" w:cs="Arial"/>
          <w:sz w:val="24"/>
          <w:szCs w:val="24"/>
        </w:rPr>
        <w:t xml:space="preserve">Решения возложить </w:t>
      </w:r>
      <w:proofErr w:type="spellStart"/>
      <w:r w:rsidRPr="00DA2B60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</w:t>
      </w:r>
      <w:r w:rsidRPr="00DA2B60">
        <w:rPr>
          <w:rFonts w:ascii="Arial" w:hAnsi="Arial" w:cs="Arial"/>
          <w:sz w:val="24"/>
          <w:szCs w:val="24"/>
        </w:rPr>
        <w:t>редседателя</w:t>
      </w:r>
      <w:proofErr w:type="spellEnd"/>
      <w:r>
        <w:rPr>
          <w:rFonts w:ascii="Arial" w:hAnsi="Arial" w:cs="Arial"/>
          <w:sz w:val="24"/>
          <w:szCs w:val="24"/>
        </w:rPr>
        <w:t xml:space="preserve"> комиссии по финансам и бюджету </w:t>
      </w:r>
      <w:r w:rsidRPr="00DA2B60">
        <w:rPr>
          <w:rFonts w:ascii="Arial" w:hAnsi="Arial" w:cs="Arial"/>
          <w:sz w:val="24"/>
          <w:szCs w:val="24"/>
        </w:rPr>
        <w:t xml:space="preserve">Элитовского </w:t>
      </w:r>
      <w:proofErr w:type="spellStart"/>
      <w:r w:rsidRPr="00DA2B60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>Моргачева</w:t>
      </w:r>
      <w:proofErr w:type="spellEnd"/>
      <w:r>
        <w:rPr>
          <w:rFonts w:ascii="Arial" w:hAnsi="Arial" w:cs="Arial"/>
          <w:sz w:val="24"/>
          <w:szCs w:val="24"/>
        </w:rPr>
        <w:t xml:space="preserve"> Андрея Вениаминовича.</w:t>
      </w: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A2B60">
        <w:rPr>
          <w:rFonts w:ascii="Arial" w:hAnsi="Arial" w:cs="Arial"/>
          <w:sz w:val="24"/>
          <w:szCs w:val="24"/>
        </w:rPr>
        <w:t>. Настоящее Решение вступает  в силу со  дня</w:t>
      </w:r>
      <w:r>
        <w:rPr>
          <w:rFonts w:ascii="Arial" w:hAnsi="Arial" w:cs="Arial"/>
          <w:sz w:val="24"/>
          <w:szCs w:val="24"/>
        </w:rPr>
        <w:t xml:space="preserve"> подписания.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DA2B60">
        <w:rPr>
          <w:rFonts w:ascii="Arial" w:hAnsi="Arial" w:cs="Arial"/>
          <w:sz w:val="24"/>
          <w:szCs w:val="24"/>
        </w:rPr>
        <w:t>сельскогоГлава</w:t>
      </w:r>
      <w:proofErr w:type="spellEnd"/>
      <w:r w:rsidRPr="00DA2B60">
        <w:rPr>
          <w:rFonts w:ascii="Arial" w:hAnsi="Arial" w:cs="Arial"/>
          <w:sz w:val="24"/>
          <w:szCs w:val="24"/>
        </w:rPr>
        <w:t xml:space="preserve"> сельсовета   </w:t>
      </w: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>Совета депутатов</w:t>
      </w:r>
      <w:r w:rsidRPr="00DA2B60">
        <w:rPr>
          <w:rFonts w:ascii="Arial" w:hAnsi="Arial" w:cs="Arial"/>
          <w:sz w:val="24"/>
          <w:szCs w:val="24"/>
        </w:rPr>
        <w:tab/>
      </w: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Pr="00DA2B60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DA2B60">
        <w:rPr>
          <w:rFonts w:ascii="Arial" w:hAnsi="Arial" w:cs="Arial"/>
          <w:sz w:val="24"/>
          <w:szCs w:val="24"/>
        </w:rPr>
        <w:t xml:space="preserve">_______________С.М. Яблонский                           ____________В.В. Звягин 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3053D">
        <w:rPr>
          <w:rFonts w:ascii="Arial" w:hAnsi="Arial" w:cs="Arial"/>
          <w:sz w:val="18"/>
          <w:szCs w:val="18"/>
        </w:rPr>
        <w:t xml:space="preserve">(подпись)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(подпись)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Приложение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к Решению Элитовского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сельского Совета депутатов                                                 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от  28.03.2018 № 24-139р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D52018" w:rsidRDefault="00D52018" w:rsidP="00D52018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Список пострадавших при пожаре в п. Элита 20.03.2018г. на оказание адресной материальной помощи</w:t>
      </w:r>
    </w:p>
    <w:p w:rsidR="00D52018" w:rsidRDefault="00D52018" w:rsidP="00D5201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6"/>
        <w:tblW w:w="0" w:type="auto"/>
        <w:tblLook w:val="04A0"/>
      </w:tblPr>
      <w:tblGrid>
        <w:gridCol w:w="543"/>
        <w:gridCol w:w="2410"/>
        <w:gridCol w:w="2939"/>
        <w:gridCol w:w="1914"/>
        <w:gridCol w:w="1914"/>
      </w:tblGrid>
      <w:tr w:rsidR="00D52018" w:rsidTr="00D52018">
        <w:tc>
          <w:tcPr>
            <w:tcW w:w="392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939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пострадавших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Родственные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отношение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D52018" w:rsidTr="00D52018">
        <w:tc>
          <w:tcPr>
            <w:tcW w:w="392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Элита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олевая,д.4 кв1</w:t>
            </w:r>
          </w:p>
        </w:tc>
        <w:tc>
          <w:tcPr>
            <w:tcW w:w="2939" w:type="dxa"/>
          </w:tcPr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Кардаш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Одиноко проживающая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D52018" w:rsidTr="00D52018">
        <w:tc>
          <w:tcPr>
            <w:tcW w:w="392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Элита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олевая, д.4 кв.2</w:t>
            </w:r>
          </w:p>
        </w:tc>
        <w:tc>
          <w:tcPr>
            <w:tcW w:w="2939" w:type="dxa"/>
          </w:tcPr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Александр Валерьевич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Михайловна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Ольга Александровна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Дарья Михайловна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Гл. семьи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Жена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Дочь</w:t>
            </w:r>
          </w:p>
        </w:tc>
        <w:tc>
          <w:tcPr>
            <w:tcW w:w="1914" w:type="dxa"/>
          </w:tcPr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2018" w:rsidRDefault="00D52018" w:rsidP="00D52018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</w:tbl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738AE" w:rsidRDefault="00D738AE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738AE" w:rsidRDefault="00D738AE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738AE" w:rsidRDefault="00D738AE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Pr="00176D89" w:rsidRDefault="00D52018" w:rsidP="00D520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D89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52018" w:rsidRDefault="00D52018" w:rsidP="00D5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0C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Элитовского сельсовета Емельяновского района Красноярского края уведомляет, что </w:t>
      </w:r>
      <w:r>
        <w:rPr>
          <w:rFonts w:ascii="Times New Roman" w:hAnsi="Times New Roman" w:cs="Times New Roman"/>
          <w:sz w:val="28"/>
          <w:szCs w:val="28"/>
        </w:rPr>
        <w:t>10.04.2018</w:t>
      </w:r>
      <w:r w:rsidRPr="0090120C">
        <w:rPr>
          <w:rFonts w:ascii="Times New Roman" w:hAnsi="Times New Roman" w:cs="Times New Roman"/>
          <w:sz w:val="28"/>
          <w:szCs w:val="28"/>
        </w:rPr>
        <w:t xml:space="preserve"> года  в 10-00 часов в здании МБУК «Элитовская ЦКС» по адресу: Россия, Красноярский край, Емельяновский район, п. Элита, ул. Заводская д. 14, актовый зал назначаются публичные слушания по вопросам: </w:t>
      </w:r>
    </w:p>
    <w:p w:rsidR="00D52018" w:rsidRDefault="00D52018" w:rsidP="00D52018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отклонении от параметров разрешенного строительства на земельном участке с кадастровым номером 24:11:0140201:736, с категорией земель: земли населенных пунктов, разрешенным использованием: для ведения личного подсобного хозяйства. Местоположение: Россия, Красноярский край, Емельяновский район, с. Арейское, ул. Зеленая,    7-2;</w:t>
      </w:r>
    </w:p>
    <w:p w:rsidR="00D52018" w:rsidRPr="0090120C" w:rsidRDefault="00D52018" w:rsidP="00D52018">
      <w:pPr>
        <w:pStyle w:val="ad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отклонении от параметров разрешенного строительства на земельном участке с кадастровым номером 24:11:0340101:1147, с категорией земель: земли населенных пунктов, разрешенным использованием: для ведения личного подсобного хозяйства. Местоположение: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Россия, Красноярский край, Емельяновский район, п. Элита, ул. Кольцевая,    участок 26;</w:t>
      </w:r>
      <w:proofErr w:type="gramEnd"/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0C">
        <w:rPr>
          <w:rFonts w:ascii="Times New Roman" w:hAnsi="Times New Roman" w:cs="Times New Roman"/>
          <w:sz w:val="28"/>
          <w:szCs w:val="28"/>
        </w:rPr>
        <w:t>Приглашаем всех желающих принять участие в обсуждении вопросов, вынесенных на публичные слушания (при себе иметь документ удостоверяющий личность).</w:t>
      </w:r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18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18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0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 w:rsidRPr="0090120C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52018" w:rsidRPr="0090120C" w:rsidRDefault="00D52018" w:rsidP="00D52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0C">
        <w:rPr>
          <w:rFonts w:ascii="Times New Roman" w:hAnsi="Times New Roman" w:cs="Times New Roman"/>
          <w:sz w:val="28"/>
          <w:szCs w:val="28"/>
        </w:rPr>
        <w:t xml:space="preserve">проведению публичных слушаний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В.В. Звягин</w:t>
      </w:r>
    </w:p>
    <w:p w:rsidR="00D52018" w:rsidRPr="00177438" w:rsidRDefault="00D52018" w:rsidP="00D52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38AE" w:rsidRDefault="00D738AE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A58CC" w:rsidRDefault="00DA58CC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D52018" w:rsidRPr="001F139D" w:rsidRDefault="00D52018" w:rsidP="00DA58CC">
      <w:pPr>
        <w:pStyle w:val="af5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000292" w:rsidRPr="001F139D" w:rsidRDefault="005A7BE3" w:rsidP="00000292">
      <w:pPr>
        <w:rPr>
          <w:rFonts w:ascii="Bookman Old Style" w:hAnsi="Bookman Old Style"/>
          <w:sz w:val="20"/>
          <w:szCs w:val="20"/>
        </w:rPr>
      </w:pPr>
      <w:r w:rsidRPr="005A7BE3">
        <w:rPr>
          <w:rFonts w:ascii="Bookman Old Style" w:hAnsi="Bookman Old Style"/>
          <w:b/>
          <w:noProof/>
          <w:sz w:val="20"/>
          <w:szCs w:val="20"/>
          <w:lang w:eastAsia="ru-RU"/>
        </w:rPr>
        <w:pict>
          <v:line id="Прямая соединительная линия 124" o:spid="_x0000_s1033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.25pt" to="534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" strokecolor="#17375e" strokeweight="2.25pt">
            <v:stroke dashstyle="1 1"/>
          </v:line>
        </w:pict>
      </w:r>
    </w:p>
    <w:p w:rsidR="00A87E17" w:rsidRPr="001F139D" w:rsidRDefault="00A87E17" w:rsidP="00000292">
      <w:pPr>
        <w:pStyle w:val="a4"/>
        <w:rPr>
          <w:rFonts w:ascii="Bookman Old Style" w:hAnsi="Bookman Old Style" w:cs="Times New Roman"/>
          <w:b/>
          <w:sz w:val="20"/>
          <w:szCs w:val="20"/>
        </w:rPr>
      </w:pPr>
      <w:r w:rsidRPr="001F139D">
        <w:rPr>
          <w:rFonts w:ascii="Bookman Old Style" w:hAnsi="Bookman Old Style" w:cs="Times New Roman"/>
          <w:sz w:val="20"/>
          <w:szCs w:val="20"/>
        </w:rPr>
        <w:t xml:space="preserve">Главный редактор: </w:t>
      </w:r>
      <w:r w:rsidR="00EC752B" w:rsidRPr="001F139D">
        <w:rPr>
          <w:rFonts w:ascii="Bookman Old Style" w:hAnsi="Bookman Old Style" w:cs="Times New Roman"/>
          <w:sz w:val="20"/>
          <w:szCs w:val="20"/>
        </w:rPr>
        <w:t>Чистанова А.А.</w:t>
      </w:r>
    </w:p>
    <w:p w:rsidR="00A87E17" w:rsidRPr="001F139D" w:rsidRDefault="00A87E17" w:rsidP="00000292">
      <w:pPr>
        <w:pStyle w:val="a4"/>
        <w:rPr>
          <w:rFonts w:ascii="Bookman Old Style" w:hAnsi="Bookman Old Style" w:cs="Times New Roman"/>
          <w:sz w:val="20"/>
          <w:szCs w:val="20"/>
        </w:rPr>
      </w:pPr>
      <w:r w:rsidRPr="001F139D">
        <w:rPr>
          <w:rFonts w:ascii="Bookman Old Style" w:hAnsi="Bookman Old Style" w:cs="Times New Roman"/>
          <w:sz w:val="20"/>
          <w:szCs w:val="20"/>
        </w:rPr>
        <w:t>Газета выходит один раз в месяц, бесплатно</w:t>
      </w:r>
    </w:p>
    <w:p w:rsidR="00A87E17" w:rsidRPr="001F139D" w:rsidRDefault="00A87E17" w:rsidP="00A87E17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1F139D">
        <w:rPr>
          <w:rFonts w:ascii="Bookman Old Style" w:hAnsi="Bookman Old Style"/>
          <w:sz w:val="20"/>
          <w:szCs w:val="20"/>
        </w:rPr>
        <w:t xml:space="preserve">Пишите нам по адресу: 663011, Емельяновский р-н, п. Элита, </w:t>
      </w:r>
    </w:p>
    <w:p w:rsidR="00A87E17" w:rsidRPr="001F139D" w:rsidRDefault="00EC752B" w:rsidP="00A87E17">
      <w:pPr>
        <w:pStyle w:val="a4"/>
        <w:jc w:val="both"/>
        <w:rPr>
          <w:rFonts w:ascii="Bookman Old Style" w:hAnsi="Bookman Old Style"/>
          <w:sz w:val="20"/>
          <w:szCs w:val="20"/>
        </w:rPr>
      </w:pPr>
      <w:r w:rsidRPr="001F139D">
        <w:rPr>
          <w:rFonts w:ascii="Bookman Old Style" w:hAnsi="Bookman Old Style"/>
          <w:sz w:val="20"/>
          <w:szCs w:val="20"/>
        </w:rPr>
        <w:t>ул. Заводская, д. 18</w:t>
      </w:r>
    </w:p>
    <w:p w:rsidR="0037302A" w:rsidRPr="001F139D" w:rsidRDefault="00A87E17">
      <w:pPr>
        <w:pStyle w:val="a4"/>
        <w:rPr>
          <w:rFonts w:ascii="Bookman Old Style" w:hAnsi="Bookman Old Style"/>
          <w:b/>
          <w:sz w:val="20"/>
          <w:szCs w:val="20"/>
        </w:rPr>
      </w:pPr>
      <w:r w:rsidRPr="001F139D">
        <w:rPr>
          <w:rFonts w:ascii="Bookman Old Style" w:hAnsi="Bookman Old Style"/>
          <w:sz w:val="20"/>
          <w:szCs w:val="20"/>
        </w:rPr>
        <w:t xml:space="preserve">Звоните нам:  </w:t>
      </w:r>
      <w:r w:rsidRPr="001F139D">
        <w:rPr>
          <w:rFonts w:ascii="Bookman Old Style" w:hAnsi="Bookman Old Style"/>
          <w:b/>
          <w:sz w:val="20"/>
          <w:szCs w:val="20"/>
        </w:rPr>
        <w:t xml:space="preserve">8 391 33 294 </w:t>
      </w:r>
      <w:r w:rsidR="00EC752B" w:rsidRPr="001F139D">
        <w:rPr>
          <w:rFonts w:ascii="Bookman Old Style" w:hAnsi="Bookman Old Style"/>
          <w:b/>
          <w:sz w:val="20"/>
          <w:szCs w:val="20"/>
        </w:rPr>
        <w:t>17</w:t>
      </w:r>
      <w:r w:rsidRPr="001F139D">
        <w:rPr>
          <w:rFonts w:ascii="Bookman Old Style" w:hAnsi="Bookman Old Style"/>
          <w:sz w:val="20"/>
          <w:szCs w:val="20"/>
        </w:rPr>
        <w:t xml:space="preserve">, эл. почта: </w:t>
      </w:r>
      <w:proofErr w:type="spellStart"/>
      <w:r w:rsidR="00EC752B" w:rsidRPr="001F139D">
        <w:rPr>
          <w:rFonts w:ascii="Bookman Old Style" w:hAnsi="Bookman Old Style"/>
          <w:b/>
          <w:sz w:val="20"/>
          <w:szCs w:val="20"/>
        </w:rPr>
        <w:t>elit</w:t>
      </w:r>
      <w:proofErr w:type="spellEnd"/>
      <w:r w:rsidR="00EC752B" w:rsidRPr="001F139D">
        <w:rPr>
          <w:rFonts w:ascii="Bookman Old Style" w:hAnsi="Bookman Old Style"/>
          <w:b/>
          <w:sz w:val="20"/>
          <w:szCs w:val="20"/>
          <w:lang w:val="en-US"/>
        </w:rPr>
        <w:t>a</w:t>
      </w:r>
      <w:r w:rsidR="00EC752B" w:rsidRPr="001F139D">
        <w:rPr>
          <w:rFonts w:ascii="Bookman Old Style" w:hAnsi="Bookman Old Style"/>
          <w:b/>
          <w:sz w:val="20"/>
          <w:szCs w:val="20"/>
        </w:rPr>
        <w:t>_</w:t>
      </w:r>
      <w:proofErr w:type="spellStart"/>
      <w:r w:rsidR="00EC752B" w:rsidRPr="001F139D">
        <w:rPr>
          <w:rFonts w:ascii="Bookman Old Style" w:hAnsi="Bookman Old Style"/>
          <w:b/>
          <w:sz w:val="20"/>
          <w:szCs w:val="20"/>
          <w:lang w:val="en-US"/>
        </w:rPr>
        <w:t>krs</w:t>
      </w:r>
      <w:proofErr w:type="spellEnd"/>
      <w:r w:rsidRPr="001F139D">
        <w:rPr>
          <w:rFonts w:ascii="Bookman Old Style" w:hAnsi="Bookman Old Style"/>
          <w:b/>
          <w:sz w:val="20"/>
          <w:szCs w:val="20"/>
        </w:rPr>
        <w:t>@</w:t>
      </w:r>
      <w:proofErr w:type="spellStart"/>
      <w:r w:rsidRPr="001F139D">
        <w:rPr>
          <w:rFonts w:ascii="Bookman Old Style" w:hAnsi="Bookman Old Style"/>
          <w:b/>
          <w:sz w:val="20"/>
          <w:szCs w:val="20"/>
        </w:rPr>
        <w:t>mail.ru</w:t>
      </w:r>
      <w:proofErr w:type="spellEnd"/>
    </w:p>
    <w:sectPr w:rsidR="0037302A" w:rsidRPr="001F139D" w:rsidSect="00D52018">
      <w:pgSz w:w="11906" w:h="16838"/>
      <w:pgMar w:top="993" w:right="1133" w:bottom="1276" w:left="1077" w:header="142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018" w:rsidRDefault="00D52018" w:rsidP="00694650">
      <w:pPr>
        <w:spacing w:after="0" w:line="240" w:lineRule="auto"/>
      </w:pPr>
      <w:r>
        <w:separator/>
      </w:r>
    </w:p>
  </w:endnote>
  <w:endnote w:type="continuationSeparator" w:id="1">
    <w:p w:rsidR="00D52018" w:rsidRDefault="00D52018" w:rsidP="0069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0312"/>
      <w:docPartObj>
        <w:docPartGallery w:val="Page Numbers (Bottom of Page)"/>
        <w:docPartUnique/>
      </w:docPartObj>
    </w:sdtPr>
    <w:sdtContent>
      <w:p w:rsidR="00D52018" w:rsidRDefault="00D52018">
        <w:pPr>
          <w:pStyle w:val="a8"/>
          <w:jc w:val="right"/>
        </w:pPr>
        <w:fldSimple w:instr=" PAGE   \* MERGEFORMAT ">
          <w:r w:rsidR="00AA16FC">
            <w:rPr>
              <w:noProof/>
            </w:rPr>
            <w:t>24</w:t>
          </w:r>
        </w:fldSimple>
      </w:p>
    </w:sdtContent>
  </w:sdt>
  <w:p w:rsidR="00D52018" w:rsidRDefault="00D52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018" w:rsidRDefault="00D52018" w:rsidP="00694650">
      <w:pPr>
        <w:spacing w:after="0" w:line="240" w:lineRule="auto"/>
      </w:pPr>
      <w:r>
        <w:separator/>
      </w:r>
    </w:p>
  </w:footnote>
  <w:footnote w:type="continuationSeparator" w:id="1">
    <w:p w:rsidR="00D52018" w:rsidRDefault="00D52018" w:rsidP="0069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18" w:rsidRDefault="00D52018">
    <w:pPr>
      <w:pStyle w:val="a6"/>
      <w:jc w:val="center"/>
    </w:pPr>
  </w:p>
  <w:p w:rsidR="00D52018" w:rsidRDefault="00D520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C01E47"/>
    <w:multiLevelType w:val="multilevel"/>
    <w:tmpl w:val="7E749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D11DE"/>
    <w:multiLevelType w:val="hybridMultilevel"/>
    <w:tmpl w:val="329C122A"/>
    <w:lvl w:ilvl="0" w:tplc="B3FC7C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9EB2A86"/>
    <w:multiLevelType w:val="multilevel"/>
    <w:tmpl w:val="208AAA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A767F2E"/>
    <w:multiLevelType w:val="hybridMultilevel"/>
    <w:tmpl w:val="B59E1970"/>
    <w:lvl w:ilvl="0" w:tplc="23562210">
      <w:start w:val="1"/>
      <w:numFmt w:val="decimal"/>
      <w:lvlText w:val="%1."/>
      <w:lvlJc w:val="left"/>
      <w:pPr>
        <w:ind w:left="915" w:hanging="375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905B91"/>
    <w:multiLevelType w:val="hybridMultilevel"/>
    <w:tmpl w:val="07081C32"/>
    <w:lvl w:ilvl="0" w:tplc="1A64CD7E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867D5B"/>
    <w:multiLevelType w:val="hybridMultilevel"/>
    <w:tmpl w:val="B9C0A0A4"/>
    <w:lvl w:ilvl="0" w:tplc="78B6436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885098"/>
    <w:multiLevelType w:val="singleLevel"/>
    <w:tmpl w:val="34E20FDC"/>
    <w:lvl w:ilvl="0">
      <w:start w:val="1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1217283E"/>
    <w:multiLevelType w:val="hybridMultilevel"/>
    <w:tmpl w:val="26C6C40A"/>
    <w:lvl w:ilvl="0" w:tplc="D8D05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353695"/>
    <w:multiLevelType w:val="hybridMultilevel"/>
    <w:tmpl w:val="26F2746C"/>
    <w:lvl w:ilvl="0" w:tplc="BA5017EA">
      <w:start w:val="1"/>
      <w:numFmt w:val="decimal"/>
      <w:lvlText w:val="%1."/>
      <w:lvlJc w:val="left"/>
      <w:pPr>
        <w:ind w:left="84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4292507"/>
    <w:multiLevelType w:val="hybridMultilevel"/>
    <w:tmpl w:val="B3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3686C"/>
    <w:multiLevelType w:val="hybridMultilevel"/>
    <w:tmpl w:val="9F3E831A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3">
    <w:nsid w:val="14EA1442"/>
    <w:multiLevelType w:val="hybridMultilevel"/>
    <w:tmpl w:val="BBF65DBC"/>
    <w:lvl w:ilvl="0" w:tplc="738E8AA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82D1B08"/>
    <w:multiLevelType w:val="hybridMultilevel"/>
    <w:tmpl w:val="AD1A69FE"/>
    <w:lvl w:ilvl="0" w:tplc="EB92B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9A571EE"/>
    <w:multiLevelType w:val="singleLevel"/>
    <w:tmpl w:val="176E4BB8"/>
    <w:lvl w:ilvl="0">
      <w:start w:val="1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1EB362CF"/>
    <w:multiLevelType w:val="hybridMultilevel"/>
    <w:tmpl w:val="5B88E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822BF0"/>
    <w:multiLevelType w:val="multilevel"/>
    <w:tmpl w:val="FF82B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244B0089"/>
    <w:multiLevelType w:val="singleLevel"/>
    <w:tmpl w:val="56821834"/>
    <w:lvl w:ilvl="0">
      <w:start w:val="3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9">
    <w:nsid w:val="250D2E78"/>
    <w:multiLevelType w:val="hybridMultilevel"/>
    <w:tmpl w:val="BDBC7FA0"/>
    <w:lvl w:ilvl="0" w:tplc="17FC88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66B1104"/>
    <w:multiLevelType w:val="hybridMultilevel"/>
    <w:tmpl w:val="772C6084"/>
    <w:lvl w:ilvl="0" w:tplc="4AF4D2E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2A43054F"/>
    <w:multiLevelType w:val="multilevel"/>
    <w:tmpl w:val="C17C5A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2CF14872"/>
    <w:multiLevelType w:val="hybridMultilevel"/>
    <w:tmpl w:val="F104D4F2"/>
    <w:lvl w:ilvl="0" w:tplc="563A456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2D305168"/>
    <w:multiLevelType w:val="hybridMultilevel"/>
    <w:tmpl w:val="4BD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D3761"/>
    <w:multiLevelType w:val="hybridMultilevel"/>
    <w:tmpl w:val="B00C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0C2C68"/>
    <w:multiLevelType w:val="hybridMultilevel"/>
    <w:tmpl w:val="A44A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BB2BA4"/>
    <w:multiLevelType w:val="singleLevel"/>
    <w:tmpl w:val="C2E8C34E"/>
    <w:lvl w:ilvl="0">
      <w:start w:val="2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36953DB2"/>
    <w:multiLevelType w:val="multilevel"/>
    <w:tmpl w:val="6AF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77C59DF"/>
    <w:multiLevelType w:val="hybridMultilevel"/>
    <w:tmpl w:val="F1A6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4C3D0F"/>
    <w:multiLevelType w:val="hybridMultilevel"/>
    <w:tmpl w:val="7076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44989"/>
    <w:multiLevelType w:val="hybridMultilevel"/>
    <w:tmpl w:val="16B0DA7E"/>
    <w:lvl w:ilvl="0" w:tplc="89D63C5C">
      <w:start w:val="1"/>
      <w:numFmt w:val="decimal"/>
      <w:lvlText w:val="%1."/>
      <w:lvlJc w:val="left"/>
      <w:pPr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1">
    <w:nsid w:val="4D462985"/>
    <w:multiLevelType w:val="multilevel"/>
    <w:tmpl w:val="EAF67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66F368C"/>
    <w:multiLevelType w:val="multilevel"/>
    <w:tmpl w:val="B63456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33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59D040E2"/>
    <w:multiLevelType w:val="singleLevel"/>
    <w:tmpl w:val="CF5A3F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5">
    <w:nsid w:val="5B477126"/>
    <w:multiLevelType w:val="hybridMultilevel"/>
    <w:tmpl w:val="CAE67414"/>
    <w:lvl w:ilvl="0" w:tplc="BCDA7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BE9521E"/>
    <w:multiLevelType w:val="singleLevel"/>
    <w:tmpl w:val="2DE03DC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7">
    <w:nsid w:val="67BA0C56"/>
    <w:multiLevelType w:val="hybridMultilevel"/>
    <w:tmpl w:val="E0E089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682E0A24"/>
    <w:multiLevelType w:val="hybridMultilevel"/>
    <w:tmpl w:val="E90E82A8"/>
    <w:lvl w:ilvl="0" w:tplc="9D126AA6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D0E0E0D"/>
    <w:multiLevelType w:val="multilevel"/>
    <w:tmpl w:val="2B6E8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F54323F"/>
    <w:multiLevelType w:val="hybridMultilevel"/>
    <w:tmpl w:val="D9C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A4F91"/>
    <w:multiLevelType w:val="hybridMultilevel"/>
    <w:tmpl w:val="4218F19E"/>
    <w:lvl w:ilvl="0" w:tplc="A26818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F546F8"/>
    <w:multiLevelType w:val="singleLevel"/>
    <w:tmpl w:val="D57E00AC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3">
    <w:nsid w:val="75B86FF0"/>
    <w:multiLevelType w:val="hybridMultilevel"/>
    <w:tmpl w:val="D870B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A18502E"/>
    <w:multiLevelType w:val="multilevel"/>
    <w:tmpl w:val="1FBE47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5">
    <w:nsid w:val="7D9C0FE3"/>
    <w:multiLevelType w:val="hybridMultilevel"/>
    <w:tmpl w:val="3D4A8B64"/>
    <w:lvl w:ilvl="0" w:tplc="75CEE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0"/>
  </w:num>
  <w:num w:numId="5">
    <w:abstractNumId w:val="38"/>
  </w:num>
  <w:num w:numId="6">
    <w:abstractNumId w:val="45"/>
  </w:num>
  <w:num w:numId="7">
    <w:abstractNumId w:val="1"/>
  </w:num>
  <w:num w:numId="8">
    <w:abstractNumId w:val="23"/>
  </w:num>
  <w:num w:numId="9">
    <w:abstractNumId w:val="6"/>
  </w:num>
  <w:num w:numId="10">
    <w:abstractNumId w:val="43"/>
  </w:num>
  <w:num w:numId="11">
    <w:abstractNumId w:val="11"/>
  </w:num>
  <w:num w:numId="12">
    <w:abstractNumId w:val="19"/>
  </w:num>
  <w:num w:numId="13">
    <w:abstractNumId w:val="28"/>
  </w:num>
  <w:num w:numId="14">
    <w:abstractNumId w:val="39"/>
  </w:num>
  <w:num w:numId="15">
    <w:abstractNumId w:val="31"/>
  </w:num>
  <w:num w:numId="16">
    <w:abstractNumId w:val="30"/>
  </w:num>
  <w:num w:numId="17">
    <w:abstractNumId w:val="37"/>
  </w:num>
  <w:num w:numId="18">
    <w:abstractNumId w:val="0"/>
  </w:num>
  <w:num w:numId="19">
    <w:abstractNumId w:val="2"/>
  </w:num>
  <w:num w:numId="20">
    <w:abstractNumId w:val="41"/>
  </w:num>
  <w:num w:numId="21">
    <w:abstractNumId w:val="9"/>
  </w:num>
  <w:num w:numId="22">
    <w:abstractNumId w:val="3"/>
  </w:num>
  <w:num w:numId="23">
    <w:abstractNumId w:val="40"/>
  </w:num>
  <w:num w:numId="24">
    <w:abstractNumId w:val="12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20"/>
  </w:num>
  <w:num w:numId="28">
    <w:abstractNumId w:val="21"/>
  </w:num>
  <w:num w:numId="29">
    <w:abstractNumId w:val="36"/>
  </w:num>
  <w:num w:numId="30">
    <w:abstractNumId w:val="26"/>
  </w:num>
  <w:num w:numId="31">
    <w:abstractNumId w:val="15"/>
  </w:num>
  <w:num w:numId="32">
    <w:abstractNumId w:val="8"/>
  </w:num>
  <w:num w:numId="33">
    <w:abstractNumId w:val="42"/>
  </w:num>
  <w:num w:numId="34">
    <w:abstractNumId w:val="18"/>
  </w:num>
  <w:num w:numId="35">
    <w:abstractNumId w:val="34"/>
  </w:num>
  <w:num w:numId="36">
    <w:abstractNumId w:val="29"/>
  </w:num>
  <w:num w:numId="37">
    <w:abstractNumId w:val="1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</w:num>
  <w:num w:numId="42">
    <w:abstractNumId w:val="32"/>
  </w:num>
  <w:num w:numId="43">
    <w:abstractNumId w:val="25"/>
  </w:num>
  <w:num w:numId="44">
    <w:abstractNumId w:val="44"/>
  </w:num>
  <w:num w:numId="45">
    <w:abstractNumId w:val="22"/>
  </w:num>
  <w:num w:numId="46">
    <w:abstractNumId w:val="17"/>
  </w:num>
  <w:num w:numId="47">
    <w:abstractNumId w:val="3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29"/>
  </w:hdrShapeDefaults>
  <w:footnotePr>
    <w:footnote w:id="0"/>
    <w:footnote w:id="1"/>
  </w:footnotePr>
  <w:endnotePr>
    <w:endnote w:id="0"/>
    <w:endnote w:id="1"/>
  </w:endnotePr>
  <w:compat/>
  <w:rsids>
    <w:rsidRoot w:val="00D47EE5"/>
    <w:rsid w:val="00000292"/>
    <w:rsid w:val="00013F44"/>
    <w:rsid w:val="00016960"/>
    <w:rsid w:val="000228A5"/>
    <w:rsid w:val="000231B2"/>
    <w:rsid w:val="000516E8"/>
    <w:rsid w:val="0007419A"/>
    <w:rsid w:val="00075480"/>
    <w:rsid w:val="00085B0D"/>
    <w:rsid w:val="0009056C"/>
    <w:rsid w:val="000A2DA7"/>
    <w:rsid w:val="000B21B8"/>
    <w:rsid w:val="000B22FF"/>
    <w:rsid w:val="000D7D7B"/>
    <w:rsid w:val="000E3D09"/>
    <w:rsid w:val="000E5B4E"/>
    <w:rsid w:val="00123B08"/>
    <w:rsid w:val="00132068"/>
    <w:rsid w:val="00133FC6"/>
    <w:rsid w:val="001356BB"/>
    <w:rsid w:val="001361FB"/>
    <w:rsid w:val="00143F5C"/>
    <w:rsid w:val="00144011"/>
    <w:rsid w:val="00170F4C"/>
    <w:rsid w:val="00173CEE"/>
    <w:rsid w:val="00190943"/>
    <w:rsid w:val="00195195"/>
    <w:rsid w:val="001B29C2"/>
    <w:rsid w:val="001B776C"/>
    <w:rsid w:val="001D7088"/>
    <w:rsid w:val="001F139D"/>
    <w:rsid w:val="001F5FCB"/>
    <w:rsid w:val="001F6F35"/>
    <w:rsid w:val="00212CE5"/>
    <w:rsid w:val="00214BC2"/>
    <w:rsid w:val="002239F0"/>
    <w:rsid w:val="00276842"/>
    <w:rsid w:val="002972AC"/>
    <w:rsid w:val="002A4612"/>
    <w:rsid w:val="002B4EA9"/>
    <w:rsid w:val="002B538B"/>
    <w:rsid w:val="002C3BEA"/>
    <w:rsid w:val="002C5C53"/>
    <w:rsid w:val="002C5E9A"/>
    <w:rsid w:val="002D2CB4"/>
    <w:rsid w:val="002D56FE"/>
    <w:rsid w:val="002E3BB8"/>
    <w:rsid w:val="003000E0"/>
    <w:rsid w:val="0030083A"/>
    <w:rsid w:val="00325B1F"/>
    <w:rsid w:val="0033139D"/>
    <w:rsid w:val="003362B9"/>
    <w:rsid w:val="00366F10"/>
    <w:rsid w:val="0037302A"/>
    <w:rsid w:val="00385B4D"/>
    <w:rsid w:val="003A1465"/>
    <w:rsid w:val="003A4485"/>
    <w:rsid w:val="003D2263"/>
    <w:rsid w:val="003E4F0A"/>
    <w:rsid w:val="003E5E48"/>
    <w:rsid w:val="003E7BFE"/>
    <w:rsid w:val="00402B21"/>
    <w:rsid w:val="00404988"/>
    <w:rsid w:val="0041188E"/>
    <w:rsid w:val="00471B44"/>
    <w:rsid w:val="004753D1"/>
    <w:rsid w:val="0049522D"/>
    <w:rsid w:val="004A1238"/>
    <w:rsid w:val="004B15BD"/>
    <w:rsid w:val="004D7067"/>
    <w:rsid w:val="004E187B"/>
    <w:rsid w:val="004E779B"/>
    <w:rsid w:val="00504283"/>
    <w:rsid w:val="00520582"/>
    <w:rsid w:val="00520CCE"/>
    <w:rsid w:val="00524F67"/>
    <w:rsid w:val="005277C3"/>
    <w:rsid w:val="005342A0"/>
    <w:rsid w:val="00540F4B"/>
    <w:rsid w:val="005526B2"/>
    <w:rsid w:val="00556F1E"/>
    <w:rsid w:val="00560E2E"/>
    <w:rsid w:val="005804A2"/>
    <w:rsid w:val="005A7BE3"/>
    <w:rsid w:val="005C7560"/>
    <w:rsid w:val="005D33EE"/>
    <w:rsid w:val="005E65FE"/>
    <w:rsid w:val="00601169"/>
    <w:rsid w:val="006146AC"/>
    <w:rsid w:val="00614F80"/>
    <w:rsid w:val="006253AB"/>
    <w:rsid w:val="00626187"/>
    <w:rsid w:val="00626BC1"/>
    <w:rsid w:val="00627CA7"/>
    <w:rsid w:val="006447CF"/>
    <w:rsid w:val="00653860"/>
    <w:rsid w:val="00653C13"/>
    <w:rsid w:val="00665D9A"/>
    <w:rsid w:val="00680D9C"/>
    <w:rsid w:val="006871F4"/>
    <w:rsid w:val="006922C1"/>
    <w:rsid w:val="00694650"/>
    <w:rsid w:val="006A7E31"/>
    <w:rsid w:val="006C6026"/>
    <w:rsid w:val="006D5F44"/>
    <w:rsid w:val="006D7FE7"/>
    <w:rsid w:val="006F0971"/>
    <w:rsid w:val="00702BA9"/>
    <w:rsid w:val="00714036"/>
    <w:rsid w:val="00725A44"/>
    <w:rsid w:val="0073047A"/>
    <w:rsid w:val="00730513"/>
    <w:rsid w:val="0073282E"/>
    <w:rsid w:val="0073499A"/>
    <w:rsid w:val="00736398"/>
    <w:rsid w:val="0074128F"/>
    <w:rsid w:val="00747079"/>
    <w:rsid w:val="00750F90"/>
    <w:rsid w:val="00755BE4"/>
    <w:rsid w:val="00767238"/>
    <w:rsid w:val="00767D93"/>
    <w:rsid w:val="00797583"/>
    <w:rsid w:val="007A704F"/>
    <w:rsid w:val="007B3800"/>
    <w:rsid w:val="007B5380"/>
    <w:rsid w:val="007B7BDA"/>
    <w:rsid w:val="007C3B25"/>
    <w:rsid w:val="007C69A6"/>
    <w:rsid w:val="007F43F9"/>
    <w:rsid w:val="007F71EA"/>
    <w:rsid w:val="007F7EF7"/>
    <w:rsid w:val="00813F87"/>
    <w:rsid w:val="00821A46"/>
    <w:rsid w:val="00821B2D"/>
    <w:rsid w:val="0082477A"/>
    <w:rsid w:val="0084097D"/>
    <w:rsid w:val="0085356B"/>
    <w:rsid w:val="0087406A"/>
    <w:rsid w:val="00877567"/>
    <w:rsid w:val="00893CAC"/>
    <w:rsid w:val="008A02E5"/>
    <w:rsid w:val="008A0E88"/>
    <w:rsid w:val="008A1782"/>
    <w:rsid w:val="008C3882"/>
    <w:rsid w:val="008C6619"/>
    <w:rsid w:val="008C7F18"/>
    <w:rsid w:val="008D4A0F"/>
    <w:rsid w:val="008E79F9"/>
    <w:rsid w:val="008F13EF"/>
    <w:rsid w:val="00902289"/>
    <w:rsid w:val="00902DA9"/>
    <w:rsid w:val="00905F8E"/>
    <w:rsid w:val="00914041"/>
    <w:rsid w:val="0091523D"/>
    <w:rsid w:val="00937445"/>
    <w:rsid w:val="0094347E"/>
    <w:rsid w:val="009643DD"/>
    <w:rsid w:val="009776DF"/>
    <w:rsid w:val="009A0DC1"/>
    <w:rsid w:val="009A0F73"/>
    <w:rsid w:val="009B5D18"/>
    <w:rsid w:val="00A03847"/>
    <w:rsid w:val="00A0562E"/>
    <w:rsid w:val="00A10E33"/>
    <w:rsid w:val="00A14F1A"/>
    <w:rsid w:val="00A34D20"/>
    <w:rsid w:val="00A4626D"/>
    <w:rsid w:val="00A60C9C"/>
    <w:rsid w:val="00A6253D"/>
    <w:rsid w:val="00A63330"/>
    <w:rsid w:val="00A75D04"/>
    <w:rsid w:val="00A835F1"/>
    <w:rsid w:val="00A87E17"/>
    <w:rsid w:val="00AA16FC"/>
    <w:rsid w:val="00AB3DF5"/>
    <w:rsid w:val="00AB4625"/>
    <w:rsid w:val="00AB549C"/>
    <w:rsid w:val="00AD08FE"/>
    <w:rsid w:val="00AD2CAB"/>
    <w:rsid w:val="00AD7899"/>
    <w:rsid w:val="00B024FF"/>
    <w:rsid w:val="00B02835"/>
    <w:rsid w:val="00B06275"/>
    <w:rsid w:val="00B2169A"/>
    <w:rsid w:val="00B24C85"/>
    <w:rsid w:val="00B319F3"/>
    <w:rsid w:val="00B34D34"/>
    <w:rsid w:val="00B411D6"/>
    <w:rsid w:val="00B412A0"/>
    <w:rsid w:val="00B53F40"/>
    <w:rsid w:val="00B560A6"/>
    <w:rsid w:val="00B63C0D"/>
    <w:rsid w:val="00B6435C"/>
    <w:rsid w:val="00B907D9"/>
    <w:rsid w:val="00BA58C6"/>
    <w:rsid w:val="00BB39F1"/>
    <w:rsid w:val="00BC0944"/>
    <w:rsid w:val="00BD0E78"/>
    <w:rsid w:val="00BD2371"/>
    <w:rsid w:val="00BD3EEF"/>
    <w:rsid w:val="00BD55BD"/>
    <w:rsid w:val="00BD75AD"/>
    <w:rsid w:val="00C26910"/>
    <w:rsid w:val="00C302C8"/>
    <w:rsid w:val="00C36829"/>
    <w:rsid w:val="00C439E5"/>
    <w:rsid w:val="00C5497F"/>
    <w:rsid w:val="00C603F2"/>
    <w:rsid w:val="00C700F0"/>
    <w:rsid w:val="00CA473F"/>
    <w:rsid w:val="00CB02B8"/>
    <w:rsid w:val="00CB2042"/>
    <w:rsid w:val="00CB2783"/>
    <w:rsid w:val="00CC5925"/>
    <w:rsid w:val="00CC5A0E"/>
    <w:rsid w:val="00CC7A5B"/>
    <w:rsid w:val="00CC7DAF"/>
    <w:rsid w:val="00CD1F82"/>
    <w:rsid w:val="00CD3649"/>
    <w:rsid w:val="00CE113E"/>
    <w:rsid w:val="00CF27FF"/>
    <w:rsid w:val="00D05B76"/>
    <w:rsid w:val="00D11258"/>
    <w:rsid w:val="00D15C41"/>
    <w:rsid w:val="00D17933"/>
    <w:rsid w:val="00D22002"/>
    <w:rsid w:val="00D268FD"/>
    <w:rsid w:val="00D271A1"/>
    <w:rsid w:val="00D36E78"/>
    <w:rsid w:val="00D425F1"/>
    <w:rsid w:val="00D47EE5"/>
    <w:rsid w:val="00D511CC"/>
    <w:rsid w:val="00D52018"/>
    <w:rsid w:val="00D646EB"/>
    <w:rsid w:val="00D64AC8"/>
    <w:rsid w:val="00D738AE"/>
    <w:rsid w:val="00D73D13"/>
    <w:rsid w:val="00D755D7"/>
    <w:rsid w:val="00D76D5C"/>
    <w:rsid w:val="00D83A92"/>
    <w:rsid w:val="00D9519B"/>
    <w:rsid w:val="00DA28E2"/>
    <w:rsid w:val="00DA58CC"/>
    <w:rsid w:val="00DB6FA5"/>
    <w:rsid w:val="00DB7395"/>
    <w:rsid w:val="00DC1AD9"/>
    <w:rsid w:val="00DC3497"/>
    <w:rsid w:val="00DC5F6F"/>
    <w:rsid w:val="00E10005"/>
    <w:rsid w:val="00E1061C"/>
    <w:rsid w:val="00E35DBA"/>
    <w:rsid w:val="00E43EED"/>
    <w:rsid w:val="00E46BD1"/>
    <w:rsid w:val="00E50235"/>
    <w:rsid w:val="00E553D7"/>
    <w:rsid w:val="00E65E15"/>
    <w:rsid w:val="00E71BAF"/>
    <w:rsid w:val="00E83EF6"/>
    <w:rsid w:val="00E85088"/>
    <w:rsid w:val="00E857EC"/>
    <w:rsid w:val="00E85B08"/>
    <w:rsid w:val="00E864A6"/>
    <w:rsid w:val="00E9433C"/>
    <w:rsid w:val="00E95EDE"/>
    <w:rsid w:val="00EA07D4"/>
    <w:rsid w:val="00EA583B"/>
    <w:rsid w:val="00EB70C8"/>
    <w:rsid w:val="00EC474E"/>
    <w:rsid w:val="00EC6754"/>
    <w:rsid w:val="00EC752B"/>
    <w:rsid w:val="00ED0BD8"/>
    <w:rsid w:val="00F01108"/>
    <w:rsid w:val="00F137E6"/>
    <w:rsid w:val="00F216D8"/>
    <w:rsid w:val="00F218EC"/>
    <w:rsid w:val="00F275A3"/>
    <w:rsid w:val="00F55D21"/>
    <w:rsid w:val="00F64BBF"/>
    <w:rsid w:val="00F65207"/>
    <w:rsid w:val="00F6657B"/>
    <w:rsid w:val="00F90D19"/>
    <w:rsid w:val="00F93581"/>
    <w:rsid w:val="00F9571F"/>
    <w:rsid w:val="00F96254"/>
    <w:rsid w:val="00FA0AF7"/>
    <w:rsid w:val="00FA5DD1"/>
    <w:rsid w:val="00FC70AC"/>
    <w:rsid w:val="00FD2671"/>
    <w:rsid w:val="00FE127B"/>
    <w:rsid w:val="00FE3F19"/>
    <w:rsid w:val="00FF0055"/>
    <w:rsid w:val="00FF0B45"/>
    <w:rsid w:val="00FF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10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708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70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70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70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70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70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7088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D7088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D7088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708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70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link w:val="a5"/>
    <w:uiPriority w:val="1"/>
    <w:qFormat/>
    <w:rsid w:val="00520CC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E553D7"/>
  </w:style>
  <w:style w:type="paragraph" w:styleId="a6">
    <w:name w:val="header"/>
    <w:basedOn w:val="a"/>
    <w:link w:val="a7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20CCE"/>
  </w:style>
  <w:style w:type="paragraph" w:styleId="a8">
    <w:name w:val="footer"/>
    <w:basedOn w:val="a"/>
    <w:link w:val="a9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CCE"/>
  </w:style>
  <w:style w:type="paragraph" w:styleId="21">
    <w:name w:val="Body Text Indent 2"/>
    <w:basedOn w:val="a"/>
    <w:link w:val="22"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c">
    <w:name w:val="Hyperlink"/>
    <w:basedOn w:val="a0"/>
    <w:uiPriority w:val="99"/>
    <w:unhideWhenUsed/>
    <w:rsid w:val="00A63330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e">
    <w:name w:val="Balloon Text"/>
    <w:basedOn w:val="a"/>
    <w:link w:val="af"/>
    <w:uiPriority w:val="99"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A7E31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DB7395"/>
    <w:rPr>
      <w:vertAlign w:val="superscript"/>
    </w:rPr>
  </w:style>
  <w:style w:type="paragraph" w:styleId="af3">
    <w:name w:val="Body Text"/>
    <w:basedOn w:val="a"/>
    <w:link w:val="af4"/>
    <w:uiPriority w:val="99"/>
    <w:semiHidden/>
    <w:unhideWhenUsed/>
    <w:rsid w:val="00FA0AF7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FA0AF7"/>
  </w:style>
  <w:style w:type="paragraph" w:styleId="af5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unhideWhenUsed/>
    <w:rsid w:val="0062618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626187"/>
  </w:style>
  <w:style w:type="paragraph" w:customStyle="1" w:styleId="ConsPlusNonformat">
    <w:name w:val="ConsPlusNonformat"/>
    <w:uiPriority w:val="99"/>
    <w:rsid w:val="00E553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4B15B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4B15BD"/>
    <w:rPr>
      <w:rFonts w:ascii="Times New Roman" w:hAnsi="Times New Roman" w:cs="Times New Roman"/>
      <w:sz w:val="40"/>
      <w:szCs w:val="40"/>
    </w:rPr>
  </w:style>
  <w:style w:type="paragraph" w:customStyle="1" w:styleId="Style6">
    <w:name w:val="Style6"/>
    <w:basedOn w:val="a"/>
    <w:uiPriority w:val="99"/>
    <w:rsid w:val="004B15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25">
    <w:name w:val="Основной текст (2)_"/>
    <w:basedOn w:val="a0"/>
    <w:link w:val="26"/>
    <w:rsid w:val="006922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922C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Основной текст (3)_"/>
    <w:basedOn w:val="a0"/>
    <w:link w:val="32"/>
    <w:rsid w:val="006922C1"/>
    <w:rPr>
      <w:rFonts w:ascii="Impact" w:eastAsia="Impact" w:hAnsi="Impact" w:cs="Impact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922C1"/>
    <w:pPr>
      <w:widowControl w:val="0"/>
      <w:shd w:val="clear" w:color="auto" w:fill="FFFFFF"/>
      <w:spacing w:after="360" w:line="0" w:lineRule="atLeast"/>
    </w:pPr>
    <w:rPr>
      <w:rFonts w:ascii="Impact" w:eastAsia="Impact" w:hAnsi="Impact" w:cs="Impact"/>
      <w:sz w:val="28"/>
      <w:szCs w:val="28"/>
    </w:rPr>
  </w:style>
  <w:style w:type="character" w:customStyle="1" w:styleId="af7">
    <w:name w:val="Основной текст_"/>
    <w:basedOn w:val="a0"/>
    <w:link w:val="71"/>
    <w:rsid w:val="006922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1">
    <w:name w:val="Основной текст7"/>
    <w:basedOn w:val="a"/>
    <w:link w:val="af7"/>
    <w:rsid w:val="006922C1"/>
    <w:pPr>
      <w:widowControl w:val="0"/>
      <w:shd w:val="clear" w:color="auto" w:fill="FFFFFF"/>
      <w:spacing w:before="72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22C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22C1"/>
    <w:pPr>
      <w:widowControl w:val="0"/>
      <w:shd w:val="clear" w:color="auto" w:fill="FFFFFF"/>
      <w:spacing w:before="10320"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61">
    <w:name w:val="Основной текст (6)_"/>
    <w:basedOn w:val="a0"/>
    <w:link w:val="62"/>
    <w:rsid w:val="006922C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6922C1"/>
    <w:pPr>
      <w:widowControl w:val="0"/>
      <w:shd w:val="clear" w:color="auto" w:fill="FFFFFF"/>
      <w:spacing w:before="420" w:after="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basedOn w:val="a0"/>
    <w:link w:val="73"/>
    <w:rsid w:val="006922C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22C1"/>
    <w:pPr>
      <w:widowControl w:val="0"/>
      <w:shd w:val="clear" w:color="auto" w:fill="FFFFFF"/>
      <w:spacing w:after="78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3">
    <w:name w:val="Основной текст4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5pt">
    <w:name w:val="Основной текст + 10;5 pt"/>
    <w:basedOn w:val="af7"/>
    <w:rsid w:val="006922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rsid w:val="00BD3EEF"/>
    <w:pPr>
      <w:widowControl w:val="0"/>
      <w:tabs>
        <w:tab w:val="left" w:pos="1000"/>
      </w:tabs>
      <w:suppressAutoHyphens/>
      <w:spacing w:after="0" w:line="240" w:lineRule="auto"/>
    </w:pPr>
    <w:rPr>
      <w:rFonts w:ascii="Times New Roman" w:eastAsia="Andale Sans UI" w:hAnsi="Times New Roman" w:cs="Times New Roman"/>
      <w:b/>
      <w:bCs/>
      <w:kern w:val="1"/>
      <w:sz w:val="56"/>
      <w:szCs w:val="24"/>
      <w:lang w:eastAsia="ru-RU"/>
    </w:rPr>
  </w:style>
  <w:style w:type="character" w:customStyle="1" w:styleId="Exact">
    <w:name w:val="Основной текст Exact"/>
    <w:basedOn w:val="a0"/>
    <w:rsid w:val="008D4A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8D4A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D4A0F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7">
    <w:name w:val="Заголовок №2_"/>
    <w:basedOn w:val="a0"/>
    <w:link w:val="28"/>
    <w:rsid w:val="008D4A0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rsid w:val="008D4A0F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29">
    <w:name w:val="Основной текст2"/>
    <w:basedOn w:val="af7"/>
    <w:rsid w:val="002768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Без интервала1"/>
    <w:rsid w:val="00F218E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21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EC474E"/>
    <w:rPr>
      <w:b/>
      <w:bCs/>
    </w:rPr>
  </w:style>
  <w:style w:type="paragraph" w:styleId="af9">
    <w:name w:val="Body Text Indent"/>
    <w:basedOn w:val="a"/>
    <w:link w:val="afa"/>
    <w:uiPriority w:val="99"/>
    <w:semiHidden/>
    <w:unhideWhenUsed/>
    <w:rsid w:val="00FD2671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D2671"/>
  </w:style>
  <w:style w:type="paragraph" w:customStyle="1" w:styleId="15">
    <w:name w:val="Абзац списка1"/>
    <w:basedOn w:val="a"/>
    <w:rsid w:val="00FD267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a">
    <w:name w:val="Абзац списка2"/>
    <w:basedOn w:val="a"/>
    <w:rsid w:val="00B216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560E2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60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0E2E"/>
    <w:pPr>
      <w:widowControl w:val="0"/>
      <w:autoSpaceDE w:val="0"/>
      <w:autoSpaceDN w:val="0"/>
      <w:adjustRightInd w:val="0"/>
      <w:spacing w:after="0" w:line="325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60E2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5">
    <w:name w:val="Font Style15"/>
    <w:basedOn w:val="a0"/>
    <w:uiPriority w:val="99"/>
    <w:rsid w:val="00560E2E"/>
    <w:rPr>
      <w:rFonts w:ascii="Times New Roman" w:hAnsi="Times New Roman" w:cs="Times New Roman"/>
      <w:sz w:val="28"/>
      <w:szCs w:val="28"/>
    </w:rPr>
  </w:style>
  <w:style w:type="character" w:styleId="afb">
    <w:name w:val="annotation reference"/>
    <w:basedOn w:val="a0"/>
    <w:uiPriority w:val="99"/>
    <w:semiHidden/>
    <w:unhideWhenUsed/>
    <w:rsid w:val="00EC752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EC752B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EC752B"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EC752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EC752B"/>
    <w:rPr>
      <w:b/>
      <w:bCs/>
      <w:sz w:val="20"/>
      <w:szCs w:val="20"/>
    </w:rPr>
  </w:style>
  <w:style w:type="paragraph" w:customStyle="1" w:styleId="33">
    <w:name w:val="Абзац списка3"/>
    <w:basedOn w:val="a"/>
    <w:rsid w:val="00DB6FA5"/>
    <w:pPr>
      <w:ind w:left="720"/>
      <w:contextualSpacing/>
    </w:pPr>
    <w:rPr>
      <w:rFonts w:ascii="Calibri" w:eastAsia="Times New Roman" w:hAnsi="Calibri" w:cs="Times New Roman"/>
    </w:rPr>
  </w:style>
  <w:style w:type="paragraph" w:styleId="aff0">
    <w:name w:val="Normal Indent"/>
    <w:basedOn w:val="a"/>
    <w:rsid w:val="00DB6FA5"/>
    <w:pPr>
      <w:spacing w:after="0" w:line="240" w:lineRule="auto"/>
      <w:ind w:left="708" w:firstLine="709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2b">
    <w:name w:val="Без интервала2"/>
    <w:rsid w:val="00AB54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12CE5"/>
  </w:style>
  <w:style w:type="paragraph" w:customStyle="1" w:styleId="consplusnormal0">
    <w:name w:val="consplusnormal0"/>
    <w:basedOn w:val="a"/>
    <w:rsid w:val="0021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бзац списка4"/>
    <w:basedOn w:val="a"/>
    <w:rsid w:val="00AD08F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">
    <w:name w:val="c"/>
    <w:basedOn w:val="a"/>
    <w:rsid w:val="0068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D70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1D7088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1D708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f3">
    <w:name w:val="Emphasis"/>
    <w:uiPriority w:val="20"/>
    <w:qFormat/>
    <w:rsid w:val="001D7088"/>
    <w:rPr>
      <w:i/>
      <w:iCs/>
    </w:rPr>
  </w:style>
  <w:style w:type="paragraph" w:styleId="2c">
    <w:name w:val="Quote"/>
    <w:basedOn w:val="a"/>
    <w:next w:val="a"/>
    <w:link w:val="2d"/>
    <w:uiPriority w:val="29"/>
    <w:qFormat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character" w:customStyle="1" w:styleId="2d">
    <w:name w:val="Цитата 2 Знак"/>
    <w:basedOn w:val="a0"/>
    <w:link w:val="2c"/>
    <w:uiPriority w:val="29"/>
    <w:rsid w:val="001D7088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f4">
    <w:name w:val="Intense Quote"/>
    <w:basedOn w:val="a"/>
    <w:next w:val="a"/>
    <w:link w:val="aff5"/>
    <w:uiPriority w:val="30"/>
    <w:qFormat/>
    <w:rsid w:val="001D7088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5">
    <w:name w:val="Выделенная цитата Знак"/>
    <w:basedOn w:val="a0"/>
    <w:link w:val="aff4"/>
    <w:uiPriority w:val="30"/>
    <w:rsid w:val="001D7088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6">
    <w:name w:val="Subtle Emphasis"/>
    <w:uiPriority w:val="19"/>
    <w:qFormat/>
    <w:rsid w:val="001D7088"/>
    <w:rPr>
      <w:i/>
      <w:iCs/>
      <w:color w:val="808080"/>
    </w:rPr>
  </w:style>
  <w:style w:type="character" w:styleId="aff7">
    <w:name w:val="Intense Emphasis"/>
    <w:uiPriority w:val="21"/>
    <w:qFormat/>
    <w:rsid w:val="001D7088"/>
    <w:rPr>
      <w:b/>
      <w:bCs/>
      <w:i/>
      <w:iCs/>
      <w:color w:val="4F81BD"/>
    </w:rPr>
  </w:style>
  <w:style w:type="character" w:styleId="aff8">
    <w:name w:val="Subtle Reference"/>
    <w:uiPriority w:val="31"/>
    <w:qFormat/>
    <w:rsid w:val="001D7088"/>
    <w:rPr>
      <w:smallCaps/>
      <w:color w:val="C0504D"/>
      <w:u w:val="single"/>
    </w:rPr>
  </w:style>
  <w:style w:type="character" w:styleId="aff9">
    <w:name w:val="Intense Reference"/>
    <w:uiPriority w:val="32"/>
    <w:qFormat/>
    <w:rsid w:val="001D7088"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sid w:val="001D7088"/>
    <w:rPr>
      <w:b/>
      <w:bCs/>
      <w:smallCaps/>
      <w:spacing w:val="5"/>
    </w:rPr>
  </w:style>
  <w:style w:type="paragraph" w:customStyle="1" w:styleId="Standard">
    <w:name w:val="Standard"/>
    <w:rsid w:val="005205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styleId="affb">
    <w:name w:val="line number"/>
    <w:basedOn w:val="a0"/>
    <w:uiPriority w:val="99"/>
    <w:semiHidden/>
    <w:unhideWhenUsed/>
    <w:rsid w:val="00FF0B45"/>
  </w:style>
  <w:style w:type="paragraph" w:customStyle="1" w:styleId="Default">
    <w:name w:val="Default"/>
    <w:rsid w:val="00FE12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ont5">
    <w:name w:val="font5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520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D52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D520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520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E"/>
  </w:style>
  <w:style w:type="paragraph" w:styleId="1">
    <w:name w:val="heading 1"/>
    <w:basedOn w:val="a"/>
    <w:next w:val="a"/>
    <w:link w:val="af1"/>
    <w:uiPriority w:val="9"/>
    <w:qFormat/>
    <w:rsid w:val="00E85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af"/>
    <w:qFormat/>
    <w:rsid w:val="006261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af0"/>
    <w:qFormat/>
    <w:rsid w:val="0062618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caption"/>
    <w:basedOn w:val="a"/>
    <w:next w:val="a"/>
    <w:uiPriority w:val="35"/>
    <w:unhideWhenUsed/>
    <w:qFormat/>
    <w:rsid w:val="00520C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20">
    <w:name w:val="ConsPlusNormal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Title"/>
    <w:rsid w:val="00520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40">
    <w:name w:val="No Spacing"/>
    <w:uiPriority w:val="1"/>
    <w:qFormat/>
    <w:rsid w:val="00520CCE"/>
    <w:pPr>
      <w:spacing w:after="0" w:line="240" w:lineRule="auto"/>
    </w:pPr>
  </w:style>
  <w:style w:type="paragraph" w:styleId="50">
    <w:name w:val="header"/>
    <w:basedOn w:val="a"/>
    <w:link w:val="6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0">
    <w:name w:val="Верхний колонтитул Знак"/>
    <w:basedOn w:val="a0"/>
    <w:link w:val="50"/>
    <w:uiPriority w:val="99"/>
    <w:rsid w:val="00520CCE"/>
  </w:style>
  <w:style w:type="paragraph" w:styleId="70">
    <w:name w:val="footer"/>
    <w:basedOn w:val="a"/>
    <w:link w:val="80"/>
    <w:uiPriority w:val="99"/>
    <w:unhideWhenUsed/>
    <w:rsid w:val="00520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80">
    <w:name w:val="Нижний колонтитул Знак"/>
    <w:basedOn w:val="a0"/>
    <w:link w:val="70"/>
    <w:uiPriority w:val="99"/>
    <w:rsid w:val="00520CCE"/>
  </w:style>
  <w:style w:type="paragraph" w:styleId="90">
    <w:name w:val="Body Text Indent 2"/>
    <w:basedOn w:val="a"/>
    <w:link w:val="a3"/>
    <w:semiHidden/>
    <w:unhideWhenUsed/>
    <w:rsid w:val="00D268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2 Знак"/>
    <w:basedOn w:val="a0"/>
    <w:link w:val="90"/>
    <w:semiHidden/>
    <w:rsid w:val="00D2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ConsPlusNormal">
    <w:name w:val="Title"/>
    <w:basedOn w:val="a"/>
    <w:link w:val="ConsPlusTitle"/>
    <w:qFormat/>
    <w:rsid w:val="00D268F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Title">
    <w:name w:val="Название Знак"/>
    <w:basedOn w:val="a0"/>
    <w:link w:val="ConsPlusNormal"/>
    <w:rsid w:val="00D268FD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633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75D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7E3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rsid w:val="00DB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B73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21">
    <w:name w:val="footnote reference"/>
    <w:rsid w:val="00DB7395"/>
    <w:rPr>
      <w:vertAlign w:val="superscript"/>
    </w:rPr>
  </w:style>
  <w:style w:type="paragraph" w:styleId="22">
    <w:name w:val="Body Text"/>
    <w:basedOn w:val="a"/>
    <w:link w:val="aa"/>
    <w:uiPriority w:val="99"/>
    <w:semiHidden/>
    <w:unhideWhenUsed/>
    <w:rsid w:val="00FA0AF7"/>
    <w:pPr>
      <w:spacing w:after="120"/>
    </w:pPr>
  </w:style>
  <w:style w:type="character" w:customStyle="1" w:styleId="aa">
    <w:name w:val="Основной текст Знак"/>
    <w:basedOn w:val="a0"/>
    <w:link w:val="22"/>
    <w:uiPriority w:val="99"/>
    <w:semiHidden/>
    <w:rsid w:val="00FA0AF7"/>
  </w:style>
  <w:style w:type="paragraph" w:styleId="ab">
    <w:name w:val="Normal (Web)"/>
    <w:basedOn w:val="a"/>
    <w:uiPriority w:val="99"/>
    <w:unhideWhenUsed/>
    <w:rsid w:val="000228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2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2"/>
    <w:basedOn w:val="a"/>
    <w:link w:val="ae"/>
    <w:uiPriority w:val="99"/>
    <w:semiHidden/>
    <w:unhideWhenUsed/>
    <w:rsid w:val="00626187"/>
    <w:pPr>
      <w:spacing w:after="120" w:line="480" w:lineRule="auto"/>
    </w:pPr>
  </w:style>
  <w:style w:type="character" w:customStyle="1" w:styleId="ae">
    <w:name w:val="Основной текст 2 Знак"/>
    <w:basedOn w:val="a0"/>
    <w:link w:val="ad"/>
    <w:uiPriority w:val="99"/>
    <w:semiHidden/>
    <w:rsid w:val="00626187"/>
  </w:style>
  <w:style w:type="character" w:customStyle="1" w:styleId="af">
    <w:name w:val="Заголовок 2 Знак"/>
    <w:basedOn w:val="a0"/>
    <w:link w:val="2"/>
    <w:rsid w:val="006261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0">
    <w:name w:val="Заголовок 3 Знак"/>
    <w:basedOn w:val="a0"/>
    <w:link w:val="3"/>
    <w:rsid w:val="006261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1">
    <w:name w:val="Заголовок 1 Знак"/>
    <w:basedOn w:val="a0"/>
    <w:link w:val="1"/>
    <w:uiPriority w:val="9"/>
    <w:rsid w:val="00E85B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D6968DDC177B856BCBE784ADE90B436A37DFC61DB271DCB98FB4EEA2C3DD373eBY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B7A235B9ACADD57D9C600576F5267CB1B3EFC1AB73212202A1C34B488286D537D232989CFA25F2CF8049wBr0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C2B7A235B9ACADD57D9C600576F5267CB1B3EFC1AB73212202A1C34B488286D537D232989CFA25F2CF8049wBrEE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F67A1-4BFD-46C8-BCB3-3AEA160C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60</Pages>
  <Words>16796</Words>
  <Characters>95738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64</cp:revision>
  <cp:lastPrinted>2018-04-02T08:41:00Z</cp:lastPrinted>
  <dcterms:created xsi:type="dcterms:W3CDTF">2016-06-29T08:10:00Z</dcterms:created>
  <dcterms:modified xsi:type="dcterms:W3CDTF">2018-04-02T08:44:00Z</dcterms:modified>
</cp:coreProperties>
</file>