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2DB6" w14:textId="77777777" w:rsidR="00925E9A" w:rsidRPr="007664E7" w:rsidRDefault="00BB79B8" w:rsidP="005622ED">
      <w:pPr>
        <w:pStyle w:val="ConsPlusNormal"/>
        <w:jc w:val="center"/>
        <w:outlineLvl w:val="0"/>
        <w:rPr>
          <w:rFonts w:ascii="Arial" w:hAnsi="Arial" w:cs="Arial"/>
          <w:b/>
          <w:bCs/>
        </w:rPr>
      </w:pPr>
      <w:r w:rsidRPr="007664E7">
        <w:rPr>
          <w:rFonts w:ascii="Arial" w:hAnsi="Arial" w:cs="Arial"/>
          <w:b/>
          <w:bCs/>
        </w:rPr>
        <w:t xml:space="preserve"> </w:t>
      </w:r>
    </w:p>
    <w:p w14:paraId="078A7AAF" w14:textId="77777777" w:rsidR="005622ED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ЭЛИТОВСКИЙ СЕЛЬСКИЙ</w:t>
      </w:r>
      <w:r w:rsidR="005622ED" w:rsidRPr="007664E7">
        <w:rPr>
          <w:rFonts w:ascii="Arial" w:hAnsi="Arial" w:cs="Arial"/>
          <w:b/>
          <w:bCs/>
          <w:sz w:val="26"/>
          <w:szCs w:val="26"/>
        </w:rPr>
        <w:t xml:space="preserve"> СОВЕТ ДЕПУТАТОВ</w:t>
      </w:r>
    </w:p>
    <w:p w14:paraId="66913DB3" w14:textId="77777777" w:rsidR="008B1F7C" w:rsidRPr="007664E7" w:rsidRDefault="008B1F7C" w:rsidP="005622ED">
      <w:pPr>
        <w:pStyle w:val="ConsPlusNormal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 xml:space="preserve">ЕМЕЛЬЯНОВСКОГО РАЙОНА </w:t>
      </w:r>
    </w:p>
    <w:p w14:paraId="6CF8E9B8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  <w:r w:rsidRPr="007664E7">
        <w:rPr>
          <w:rFonts w:ascii="Arial" w:hAnsi="Arial" w:cs="Arial"/>
          <w:b/>
          <w:bCs/>
          <w:sz w:val="26"/>
          <w:szCs w:val="26"/>
        </w:rPr>
        <w:t>КРАСНОЯРСКОГО КРАЯ</w:t>
      </w:r>
    </w:p>
    <w:p w14:paraId="242B350D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6"/>
          <w:szCs w:val="26"/>
        </w:rPr>
      </w:pPr>
    </w:p>
    <w:p w14:paraId="289EFB48" w14:textId="77777777"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664E7">
        <w:rPr>
          <w:rFonts w:ascii="Arial" w:hAnsi="Arial" w:cs="Arial"/>
          <w:b/>
          <w:sz w:val="26"/>
          <w:szCs w:val="26"/>
        </w:rPr>
        <w:t>РЕШЕНИЕ</w:t>
      </w:r>
    </w:p>
    <w:p w14:paraId="761ABE89" w14:textId="77777777" w:rsidR="008B1F7C" w:rsidRPr="007664E7" w:rsidRDefault="008B1F7C" w:rsidP="008B1F7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7B0C959C" w14:textId="77777777" w:rsidR="008B1F7C" w:rsidRPr="007664E7" w:rsidRDefault="008B1F7C" w:rsidP="008B1F7C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2CD48E04" w14:textId="03CE6D39" w:rsidR="008B1F7C" w:rsidRPr="007664E7" w:rsidRDefault="00D47E9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22.06.2020</w:t>
      </w:r>
      <w:r w:rsidR="001D42A8" w:rsidRPr="007664E7">
        <w:rPr>
          <w:rFonts w:ascii="Arial" w:hAnsi="Arial" w:cs="Arial"/>
          <w:sz w:val="24"/>
          <w:szCs w:val="24"/>
        </w:rPr>
        <w:t xml:space="preserve">   </w:t>
      </w:r>
      <w:r w:rsidR="008B1F7C" w:rsidRPr="007664E7">
        <w:rPr>
          <w:rFonts w:ascii="Arial" w:hAnsi="Arial" w:cs="Arial"/>
          <w:sz w:val="24"/>
          <w:szCs w:val="24"/>
        </w:rPr>
        <w:t xml:space="preserve">                                    п. Элита</w:t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8B1F7C" w:rsidRPr="007664E7">
        <w:rPr>
          <w:rFonts w:ascii="Arial" w:hAnsi="Arial" w:cs="Arial"/>
          <w:sz w:val="24"/>
          <w:szCs w:val="24"/>
        </w:rPr>
        <w:tab/>
      </w:r>
      <w:r w:rsidR="00C734E1" w:rsidRPr="007664E7">
        <w:rPr>
          <w:rFonts w:ascii="Arial" w:hAnsi="Arial" w:cs="Arial"/>
          <w:sz w:val="24"/>
          <w:szCs w:val="24"/>
        </w:rPr>
        <w:t xml:space="preserve">                        </w:t>
      </w:r>
      <w:r w:rsidR="00A81CDA" w:rsidRPr="007664E7">
        <w:rPr>
          <w:rFonts w:ascii="Arial" w:hAnsi="Arial" w:cs="Arial"/>
          <w:sz w:val="24"/>
          <w:szCs w:val="24"/>
        </w:rPr>
        <w:t>№</w:t>
      </w:r>
      <w:r w:rsidR="00425625" w:rsidRPr="007664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45-303р</w:t>
      </w:r>
    </w:p>
    <w:p w14:paraId="7158EB2B" w14:textId="77777777" w:rsidR="008B1F7C" w:rsidRPr="007664E7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2C7E7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FBEFB7" w14:textId="2E914B00" w:rsidR="00E93809" w:rsidRPr="007664E7" w:rsidRDefault="00C734E1" w:rsidP="00644391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7664E7">
        <w:rPr>
          <w:rFonts w:ascii="Arial" w:hAnsi="Arial" w:cs="Arial"/>
          <w:bCs/>
          <w:sz w:val="24"/>
          <w:szCs w:val="24"/>
        </w:rPr>
        <w:t>О</w:t>
      </w:r>
      <w:r w:rsidR="0068556B" w:rsidRPr="007664E7">
        <w:rPr>
          <w:rFonts w:ascii="Arial" w:hAnsi="Arial" w:cs="Arial"/>
          <w:bCs/>
          <w:sz w:val="24"/>
          <w:szCs w:val="24"/>
        </w:rPr>
        <w:t xml:space="preserve">б </w:t>
      </w:r>
      <w:r w:rsidR="00C2687B">
        <w:rPr>
          <w:rFonts w:ascii="Arial" w:hAnsi="Arial" w:cs="Arial"/>
          <w:bCs/>
          <w:sz w:val="24"/>
          <w:szCs w:val="24"/>
        </w:rPr>
        <w:t>исключении из</w:t>
      </w:r>
      <w:r w:rsidR="0068556B" w:rsidRPr="007664E7">
        <w:rPr>
          <w:rFonts w:ascii="Arial" w:hAnsi="Arial" w:cs="Arial"/>
          <w:bCs/>
          <w:sz w:val="24"/>
          <w:szCs w:val="24"/>
        </w:rPr>
        <w:t xml:space="preserve"> реестра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bCs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bCs/>
          <w:sz w:val="24"/>
          <w:szCs w:val="24"/>
        </w:rPr>
        <w:t xml:space="preserve"> сельсовет Емельяновского района Красноярского края</w:t>
      </w:r>
      <w:r w:rsidR="00C2687B">
        <w:rPr>
          <w:rFonts w:ascii="Arial" w:hAnsi="Arial" w:cs="Arial"/>
          <w:bCs/>
          <w:sz w:val="24"/>
          <w:szCs w:val="24"/>
        </w:rPr>
        <w:t xml:space="preserve"> ошибочно внесенного имущества</w:t>
      </w:r>
      <w:r w:rsidR="00644391" w:rsidRPr="007664E7">
        <w:rPr>
          <w:rFonts w:ascii="Arial" w:hAnsi="Arial" w:cs="Arial"/>
          <w:bCs/>
          <w:sz w:val="24"/>
          <w:szCs w:val="24"/>
        </w:rPr>
        <w:t>.</w:t>
      </w:r>
    </w:p>
    <w:p w14:paraId="1B2810A1" w14:textId="77777777" w:rsidR="00056A48" w:rsidRPr="007664E7" w:rsidRDefault="00056A48" w:rsidP="00056A48">
      <w:pPr>
        <w:pStyle w:val="ConsPlusNormal"/>
        <w:rPr>
          <w:rFonts w:ascii="Arial" w:hAnsi="Arial" w:cs="Arial"/>
          <w:bCs/>
          <w:sz w:val="24"/>
          <w:szCs w:val="24"/>
        </w:rPr>
      </w:pPr>
    </w:p>
    <w:p w14:paraId="6B12BF76" w14:textId="77777777" w:rsidR="005622ED" w:rsidRPr="007664E7" w:rsidRDefault="005622ED" w:rsidP="005622E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947FCF1" w14:textId="77777777" w:rsidR="008B1F7C" w:rsidRPr="007664E7" w:rsidRDefault="00644391" w:rsidP="00E9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8556B" w:rsidRPr="007664E7">
        <w:rPr>
          <w:rFonts w:ascii="Arial" w:hAnsi="Arial" w:cs="Arial"/>
          <w:sz w:val="24"/>
          <w:szCs w:val="24"/>
        </w:rPr>
        <w:t xml:space="preserve">приказом Министерства экономического развития Российской Федерации № 424 от 30.08.2011 «Об утверждении Порядка ведения органами местного самоуправления реестров муниципального имущества», положением об организации учета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края, утвержденного решением Элитовского сельского Совета депутатов от 19.07.2018 г. № 27-151р, </w:t>
      </w:r>
      <w:r w:rsidRPr="007664E7">
        <w:rPr>
          <w:rFonts w:ascii="Arial" w:hAnsi="Arial" w:cs="Arial"/>
          <w:sz w:val="24"/>
          <w:szCs w:val="24"/>
        </w:rPr>
        <w:t xml:space="preserve">на основании Устава Элитовского сельсовета Емельяновского района Красноярского края 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="001D42A8" w:rsidRPr="007664E7">
        <w:rPr>
          <w:rFonts w:ascii="Arial" w:hAnsi="Arial" w:cs="Arial"/>
          <w:sz w:val="24"/>
          <w:szCs w:val="24"/>
        </w:rPr>
        <w:t>,</w:t>
      </w:r>
    </w:p>
    <w:p w14:paraId="69BF72C1" w14:textId="77777777" w:rsidR="00EB3C22" w:rsidRPr="007664E7" w:rsidRDefault="00EB3C22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0A241B5" w14:textId="77777777" w:rsidR="005622ED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РЕШИЛ:</w:t>
      </w:r>
    </w:p>
    <w:p w14:paraId="1BBFB6AA" w14:textId="77777777" w:rsidR="008B1F7C" w:rsidRPr="007664E7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4CF5F9E" w14:textId="1BBFF1B1" w:rsidR="005622ED" w:rsidRPr="007664E7" w:rsidRDefault="00C2687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реестра</w:t>
      </w:r>
      <w:r w:rsidR="0068556B" w:rsidRPr="007664E7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 </w:t>
      </w:r>
      <w:proofErr w:type="spellStart"/>
      <w:r w:rsidR="0068556B"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="0068556B" w:rsidRPr="007664E7">
        <w:rPr>
          <w:rFonts w:ascii="Arial" w:hAnsi="Arial" w:cs="Arial"/>
          <w:sz w:val="24"/>
          <w:szCs w:val="24"/>
        </w:rPr>
        <w:t xml:space="preserve"> сельсовет Емельяновского района Красноярского края за 20</w:t>
      </w:r>
      <w:r w:rsidR="001B7D76">
        <w:rPr>
          <w:rFonts w:ascii="Arial" w:hAnsi="Arial" w:cs="Arial"/>
          <w:sz w:val="24"/>
          <w:szCs w:val="24"/>
        </w:rPr>
        <w:t>20</w:t>
      </w:r>
      <w:r w:rsidR="0068556B" w:rsidRPr="007664E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ошибочно внесенное имущество,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8F57C3" w:rsidRPr="007664E7">
        <w:rPr>
          <w:rFonts w:ascii="Arial" w:hAnsi="Arial" w:cs="Arial"/>
          <w:sz w:val="24"/>
          <w:szCs w:val="24"/>
        </w:rPr>
        <w:t>.</w:t>
      </w:r>
    </w:p>
    <w:p w14:paraId="4293EB4B" w14:textId="77777777" w:rsidR="007664E7" w:rsidRPr="007664E7" w:rsidRDefault="007664E7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14:paraId="3FB66D3E" w14:textId="77777777" w:rsidR="001A07E9" w:rsidRPr="007664E7" w:rsidRDefault="0068556B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7664E7">
        <w:rPr>
          <w:rFonts w:ascii="Arial" w:hAnsi="Arial" w:cs="Arial"/>
          <w:sz w:val="24"/>
          <w:szCs w:val="24"/>
        </w:rPr>
        <w:t>Элитовский</w:t>
      </w:r>
      <w:proofErr w:type="spellEnd"/>
      <w:r w:rsidRPr="007664E7">
        <w:rPr>
          <w:rFonts w:ascii="Arial" w:hAnsi="Arial" w:cs="Arial"/>
          <w:sz w:val="24"/>
          <w:szCs w:val="24"/>
        </w:rPr>
        <w:t xml:space="preserve"> вестник»</w:t>
      </w:r>
    </w:p>
    <w:p w14:paraId="5489CAEC" w14:textId="77777777" w:rsidR="001A07E9" w:rsidRPr="007664E7" w:rsidRDefault="001A07E9" w:rsidP="00644391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453AB30D" w14:textId="77777777" w:rsidR="00D62807" w:rsidRPr="007664E7" w:rsidRDefault="00D62807" w:rsidP="001A07E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        </w:t>
      </w:r>
    </w:p>
    <w:p w14:paraId="77F3C21A" w14:textId="77777777" w:rsidR="008B1F7C" w:rsidRPr="007664E7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D6A4B1E" w14:textId="77777777"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1D0987C" w14:textId="77777777" w:rsidR="001A07E9" w:rsidRPr="007664E7" w:rsidRDefault="001A07E9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A76BE0A" w14:textId="77777777" w:rsidR="008B1F7C" w:rsidRPr="007664E7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8655C2D" w14:textId="77777777" w:rsidR="004D2477" w:rsidRPr="007664E7" w:rsidRDefault="007B2589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7664E7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Pr="007664E7">
        <w:rPr>
          <w:rFonts w:ascii="Arial" w:hAnsi="Arial" w:cs="Arial"/>
          <w:sz w:val="24"/>
          <w:szCs w:val="24"/>
        </w:rPr>
        <w:t xml:space="preserve"> депутатов           </w:t>
      </w:r>
      <w:r w:rsidR="00F207BD" w:rsidRPr="007664E7">
        <w:rPr>
          <w:rFonts w:ascii="Arial" w:hAnsi="Arial" w:cs="Arial"/>
          <w:sz w:val="24"/>
          <w:szCs w:val="24"/>
        </w:rPr>
        <w:t xml:space="preserve">     </w:t>
      </w:r>
      <w:r w:rsidRPr="007664E7">
        <w:rPr>
          <w:rFonts w:ascii="Arial" w:hAnsi="Arial" w:cs="Arial"/>
          <w:sz w:val="24"/>
          <w:szCs w:val="24"/>
        </w:rPr>
        <w:t xml:space="preserve">   </w:t>
      </w:r>
      <w:r w:rsidR="004D2477" w:rsidRPr="007664E7">
        <w:rPr>
          <w:rFonts w:ascii="Arial" w:hAnsi="Arial" w:cs="Arial"/>
          <w:sz w:val="24"/>
          <w:szCs w:val="24"/>
        </w:rPr>
        <w:t xml:space="preserve">          </w:t>
      </w:r>
      <w:r w:rsidR="008625ED" w:rsidRPr="007664E7">
        <w:rPr>
          <w:rFonts w:ascii="Arial" w:hAnsi="Arial" w:cs="Arial"/>
          <w:sz w:val="24"/>
          <w:szCs w:val="24"/>
        </w:rPr>
        <w:t>Глава сельсовета</w:t>
      </w:r>
      <w:r w:rsidR="00F207BD" w:rsidRPr="007664E7">
        <w:rPr>
          <w:rFonts w:ascii="Arial" w:hAnsi="Arial" w:cs="Arial"/>
          <w:sz w:val="24"/>
          <w:szCs w:val="24"/>
        </w:rPr>
        <w:t xml:space="preserve">              </w:t>
      </w:r>
      <w:r w:rsidRPr="007664E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738DFC51" w14:textId="77777777" w:rsidR="004D2477" w:rsidRPr="007664E7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915A4B1" w14:textId="77777777" w:rsidR="00016A95" w:rsidRPr="007664E7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E5BD81E" w14:textId="77777777" w:rsidR="008B1F7C" w:rsidRPr="007664E7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664E7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7664E7">
        <w:rPr>
          <w:rFonts w:ascii="Arial" w:hAnsi="Arial" w:cs="Arial"/>
          <w:sz w:val="24"/>
          <w:szCs w:val="24"/>
        </w:rPr>
        <w:t>С.М. Яблонский</w:t>
      </w:r>
      <w:r w:rsidR="00F207BD" w:rsidRPr="007664E7">
        <w:rPr>
          <w:rFonts w:ascii="Arial" w:hAnsi="Arial" w:cs="Arial"/>
          <w:sz w:val="24"/>
          <w:szCs w:val="24"/>
        </w:rPr>
        <w:t xml:space="preserve">        </w:t>
      </w:r>
      <w:r w:rsidRPr="007664E7">
        <w:rPr>
          <w:rFonts w:ascii="Arial" w:hAnsi="Arial" w:cs="Arial"/>
          <w:sz w:val="24"/>
          <w:szCs w:val="24"/>
        </w:rPr>
        <w:t xml:space="preserve">            </w:t>
      </w:r>
      <w:r w:rsidR="00F207BD" w:rsidRPr="007664E7">
        <w:rPr>
          <w:rFonts w:ascii="Arial" w:hAnsi="Arial" w:cs="Arial"/>
          <w:sz w:val="24"/>
          <w:szCs w:val="24"/>
        </w:rPr>
        <w:t xml:space="preserve">_____________________ </w:t>
      </w:r>
      <w:r w:rsidR="008625ED" w:rsidRPr="007664E7">
        <w:rPr>
          <w:rFonts w:ascii="Arial" w:hAnsi="Arial" w:cs="Arial"/>
          <w:sz w:val="24"/>
          <w:szCs w:val="24"/>
        </w:rPr>
        <w:t>В.В. Звягин</w:t>
      </w:r>
    </w:p>
    <w:p w14:paraId="647ECB1E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431E0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CE3F477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5026783C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EDF6B23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C1E19A6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9CAB990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3DB55B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7DE8881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6F279042" w14:textId="77777777" w:rsidR="000B6D73" w:rsidRPr="007664E7" w:rsidRDefault="000B6D73" w:rsidP="001D42A8">
      <w:pPr>
        <w:pStyle w:val="ConsPlusNormal"/>
        <w:jc w:val="both"/>
        <w:rPr>
          <w:rFonts w:ascii="Arial" w:hAnsi="Arial" w:cs="Arial"/>
          <w:sz w:val="24"/>
          <w:szCs w:val="24"/>
        </w:rPr>
        <w:sectPr w:rsidR="000B6D73" w:rsidRPr="007664E7" w:rsidSect="00925E9A">
          <w:pgSz w:w="11905" w:h="16838"/>
          <w:pgMar w:top="851" w:right="567" w:bottom="1134" w:left="1418" w:header="0" w:footer="0" w:gutter="0"/>
          <w:cols w:space="720"/>
          <w:noEndnote/>
        </w:sectPr>
      </w:pPr>
    </w:p>
    <w:p w14:paraId="5BD6142F" w14:textId="582DC72B" w:rsidR="000B6D73" w:rsidRDefault="00F8435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 № 1 к Решению</w:t>
      </w:r>
    </w:p>
    <w:p w14:paraId="78F6CA56" w14:textId="67FA42D3" w:rsidR="00F84353" w:rsidRDefault="00F8435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Элитовского сельского Совета</w:t>
      </w:r>
    </w:p>
    <w:p w14:paraId="37ACE4C8" w14:textId="202C7C70" w:rsidR="00F84353" w:rsidRDefault="00F84353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депутатов от «22» июня 2020 № 45-303</w:t>
      </w:r>
    </w:p>
    <w:p w14:paraId="7A68DBAD" w14:textId="30A536DA" w:rsidR="007A1D99" w:rsidRPr="00A80270" w:rsidRDefault="00F84353" w:rsidP="00A8027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Hlk12360215"/>
      <w:r>
        <w:rPr>
          <w:rFonts w:ascii="Arial" w:hAnsi="Arial" w:cs="Arial"/>
          <w:b/>
        </w:rPr>
        <w:t xml:space="preserve">                             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842"/>
        <w:gridCol w:w="1098"/>
        <w:gridCol w:w="1341"/>
        <w:gridCol w:w="2126"/>
        <w:gridCol w:w="1559"/>
        <w:gridCol w:w="5387"/>
      </w:tblGrid>
      <w:tr w:rsidR="00A80270" w:rsidRPr="007664E7" w14:paraId="033631EA" w14:textId="77777777" w:rsidTr="00A80270">
        <w:tc>
          <w:tcPr>
            <w:tcW w:w="568" w:type="dxa"/>
            <w:shd w:val="clear" w:color="auto" w:fill="auto"/>
          </w:tcPr>
          <w:p w14:paraId="23C069EB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№</w:t>
            </w:r>
          </w:p>
          <w:p w14:paraId="27AC2FC5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п/п</w:t>
            </w:r>
          </w:p>
        </w:tc>
        <w:tc>
          <w:tcPr>
            <w:tcW w:w="1418" w:type="dxa"/>
            <w:shd w:val="clear" w:color="auto" w:fill="auto"/>
          </w:tcPr>
          <w:p w14:paraId="13B1526A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Наименование недвижимого имущества</w:t>
            </w:r>
          </w:p>
        </w:tc>
        <w:tc>
          <w:tcPr>
            <w:tcW w:w="1842" w:type="dxa"/>
            <w:shd w:val="clear" w:color="auto" w:fill="auto"/>
          </w:tcPr>
          <w:p w14:paraId="14B368AE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Адрес (местоположение)</w:t>
            </w:r>
          </w:p>
          <w:p w14:paraId="41C38938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недвижимого имущества</w:t>
            </w:r>
          </w:p>
        </w:tc>
        <w:tc>
          <w:tcPr>
            <w:tcW w:w="1098" w:type="dxa"/>
            <w:shd w:val="clear" w:color="auto" w:fill="auto"/>
          </w:tcPr>
          <w:p w14:paraId="0573F10E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1341" w:type="dxa"/>
            <w:shd w:val="clear" w:color="auto" w:fill="auto"/>
          </w:tcPr>
          <w:p w14:paraId="4BF3530B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126" w:type="dxa"/>
            <w:shd w:val="clear" w:color="auto" w:fill="auto"/>
          </w:tcPr>
          <w:p w14:paraId="50C5A63C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  <w:shd w:val="clear" w:color="auto" w:fill="auto"/>
          </w:tcPr>
          <w:p w14:paraId="49873273" w14:textId="7777777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Сведения о кадастровой стоимости недвижимого имущества</w:t>
            </w:r>
          </w:p>
        </w:tc>
        <w:tc>
          <w:tcPr>
            <w:tcW w:w="5387" w:type="dxa"/>
            <w:shd w:val="clear" w:color="auto" w:fill="auto"/>
          </w:tcPr>
          <w:p w14:paraId="44602C28" w14:textId="7166CE57" w:rsidR="00A80270" w:rsidRPr="007664E7" w:rsidRDefault="00A80270" w:rsidP="00D47E9C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Реквизиты документов – оснований</w:t>
            </w:r>
            <w:r>
              <w:rPr>
                <w:rFonts w:ascii="Arial" w:hAnsi="Arial" w:cs="Arial"/>
              </w:rPr>
              <w:t xml:space="preserve"> </w:t>
            </w:r>
            <w:r w:rsidRPr="007664E7">
              <w:rPr>
                <w:rFonts w:ascii="Arial" w:hAnsi="Arial" w:cs="Arial"/>
              </w:rPr>
              <w:t>прекращения права муниципальной собственности на недвижимое имущество</w:t>
            </w:r>
          </w:p>
        </w:tc>
      </w:tr>
      <w:tr w:rsidR="00A80270" w:rsidRPr="007664E7" w14:paraId="03A5998E" w14:textId="77777777" w:rsidTr="00A80270">
        <w:tc>
          <w:tcPr>
            <w:tcW w:w="568" w:type="dxa"/>
            <w:shd w:val="clear" w:color="auto" w:fill="auto"/>
          </w:tcPr>
          <w:p w14:paraId="51257F93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1.</w:t>
            </w:r>
          </w:p>
        </w:tc>
        <w:tc>
          <w:tcPr>
            <w:tcW w:w="1418" w:type="dxa"/>
            <w:shd w:val="clear" w:color="auto" w:fill="auto"/>
          </w:tcPr>
          <w:p w14:paraId="269C12A2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2.</w:t>
            </w:r>
          </w:p>
        </w:tc>
        <w:tc>
          <w:tcPr>
            <w:tcW w:w="1842" w:type="dxa"/>
            <w:shd w:val="clear" w:color="auto" w:fill="auto"/>
          </w:tcPr>
          <w:p w14:paraId="4C838E5E" w14:textId="77777777" w:rsidR="00A80270" w:rsidRPr="007664E7" w:rsidRDefault="00A80270" w:rsidP="00D47E9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DF98ADB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14:paraId="1950E42E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F4E6C7C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EA4BE98" w14:textId="77777777" w:rsidR="00A80270" w:rsidRPr="007664E7" w:rsidRDefault="00A80270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64E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14:paraId="1FFC195A" w14:textId="712B95F9" w:rsidR="00A80270" w:rsidRPr="007664E7" w:rsidRDefault="00C967BE" w:rsidP="00D47E9C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80270" w:rsidRPr="007664E7" w14:paraId="4052DD7D" w14:textId="77777777" w:rsidTr="00A80270">
        <w:tc>
          <w:tcPr>
            <w:tcW w:w="568" w:type="dxa"/>
            <w:shd w:val="clear" w:color="auto" w:fill="auto"/>
          </w:tcPr>
          <w:p w14:paraId="47C8E5CE" w14:textId="3A78C3BB" w:rsidR="00A80270" w:rsidRPr="009715DF" w:rsidRDefault="00A80270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124DA05" w14:textId="198388FB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Наружные сети водоснабжения- 1 очередь, </w:t>
            </w:r>
            <w:proofErr w:type="gramStart"/>
            <w:r w:rsidRPr="009715DF">
              <w:rPr>
                <w:rFonts w:ascii="Arial" w:hAnsi="Arial" w:cs="Arial"/>
              </w:rPr>
              <w:t>смотровые  кольца</w:t>
            </w:r>
            <w:proofErr w:type="gramEnd"/>
            <w:r w:rsidRPr="009715DF">
              <w:rPr>
                <w:rFonts w:ascii="Arial" w:hAnsi="Arial" w:cs="Arial"/>
              </w:rPr>
              <w:t>-33 шт.</w:t>
            </w:r>
          </w:p>
        </w:tc>
        <w:tc>
          <w:tcPr>
            <w:tcW w:w="1842" w:type="dxa"/>
            <w:shd w:val="clear" w:color="auto" w:fill="auto"/>
          </w:tcPr>
          <w:p w14:paraId="7DCCB58C" w14:textId="12F79AAB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П. Элита, м\к Северный, ул. Дорожная, ул. Ключевая, ул. Приозерная, ул. Центральная,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14:paraId="315DC3DB" w14:textId="3FF5557B" w:rsidR="00A80270" w:rsidRPr="009715DF" w:rsidRDefault="00A80270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752F81A5" w14:textId="5E40D7D2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2542 </w:t>
            </w:r>
            <w:proofErr w:type="spellStart"/>
            <w:r w:rsidRPr="009715DF">
              <w:rPr>
                <w:rFonts w:ascii="Arial" w:hAnsi="Arial" w:cs="Arial"/>
              </w:rPr>
              <w:t>п.м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A8D9605" w14:textId="5B6509D5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16791447,17 руб.</w:t>
            </w:r>
          </w:p>
        </w:tc>
        <w:tc>
          <w:tcPr>
            <w:tcW w:w="1559" w:type="dxa"/>
            <w:shd w:val="clear" w:color="auto" w:fill="auto"/>
          </w:tcPr>
          <w:p w14:paraId="64C11A0D" w14:textId="350224CE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6F9822A9" w14:textId="5A5C4AEE" w:rsidR="00A80270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24804001-36 от 03.10.2016 г., выданное администрации Емельяновского района Красноярского края</w:t>
            </w:r>
            <w:r w:rsidR="00CA74FF" w:rsidRPr="009715DF">
              <w:rPr>
                <w:rFonts w:ascii="Arial" w:hAnsi="Arial" w:cs="Arial"/>
              </w:rPr>
              <w:t xml:space="preserve"> </w:t>
            </w:r>
          </w:p>
        </w:tc>
      </w:tr>
      <w:tr w:rsidR="00A80270" w:rsidRPr="007664E7" w14:paraId="50DD5346" w14:textId="77777777" w:rsidTr="00A80270">
        <w:tc>
          <w:tcPr>
            <w:tcW w:w="568" w:type="dxa"/>
            <w:shd w:val="clear" w:color="auto" w:fill="auto"/>
          </w:tcPr>
          <w:p w14:paraId="4607D8DB" w14:textId="17F69258" w:rsidR="00A80270" w:rsidRPr="009715DF" w:rsidRDefault="00A80270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617183C" w14:textId="175A14E5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Наружные сети водоснабжения- 2 очередь, </w:t>
            </w:r>
            <w:r w:rsidRPr="009715DF">
              <w:rPr>
                <w:rFonts w:ascii="Arial" w:hAnsi="Arial" w:cs="Arial"/>
              </w:rPr>
              <w:lastRenderedPageBreak/>
              <w:t>смотровые кольца-39 шт., дренажные колодцы- 2 шт.</w:t>
            </w:r>
          </w:p>
        </w:tc>
        <w:tc>
          <w:tcPr>
            <w:tcW w:w="1842" w:type="dxa"/>
            <w:shd w:val="clear" w:color="auto" w:fill="auto"/>
          </w:tcPr>
          <w:p w14:paraId="2F0984FF" w14:textId="38F1928D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lastRenderedPageBreak/>
              <w:t xml:space="preserve">Пос. Элита, м\к Северный, ул. Нагорная, ул. Широкая, ул. Сибирский </w:t>
            </w:r>
            <w:r w:rsidRPr="009715DF">
              <w:rPr>
                <w:rFonts w:ascii="Arial" w:hAnsi="Arial" w:cs="Arial"/>
              </w:rPr>
              <w:lastRenderedPageBreak/>
              <w:t>тракт, пер. Грибной</w:t>
            </w:r>
          </w:p>
        </w:tc>
        <w:tc>
          <w:tcPr>
            <w:tcW w:w="1098" w:type="dxa"/>
            <w:shd w:val="clear" w:color="auto" w:fill="auto"/>
          </w:tcPr>
          <w:p w14:paraId="1B400441" w14:textId="2690042A" w:rsidR="00A80270" w:rsidRPr="009715DF" w:rsidRDefault="00A80270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01EFEE62" w14:textId="5C485FBF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3120 </w:t>
            </w:r>
            <w:proofErr w:type="spellStart"/>
            <w:r w:rsidRPr="009715DF">
              <w:rPr>
                <w:rFonts w:ascii="Arial" w:hAnsi="Arial" w:cs="Arial"/>
              </w:rPr>
              <w:t>п.м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98E4FD" w14:textId="686AA833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10375383,65</w:t>
            </w:r>
          </w:p>
        </w:tc>
        <w:tc>
          <w:tcPr>
            <w:tcW w:w="1559" w:type="dxa"/>
            <w:shd w:val="clear" w:color="auto" w:fill="auto"/>
          </w:tcPr>
          <w:p w14:paraId="4095B161" w14:textId="13A3D529" w:rsidR="00A80270" w:rsidRPr="009715DF" w:rsidRDefault="00A80270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31E758E5" w14:textId="0EDD97B5" w:rsidR="00A80270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24804001-3</w:t>
            </w:r>
            <w:r w:rsidRPr="009715DF">
              <w:rPr>
                <w:rFonts w:ascii="Arial" w:hAnsi="Arial" w:cs="Arial"/>
              </w:rPr>
              <w:t>8</w:t>
            </w:r>
            <w:r w:rsidRPr="009715DF">
              <w:rPr>
                <w:rFonts w:ascii="Arial" w:hAnsi="Arial" w:cs="Arial"/>
              </w:rPr>
              <w:t xml:space="preserve"> от 03.10.2016 г., выданное администрации Емельяновского района Красноярского края</w:t>
            </w:r>
          </w:p>
        </w:tc>
      </w:tr>
      <w:tr w:rsidR="00C967BE" w:rsidRPr="007664E7" w14:paraId="02FC1B57" w14:textId="77777777" w:rsidTr="00C967BE">
        <w:tc>
          <w:tcPr>
            <w:tcW w:w="568" w:type="dxa"/>
            <w:shd w:val="clear" w:color="auto" w:fill="auto"/>
          </w:tcPr>
          <w:p w14:paraId="55D0926C" w14:textId="4E0EF2AB" w:rsidR="00C967BE" w:rsidRPr="009715DF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D8E2BF3" w14:textId="0F341E48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Наружные сети водоснабжения- 3 очередь, смотровые кольца-62 шт.,</w:t>
            </w:r>
          </w:p>
        </w:tc>
        <w:tc>
          <w:tcPr>
            <w:tcW w:w="1842" w:type="dxa"/>
            <w:shd w:val="clear" w:color="auto" w:fill="auto"/>
          </w:tcPr>
          <w:p w14:paraId="1238E6A4" w14:textId="3E6C2B92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Пос. Элита, м\к Северный, ул. Дорожная, ул. </w:t>
            </w:r>
            <w:proofErr w:type="spellStart"/>
            <w:proofErr w:type="gramStart"/>
            <w:r w:rsidRPr="009715DF">
              <w:rPr>
                <w:rFonts w:ascii="Arial" w:hAnsi="Arial" w:cs="Arial"/>
              </w:rPr>
              <w:t>Центральная,ул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  <w:proofErr w:type="gramEnd"/>
            <w:r w:rsidRPr="009715DF">
              <w:rPr>
                <w:rFonts w:ascii="Arial" w:hAnsi="Arial" w:cs="Arial"/>
              </w:rPr>
              <w:t xml:space="preserve"> Тихая,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14:paraId="2BF4E17E" w14:textId="56D05EAC" w:rsidR="00C967BE" w:rsidRPr="009715DF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6C7B764A" w14:textId="573FB489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2800 </w:t>
            </w:r>
            <w:proofErr w:type="spellStart"/>
            <w:proofErr w:type="gramStart"/>
            <w:r w:rsidRPr="009715DF">
              <w:rPr>
                <w:rFonts w:ascii="Arial" w:hAnsi="Arial" w:cs="Arial"/>
              </w:rPr>
              <w:t>п.м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5775D4B7" w14:textId="416D0E01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10828256,00</w:t>
            </w:r>
          </w:p>
        </w:tc>
        <w:tc>
          <w:tcPr>
            <w:tcW w:w="1559" w:type="dxa"/>
            <w:shd w:val="clear" w:color="auto" w:fill="auto"/>
          </w:tcPr>
          <w:p w14:paraId="5E6E569B" w14:textId="3247A91B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A8FF228" w14:textId="5BB0F851" w:rsidR="00C967BE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24804001-3</w:t>
            </w:r>
            <w:r w:rsidRPr="009715DF">
              <w:rPr>
                <w:rFonts w:ascii="Arial" w:hAnsi="Arial" w:cs="Arial"/>
              </w:rPr>
              <w:t>7</w:t>
            </w:r>
            <w:r w:rsidRPr="009715DF">
              <w:rPr>
                <w:rFonts w:ascii="Arial" w:hAnsi="Arial" w:cs="Arial"/>
              </w:rPr>
              <w:t xml:space="preserve"> от 03.10.2016 г., выданное администрации Емельяновского района Красноярского края</w:t>
            </w:r>
          </w:p>
        </w:tc>
      </w:tr>
      <w:tr w:rsidR="00C967BE" w:rsidRPr="007664E7" w14:paraId="3CD7A67F" w14:textId="77777777" w:rsidTr="00C967BE">
        <w:tc>
          <w:tcPr>
            <w:tcW w:w="568" w:type="dxa"/>
            <w:shd w:val="clear" w:color="auto" w:fill="auto"/>
          </w:tcPr>
          <w:p w14:paraId="1CB19C7E" w14:textId="5E2C38B9" w:rsidR="00C967BE" w:rsidRPr="009715DF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4CD56FB" w14:textId="5EA22687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Тепловые сети- 1 очередь, смотровые колодцы- 40 шт.</w:t>
            </w:r>
          </w:p>
        </w:tc>
        <w:tc>
          <w:tcPr>
            <w:tcW w:w="1842" w:type="dxa"/>
            <w:shd w:val="clear" w:color="auto" w:fill="auto"/>
          </w:tcPr>
          <w:p w14:paraId="348EB76C" w14:textId="3E3DB61E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П. Элита, м\к Северный, ул. Дорожная, ул. Ключевая, ул. Приозерная, ул. Цветной бульвар</w:t>
            </w:r>
          </w:p>
        </w:tc>
        <w:tc>
          <w:tcPr>
            <w:tcW w:w="1098" w:type="dxa"/>
            <w:shd w:val="clear" w:color="auto" w:fill="auto"/>
          </w:tcPr>
          <w:p w14:paraId="621F74B6" w14:textId="608069B3" w:rsidR="00C967BE" w:rsidRPr="009715DF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6BCD5915" w14:textId="4682574B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1570 </w:t>
            </w:r>
            <w:proofErr w:type="spellStart"/>
            <w:proofErr w:type="gramStart"/>
            <w:r w:rsidRPr="009715DF">
              <w:rPr>
                <w:rFonts w:ascii="Arial" w:hAnsi="Arial" w:cs="Arial"/>
              </w:rPr>
              <w:t>п.м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3FDF7B35" w14:textId="05C8E7CC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26989230,11</w:t>
            </w:r>
          </w:p>
        </w:tc>
        <w:tc>
          <w:tcPr>
            <w:tcW w:w="1559" w:type="dxa"/>
            <w:shd w:val="clear" w:color="auto" w:fill="auto"/>
          </w:tcPr>
          <w:p w14:paraId="7B866E67" w14:textId="1CEE95D4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5CA1A74" w14:textId="2200DB71" w:rsidR="00C967BE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24804001-3</w:t>
            </w:r>
            <w:r w:rsidRPr="009715DF">
              <w:rPr>
                <w:rFonts w:ascii="Arial" w:hAnsi="Arial" w:cs="Arial"/>
              </w:rPr>
              <w:t>5</w:t>
            </w:r>
            <w:r w:rsidRPr="009715DF">
              <w:rPr>
                <w:rFonts w:ascii="Arial" w:hAnsi="Arial" w:cs="Arial"/>
              </w:rPr>
              <w:t xml:space="preserve"> от 03.10.2016 г., выданное администрации Емельяновского района Красноярского края</w:t>
            </w:r>
          </w:p>
        </w:tc>
      </w:tr>
      <w:tr w:rsidR="00C967BE" w:rsidRPr="007664E7" w14:paraId="3B88ACD0" w14:textId="77777777" w:rsidTr="00C967BE">
        <w:tc>
          <w:tcPr>
            <w:tcW w:w="568" w:type="dxa"/>
            <w:shd w:val="clear" w:color="auto" w:fill="auto"/>
          </w:tcPr>
          <w:p w14:paraId="381B336C" w14:textId="133A6CD1" w:rsidR="00C967BE" w:rsidRPr="009715DF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690958C" w14:textId="528C916A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Тепловые сети- 2 очередь, смотровые колодцы- 8 шт., тепловые камеры- 16 шт.</w:t>
            </w:r>
          </w:p>
        </w:tc>
        <w:tc>
          <w:tcPr>
            <w:tcW w:w="1842" w:type="dxa"/>
            <w:shd w:val="clear" w:color="auto" w:fill="auto"/>
          </w:tcPr>
          <w:p w14:paraId="73C5D121" w14:textId="0183AE7D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Пос. Элита, м\к Северный, ул. Нагорная, ул. Сибирский тракт, пер. Грибной</w:t>
            </w:r>
          </w:p>
        </w:tc>
        <w:tc>
          <w:tcPr>
            <w:tcW w:w="1098" w:type="dxa"/>
            <w:shd w:val="clear" w:color="auto" w:fill="auto"/>
          </w:tcPr>
          <w:p w14:paraId="06F4E4D0" w14:textId="77777777" w:rsidR="00C967BE" w:rsidRPr="009715DF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7BFAC2EB" w14:textId="57B681EF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1375 </w:t>
            </w:r>
            <w:proofErr w:type="spellStart"/>
            <w:r w:rsidRPr="009715DF">
              <w:rPr>
                <w:rFonts w:ascii="Arial" w:hAnsi="Arial" w:cs="Arial"/>
              </w:rPr>
              <w:t>п.м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5E14BCE3" w14:textId="0FE762EA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26179117,88</w:t>
            </w:r>
          </w:p>
        </w:tc>
        <w:tc>
          <w:tcPr>
            <w:tcW w:w="1559" w:type="dxa"/>
            <w:shd w:val="clear" w:color="auto" w:fill="auto"/>
          </w:tcPr>
          <w:p w14:paraId="5C9F32B2" w14:textId="014F8472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6608ADDE" w14:textId="540D3316" w:rsidR="00C967BE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</w:t>
            </w:r>
            <w:r w:rsidRPr="009715DF">
              <w:rPr>
                <w:rFonts w:ascii="Arial" w:hAnsi="Arial" w:cs="Arial"/>
              </w:rPr>
              <w:t>40</w:t>
            </w:r>
            <w:r w:rsidRPr="009715DF">
              <w:rPr>
                <w:rFonts w:ascii="Arial" w:hAnsi="Arial" w:cs="Arial"/>
              </w:rPr>
              <w:t xml:space="preserve"> от 03.10.2016 г., выданное администрации Емельяновского района Красноярского края</w:t>
            </w:r>
          </w:p>
        </w:tc>
      </w:tr>
      <w:tr w:rsidR="00C967BE" w:rsidRPr="007664E7" w14:paraId="785AF362" w14:textId="77777777" w:rsidTr="00C967BE">
        <w:tc>
          <w:tcPr>
            <w:tcW w:w="568" w:type="dxa"/>
            <w:shd w:val="clear" w:color="auto" w:fill="auto"/>
          </w:tcPr>
          <w:p w14:paraId="055A7B1D" w14:textId="76395BAD" w:rsidR="00C967BE" w:rsidRPr="009715DF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9715D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14:paraId="7B31A8F3" w14:textId="4F6D3255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Тепловые сети- 3 очередь, смотровые колодцы- 60 шт., тепловые камеры- 9 шт.</w:t>
            </w:r>
          </w:p>
        </w:tc>
        <w:tc>
          <w:tcPr>
            <w:tcW w:w="1842" w:type="dxa"/>
            <w:shd w:val="clear" w:color="auto" w:fill="auto"/>
          </w:tcPr>
          <w:p w14:paraId="3B2B72EE" w14:textId="0BD09CD1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Пос. Элита, м\к Северный, ул. Дорожная, ул. </w:t>
            </w:r>
            <w:proofErr w:type="spellStart"/>
            <w:proofErr w:type="gramStart"/>
            <w:r w:rsidRPr="009715DF">
              <w:rPr>
                <w:rFonts w:ascii="Arial" w:hAnsi="Arial" w:cs="Arial"/>
              </w:rPr>
              <w:t>Центральная,ул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  <w:proofErr w:type="gramEnd"/>
            <w:r w:rsidRPr="009715DF">
              <w:rPr>
                <w:rFonts w:ascii="Arial" w:hAnsi="Arial" w:cs="Arial"/>
              </w:rPr>
              <w:t xml:space="preserve"> </w:t>
            </w:r>
            <w:proofErr w:type="spellStart"/>
            <w:r w:rsidRPr="009715DF">
              <w:rPr>
                <w:rFonts w:ascii="Arial" w:hAnsi="Arial" w:cs="Arial"/>
              </w:rPr>
              <w:t>Тихая,ул</w:t>
            </w:r>
            <w:proofErr w:type="spellEnd"/>
            <w:r w:rsidRPr="009715DF">
              <w:rPr>
                <w:rFonts w:ascii="Arial" w:hAnsi="Arial" w:cs="Arial"/>
              </w:rPr>
              <w:t>. Уютная, ул. Светлая, ул. Добрая, ул. Дивная, ул. Отрадная, пер. Медовый, пер. Ореховый</w:t>
            </w:r>
          </w:p>
        </w:tc>
        <w:tc>
          <w:tcPr>
            <w:tcW w:w="1098" w:type="dxa"/>
            <w:shd w:val="clear" w:color="auto" w:fill="auto"/>
          </w:tcPr>
          <w:p w14:paraId="0CE4E9A8" w14:textId="77777777" w:rsidR="00C967BE" w:rsidRPr="009715DF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44E499AA" w14:textId="30DCED72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2086 </w:t>
            </w:r>
            <w:proofErr w:type="spellStart"/>
            <w:r w:rsidRPr="009715DF">
              <w:rPr>
                <w:rFonts w:ascii="Arial" w:hAnsi="Arial" w:cs="Arial"/>
              </w:rPr>
              <w:t>п.м</w:t>
            </w:r>
            <w:proofErr w:type="spellEnd"/>
            <w:r w:rsidRPr="009715D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0E7DB1D" w14:textId="2EB7BBA1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15651653,00</w:t>
            </w:r>
          </w:p>
        </w:tc>
        <w:tc>
          <w:tcPr>
            <w:tcW w:w="1559" w:type="dxa"/>
            <w:shd w:val="clear" w:color="auto" w:fill="auto"/>
          </w:tcPr>
          <w:p w14:paraId="29CD9E89" w14:textId="483523E4" w:rsidR="00C967BE" w:rsidRPr="009715DF" w:rsidRDefault="00C967BE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68DEEA17" w14:textId="1E9BDDBC" w:rsidR="00C967BE" w:rsidRPr="009715DF" w:rsidRDefault="009715DF" w:rsidP="00F84353">
            <w:pPr>
              <w:rPr>
                <w:rFonts w:ascii="Arial" w:hAnsi="Arial" w:cs="Arial"/>
              </w:rPr>
            </w:pPr>
            <w:r w:rsidRPr="009715DF">
              <w:rPr>
                <w:rFonts w:ascii="Arial" w:hAnsi="Arial" w:cs="Arial"/>
              </w:rPr>
              <w:t xml:space="preserve">Разрешение на ввод объекта в эксплуатацию № </w:t>
            </w:r>
            <w:r w:rsidRPr="009715DF">
              <w:rPr>
                <w:rFonts w:ascii="Arial" w:hAnsi="Arial" w:cs="Arial"/>
                <w:lang w:val="en-US"/>
              </w:rPr>
              <w:t>RU</w:t>
            </w:r>
            <w:r w:rsidRPr="009715DF">
              <w:rPr>
                <w:rFonts w:ascii="Arial" w:hAnsi="Arial" w:cs="Arial"/>
              </w:rPr>
              <w:t>24804001-3</w:t>
            </w:r>
            <w:r w:rsidRPr="009715DF">
              <w:rPr>
                <w:rFonts w:ascii="Arial" w:hAnsi="Arial" w:cs="Arial"/>
              </w:rPr>
              <w:t>9</w:t>
            </w:r>
            <w:r w:rsidRPr="009715DF">
              <w:rPr>
                <w:rFonts w:ascii="Arial" w:hAnsi="Arial" w:cs="Arial"/>
              </w:rPr>
              <w:t xml:space="preserve"> от 03.10.2016 г., выданное администрации Емельяновского района Красноярского края</w:t>
            </w:r>
          </w:p>
        </w:tc>
      </w:tr>
      <w:tr w:rsidR="00C967BE" w:rsidRPr="007664E7" w14:paraId="234B5F84" w14:textId="77777777" w:rsidTr="00C967BE">
        <w:tc>
          <w:tcPr>
            <w:tcW w:w="568" w:type="dxa"/>
            <w:shd w:val="clear" w:color="auto" w:fill="auto"/>
          </w:tcPr>
          <w:p w14:paraId="26A236F5" w14:textId="5BDBC5AA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38231D29" w14:textId="05B6785C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1B0764C4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362284AA" w14:textId="05B17B5D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д.9, кв.3</w:t>
            </w:r>
          </w:p>
        </w:tc>
        <w:tc>
          <w:tcPr>
            <w:tcW w:w="1098" w:type="dxa"/>
            <w:shd w:val="clear" w:color="auto" w:fill="auto"/>
          </w:tcPr>
          <w:p w14:paraId="65482E45" w14:textId="2CA8CB51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24:11:0140201:476</w:t>
            </w:r>
          </w:p>
        </w:tc>
        <w:tc>
          <w:tcPr>
            <w:tcW w:w="1341" w:type="dxa"/>
            <w:shd w:val="clear" w:color="auto" w:fill="auto"/>
          </w:tcPr>
          <w:p w14:paraId="48A15698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68.4</w:t>
            </w:r>
          </w:p>
          <w:p w14:paraId="1D23F5F8" w14:textId="628CA4F6" w:rsidR="00C967BE" w:rsidRPr="007664E7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79FE9F6" w14:textId="105899DF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DF450E" w14:textId="39E7C7ED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563256,12 руб.</w:t>
            </w:r>
          </w:p>
        </w:tc>
        <w:tc>
          <w:tcPr>
            <w:tcW w:w="5387" w:type="dxa"/>
            <w:shd w:val="clear" w:color="auto" w:fill="auto"/>
          </w:tcPr>
          <w:p w14:paraId="29C3F3F3" w14:textId="645D9FE5" w:rsidR="00C967BE" w:rsidRPr="007664E7" w:rsidRDefault="005441DA" w:rsidP="00F84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на передачу и продажу квартир (домов) в собственность граждан № 2142 от 23.02.1994 г.</w:t>
            </w:r>
          </w:p>
        </w:tc>
      </w:tr>
      <w:tr w:rsidR="00C967BE" w:rsidRPr="007664E7" w14:paraId="2F19C28D" w14:textId="77777777" w:rsidTr="00C967BE">
        <w:tc>
          <w:tcPr>
            <w:tcW w:w="568" w:type="dxa"/>
            <w:shd w:val="clear" w:color="auto" w:fill="auto"/>
          </w:tcPr>
          <w:p w14:paraId="1D9C1A3B" w14:textId="5D32F86F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08A703A8" w14:textId="2B95BDB3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2037C57E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0A43FCAE" w14:textId="16A0333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д.11 кв.2</w:t>
            </w:r>
          </w:p>
        </w:tc>
        <w:tc>
          <w:tcPr>
            <w:tcW w:w="1098" w:type="dxa"/>
            <w:shd w:val="clear" w:color="auto" w:fill="auto"/>
          </w:tcPr>
          <w:p w14:paraId="6D415EF9" w14:textId="25256436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24:11:0140201:517</w:t>
            </w:r>
          </w:p>
        </w:tc>
        <w:tc>
          <w:tcPr>
            <w:tcW w:w="1341" w:type="dxa"/>
            <w:shd w:val="clear" w:color="auto" w:fill="auto"/>
          </w:tcPr>
          <w:p w14:paraId="7FE56665" w14:textId="6B28D3C8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41.7</w:t>
            </w:r>
          </w:p>
        </w:tc>
        <w:tc>
          <w:tcPr>
            <w:tcW w:w="2126" w:type="dxa"/>
            <w:shd w:val="clear" w:color="auto" w:fill="auto"/>
          </w:tcPr>
          <w:p w14:paraId="1E963F48" w14:textId="0CD09F4C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5067A1D" w14:textId="3A56879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560642,41 руб.</w:t>
            </w:r>
          </w:p>
        </w:tc>
        <w:tc>
          <w:tcPr>
            <w:tcW w:w="5387" w:type="dxa"/>
            <w:shd w:val="clear" w:color="auto" w:fill="auto"/>
          </w:tcPr>
          <w:p w14:paraId="2E486A6A" w14:textId="2EEA6B19" w:rsidR="00C967BE" w:rsidRPr="007664E7" w:rsidRDefault="005441DA" w:rsidP="00F84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праве собственности 24 ЕВ № 047839 от 10.07.2006 г.</w:t>
            </w:r>
          </w:p>
        </w:tc>
      </w:tr>
      <w:tr w:rsidR="00C967BE" w:rsidRPr="007664E7" w14:paraId="2078A60B" w14:textId="3AB97E63" w:rsidTr="00C967BE">
        <w:tc>
          <w:tcPr>
            <w:tcW w:w="568" w:type="dxa"/>
            <w:shd w:val="clear" w:color="auto" w:fill="auto"/>
          </w:tcPr>
          <w:p w14:paraId="6A4D0AF8" w14:textId="20D29D85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28AAB6DE" w14:textId="4AF1C2C5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37C9D609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38363645" w14:textId="5524E246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Дачная д.13 кв.3</w:t>
            </w:r>
          </w:p>
        </w:tc>
        <w:tc>
          <w:tcPr>
            <w:tcW w:w="1098" w:type="dxa"/>
            <w:shd w:val="clear" w:color="auto" w:fill="auto"/>
          </w:tcPr>
          <w:p w14:paraId="12CCC3D2" w14:textId="03096A74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24:11:0000000:11420</w:t>
            </w:r>
          </w:p>
        </w:tc>
        <w:tc>
          <w:tcPr>
            <w:tcW w:w="1341" w:type="dxa"/>
            <w:shd w:val="clear" w:color="auto" w:fill="auto"/>
          </w:tcPr>
          <w:p w14:paraId="5480FF18" w14:textId="1B45A182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72.0</w:t>
            </w:r>
          </w:p>
        </w:tc>
        <w:tc>
          <w:tcPr>
            <w:tcW w:w="2126" w:type="dxa"/>
            <w:shd w:val="clear" w:color="auto" w:fill="auto"/>
          </w:tcPr>
          <w:p w14:paraId="73C71136" w14:textId="5951C90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6EC281F" w14:textId="3198EE8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526536,00 руб.</w:t>
            </w:r>
          </w:p>
        </w:tc>
        <w:tc>
          <w:tcPr>
            <w:tcW w:w="5387" w:type="dxa"/>
            <w:shd w:val="clear" w:color="auto" w:fill="auto"/>
          </w:tcPr>
          <w:p w14:paraId="5B7B33A2" w14:textId="2CA9A34F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купли-продажи от 27.06.1995 г.</w:t>
            </w:r>
          </w:p>
        </w:tc>
      </w:tr>
      <w:tr w:rsidR="00C967BE" w:rsidRPr="007664E7" w14:paraId="5318D3BC" w14:textId="269FD61A" w:rsidTr="00C967BE">
        <w:tc>
          <w:tcPr>
            <w:tcW w:w="568" w:type="dxa"/>
            <w:shd w:val="clear" w:color="auto" w:fill="auto"/>
          </w:tcPr>
          <w:p w14:paraId="5631ABB6" w14:textId="6AC20E2A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14:paraId="4A953717" w14:textId="31A64CB5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3D9815D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596F3C41" w14:textId="5A449CCF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д.7 кв.2</w:t>
            </w:r>
          </w:p>
        </w:tc>
        <w:tc>
          <w:tcPr>
            <w:tcW w:w="1098" w:type="dxa"/>
            <w:shd w:val="clear" w:color="auto" w:fill="auto"/>
          </w:tcPr>
          <w:p w14:paraId="1B676DB8" w14:textId="77777777" w:rsidR="00C967BE" w:rsidRPr="007664E7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69E8F918" w14:textId="15408ABE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76.3</w:t>
            </w:r>
          </w:p>
        </w:tc>
        <w:tc>
          <w:tcPr>
            <w:tcW w:w="2126" w:type="dxa"/>
            <w:shd w:val="clear" w:color="auto" w:fill="auto"/>
          </w:tcPr>
          <w:p w14:paraId="29A8F1F9" w14:textId="681750D2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57B8A5" w14:textId="61847229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4AE0593" w14:textId="6817FB16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4141 от 29.05.1997 г.</w:t>
            </w:r>
          </w:p>
        </w:tc>
      </w:tr>
      <w:tr w:rsidR="00C967BE" w:rsidRPr="007664E7" w14:paraId="734F6131" w14:textId="77777777" w:rsidTr="00C967BE">
        <w:tc>
          <w:tcPr>
            <w:tcW w:w="568" w:type="dxa"/>
            <w:shd w:val="clear" w:color="auto" w:fill="auto"/>
          </w:tcPr>
          <w:p w14:paraId="4E8F0C8F" w14:textId="4750881E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60E1B35F" w14:textId="7782AF5A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6B8E0255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4DAB3328" w14:textId="41FC73C9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д.8 кв.2</w:t>
            </w:r>
          </w:p>
        </w:tc>
        <w:tc>
          <w:tcPr>
            <w:tcW w:w="1098" w:type="dxa"/>
            <w:shd w:val="clear" w:color="auto" w:fill="auto"/>
          </w:tcPr>
          <w:p w14:paraId="3BD651BC" w14:textId="0CF2B812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24:11:0000000:11975</w:t>
            </w:r>
          </w:p>
        </w:tc>
        <w:tc>
          <w:tcPr>
            <w:tcW w:w="1341" w:type="dxa"/>
            <w:shd w:val="clear" w:color="auto" w:fill="auto"/>
          </w:tcPr>
          <w:p w14:paraId="280A68B9" w14:textId="568C3A0B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63.2</w:t>
            </w:r>
          </w:p>
        </w:tc>
        <w:tc>
          <w:tcPr>
            <w:tcW w:w="2126" w:type="dxa"/>
            <w:shd w:val="clear" w:color="auto" w:fill="auto"/>
          </w:tcPr>
          <w:p w14:paraId="3260495D" w14:textId="5C9B97FA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2EB4B8E" w14:textId="582245CF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462181,60 руб.</w:t>
            </w:r>
          </w:p>
        </w:tc>
        <w:tc>
          <w:tcPr>
            <w:tcW w:w="5387" w:type="dxa"/>
            <w:shd w:val="clear" w:color="auto" w:fill="auto"/>
          </w:tcPr>
          <w:p w14:paraId="29BA72FC" w14:textId="0111C735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4456 от 25.11.1998 г.</w:t>
            </w:r>
          </w:p>
        </w:tc>
      </w:tr>
      <w:tr w:rsidR="00C967BE" w:rsidRPr="007664E7" w14:paraId="16490E32" w14:textId="77777777" w:rsidTr="00C967BE">
        <w:tc>
          <w:tcPr>
            <w:tcW w:w="568" w:type="dxa"/>
            <w:shd w:val="clear" w:color="auto" w:fill="auto"/>
          </w:tcPr>
          <w:p w14:paraId="150F47AD" w14:textId="0BB25E59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14:paraId="063D71EC" w14:textId="54DA291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50663582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7E481571" w14:textId="7C1FAF3D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д.9 кв.1</w:t>
            </w:r>
          </w:p>
        </w:tc>
        <w:tc>
          <w:tcPr>
            <w:tcW w:w="1098" w:type="dxa"/>
            <w:shd w:val="clear" w:color="auto" w:fill="auto"/>
          </w:tcPr>
          <w:p w14:paraId="2E6B7E6C" w14:textId="6692B064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24:11:0000000:9949</w:t>
            </w:r>
          </w:p>
        </w:tc>
        <w:tc>
          <w:tcPr>
            <w:tcW w:w="1341" w:type="dxa"/>
            <w:shd w:val="clear" w:color="auto" w:fill="auto"/>
          </w:tcPr>
          <w:p w14:paraId="6CDDBE23" w14:textId="2485E8A3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53.4</w:t>
            </w:r>
          </w:p>
        </w:tc>
        <w:tc>
          <w:tcPr>
            <w:tcW w:w="2126" w:type="dxa"/>
            <w:shd w:val="clear" w:color="auto" w:fill="auto"/>
          </w:tcPr>
          <w:p w14:paraId="11D43ACE" w14:textId="403A75CE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E0AE81" w14:textId="1DC62958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370037,80 руб.</w:t>
            </w:r>
          </w:p>
        </w:tc>
        <w:tc>
          <w:tcPr>
            <w:tcW w:w="5387" w:type="dxa"/>
            <w:shd w:val="clear" w:color="auto" w:fill="auto"/>
          </w:tcPr>
          <w:p w14:paraId="199CE0D2" w14:textId="7FEB8BCD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4467 от 04.12.1998 г.</w:t>
            </w:r>
          </w:p>
        </w:tc>
      </w:tr>
      <w:tr w:rsidR="00C967BE" w:rsidRPr="007664E7" w14:paraId="426F813F" w14:textId="77777777" w:rsidTr="00C967BE">
        <w:tc>
          <w:tcPr>
            <w:tcW w:w="568" w:type="dxa"/>
            <w:shd w:val="clear" w:color="auto" w:fill="auto"/>
          </w:tcPr>
          <w:p w14:paraId="42418396" w14:textId="4ABE20AF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6661F751" w14:textId="7AF8A865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30612E31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5759D8DC" w14:textId="1B35DF4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Таёжная д.14 кв.3</w:t>
            </w:r>
          </w:p>
        </w:tc>
        <w:tc>
          <w:tcPr>
            <w:tcW w:w="1098" w:type="dxa"/>
            <w:shd w:val="clear" w:color="auto" w:fill="auto"/>
          </w:tcPr>
          <w:p w14:paraId="2CE1421F" w14:textId="7CC25EBB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24:11:0140201:589</w:t>
            </w:r>
          </w:p>
        </w:tc>
        <w:tc>
          <w:tcPr>
            <w:tcW w:w="1341" w:type="dxa"/>
            <w:shd w:val="clear" w:color="auto" w:fill="auto"/>
          </w:tcPr>
          <w:p w14:paraId="58B25CB4" w14:textId="47B92CE3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58.8</w:t>
            </w:r>
          </w:p>
        </w:tc>
        <w:tc>
          <w:tcPr>
            <w:tcW w:w="2126" w:type="dxa"/>
            <w:shd w:val="clear" w:color="auto" w:fill="auto"/>
          </w:tcPr>
          <w:p w14:paraId="4D9B3D22" w14:textId="25FBCB2C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7850FBA" w14:textId="47AE0E22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629232,85 руб.</w:t>
            </w:r>
          </w:p>
        </w:tc>
        <w:tc>
          <w:tcPr>
            <w:tcW w:w="5387" w:type="dxa"/>
            <w:shd w:val="clear" w:color="auto" w:fill="auto"/>
          </w:tcPr>
          <w:p w14:paraId="28E3CA14" w14:textId="65BCC5ED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4146 от 05.06.1997 г.</w:t>
            </w:r>
          </w:p>
        </w:tc>
      </w:tr>
      <w:tr w:rsidR="00C967BE" w:rsidRPr="007664E7" w14:paraId="2B8B1BC0" w14:textId="77777777" w:rsidTr="00C967BE">
        <w:tc>
          <w:tcPr>
            <w:tcW w:w="568" w:type="dxa"/>
            <w:shd w:val="clear" w:color="auto" w:fill="auto"/>
          </w:tcPr>
          <w:p w14:paraId="1BBBDE73" w14:textId="0DB7706B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14:paraId="11519B66" w14:textId="5160814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7E4B5FEB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02C365AF" w14:textId="2CABBB4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Лесная 18 кв.2</w:t>
            </w:r>
          </w:p>
        </w:tc>
        <w:tc>
          <w:tcPr>
            <w:tcW w:w="1098" w:type="dxa"/>
            <w:shd w:val="clear" w:color="auto" w:fill="auto"/>
          </w:tcPr>
          <w:p w14:paraId="1D20A4F2" w14:textId="77777777" w:rsidR="00C967BE" w:rsidRPr="007664E7" w:rsidRDefault="00C967BE" w:rsidP="00F84353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</w:tcPr>
          <w:p w14:paraId="08649E81" w14:textId="533B49E9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45.7</w:t>
            </w:r>
          </w:p>
        </w:tc>
        <w:tc>
          <w:tcPr>
            <w:tcW w:w="2126" w:type="dxa"/>
            <w:shd w:val="clear" w:color="auto" w:fill="auto"/>
          </w:tcPr>
          <w:p w14:paraId="17216307" w14:textId="248F4A4F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E0C4CD" w14:textId="28228A4C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14:paraId="7BBA0CD4" w14:textId="29062EB3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4307 от 01.04.1998 г.</w:t>
            </w:r>
          </w:p>
        </w:tc>
      </w:tr>
      <w:tr w:rsidR="00C967BE" w:rsidRPr="007664E7" w14:paraId="6CB72BA9" w14:textId="77777777" w:rsidTr="00C967BE">
        <w:tc>
          <w:tcPr>
            <w:tcW w:w="568" w:type="dxa"/>
            <w:shd w:val="clear" w:color="auto" w:fill="auto"/>
          </w:tcPr>
          <w:p w14:paraId="13119387" w14:textId="38E51031" w:rsidR="00C967BE" w:rsidRPr="007664E7" w:rsidRDefault="00C967BE" w:rsidP="00F8435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7664E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245564E2" w14:textId="46AAFA26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14:paraId="284B4F2F" w14:textId="77777777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 xml:space="preserve">С. </w:t>
            </w:r>
            <w:proofErr w:type="spellStart"/>
            <w:r w:rsidRPr="007664E7">
              <w:rPr>
                <w:rFonts w:ascii="Arial" w:hAnsi="Arial" w:cs="Arial"/>
              </w:rPr>
              <w:t>Арейское</w:t>
            </w:r>
            <w:proofErr w:type="spellEnd"/>
          </w:p>
          <w:p w14:paraId="7B0BFD7A" w14:textId="6C298D92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Ул. Зеленая 22 кв.2</w:t>
            </w:r>
          </w:p>
        </w:tc>
        <w:tc>
          <w:tcPr>
            <w:tcW w:w="1098" w:type="dxa"/>
            <w:shd w:val="clear" w:color="auto" w:fill="auto"/>
          </w:tcPr>
          <w:p w14:paraId="1608272F" w14:textId="11290F88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24:11:0140201:575</w:t>
            </w:r>
          </w:p>
        </w:tc>
        <w:tc>
          <w:tcPr>
            <w:tcW w:w="1341" w:type="dxa"/>
            <w:shd w:val="clear" w:color="auto" w:fill="auto"/>
          </w:tcPr>
          <w:p w14:paraId="51D40546" w14:textId="6F4580B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47.1</w:t>
            </w:r>
          </w:p>
        </w:tc>
        <w:tc>
          <w:tcPr>
            <w:tcW w:w="2126" w:type="dxa"/>
            <w:shd w:val="clear" w:color="auto" w:fill="auto"/>
          </w:tcPr>
          <w:p w14:paraId="4DDB280B" w14:textId="5866C730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9C1120" w14:textId="79F461F6" w:rsidR="00C967BE" w:rsidRPr="007664E7" w:rsidRDefault="00C967BE" w:rsidP="00F84353">
            <w:pPr>
              <w:rPr>
                <w:rFonts w:ascii="Arial" w:hAnsi="Arial" w:cs="Arial"/>
              </w:rPr>
            </w:pPr>
            <w:r w:rsidRPr="007664E7">
              <w:rPr>
                <w:rFonts w:ascii="Arial" w:hAnsi="Arial" w:cs="Arial"/>
              </w:rPr>
              <w:t>592772,63 руб.</w:t>
            </w:r>
          </w:p>
        </w:tc>
        <w:tc>
          <w:tcPr>
            <w:tcW w:w="5387" w:type="dxa"/>
            <w:shd w:val="clear" w:color="auto" w:fill="auto"/>
          </w:tcPr>
          <w:p w14:paraId="75E4FC7D" w14:textId="1FAECD3A" w:rsidR="00C967BE" w:rsidRPr="007664E7" w:rsidRDefault="005441DA" w:rsidP="00F8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передачи квартир (домов) в собственность граждан № 4444 от 11.11.1998 г.</w:t>
            </w:r>
          </w:p>
        </w:tc>
      </w:tr>
      <w:bookmarkEnd w:id="0"/>
    </w:tbl>
    <w:p w14:paraId="15AE7F7F" w14:textId="77777777" w:rsidR="007A1D99" w:rsidRPr="007664E7" w:rsidRDefault="007A1D99" w:rsidP="00F84353">
      <w:pPr>
        <w:tabs>
          <w:tab w:val="left" w:pos="5940"/>
        </w:tabs>
        <w:rPr>
          <w:rFonts w:ascii="Arial" w:hAnsi="Arial" w:cs="Arial"/>
          <w:b/>
        </w:rPr>
      </w:pPr>
    </w:p>
    <w:p w14:paraId="625DE98D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14:paraId="47D5ABD3" w14:textId="77777777" w:rsidR="007A1D99" w:rsidRPr="007664E7" w:rsidRDefault="007A1D99" w:rsidP="007A1D99">
      <w:pPr>
        <w:tabs>
          <w:tab w:val="left" w:pos="5940"/>
        </w:tabs>
        <w:jc w:val="center"/>
        <w:rPr>
          <w:rFonts w:ascii="Arial" w:hAnsi="Arial" w:cs="Arial"/>
          <w:b/>
        </w:rPr>
      </w:pPr>
    </w:p>
    <w:sectPr w:rsidR="007A1D99" w:rsidRPr="007664E7" w:rsidSect="00F84353">
      <w:pgSz w:w="16838" w:h="11905" w:orient="landscape"/>
      <w:pgMar w:top="851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11FB"/>
    <w:multiLevelType w:val="hybridMultilevel"/>
    <w:tmpl w:val="0F544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39"/>
    <w:multiLevelType w:val="hybridMultilevel"/>
    <w:tmpl w:val="89CE0E92"/>
    <w:lvl w:ilvl="0" w:tplc="DCAE92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C5D66"/>
    <w:multiLevelType w:val="hybridMultilevel"/>
    <w:tmpl w:val="5188522A"/>
    <w:lvl w:ilvl="0" w:tplc="A99EC7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372C4"/>
    <w:multiLevelType w:val="hybridMultilevel"/>
    <w:tmpl w:val="EF0C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E62D0"/>
    <w:multiLevelType w:val="hybridMultilevel"/>
    <w:tmpl w:val="2A627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516BDC"/>
    <w:multiLevelType w:val="hybridMultilevel"/>
    <w:tmpl w:val="561E278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1B0BDE"/>
    <w:multiLevelType w:val="hybridMultilevel"/>
    <w:tmpl w:val="1A34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B6D73"/>
    <w:rsid w:val="00102194"/>
    <w:rsid w:val="00102C08"/>
    <w:rsid w:val="00191D40"/>
    <w:rsid w:val="001A07E9"/>
    <w:rsid w:val="001B7D76"/>
    <w:rsid w:val="001D42A8"/>
    <w:rsid w:val="002637F5"/>
    <w:rsid w:val="003323BB"/>
    <w:rsid w:val="00394025"/>
    <w:rsid w:val="003B47A6"/>
    <w:rsid w:val="00425625"/>
    <w:rsid w:val="00451EA9"/>
    <w:rsid w:val="00491D0D"/>
    <w:rsid w:val="004D2477"/>
    <w:rsid w:val="00520BF4"/>
    <w:rsid w:val="00527494"/>
    <w:rsid w:val="005441DA"/>
    <w:rsid w:val="005622ED"/>
    <w:rsid w:val="00566BEC"/>
    <w:rsid w:val="00593D4A"/>
    <w:rsid w:val="00631848"/>
    <w:rsid w:val="00644391"/>
    <w:rsid w:val="00653B7D"/>
    <w:rsid w:val="0068556B"/>
    <w:rsid w:val="006C7650"/>
    <w:rsid w:val="007664E7"/>
    <w:rsid w:val="007A1D99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9715DF"/>
    <w:rsid w:val="00A25A8C"/>
    <w:rsid w:val="00A80270"/>
    <w:rsid w:val="00A81CDA"/>
    <w:rsid w:val="00A85AD0"/>
    <w:rsid w:val="00A93555"/>
    <w:rsid w:val="00AB4AFC"/>
    <w:rsid w:val="00BB79B8"/>
    <w:rsid w:val="00C2687B"/>
    <w:rsid w:val="00C734E1"/>
    <w:rsid w:val="00C967BE"/>
    <w:rsid w:val="00CA74FF"/>
    <w:rsid w:val="00D2632B"/>
    <w:rsid w:val="00D47E9C"/>
    <w:rsid w:val="00D62807"/>
    <w:rsid w:val="00DD384F"/>
    <w:rsid w:val="00E86A88"/>
    <w:rsid w:val="00E9059A"/>
    <w:rsid w:val="00E93809"/>
    <w:rsid w:val="00EB3C22"/>
    <w:rsid w:val="00EF262F"/>
    <w:rsid w:val="00EF6C43"/>
    <w:rsid w:val="00F207BD"/>
    <w:rsid w:val="00F30737"/>
    <w:rsid w:val="00F712A5"/>
    <w:rsid w:val="00F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FA4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A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6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ody Text"/>
    <w:basedOn w:val="a"/>
    <w:link w:val="a6"/>
    <w:semiHidden/>
    <w:rsid w:val="000B6D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B6D7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0B6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6D7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B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D73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B6D7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B6D73"/>
  </w:style>
  <w:style w:type="paragraph" w:styleId="aa">
    <w:name w:val="footer"/>
    <w:basedOn w:val="a"/>
    <w:link w:val="ab"/>
    <w:uiPriority w:val="99"/>
    <w:rsid w:val="000B6D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6D73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0B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0B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FD9-CCFA-4ADF-A35F-008CB0F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2018-09-21T01:49:00Z</cp:lastPrinted>
  <dcterms:created xsi:type="dcterms:W3CDTF">2020-06-23T05:00:00Z</dcterms:created>
  <dcterms:modified xsi:type="dcterms:W3CDTF">2020-06-26T01:34:00Z</dcterms:modified>
</cp:coreProperties>
</file>