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A322" w14:textId="23CB92C1" w:rsidR="00CE2909" w:rsidRDefault="00CE2909" w:rsidP="00B8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4811">
        <w:rPr>
          <w:rFonts w:ascii="Times New Roman" w:hAnsi="Times New Roman" w:cs="Times New Roman"/>
          <w:b/>
          <w:sz w:val="28"/>
          <w:szCs w:val="28"/>
        </w:rPr>
        <w:t>Требования к кандидату для заключения контракта о пребывании в мобилизационном людском резерве</w:t>
      </w:r>
    </w:p>
    <w:p w14:paraId="53C9CA42" w14:textId="77777777" w:rsidR="00B84811" w:rsidRPr="00B84811" w:rsidRDefault="00B84811" w:rsidP="00B84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742DE9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Контракт о пребывании в мобилизационном людском резерве может быть заключен с гражданином Российской Федерации (далее - гражданин), не имеющим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государства. Отбор кандидатов для включения в состав резерва осуществляется военными комиссариатами и воинскими частями в первую очередь из числа граждан, прошедших военную службу, имеющих требуемые военно-учетные специальности (далее - ВУС).</w:t>
      </w:r>
    </w:p>
    <w:p w14:paraId="45122653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Контракт о пребывании в резерве заключается с гражданином при отсутствии судимости, отсутствие к склонности употребления спиртных и наркотических веществ, (документальное подтверждение):</w:t>
      </w:r>
    </w:p>
    <w:p w14:paraId="64552075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а) пребывающим в запасе, ранее проходившим военную службу и имеющим воинское звание:</w:t>
      </w:r>
    </w:p>
    <w:p w14:paraId="30CB0E55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солдата, матроса, сержанта, старшины, прапорщика и мичмана, - в возрасте до 42 лет;</w:t>
      </w:r>
    </w:p>
    <w:p w14:paraId="78F1A6F2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младшего лейтенанта, лейтенанта, старшего лейтенанта, капитана, капитан-лейтенанта, - в возрасте до 47 лет;</w:t>
      </w:r>
    </w:p>
    <w:p w14:paraId="699E8A79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майора, капитана 3 ранга, подполковника, капитана 2 ранга, - в возрасте до 52 лет;</w:t>
      </w:r>
    </w:p>
    <w:p w14:paraId="023327D7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полковника, капитана 1 ранга, - в возрасте до 57 лет;</w:t>
      </w:r>
    </w:p>
    <w:p w14:paraId="7F8C1B73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б) завершившим обучение по программе военной подготовки офицеров запаса в военном учебном центре при федеральной государственной образовательной организации высшего образования в течение пятнадцати лет после зачисления в запас с присвоением воинского звания офицера.</w:t>
      </w:r>
    </w:p>
    <w:p w14:paraId="3D05FB66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Граждане, изъявившие желание заключить контракт о пребывании в резерве, подлежат медицинскому освидетельствованию военно-врачебной комиссией и профессионально-психологическому отбору.</w:t>
      </w:r>
    </w:p>
    <w:p w14:paraId="519D89ED" w14:textId="77777777" w:rsidR="00B84811" w:rsidRDefault="00B84811" w:rsidP="00B8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8A42C3" w14:textId="65463649" w:rsidR="00CE2909" w:rsidRPr="00B84811" w:rsidRDefault="00B84811" w:rsidP="00B8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11">
        <w:rPr>
          <w:rFonts w:ascii="Times New Roman" w:hAnsi="Times New Roman" w:cs="Times New Roman"/>
          <w:b/>
          <w:sz w:val="28"/>
          <w:szCs w:val="28"/>
        </w:rPr>
        <w:t>Условия для заключения контракта</w:t>
      </w:r>
    </w:p>
    <w:p w14:paraId="382FE9FD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Заключение контрактов с резервистами осуществляется при условии их соответствии квалификационным требованиям по соответствующим воинским должностям (по уровню образования, профессиональной и физической подготовки).</w:t>
      </w:r>
    </w:p>
    <w:p w14:paraId="21305CC3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На основании изучения документов, находящихся в личных делах кандидатов принимается решение о соответствии (несоответствии) граждан установленным требованиям.</w:t>
      </w:r>
    </w:p>
    <w:p w14:paraId="5763741D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При этом для заключения контракта отбираются граждане, пребывающие в запасе, состоящие на общем воинском учете, проживающие в районе комплектования, I категории (прошедшие военную службу или военные сборы, не более 10 лет назад) преимущественно по прямым ВУС и прямому должностному предназначению.</w:t>
      </w:r>
    </w:p>
    <w:p w14:paraId="1D6A5D1F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lastRenderedPageBreak/>
        <w:t>После заключения контракта о пребывании в мобилизационном резерве, гражданин обязан пройти одиночную и индивидуальную подготовку при войсковой части течении первых 5 месяцев по 3 учебных дня ежемесячно (продолжительность учебною дня не менее 8 часов). Занятия проводятся по предметам профессионально-должностной и боевой подготовкам.</w:t>
      </w:r>
    </w:p>
    <w:p w14:paraId="5471F8B0" w14:textId="77777777" w:rsidR="00B84811" w:rsidRDefault="00B84811" w:rsidP="00B8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8326E9" w14:textId="21ABBCAD" w:rsidR="00CE2909" w:rsidRPr="00B84811" w:rsidRDefault="00B84811" w:rsidP="00B8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11"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</w:p>
    <w:p w14:paraId="0678786A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Денежные выплаты гражданам, пребывающим в резерве, производятся ежемесячно и состоят из:</w:t>
      </w:r>
    </w:p>
    <w:p w14:paraId="56B01DB9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месячного оклада (который составляет 12% от оклада по воинской должности, по которой гражданин приписан к воинской части, и оклада по воинскому знанию);</w:t>
      </w:r>
    </w:p>
    <w:p w14:paraId="3D712A48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районного коэффициента;</w:t>
      </w:r>
    </w:p>
    <w:p w14:paraId="396FF176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ежемесячной процентной надбавки за непрерывное пребывание в резерве к месячному окладу;</w:t>
      </w:r>
    </w:p>
    <w:p w14:paraId="168F0586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единовременной денежной выплаты при заключении нового контракта о пребывании в резерве.</w:t>
      </w:r>
    </w:p>
    <w:p w14:paraId="07D3AE5D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других выплат, предусмотренных федеральными законами и иными нормативными правовыми актами Российской Федерации.</w:t>
      </w:r>
    </w:p>
    <w:p w14:paraId="5ED4E09A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За период прохождения военных сборов гражданам выплачивается денежное довольствие в размере 100% от оклада денежного содержания.</w:t>
      </w:r>
    </w:p>
    <w:p w14:paraId="27B96457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Сумма ежемесячной денежной выплаты гражданам из числа офицерского состава составляет от 4000 рублей до 5000 рублей. При условии прохождения трехдневных военных сборов, сумма в выплаты будет составлять от 7000 рублей до 9000 рублей.</w:t>
      </w:r>
    </w:p>
    <w:p w14:paraId="0E4B22C5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Сумма ежемесячной денежной выплаты гражданам из числа прапорщиков, сержантов и солдат запаса составляет от 2000 рублей до 3500 рублей. При условии прохождения трёхдневных военных сборов, сумма выплаты будет составлять от 3500 рублей до 6000 рублей.</w:t>
      </w:r>
    </w:p>
    <w:p w14:paraId="738185C7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Размер выплаты зависит от занимаемой воинской должности и воинского звания.</w:t>
      </w:r>
    </w:p>
    <w:p w14:paraId="4AF6158F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Гражданам при продлении контракта на новый срок выплачивается единовременная денежная выплата в размере от 1 до 1.3 окладов денежного содержания (в зависимости от срока нового контракта).</w:t>
      </w:r>
    </w:p>
    <w:p w14:paraId="5DA5E8F0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Денежные выплаты, выплачиваются путем безналичного перечисления на расчетные счета граждан.</w:t>
      </w:r>
    </w:p>
    <w:p w14:paraId="40E61ECC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Кандидат, направленный в воинскую часть для заключения контракта, обеспечивается военным комиссариатом по месту жительства воинскими перевозочными документами до пункта назначении и обратно.</w:t>
      </w:r>
    </w:p>
    <w:p w14:paraId="4A62CDA8" w14:textId="77777777" w:rsidR="00B84811" w:rsidRDefault="00B84811" w:rsidP="00B8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384941" w14:textId="739586D7" w:rsidR="00CE2909" w:rsidRPr="00B84811" w:rsidRDefault="00B84811" w:rsidP="00B8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11">
        <w:rPr>
          <w:rFonts w:ascii="Times New Roman" w:hAnsi="Times New Roman" w:cs="Times New Roman"/>
          <w:b/>
          <w:sz w:val="28"/>
          <w:szCs w:val="28"/>
        </w:rPr>
        <w:t>Материальное обеспечение резервистов</w:t>
      </w:r>
    </w:p>
    <w:p w14:paraId="255F37F4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Продовольственное обеспечение резервистов при проведении военных сборов организуется командиром воинской части в стационарных или полевых условиях.</w:t>
      </w:r>
    </w:p>
    <w:p w14:paraId="50F25059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Вещевое имущество, положенное по норме снабжения, выдается резервистам во временное пользование.</w:t>
      </w:r>
    </w:p>
    <w:p w14:paraId="7B0155D2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Срок носки предметов одежды и обуви исчисляется с учетом фактической их носки во время проведения военных сборов.</w:t>
      </w:r>
    </w:p>
    <w:p w14:paraId="7D466447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Помывка резервистов осуществляется в душевых, в банях, имеющихся в воинских частях, на базе которых проводятся сборы, а при их отсутствии в гражданских банно-прачечных предприятиях.</w:t>
      </w:r>
    </w:p>
    <w:p w14:paraId="4748E3BD" w14:textId="77777777" w:rsidR="00B84811" w:rsidRDefault="00B84811" w:rsidP="00B8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81F5E7" w14:textId="0C70325D" w:rsidR="00CE2909" w:rsidRPr="00B84811" w:rsidRDefault="00B84811" w:rsidP="00B8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11">
        <w:rPr>
          <w:rFonts w:ascii="Times New Roman" w:hAnsi="Times New Roman" w:cs="Times New Roman"/>
          <w:b/>
          <w:sz w:val="28"/>
          <w:szCs w:val="28"/>
        </w:rPr>
        <w:t>Медицинское обеспечение резервистов</w:t>
      </w:r>
    </w:p>
    <w:p w14:paraId="64C34701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Медицинская помощь резервистам оказывается в медицинских организациях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14:paraId="3287D206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При отсутствии по месту прохождения военных сборов резервистов военно-медицинских организаций или при отсутствии в них отделений соответствующего профиля, специалистов или специального медицинского оборудования, а также в экстремальных или неотложных случаях медицинская помощь оказывается в медицинских организациях государственной или муниципальной систем здравоохранения с возмещением им расходов и порядке, установленном законодательством Российской Федерации.</w:t>
      </w:r>
    </w:p>
    <w:p w14:paraId="1F90EFCC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При проведении военных сборов медицинское обеспечение личного состава осуществляется силами и средствами медицинской службы формируемых соединений и воинских частей, а при их отсутствии - за счет сил и средств, выделяемых начальниками гарнизонов по заявкам командиров воинских частей - формирователей.</w:t>
      </w:r>
    </w:p>
    <w:p w14:paraId="164C20C1" w14:textId="77777777" w:rsidR="00213BA5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На граждан, призванных на военные сборы, распространяется статус военнослужащего в случаях и порядке, предусмотренных законодательством Российской Федерации. Граждане, призванные на военные сборы, подлежат обязательному государственному личному страхованию на случай гибели (смерти), ранения (контузии) или заболевания, полученных в период прохождения военных сборов, в соответствии с законодательством Российской Федерации.</w:t>
      </w:r>
    </w:p>
    <w:sectPr w:rsidR="00213BA5" w:rsidRPr="00B84811" w:rsidSect="0099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rc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93D59"/>
    <w:multiLevelType w:val="multilevel"/>
    <w:tmpl w:val="9F74B2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E03EDD"/>
    <w:multiLevelType w:val="multilevel"/>
    <w:tmpl w:val="AF5C1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4C50BF"/>
    <w:multiLevelType w:val="multilevel"/>
    <w:tmpl w:val="E388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37BBD"/>
    <w:multiLevelType w:val="hybridMultilevel"/>
    <w:tmpl w:val="7C121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D4EFE"/>
    <w:multiLevelType w:val="multilevel"/>
    <w:tmpl w:val="4F74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A4"/>
    <w:rsid w:val="00015C4E"/>
    <w:rsid w:val="00052388"/>
    <w:rsid w:val="00093743"/>
    <w:rsid w:val="000A0DC7"/>
    <w:rsid w:val="00111227"/>
    <w:rsid w:val="0011569D"/>
    <w:rsid w:val="00125B37"/>
    <w:rsid w:val="0012669B"/>
    <w:rsid w:val="00131A4B"/>
    <w:rsid w:val="00141624"/>
    <w:rsid w:val="0016193C"/>
    <w:rsid w:val="00197064"/>
    <w:rsid w:val="001E6974"/>
    <w:rsid w:val="001F3E50"/>
    <w:rsid w:val="00210657"/>
    <w:rsid w:val="00213BA5"/>
    <w:rsid w:val="002718C7"/>
    <w:rsid w:val="00283EFC"/>
    <w:rsid w:val="002919D3"/>
    <w:rsid w:val="002A5C94"/>
    <w:rsid w:val="00333AEF"/>
    <w:rsid w:val="00337649"/>
    <w:rsid w:val="003550EE"/>
    <w:rsid w:val="00381212"/>
    <w:rsid w:val="0039538D"/>
    <w:rsid w:val="004063D7"/>
    <w:rsid w:val="004109D6"/>
    <w:rsid w:val="00411870"/>
    <w:rsid w:val="00436030"/>
    <w:rsid w:val="00485124"/>
    <w:rsid w:val="004A5664"/>
    <w:rsid w:val="004E4824"/>
    <w:rsid w:val="004F5A9B"/>
    <w:rsid w:val="005A1565"/>
    <w:rsid w:val="005C18F1"/>
    <w:rsid w:val="005C7FB1"/>
    <w:rsid w:val="00670E78"/>
    <w:rsid w:val="00676FA3"/>
    <w:rsid w:val="00697DA4"/>
    <w:rsid w:val="006A069B"/>
    <w:rsid w:val="006B0B21"/>
    <w:rsid w:val="006B0CDB"/>
    <w:rsid w:val="006F45CF"/>
    <w:rsid w:val="00723400"/>
    <w:rsid w:val="00724E20"/>
    <w:rsid w:val="00762741"/>
    <w:rsid w:val="00791A6B"/>
    <w:rsid w:val="00870EE5"/>
    <w:rsid w:val="00896848"/>
    <w:rsid w:val="008B18D4"/>
    <w:rsid w:val="00940287"/>
    <w:rsid w:val="00944B45"/>
    <w:rsid w:val="00955B18"/>
    <w:rsid w:val="009739C7"/>
    <w:rsid w:val="0099467D"/>
    <w:rsid w:val="009A2B80"/>
    <w:rsid w:val="009D2F07"/>
    <w:rsid w:val="00A50684"/>
    <w:rsid w:val="00AA09DB"/>
    <w:rsid w:val="00AF45F9"/>
    <w:rsid w:val="00B03FD8"/>
    <w:rsid w:val="00B3454F"/>
    <w:rsid w:val="00B82BCB"/>
    <w:rsid w:val="00B84811"/>
    <w:rsid w:val="00BC7550"/>
    <w:rsid w:val="00BF12AA"/>
    <w:rsid w:val="00BF239A"/>
    <w:rsid w:val="00C00C20"/>
    <w:rsid w:val="00C166AA"/>
    <w:rsid w:val="00CE2909"/>
    <w:rsid w:val="00CF4633"/>
    <w:rsid w:val="00CF66C1"/>
    <w:rsid w:val="00D13724"/>
    <w:rsid w:val="00D53E52"/>
    <w:rsid w:val="00D6644C"/>
    <w:rsid w:val="00D67A58"/>
    <w:rsid w:val="00DA204E"/>
    <w:rsid w:val="00DD355D"/>
    <w:rsid w:val="00E24CD8"/>
    <w:rsid w:val="00EE336A"/>
    <w:rsid w:val="00F15D82"/>
    <w:rsid w:val="00F5370D"/>
    <w:rsid w:val="00F611A5"/>
    <w:rsid w:val="00F80E80"/>
    <w:rsid w:val="00F85158"/>
    <w:rsid w:val="00FD0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A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7D"/>
  </w:style>
  <w:style w:type="paragraph" w:styleId="1">
    <w:name w:val="heading 1"/>
    <w:basedOn w:val="a"/>
    <w:link w:val="10"/>
    <w:uiPriority w:val="9"/>
    <w:qFormat/>
    <w:rsid w:val="00BF1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8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8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12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BF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F12AA"/>
    <w:rPr>
      <w:color w:val="0000FF"/>
      <w:u w:val="single"/>
    </w:rPr>
  </w:style>
  <w:style w:type="character" w:styleId="a7">
    <w:name w:val="Strong"/>
    <w:basedOn w:val="a0"/>
    <w:uiPriority w:val="22"/>
    <w:qFormat/>
    <w:rsid w:val="00BF12A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A06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ain-date">
    <w:name w:val="main-date"/>
    <w:basedOn w:val="a"/>
    <w:rsid w:val="0076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70EE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870E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C18F1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a">
    <w:name w:val="Emphasis"/>
    <w:basedOn w:val="a0"/>
    <w:uiPriority w:val="20"/>
    <w:qFormat/>
    <w:rsid w:val="005C18F1"/>
    <w:rPr>
      <w:i/>
      <w:iCs/>
    </w:rPr>
  </w:style>
  <w:style w:type="paragraph" w:customStyle="1" w:styleId="Standard">
    <w:name w:val="Standard"/>
    <w:rsid w:val="004F5A9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4F5A9B"/>
    <w:pPr>
      <w:spacing w:after="120"/>
    </w:pPr>
  </w:style>
  <w:style w:type="character" w:customStyle="1" w:styleId="StrongEmphasis">
    <w:name w:val="Strong Emphasis"/>
    <w:basedOn w:val="a0"/>
    <w:rsid w:val="004F5A9B"/>
    <w:rPr>
      <w:b/>
      <w:bCs/>
    </w:rPr>
  </w:style>
  <w:style w:type="character" w:customStyle="1" w:styleId="A40">
    <w:name w:val="A4"/>
    <w:uiPriority w:val="99"/>
    <w:rsid w:val="00CF4633"/>
    <w:rPr>
      <w:rFonts w:cs="Circe"/>
      <w:color w:val="000000"/>
      <w:sz w:val="22"/>
      <w:szCs w:val="22"/>
    </w:rPr>
  </w:style>
  <w:style w:type="character" w:customStyle="1" w:styleId="label-inverse">
    <w:name w:val="label-inverse"/>
    <w:basedOn w:val="a0"/>
    <w:rsid w:val="00AA09DB"/>
  </w:style>
  <w:style w:type="paragraph" w:customStyle="1" w:styleId="lead">
    <w:name w:val="lead"/>
    <w:basedOn w:val="a"/>
    <w:rsid w:val="00AA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11569D"/>
  </w:style>
  <w:style w:type="paragraph" w:styleId="ab">
    <w:name w:val="List Paragraph"/>
    <w:basedOn w:val="a"/>
    <w:uiPriority w:val="34"/>
    <w:qFormat/>
    <w:rsid w:val="00A50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7D"/>
  </w:style>
  <w:style w:type="paragraph" w:styleId="1">
    <w:name w:val="heading 1"/>
    <w:basedOn w:val="a"/>
    <w:link w:val="10"/>
    <w:uiPriority w:val="9"/>
    <w:qFormat/>
    <w:rsid w:val="00BF1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8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8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12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BF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F12AA"/>
    <w:rPr>
      <w:color w:val="0000FF"/>
      <w:u w:val="single"/>
    </w:rPr>
  </w:style>
  <w:style w:type="character" w:styleId="a7">
    <w:name w:val="Strong"/>
    <w:basedOn w:val="a0"/>
    <w:uiPriority w:val="22"/>
    <w:qFormat/>
    <w:rsid w:val="00BF12A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A06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ain-date">
    <w:name w:val="main-date"/>
    <w:basedOn w:val="a"/>
    <w:rsid w:val="0076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70EE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870E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C18F1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a">
    <w:name w:val="Emphasis"/>
    <w:basedOn w:val="a0"/>
    <w:uiPriority w:val="20"/>
    <w:qFormat/>
    <w:rsid w:val="005C18F1"/>
    <w:rPr>
      <w:i/>
      <w:iCs/>
    </w:rPr>
  </w:style>
  <w:style w:type="paragraph" w:customStyle="1" w:styleId="Standard">
    <w:name w:val="Standard"/>
    <w:rsid w:val="004F5A9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4F5A9B"/>
    <w:pPr>
      <w:spacing w:after="120"/>
    </w:pPr>
  </w:style>
  <w:style w:type="character" w:customStyle="1" w:styleId="StrongEmphasis">
    <w:name w:val="Strong Emphasis"/>
    <w:basedOn w:val="a0"/>
    <w:rsid w:val="004F5A9B"/>
    <w:rPr>
      <w:b/>
      <w:bCs/>
    </w:rPr>
  </w:style>
  <w:style w:type="character" w:customStyle="1" w:styleId="A40">
    <w:name w:val="A4"/>
    <w:uiPriority w:val="99"/>
    <w:rsid w:val="00CF4633"/>
    <w:rPr>
      <w:rFonts w:cs="Circe"/>
      <w:color w:val="000000"/>
      <w:sz w:val="22"/>
      <w:szCs w:val="22"/>
    </w:rPr>
  </w:style>
  <w:style w:type="character" w:customStyle="1" w:styleId="label-inverse">
    <w:name w:val="label-inverse"/>
    <w:basedOn w:val="a0"/>
    <w:rsid w:val="00AA09DB"/>
  </w:style>
  <w:style w:type="paragraph" w:customStyle="1" w:styleId="lead">
    <w:name w:val="lead"/>
    <w:basedOn w:val="a"/>
    <w:rsid w:val="00AA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11569D"/>
  </w:style>
  <w:style w:type="paragraph" w:styleId="ab">
    <w:name w:val="List Paragraph"/>
    <w:basedOn w:val="a"/>
    <w:uiPriority w:val="34"/>
    <w:qFormat/>
    <w:rsid w:val="00A50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8141">
          <w:marLeft w:val="0"/>
          <w:marRight w:val="0"/>
          <w:marTop w:val="195"/>
          <w:marBottom w:val="300"/>
          <w:divBdr>
            <w:top w:val="single" w:sz="12" w:space="4" w:color="0C954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8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D4D8DA"/>
            <w:right w:val="none" w:sz="0" w:space="0" w:color="auto"/>
          </w:divBdr>
        </w:div>
        <w:div w:id="18816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48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D4D8DA"/>
            <w:right w:val="none" w:sz="0" w:space="0" w:color="auto"/>
          </w:divBdr>
        </w:div>
        <w:div w:id="998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306">
          <w:marLeft w:val="0"/>
          <w:marRight w:val="0"/>
          <w:marTop w:val="0"/>
          <w:marBottom w:val="1470"/>
          <w:divBdr>
            <w:top w:val="none" w:sz="0" w:space="0" w:color="auto"/>
            <w:left w:val="none" w:sz="0" w:space="0" w:color="auto"/>
            <w:bottom w:val="single" w:sz="6" w:space="31" w:color="A7A7A7"/>
            <w:right w:val="none" w:sz="0" w:space="0" w:color="auto"/>
          </w:divBdr>
          <w:divsChild>
            <w:div w:id="5871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8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790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0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7801">
              <w:marLeft w:val="-225"/>
              <w:marRight w:val="-22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68347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2576">
              <w:marLeft w:val="-225"/>
              <w:marRight w:val="-22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8689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693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520">
          <w:marLeft w:val="0"/>
          <w:marRight w:val="0"/>
          <w:marTop w:val="0"/>
          <w:marBottom w:val="1470"/>
          <w:divBdr>
            <w:top w:val="none" w:sz="0" w:space="0" w:color="auto"/>
            <w:left w:val="none" w:sz="0" w:space="0" w:color="auto"/>
            <w:bottom w:val="single" w:sz="6" w:space="31" w:color="A7A7A7"/>
            <w:right w:val="none" w:sz="0" w:space="0" w:color="auto"/>
          </w:divBdr>
          <w:divsChild>
            <w:div w:id="4835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3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1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80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5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09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80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63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0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724">
          <w:marLeft w:val="0"/>
          <w:marRight w:val="0"/>
          <w:marTop w:val="900"/>
          <w:marBottom w:val="17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Корляков Михаил Григорьевич</dc:creator>
  <cp:lastModifiedBy>user</cp:lastModifiedBy>
  <cp:revision>2</cp:revision>
  <dcterms:created xsi:type="dcterms:W3CDTF">2021-08-31T04:00:00Z</dcterms:created>
  <dcterms:modified xsi:type="dcterms:W3CDTF">2021-08-31T04:00:00Z</dcterms:modified>
</cp:coreProperties>
</file>