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112DF252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47169CC6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4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2DCE5B55" w:rsidR="004873CB" w:rsidRPr="004B1BCD" w:rsidRDefault="004873CB" w:rsidP="00884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</w:t>
            </w:r>
            <w:bookmarkStart w:id="0" w:name="_Hlk96084919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ценностям в рамках муниципального </w:t>
            </w:r>
            <w:r w:rsidR="00884818" w:rsidRP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r w:rsid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884818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  <w:bookmarkEnd w:id="0"/>
            <w:r w:rsid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60D63F33" w:rsidR="004873CB" w:rsidRDefault="000317CB" w:rsidP="00884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proofErr w:type="spellStart"/>
      <w:r w:rsidR="00702EE1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02E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09.12.2021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№9-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муниципальном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жилищном контроле в муниципальном образовании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6437826" w14:textId="77777777" w:rsidR="00884818" w:rsidRPr="004B1BCD" w:rsidRDefault="00884818" w:rsidP="00884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4AC41E96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муниципального жилищного контроля на территории муниципального образования </w:t>
      </w:r>
      <w:proofErr w:type="spellStart"/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2022 год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(приложение)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CC1258" w14:textId="07A0FE4F" w:rsidR="008D2A6E" w:rsidRDefault="0035074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4648E30F" w14:textId="77777777" w:rsidR="00D84CE8" w:rsidRDefault="00D84CE8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DD987C5" w14:textId="77777777" w:rsid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35952381" w14:textId="77777777" w:rsidR="00884818" w:rsidRDefault="00884818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CA8D013" w:rsidR="008D2A6E" w:rsidRDefault="00884818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2A2AAD"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23E3CC4E" w14:textId="05309D29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84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30.12.2021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265DAF" w14:textId="77777777" w:rsidR="002A2AAD" w:rsidRP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25F1257" w14:textId="77777777" w:rsidR="00884818" w:rsidRPr="00884818" w:rsidRDefault="00884818" w:rsidP="0088481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14:paraId="08FC6936" w14:textId="4A7613CC" w:rsidR="00884818" w:rsidRDefault="00884818" w:rsidP="00D84CE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b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r w:rsidRPr="00884818">
        <w:rPr>
          <w:rFonts w:ascii="Arial" w:hAnsi="Arial" w:cs="Arial"/>
          <w:b/>
          <w:sz w:val="24"/>
          <w:szCs w:val="24"/>
        </w:rPr>
        <w:t>муниципального жилищного контроля на территории </w:t>
      </w:r>
      <w:bookmarkStart w:id="1" w:name="_Hlk96348998"/>
      <w:r w:rsidRPr="00884818">
        <w:rPr>
          <w:rFonts w:ascii="Arial" w:hAnsi="Arial" w:cs="Arial"/>
          <w:b/>
          <w:sz w:val="24"/>
          <w:szCs w:val="24"/>
        </w:rPr>
        <w:t>муниципального образования </w:t>
      </w:r>
      <w:proofErr w:type="spellStart"/>
      <w:r w:rsidR="00D84CE8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="00D84CE8">
        <w:rPr>
          <w:rFonts w:ascii="Arial" w:hAnsi="Arial" w:cs="Arial"/>
          <w:b/>
          <w:sz w:val="24"/>
          <w:szCs w:val="24"/>
        </w:rPr>
        <w:t xml:space="preserve"> сельсовет Емельяновского района Красноярского края</w:t>
      </w:r>
      <w:bookmarkEnd w:id="1"/>
    </w:p>
    <w:p w14:paraId="2EE25439" w14:textId="77777777" w:rsidR="00D84CE8" w:rsidRPr="00884818" w:rsidRDefault="00D84CE8" w:rsidP="00D84CE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D24A9D" w14:textId="139560FD" w:rsidR="00884818" w:rsidRPr="00884818" w:rsidRDefault="00884818" w:rsidP="00D84CE8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>Об</w:t>
      </w: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щие положения</w:t>
      </w:r>
    </w:p>
    <w:p w14:paraId="69853E60" w14:textId="2A0E4066" w:rsidR="00884818" w:rsidRPr="00D84CE8" w:rsidRDefault="00D84CE8" w:rsidP="00D84CE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84818" w:rsidRPr="00D84CE8">
        <w:rPr>
          <w:rFonts w:ascii="Arial" w:hAnsi="Arial" w:cs="Arial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884818" w:rsidRPr="00D84CE8">
        <w:rPr>
          <w:rFonts w:ascii="Arial" w:hAnsi="Arial" w:cs="Arial"/>
          <w:sz w:val="24"/>
          <w:szCs w:val="24"/>
        </w:rPr>
        <w:t>муниципального жилищного контроля на территории </w:t>
      </w:r>
      <w:r w:rsidRPr="00D84C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D84CE8">
        <w:rPr>
          <w:rFonts w:ascii="Arial" w:hAnsi="Arial" w:cs="Arial"/>
          <w:sz w:val="24"/>
          <w:szCs w:val="24"/>
        </w:rPr>
        <w:t>Элитовский</w:t>
      </w:r>
      <w:proofErr w:type="spellEnd"/>
      <w:r w:rsidRPr="00D84CE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="00884818" w:rsidRPr="00D84CE8"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749D4E" w14:textId="183DBD57" w:rsidR="00884818" w:rsidRPr="00884818" w:rsidRDefault="00D84CE8" w:rsidP="00884818">
      <w:pPr>
        <w:spacing w:line="1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Данная программа направлена на достижение общественно значимых результатов, посредством проведения </w:t>
      </w:r>
      <w:r w:rsidRPr="00884818">
        <w:rPr>
          <w:rFonts w:ascii="Arial" w:hAnsi="Arial" w:cs="Arial"/>
          <w:color w:val="000000"/>
          <w:sz w:val="24"/>
          <w:szCs w:val="24"/>
        </w:rPr>
        <w:t>профилактических мероприятий,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4C35C2F4" w14:textId="77777777" w:rsidR="00D84CE8" w:rsidRDefault="00884818" w:rsidP="0088481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Раздел I. </w:t>
      </w:r>
    </w:p>
    <w:p w14:paraId="22558D6F" w14:textId="263434BD" w:rsidR="00884818" w:rsidRPr="00884818" w:rsidRDefault="00884818" w:rsidP="00D84CE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Анализ текущего состояния осуществления муниципального </w:t>
      </w:r>
      <w:r w:rsidRPr="00884818">
        <w:rPr>
          <w:rFonts w:ascii="Arial" w:hAnsi="Arial" w:cs="Arial"/>
          <w:b/>
          <w:sz w:val="24"/>
          <w:szCs w:val="24"/>
        </w:rPr>
        <w:t>жилищного контроля на территории </w:t>
      </w:r>
      <w:r w:rsidR="00260388" w:rsidRPr="0026038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b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b/>
          <w:color w:val="000000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1FAFFE" w14:textId="2C44E65D" w:rsidR="00884818" w:rsidRPr="00884818" w:rsidRDefault="00260388" w:rsidP="0088481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0" w:right="5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Выявление </w:t>
      </w:r>
      <w:r w:rsidR="00884818" w:rsidRPr="00884818">
        <w:rPr>
          <w:rFonts w:ascii="Arial" w:hAnsi="Arial" w:cs="Arial"/>
          <w:sz w:val="24"/>
          <w:szCs w:val="24"/>
        </w:rPr>
        <w:t xml:space="preserve">нарушений законодательства 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в сфере </w:t>
      </w:r>
      <w:r w:rsidR="00884818" w:rsidRPr="00884818">
        <w:rPr>
          <w:rFonts w:ascii="Arial" w:hAnsi="Arial" w:cs="Arial"/>
          <w:sz w:val="24"/>
          <w:szCs w:val="24"/>
        </w:rPr>
        <w:t>муниципального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территории муниципального образования </w:t>
      </w:r>
      <w:r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="00884818" w:rsidRPr="00884818">
        <w:rPr>
          <w:rFonts w:ascii="Arial" w:hAnsi="Arial" w:cs="Arial"/>
          <w:sz w:val="24"/>
          <w:szCs w:val="24"/>
        </w:rPr>
        <w:t xml:space="preserve">свидетельствует о необходимости продолжения работы в сфере муниципального жилищного контроля на территории муниципального образования </w:t>
      </w:r>
      <w:r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="00884818" w:rsidRPr="00884818">
        <w:rPr>
          <w:rFonts w:ascii="Arial" w:hAnsi="Arial" w:cs="Arial"/>
          <w:sz w:val="24"/>
          <w:szCs w:val="24"/>
        </w:rPr>
        <w:t xml:space="preserve">. </w:t>
      </w:r>
    </w:p>
    <w:p w14:paraId="25AF86DB" w14:textId="5D68B386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В 2022 году в целях профилактики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 области планируется:</w:t>
      </w:r>
    </w:p>
    <w:p w14:paraId="59D54265" w14:textId="1482A416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информационно-телекоммуникационной сети Интернет:</w:t>
      </w:r>
    </w:p>
    <w:p w14:paraId="6560F76D" w14:textId="2F77FEC7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 на территории 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, а также информации о должностных лицах, осуществляющих муниципальный </w:t>
      </w:r>
      <w:r w:rsidR="00260388">
        <w:rPr>
          <w:rFonts w:ascii="Arial" w:hAnsi="Arial" w:cs="Arial"/>
          <w:sz w:val="24"/>
          <w:szCs w:val="24"/>
        </w:rPr>
        <w:t xml:space="preserve">жилищный </w:t>
      </w:r>
      <w:r w:rsidRPr="00884818">
        <w:rPr>
          <w:rFonts w:ascii="Arial" w:hAnsi="Arial" w:cs="Arial"/>
          <w:sz w:val="24"/>
          <w:szCs w:val="24"/>
        </w:rPr>
        <w:t>контроль, их контактных данных;</w:t>
      </w:r>
    </w:p>
    <w:p w14:paraId="54010F86" w14:textId="28254A15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б) своевременное размещение результатов проверок, подготовка развернутых ответов на часто задаваемые вопросы;</w:t>
      </w:r>
    </w:p>
    <w:p w14:paraId="47BD7C58" w14:textId="7ECA4BC9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4B580EB0" w14:textId="4B0F2039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0C386429" w14:textId="12F3019C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 с рекомендациями в отношении мер, которые должны приниматься в целях недопущения таких нарушений;</w:t>
      </w:r>
    </w:p>
    <w:p w14:paraId="143A9D62" w14:textId="03812497" w:rsidR="00884818" w:rsidRPr="00884818" w:rsidRDefault="00884818" w:rsidP="00260388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объявление предостережений о недопустимости нарушения обязательных требований;</w:t>
      </w:r>
    </w:p>
    <w:p w14:paraId="59DC8E68" w14:textId="77777777" w:rsidR="00260388" w:rsidRDefault="00884818" w:rsidP="00884818">
      <w:pPr>
        <w:spacing w:line="1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II. </w:t>
      </w:r>
    </w:p>
    <w:p w14:paraId="51AB5587" w14:textId="7D500FF5" w:rsidR="00884818" w:rsidRPr="00884818" w:rsidRDefault="00884818" w:rsidP="00260388">
      <w:pPr>
        <w:spacing w:line="1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Цели и задачи реализации программы профилактики</w:t>
      </w:r>
    </w:p>
    <w:p w14:paraId="34FD0ACA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A93ACB0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3E54DCD1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58A80196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51B22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192C7A21" w14:textId="3ECE2679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5) повышение прозрачности осуществления </w:t>
      </w:r>
      <w:r w:rsidR="00260388">
        <w:rPr>
          <w:rFonts w:ascii="Arial" w:hAnsi="Arial" w:cs="Arial"/>
          <w:sz w:val="24"/>
          <w:szCs w:val="24"/>
        </w:rPr>
        <w:t>муниципального жилищного контроля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5A56166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6) формирование моделей социально ответственного, добросовестного правового поведения контролируемых лиц.</w:t>
      </w:r>
    </w:p>
    <w:p w14:paraId="33A68C7E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 Для достижения поставленной цели необходимо решить следующие основные задачи:</w:t>
      </w:r>
    </w:p>
    <w:p w14:paraId="17688927" w14:textId="2824FD4F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формирование у контролируемых лиц единообразного понимания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20626CAB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жилищного контроля;</w:t>
      </w:r>
    </w:p>
    <w:p w14:paraId="7AEFAB3E" w14:textId="30139B35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3) выявление наиболее часто встречающихся случаев нарушений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60388" w:rsidRPr="00260388">
        <w:rPr>
          <w:rFonts w:ascii="Arial" w:hAnsi="Arial" w:cs="Arial"/>
          <w:sz w:val="24"/>
          <w:szCs w:val="24"/>
        </w:rPr>
        <w:t>Элитовский</w:t>
      </w:r>
      <w:proofErr w:type="spellEnd"/>
      <w:r w:rsidR="00260388" w:rsidRPr="00260388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5789628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4C95E2BB" w14:textId="06D3B9AF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в сфере муниципального жилищного контроля на </w:t>
      </w:r>
      <w:r w:rsidR="008568B4" w:rsidRPr="008568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568B4" w:rsidRPr="008568B4">
        <w:rPr>
          <w:rFonts w:ascii="Arial" w:hAnsi="Arial" w:cs="Arial"/>
          <w:sz w:val="24"/>
          <w:szCs w:val="24"/>
        </w:rPr>
        <w:t>Элитовский</w:t>
      </w:r>
      <w:proofErr w:type="spellEnd"/>
      <w:r w:rsidR="008568B4" w:rsidRPr="008568B4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D280C4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46BF2A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490254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47EB2E8D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465AF91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6) принцип актуальности - анализ и актуализация настоящей программы;</w:t>
      </w:r>
    </w:p>
    <w:p w14:paraId="6C0D0712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4AD51C9F" w14:textId="77777777" w:rsidR="00884818" w:rsidRPr="00884818" w:rsidRDefault="00884818" w:rsidP="00884818">
      <w:pPr>
        <w:pStyle w:val="formattext"/>
        <w:shd w:val="clear" w:color="auto" w:fill="FFFFFF"/>
        <w:spacing w:before="0" w:beforeAutospacing="0" w:after="0" w:afterAutospacing="0" w:line="10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745A0590" w14:textId="77777777" w:rsidR="008568B4" w:rsidRDefault="00884818" w:rsidP="0088481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Раздел III. </w:t>
      </w:r>
    </w:p>
    <w:p w14:paraId="67095940" w14:textId="3C944D17" w:rsidR="00884818" w:rsidRPr="00884818" w:rsidRDefault="00884818" w:rsidP="008568B4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CB1D09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7C9B9FEB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14:paraId="7952F8C6" w14:textId="77777777" w:rsidR="00884818" w:rsidRPr="00884818" w:rsidRDefault="00884818" w:rsidP="00884818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14:paraId="7F1EAE40" w14:textId="77777777" w:rsidR="00884818" w:rsidRPr="00884818" w:rsidRDefault="00884818" w:rsidP="00884818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84818" w:rsidRPr="00884818" w14:paraId="7E35BCBD" w14:textId="77777777" w:rsidTr="003628EC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3D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D7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46456ED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2ECD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576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884818" w:rsidRPr="00884818" w14:paraId="7A120166" w14:textId="77777777" w:rsidTr="003628EC">
        <w:trPr>
          <w:trHeight w:val="36"/>
          <w:tblHeader/>
        </w:trPr>
        <w:tc>
          <w:tcPr>
            <w:tcW w:w="720" w:type="dxa"/>
            <w:vAlign w:val="center"/>
          </w:tcPr>
          <w:p w14:paraId="6E9687B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1FE11E1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A4B60F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8D4E2EA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84818" w:rsidRPr="00884818" w14:paraId="7DB7C833" w14:textId="77777777" w:rsidTr="003628EC">
        <w:tc>
          <w:tcPr>
            <w:tcW w:w="720" w:type="dxa"/>
            <w:vMerge w:val="restart"/>
          </w:tcPr>
          <w:p w14:paraId="1FCC907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05CE8949" w14:textId="03364F3F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актуальной информации:</w:t>
            </w:r>
          </w:p>
        </w:tc>
        <w:tc>
          <w:tcPr>
            <w:tcW w:w="2190" w:type="dxa"/>
          </w:tcPr>
          <w:p w14:paraId="5F75728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14:paraId="37B6DFE3" w14:textId="5A54FCB5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08B94D7" w14:textId="77777777" w:rsidTr="003628EC">
        <w:tc>
          <w:tcPr>
            <w:tcW w:w="720" w:type="dxa"/>
            <w:vMerge/>
          </w:tcPr>
          <w:p w14:paraId="0E884A5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9877D2" w14:textId="5AF99C4D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</w:t>
            </w:r>
            <w:r w:rsidRPr="0088481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14:paraId="7D397E1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21A636A8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884818" w:rsidRPr="00884818" w14:paraId="2D21B311" w14:textId="77777777" w:rsidTr="003628EC">
        <w:tc>
          <w:tcPr>
            <w:tcW w:w="720" w:type="dxa"/>
            <w:vMerge/>
          </w:tcPr>
          <w:p w14:paraId="05D9AC5D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AB61E5E" w14:textId="547FC285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, о сроках и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порядке их вступления в силу;</w:t>
            </w:r>
          </w:p>
        </w:tc>
        <w:tc>
          <w:tcPr>
            <w:tcW w:w="2190" w:type="dxa"/>
          </w:tcPr>
          <w:p w14:paraId="07B7AC1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14:paraId="2C50A6F4" w14:textId="58B90022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1C2D22EB" w14:textId="77777777" w:rsidTr="003628EC">
        <w:tc>
          <w:tcPr>
            <w:tcW w:w="720" w:type="dxa"/>
            <w:vMerge/>
          </w:tcPr>
          <w:p w14:paraId="00DF69B9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5E789D1" w14:textId="77777777" w:rsidR="00884818" w:rsidRPr="00884818" w:rsidRDefault="0057782F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884818" w:rsidRPr="00884818">
                <w:rPr>
                  <w:rFonts w:ascii="Arial" w:hAnsi="Arial" w:cs="Arial"/>
                  <w:color w:val="000000"/>
                  <w:sz w:val="24"/>
                  <w:szCs w:val="24"/>
                </w:rPr>
                <w:t>перечень</w:t>
              </w:r>
            </w:hyperlink>
            <w:r w:rsidR="00884818"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6E9EE5D3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60E3BF42" w14:textId="5274230C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17A23DF" w14:textId="77777777" w:rsidTr="003628EC">
        <w:trPr>
          <w:trHeight w:val="2216"/>
        </w:trPr>
        <w:tc>
          <w:tcPr>
            <w:tcW w:w="720" w:type="dxa"/>
            <w:vMerge/>
          </w:tcPr>
          <w:p w14:paraId="0AA13FFB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72032E8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94DED5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97BEA9" w14:textId="55C4F00E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8F0E971" w14:textId="77777777" w:rsidTr="003628EC">
        <w:trPr>
          <w:trHeight w:val="1389"/>
        </w:trPr>
        <w:tc>
          <w:tcPr>
            <w:tcW w:w="720" w:type="dxa"/>
            <w:vMerge/>
          </w:tcPr>
          <w:p w14:paraId="25BF10FC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DFB4766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BEEE235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668D00A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6E01DFBB" w14:textId="63A4689D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AF3C16A" w14:textId="77777777" w:rsidTr="003628EC">
        <w:trPr>
          <w:trHeight w:val="2128"/>
        </w:trPr>
        <w:tc>
          <w:tcPr>
            <w:tcW w:w="720" w:type="dxa"/>
            <w:vMerge/>
          </w:tcPr>
          <w:p w14:paraId="76AEDB53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D20FFCE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6602570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02D1958B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3D629B7C" w14:textId="30ECA2E4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7168031D" w14:textId="77777777" w:rsidTr="003628EC">
        <w:trPr>
          <w:trHeight w:val="1114"/>
        </w:trPr>
        <w:tc>
          <w:tcPr>
            <w:tcW w:w="720" w:type="dxa"/>
            <w:vMerge/>
          </w:tcPr>
          <w:p w14:paraId="444FB010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0222443" w14:textId="4CB8F55C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ежегодный доклад о муниципальном жилищном </w:t>
            </w:r>
            <w:r w:rsidR="008568B4" w:rsidRPr="00884818">
              <w:rPr>
                <w:rFonts w:ascii="Arial" w:hAnsi="Arial" w:cs="Arial"/>
                <w:color w:val="000000"/>
                <w:sz w:val="24"/>
                <w:szCs w:val="24"/>
              </w:rPr>
              <w:t>контроле</w:t>
            </w:r>
            <w:r w:rsidR="008568B4" w:rsidRPr="00884818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14:paraId="78D5FEF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44A4629D" w14:textId="61B8561B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70C762A" w14:textId="77777777" w:rsidTr="003628EC">
        <w:trPr>
          <w:trHeight w:val="1880"/>
        </w:trPr>
        <w:tc>
          <w:tcPr>
            <w:tcW w:w="720" w:type="dxa"/>
            <w:vMerge/>
          </w:tcPr>
          <w:p w14:paraId="3E4C66D2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41166BA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7A9E984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3144CA2A" w14:textId="61D9D4A1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3FD37BE" w14:textId="77777777" w:rsidTr="003628EC">
        <w:trPr>
          <w:trHeight w:val="2440"/>
        </w:trPr>
        <w:tc>
          <w:tcPr>
            <w:tcW w:w="720" w:type="dxa"/>
            <w:vMerge/>
          </w:tcPr>
          <w:p w14:paraId="741DF8FB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CE59937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4F33995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14:paraId="098E679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1 октября 2022 г. </w:t>
            </w:r>
          </w:p>
          <w:p w14:paraId="3728BC2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(проект Программы для общественного обсуждения);</w:t>
            </w:r>
          </w:p>
          <w:p w14:paraId="30C836F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BF22835" w14:textId="5F3BE3DB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9D8ED04" w14:textId="77777777" w:rsidTr="008568B4">
        <w:trPr>
          <w:trHeight w:val="528"/>
        </w:trPr>
        <w:tc>
          <w:tcPr>
            <w:tcW w:w="720" w:type="dxa"/>
            <w:vMerge w:val="restart"/>
          </w:tcPr>
          <w:p w14:paraId="1902D97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1D5CA250" w14:textId="3D12AA5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в сфере муниципального жилищного контроля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</w:t>
            </w:r>
            <w:r w:rsidR="008568B4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>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0" w:type="dxa"/>
          </w:tcPr>
          <w:p w14:paraId="05CB9DE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744070" w14:textId="4CED7B0A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B5FF1E9" w14:textId="77777777" w:rsidTr="003628EC">
        <w:trPr>
          <w:trHeight w:val="2153"/>
        </w:trPr>
        <w:tc>
          <w:tcPr>
            <w:tcW w:w="720" w:type="dxa"/>
            <w:vMerge/>
          </w:tcPr>
          <w:p w14:paraId="720994AE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499DC6E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DAA66AA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14:paraId="1D316798" w14:textId="3F4135C0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BEAEC8B" w14:textId="77777777" w:rsidTr="003628EC">
        <w:trPr>
          <w:trHeight w:val="63"/>
        </w:trPr>
        <w:tc>
          <w:tcPr>
            <w:tcW w:w="720" w:type="dxa"/>
            <w:vMerge/>
          </w:tcPr>
          <w:p w14:paraId="7AD03A4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157BBD0" w14:textId="40F0570E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публикаций на официальном сайте Администрации </w:t>
            </w:r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Емельяновского района Красноярского края</w:t>
            </w:r>
          </w:p>
        </w:tc>
        <w:tc>
          <w:tcPr>
            <w:tcW w:w="2190" w:type="dxa"/>
          </w:tcPr>
          <w:p w14:paraId="3DCCD92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14:paraId="76B29429" w14:textId="12C0BEF3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2A02FA37" w14:textId="77777777" w:rsidTr="003628EC">
        <w:trPr>
          <w:trHeight w:val="2216"/>
        </w:trPr>
        <w:tc>
          <w:tcPr>
            <w:tcW w:w="720" w:type="dxa"/>
          </w:tcPr>
          <w:p w14:paraId="3E816FE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06ADED59" w14:textId="141CD71C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568B4" w:rsidRPr="008568B4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части компетенции</w:t>
            </w:r>
          </w:p>
        </w:tc>
        <w:tc>
          <w:tcPr>
            <w:tcW w:w="2190" w:type="dxa"/>
          </w:tcPr>
          <w:p w14:paraId="5977244E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4AB8AE49" w14:textId="318FA809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02D6BD9" w14:textId="77777777" w:rsidTr="003628EC">
        <w:trPr>
          <w:trHeight w:val="1076"/>
        </w:trPr>
        <w:tc>
          <w:tcPr>
            <w:tcW w:w="720" w:type="dxa"/>
          </w:tcPr>
          <w:p w14:paraId="4F45E5B3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4789D613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0DE66CC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5BE7A18C" w14:textId="4B093F03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D634211" w14:textId="77777777" w:rsidTr="003628EC">
        <w:trPr>
          <w:trHeight w:val="3305"/>
        </w:trPr>
        <w:tc>
          <w:tcPr>
            <w:tcW w:w="720" w:type="dxa"/>
          </w:tcPr>
          <w:p w14:paraId="498F449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14:paraId="18463543" w14:textId="276DF18D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B24CA" w:rsidRPr="00FB24CA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14:paraId="587602D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14:paraId="4258A29D" w14:textId="59D578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C0F0D79" w14:textId="77777777" w:rsidTr="003628EC">
        <w:trPr>
          <w:trHeight w:val="188"/>
        </w:trPr>
        <w:tc>
          <w:tcPr>
            <w:tcW w:w="720" w:type="dxa"/>
          </w:tcPr>
          <w:p w14:paraId="43EA68A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6A4DEC78" w14:textId="77777777" w:rsid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12BCDC41" w14:textId="05F6DB76" w:rsidR="00FB24CA" w:rsidRPr="00884818" w:rsidRDefault="00FB24CA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25A757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не реже чем 2 раза в год (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14:paraId="13584300" w14:textId="07D40790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7829D53" w14:textId="77777777" w:rsidTr="003628EC">
        <w:trPr>
          <w:trHeight w:val="188"/>
        </w:trPr>
        <w:tc>
          <w:tcPr>
            <w:tcW w:w="720" w:type="dxa"/>
          </w:tcPr>
          <w:p w14:paraId="2884B6D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0666644B" w14:textId="4ABAA453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в сфере муниципального жилищного контроля на территории </w:t>
            </w:r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B24CA" w:rsidRPr="00FB24CA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на 2023 год.</w:t>
            </w:r>
          </w:p>
        </w:tc>
        <w:tc>
          <w:tcPr>
            <w:tcW w:w="2190" w:type="dxa"/>
          </w:tcPr>
          <w:p w14:paraId="21224819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3B34990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 октября 2022 г. (разработка);</w:t>
            </w:r>
          </w:p>
          <w:p w14:paraId="6BE0B43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266E345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20 декабря 2022 г.</w:t>
            </w:r>
          </w:p>
          <w:p w14:paraId="6CDAB469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(утверждение)</w:t>
            </w:r>
          </w:p>
          <w:p w14:paraId="1D4812F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0B3F27" w14:textId="753EE615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14:paraId="48DA5131" w14:textId="77777777" w:rsidR="00884818" w:rsidRPr="00884818" w:rsidRDefault="00884818" w:rsidP="00884818">
      <w:pPr>
        <w:spacing w:line="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4C0BA5" w14:textId="77777777" w:rsidR="00FB24CA" w:rsidRDefault="00FB24CA" w:rsidP="00884818">
      <w:pPr>
        <w:spacing w:line="10" w:lineRule="atLeast"/>
        <w:ind w:firstLine="2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FC2014" w14:textId="77777777" w:rsidR="00FB24CA" w:rsidRDefault="00884818" w:rsidP="00884818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lastRenderedPageBreak/>
        <w:t>Раздел</w:t>
      </w: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 IV. </w:t>
      </w:r>
    </w:p>
    <w:p w14:paraId="436D4EED" w14:textId="03675525" w:rsidR="00884818" w:rsidRPr="00884818" w:rsidRDefault="00884818" w:rsidP="00FB24CA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Показатели результативности и эффективности Программы</w:t>
      </w:r>
    </w:p>
    <w:p w14:paraId="5379C5C5" w14:textId="77777777" w:rsidR="00884818" w:rsidRPr="00884818" w:rsidRDefault="00884818" w:rsidP="00884818">
      <w:pPr>
        <w:pStyle w:val="ab"/>
        <w:spacing w:after="0" w:line="1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01A4F115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2FC1764A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2BE3CF8C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5D9E0AF5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884818">
        <w:rPr>
          <w:rFonts w:ascii="Arial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13173A1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14:paraId="7D1BBD9F" w14:textId="051C848F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884818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B24CA" w:rsidRPr="00FB24C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color w:val="000000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color w:val="000000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. </w:t>
      </w:r>
    </w:p>
    <w:p w14:paraId="2C466AFC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24830084" w14:textId="52062F3E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 xml:space="preserve">и в виде отдельного информационного сообщения размещаются на официальном сайте Администрации </w:t>
      </w:r>
      <w:r w:rsidR="00FB24CA" w:rsidRPr="00FB24C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color w:val="000000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color w:val="000000"/>
          <w:sz w:val="24"/>
          <w:szCs w:val="24"/>
        </w:rPr>
        <w:t xml:space="preserve">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информационно-коммуникационной сети «Интернет».</w:t>
      </w:r>
    </w:p>
    <w:p w14:paraId="50B79FEB" w14:textId="77777777" w:rsidR="00884818" w:rsidRPr="00884818" w:rsidRDefault="00884818" w:rsidP="00884818">
      <w:pPr>
        <w:jc w:val="both"/>
        <w:rPr>
          <w:rFonts w:ascii="Arial" w:hAnsi="Arial" w:cs="Arial"/>
          <w:sz w:val="24"/>
          <w:szCs w:val="24"/>
        </w:rPr>
      </w:pPr>
    </w:p>
    <w:p w14:paraId="2F7EDDA7" w14:textId="77777777" w:rsidR="00884818" w:rsidRPr="00884818" w:rsidRDefault="00884818" w:rsidP="00884818">
      <w:pPr>
        <w:ind w:right="191"/>
        <w:jc w:val="right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Таблица № 2</w:t>
      </w:r>
    </w:p>
    <w:p w14:paraId="310A1CFF" w14:textId="77777777" w:rsidR="00884818" w:rsidRPr="00884818" w:rsidRDefault="00884818" w:rsidP="00884818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84818" w:rsidRPr="00884818" w14:paraId="2B9C93A7" w14:textId="77777777" w:rsidTr="003628EC">
        <w:trPr>
          <w:trHeight w:val="28"/>
          <w:tblHeader/>
        </w:trPr>
        <w:tc>
          <w:tcPr>
            <w:tcW w:w="720" w:type="dxa"/>
            <w:vAlign w:val="center"/>
          </w:tcPr>
          <w:p w14:paraId="6C07277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69830A3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ФИО</w:t>
            </w:r>
          </w:p>
          <w:p w14:paraId="632B496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ACC0F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47308C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1C23FC8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884818" w:rsidRPr="00884818" w14:paraId="4CC752E8" w14:textId="77777777" w:rsidTr="003628EC">
        <w:trPr>
          <w:trHeight w:val="28"/>
          <w:tblHeader/>
        </w:trPr>
        <w:tc>
          <w:tcPr>
            <w:tcW w:w="720" w:type="dxa"/>
            <w:vAlign w:val="center"/>
          </w:tcPr>
          <w:p w14:paraId="30D92CC2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1696E612" w14:textId="58C53456" w:rsidR="00884818" w:rsidRPr="00884818" w:rsidRDefault="00FB24CA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 Валерий Валентинович</w:t>
            </w:r>
            <w:r w:rsidR="00884818" w:rsidRPr="008848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60500FA" w14:textId="26C4C762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FB24CA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FB24C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vAlign w:val="center"/>
          </w:tcPr>
          <w:p w14:paraId="790358C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1070A71A" w14:textId="7C95023B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8 (</w:t>
            </w:r>
            <w:r w:rsidR="00FB24CA">
              <w:rPr>
                <w:rFonts w:ascii="Arial" w:hAnsi="Arial" w:cs="Arial"/>
                <w:sz w:val="24"/>
                <w:szCs w:val="24"/>
              </w:rPr>
              <w:t>39133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B24CA">
              <w:rPr>
                <w:rFonts w:ascii="Arial" w:hAnsi="Arial" w:cs="Arial"/>
                <w:sz w:val="24"/>
                <w:szCs w:val="24"/>
              </w:rPr>
              <w:t>2</w:t>
            </w:r>
            <w:r w:rsidRPr="00884818">
              <w:rPr>
                <w:rFonts w:ascii="Arial" w:hAnsi="Arial" w:cs="Arial"/>
                <w:sz w:val="24"/>
                <w:szCs w:val="24"/>
              </w:rPr>
              <w:t>-9</w:t>
            </w:r>
            <w:r w:rsidR="00FB24CA">
              <w:rPr>
                <w:rFonts w:ascii="Arial" w:hAnsi="Arial" w:cs="Arial"/>
                <w:sz w:val="24"/>
                <w:szCs w:val="24"/>
              </w:rPr>
              <w:t>4</w:t>
            </w:r>
            <w:r w:rsidRPr="00884818">
              <w:rPr>
                <w:rFonts w:ascii="Arial" w:hAnsi="Arial" w:cs="Arial"/>
                <w:sz w:val="24"/>
                <w:szCs w:val="24"/>
              </w:rPr>
              <w:t>-</w:t>
            </w:r>
            <w:r w:rsidR="00FB24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15C46C8B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84D74E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24497C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C7EF82B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жилищному контролю:</w:t>
      </w:r>
    </w:p>
    <w:p w14:paraId="6E036BC6" w14:textId="426AB086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Количество выявленных нарушений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, шт.</w:t>
      </w:r>
    </w:p>
    <w:p w14:paraId="144A8930" w14:textId="538C9C7B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7DAC77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Показатели эффективности:</w:t>
      </w:r>
    </w:p>
    <w:p w14:paraId="124E0349" w14:textId="384F764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B24CA" w:rsidRPr="00FB24CA">
        <w:rPr>
          <w:rFonts w:ascii="Arial" w:hAnsi="Arial" w:cs="Arial"/>
          <w:sz w:val="24"/>
          <w:szCs w:val="24"/>
        </w:rPr>
        <w:t>Элитовский</w:t>
      </w:r>
      <w:proofErr w:type="spellEnd"/>
      <w:r w:rsidR="00FB24CA" w:rsidRPr="00FB24CA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.</w:t>
      </w:r>
    </w:p>
    <w:p w14:paraId="55E0C7E2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2B610411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43E5C748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11AFD7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64C34AFC" w14:textId="5B795F74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14:paraId="332095B7" w14:textId="77777777" w:rsidR="00884818" w:rsidRPr="00884818" w:rsidRDefault="00884818" w:rsidP="00884818">
      <w:pPr>
        <w:ind w:right="49"/>
        <w:jc w:val="right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Таблица № 3</w:t>
      </w:r>
    </w:p>
    <w:p w14:paraId="041C641A" w14:textId="77777777" w:rsidR="00884818" w:rsidRPr="00884818" w:rsidRDefault="00884818" w:rsidP="00884818">
      <w:pPr>
        <w:tabs>
          <w:tab w:val="left" w:pos="388"/>
        </w:tabs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84818" w:rsidRPr="00884818" w14:paraId="7FA9789C" w14:textId="77777777" w:rsidTr="003628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C0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CF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77C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9C8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6F1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84818" w:rsidRPr="00884818" w14:paraId="1F5AEF0B" w14:textId="77777777" w:rsidTr="003628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971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5C3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F25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818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FC3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D0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-новое</w:t>
            </w:r>
            <w:proofErr w:type="gram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93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1C7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-не</w:t>
            </w:r>
            <w:proofErr w:type="gram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4CD70BD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5E9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BEC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55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92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884818" w:rsidRPr="00884818" w14:paraId="6B18109A" w14:textId="77777777" w:rsidTr="0057782F">
        <w:trPr>
          <w:trHeight w:val="7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139" w14:textId="77777777" w:rsidR="00884818" w:rsidRPr="00884818" w:rsidRDefault="00884818" w:rsidP="003628E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5802BCF" w14:textId="77777777" w:rsidR="00884818" w:rsidRPr="00884818" w:rsidRDefault="00884818" w:rsidP="003628E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A" w14:textId="77777777" w:rsidR="0057782F" w:rsidRPr="0057782F" w:rsidRDefault="0057782F" w:rsidP="005778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32C4E" w14:textId="77777777" w:rsidR="0057782F" w:rsidRPr="0057782F" w:rsidRDefault="0057782F" w:rsidP="0057782F">
            <w:pPr>
              <w:rPr>
                <w:rFonts w:ascii="Arial" w:hAnsi="Arial" w:cs="Arial"/>
                <w:sz w:val="24"/>
                <w:szCs w:val="24"/>
              </w:rPr>
            </w:pPr>
            <w:r w:rsidRPr="0057782F">
              <w:rPr>
                <w:rFonts w:ascii="Arial" w:hAnsi="Arial" w:cs="Arial"/>
                <w:sz w:val="24"/>
                <w:szCs w:val="24"/>
              </w:rPr>
              <w:t>Программа (План)</w:t>
            </w:r>
          </w:p>
          <w:p w14:paraId="1BADBF97" w14:textId="79779622" w:rsidR="00884818" w:rsidRPr="00884818" w:rsidRDefault="0057782F" w:rsidP="0057782F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7782F">
              <w:rPr>
                <w:rFonts w:ascii="Arial" w:hAnsi="Arial" w:cs="Arial"/>
                <w:sz w:val="24"/>
                <w:szCs w:val="24"/>
              </w:rPr>
              <w:t xml:space="preserve">«Профилактика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</w:t>
            </w:r>
            <w:proofErr w:type="spellStart"/>
            <w:r w:rsidRPr="0057782F">
              <w:rPr>
                <w:rFonts w:ascii="Arial" w:hAnsi="Arial" w:cs="Arial"/>
                <w:sz w:val="24"/>
                <w:szCs w:val="24"/>
              </w:rPr>
              <w:t>Элитовский</w:t>
            </w:r>
            <w:proofErr w:type="spellEnd"/>
            <w:r w:rsidRPr="0057782F">
              <w:rPr>
                <w:rFonts w:ascii="Arial" w:hAnsi="Arial" w:cs="Arial"/>
                <w:sz w:val="24"/>
                <w:szCs w:val="24"/>
              </w:rPr>
              <w:t xml:space="preserve"> сельсовет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24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7147237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904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98B1A8B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68863A42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83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65B6C7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14:paraId="3C5BDD5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04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44A1DD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24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9" w14:textId="77777777" w:rsidR="00884818" w:rsidRPr="00884818" w:rsidRDefault="00884818" w:rsidP="003628EC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C52A4F1" w14:textId="77777777" w:rsidR="00884818" w:rsidRPr="00884818" w:rsidRDefault="00884818" w:rsidP="003628EC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DA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8112057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BD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8F293E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3B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35EFEE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F1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6BC911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41CBE179" w14:textId="77777777" w:rsidR="002A2AAD" w:rsidRP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2A2AAD" w:rsidRPr="00884818" w:rsidSect="00D84CE8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DDDB" w14:textId="77777777" w:rsidR="0011431E" w:rsidRDefault="0011431E">
      <w:pPr>
        <w:spacing w:after="0" w:line="240" w:lineRule="auto"/>
      </w:pPr>
      <w:r>
        <w:separator/>
      </w:r>
    </w:p>
  </w:endnote>
  <w:endnote w:type="continuationSeparator" w:id="0">
    <w:p w14:paraId="2D7E1C12" w14:textId="77777777" w:rsidR="0011431E" w:rsidRDefault="0011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7DFE" w14:textId="77777777" w:rsidR="0011431E" w:rsidRDefault="0011431E">
      <w:pPr>
        <w:spacing w:after="0" w:line="240" w:lineRule="auto"/>
      </w:pPr>
      <w:r>
        <w:separator/>
      </w:r>
    </w:p>
  </w:footnote>
  <w:footnote w:type="continuationSeparator" w:id="0">
    <w:p w14:paraId="29266901" w14:textId="77777777" w:rsidR="0011431E" w:rsidRDefault="0011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57782F">
    <w:pPr>
      <w:pStyle w:val="a3"/>
      <w:jc w:val="center"/>
    </w:pPr>
  </w:p>
  <w:p w14:paraId="66962B44" w14:textId="77777777" w:rsidR="00D40D61" w:rsidRDefault="005778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 w16cid:durableId="1887255283">
    <w:abstractNumId w:val="0"/>
  </w:num>
  <w:num w:numId="2" w16cid:durableId="107933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0D248E"/>
    <w:rsid w:val="000F3F08"/>
    <w:rsid w:val="0011431E"/>
    <w:rsid w:val="00131647"/>
    <w:rsid w:val="0015411A"/>
    <w:rsid w:val="0018261D"/>
    <w:rsid w:val="001A66EF"/>
    <w:rsid w:val="00217F34"/>
    <w:rsid w:val="00252B60"/>
    <w:rsid w:val="00260388"/>
    <w:rsid w:val="002A2AAD"/>
    <w:rsid w:val="002E1F3E"/>
    <w:rsid w:val="003207B2"/>
    <w:rsid w:val="00345EDE"/>
    <w:rsid w:val="0035074E"/>
    <w:rsid w:val="003905C2"/>
    <w:rsid w:val="003D63A5"/>
    <w:rsid w:val="003F7086"/>
    <w:rsid w:val="004320A5"/>
    <w:rsid w:val="0043413D"/>
    <w:rsid w:val="0045795C"/>
    <w:rsid w:val="004770AE"/>
    <w:rsid w:val="004873CB"/>
    <w:rsid w:val="004B1BCD"/>
    <w:rsid w:val="00524591"/>
    <w:rsid w:val="0055047C"/>
    <w:rsid w:val="00572A28"/>
    <w:rsid w:val="0057782F"/>
    <w:rsid w:val="005E77A1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568B4"/>
    <w:rsid w:val="00865435"/>
    <w:rsid w:val="00882540"/>
    <w:rsid w:val="00884818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4E55"/>
    <w:rsid w:val="00D84CE8"/>
    <w:rsid w:val="00D949C1"/>
    <w:rsid w:val="00E1375A"/>
    <w:rsid w:val="00F35143"/>
    <w:rsid w:val="00FA5C95"/>
    <w:rsid w:val="00FB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  <w:style w:type="paragraph" w:customStyle="1" w:styleId="formattext">
    <w:name w:val="formattext"/>
    <w:basedOn w:val="a"/>
    <w:rsid w:val="008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848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2022-02-21T08:38:00Z</cp:lastPrinted>
  <dcterms:created xsi:type="dcterms:W3CDTF">2018-07-20T01:05:00Z</dcterms:created>
  <dcterms:modified xsi:type="dcterms:W3CDTF">2022-04-11T04:37:00Z</dcterms:modified>
</cp:coreProperties>
</file>