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0E1FE891">
            <wp:extent cx="653415" cy="8212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6" cy="8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70E9FE24" w:rsidR="004873CB" w:rsidRPr="004B1BCD" w:rsidRDefault="0090246D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546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декабря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3190" w:type="dxa"/>
            <w:hideMark/>
          </w:tcPr>
          <w:p w14:paraId="418C408F" w14:textId="46ACA9EA" w:rsidR="004873CB" w:rsidRPr="004B1BCD" w:rsidRDefault="009312FB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0BC56816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16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</w:t>
            </w:r>
            <w:r w:rsidR="00902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E55DA1" w:rsidRPr="00AD1F42" w14:paraId="46627EC6" w14:textId="77777777" w:rsidTr="0090246D">
        <w:tc>
          <w:tcPr>
            <w:tcW w:w="5920" w:type="dxa"/>
            <w:shd w:val="clear" w:color="auto" w:fill="auto"/>
            <w:hideMark/>
          </w:tcPr>
          <w:p w14:paraId="5A7222EB" w14:textId="12A461B4" w:rsidR="004873CB" w:rsidRPr="00AD1F42" w:rsidRDefault="004873CB" w:rsidP="000251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90246D" w:rsidRPr="00902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      </w:r>
            <w:r w:rsidRPr="00AD1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1" w:type="dxa"/>
            <w:shd w:val="clear" w:color="auto" w:fill="auto"/>
          </w:tcPr>
          <w:p w14:paraId="67B28343" w14:textId="77777777" w:rsidR="004873CB" w:rsidRPr="00AD1F42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BA65F2D" w14:textId="77777777" w:rsidR="004873CB" w:rsidRPr="00AD1F42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89E14BE" w14:textId="77777777" w:rsidR="004873CB" w:rsidRPr="00AD1F42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38E9D3B" w14:textId="1007A552" w:rsidR="004873CB" w:rsidRPr="00AD1F42" w:rsidRDefault="000317CB" w:rsidP="00676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4132C2F7" w14:textId="77777777" w:rsidR="004873CB" w:rsidRPr="00AD1F42" w:rsidRDefault="004873CB" w:rsidP="006768D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77777777" w:rsidR="004873CB" w:rsidRPr="00AD1F42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AD1F42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DDA6D4" w14:textId="46932C3B" w:rsidR="0090246D" w:rsidRDefault="00136B2F" w:rsidP="0090246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1.</w:t>
      </w:r>
      <w:r w:rsidR="009024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постановлению.</w:t>
      </w:r>
    </w:p>
    <w:p w14:paraId="68D3BD8E" w14:textId="41BEDE41" w:rsidR="00136B2F" w:rsidRPr="00AD1F42" w:rsidRDefault="00136B2F" w:rsidP="0090246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0246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</w:t>
      </w:r>
      <w:r w:rsidR="0090246D">
        <w:rPr>
          <w:rFonts w:ascii="Arial" w:eastAsia="Times New Roman" w:hAnsi="Arial" w:cs="Arial"/>
          <w:sz w:val="24"/>
          <w:szCs w:val="24"/>
          <w:lang w:eastAsia="ru-RU"/>
        </w:rPr>
        <w:t>с момента его официального опубликования в газете</w:t>
      </w:r>
      <w:r w:rsidR="007B3D70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7B3D70" w:rsidRPr="00AD1F42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7B3D70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90246D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proofErr w:type="spellStart"/>
      <w:r w:rsidRPr="00AD1F42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14:paraId="4BB1161D" w14:textId="3E00CBA2" w:rsidR="004B1BCD" w:rsidRPr="00AD1F42" w:rsidRDefault="00136B2F" w:rsidP="00136B2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D4CF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B1BCD" w:rsidRPr="00AD1F4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AD1F42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5F8392" w14:textId="71275962" w:rsidR="00AD1F42" w:rsidRDefault="00AD1F42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9CF945" w14:textId="77777777" w:rsidR="0090246D" w:rsidRPr="00AD1F42" w:rsidRDefault="0090246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465CD" w14:textId="73FAA20A" w:rsidR="004873CB" w:rsidRDefault="0090246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4873CB" w:rsidRPr="00AD1F4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873CB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873CB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6C41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AD1F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Хромин</w:t>
      </w:r>
      <w:proofErr w:type="spellEnd"/>
    </w:p>
    <w:p w14:paraId="38AB8764" w14:textId="2775DA93" w:rsidR="0090246D" w:rsidRDefault="0090246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86A084" w14:textId="20D37A8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C88E05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2B040E" w14:textId="5261477E" w:rsid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008B7B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475266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30DE36" w14:textId="77777777" w:rsidR="0090246D" w:rsidRPr="0090246D" w:rsidRDefault="0090246D" w:rsidP="009024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5EC97836" w14:textId="3AA40A1D" w:rsidR="0090246D" w:rsidRPr="0090246D" w:rsidRDefault="0090246D" w:rsidP="009024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72158B1A" w14:textId="4224C1B8" w:rsidR="0090246D" w:rsidRPr="0090246D" w:rsidRDefault="0090246D" w:rsidP="009024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90246D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</w:p>
    <w:p w14:paraId="3F865C55" w14:textId="77777777" w:rsidR="0090246D" w:rsidRPr="0090246D" w:rsidRDefault="0090246D" w:rsidP="009024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>сельсовета №376 от 24.12.2021</w:t>
      </w:r>
    </w:p>
    <w:p w14:paraId="2090F455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077CF1" w14:textId="77777777" w:rsidR="0090246D" w:rsidRDefault="0090246D" w:rsidP="00902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3FA3758" w14:textId="14884D3B" w:rsidR="0090246D" w:rsidRPr="0090246D" w:rsidRDefault="0090246D" w:rsidP="00902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</w:t>
      </w:r>
      <w:r w:rsidRPr="009024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</w:t>
      </w:r>
      <w:r w:rsidRPr="009024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14:paraId="612A1C55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DE257" w14:textId="6C5D64DF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930E7F2" w14:textId="24AF1723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ab/>
        <w:t>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доме, а также в границах прилегающей к такому земельному участку территории, благоустройство которых осуществляется в рамках предоставления субсидий в целях возмещения расходов управляющих организаций, товариществ собственников жилья, жилищных кооперативов или иных специализированных организаций по благоустройству дворовых территорий, расположенных на земельных участках, входящих в состав общего имущества в многоквартирном доме, на прилегающих территориях.</w:t>
      </w:r>
    </w:p>
    <w:p w14:paraId="343ED534" w14:textId="5742085C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proofErr w:type="spellStart"/>
      <w:r w:rsidRPr="0090246D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постановлением администрации </w:t>
      </w:r>
      <w:proofErr w:type="spellStart"/>
      <w:r w:rsidRPr="0090246D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назначается собрание.</w:t>
      </w:r>
    </w:p>
    <w:p w14:paraId="6985FEC2" w14:textId="7F6E38B5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ab/>
        <w:t>Собрание назначается на выходной день, в дневное время.</w:t>
      </w:r>
    </w:p>
    <w:p w14:paraId="548B54A2" w14:textId="6C5B0F56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постановлении администрации </w:t>
      </w:r>
      <w:proofErr w:type="spellStart"/>
      <w:r w:rsidRPr="0090246D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 назначении собрания указывается:</w:t>
      </w:r>
    </w:p>
    <w:p w14:paraId="003AA3DF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- дата проведения собрания </w:t>
      </w:r>
      <w:r w:rsidRPr="0090246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(собрание не может быть назначено ранее чем через 15 дней со дня принятия муниципального правового акта о назначении собрания);</w:t>
      </w:r>
    </w:p>
    <w:p w14:paraId="64AD4D65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>- время, место проведения собрания;</w:t>
      </w:r>
    </w:p>
    <w:p w14:paraId="677EFC0C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>-дома, жители которых участвуют в собрании;</w:t>
      </w:r>
    </w:p>
    <w:p w14:paraId="0D985737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>- лица, ответственные за подготовку и проведение собрания;</w:t>
      </w:r>
    </w:p>
    <w:p w14:paraId="2856A050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>- вопросы, обсуждение которых предлагается на собрании.</w:t>
      </w:r>
    </w:p>
    <w:p w14:paraId="1E50F3E8" w14:textId="168B4180" w:rsidR="0090246D" w:rsidRPr="0090246D" w:rsidRDefault="00DD7CE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6.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муниципального образования </w:t>
      </w:r>
      <w:proofErr w:type="spellStart"/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14:paraId="22A9D2C4" w14:textId="5D269639" w:rsidR="0090246D" w:rsidRPr="00DD7CED" w:rsidRDefault="00DD7CE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7. Органом, уполномоченным на подготовку и проведение собрания, является </w:t>
      </w:r>
      <w:r w:rsidRPr="00DD7CE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DD7CED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DD7CE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90246D" w:rsidRPr="00DD7C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07679E" w14:textId="5B65C799" w:rsidR="0090246D" w:rsidRPr="0090246D" w:rsidRDefault="00DD7CE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>8. Для проведения собрания избираются председатель собрания и секретарь собрания. Секретарем собрания ведется протокол, в котором указывается:</w:t>
      </w:r>
    </w:p>
    <w:p w14:paraId="7F1EFDFF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>- дата и место проведения собрания;</w:t>
      </w:r>
    </w:p>
    <w:p w14:paraId="63032B87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повестка дня;</w:t>
      </w:r>
    </w:p>
    <w:p w14:paraId="0BA9B8AE" w14:textId="266F0B6D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граждан, зарегистрированных </w:t>
      </w:r>
      <w:r w:rsidR="00DD7CE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 участников собрания;</w:t>
      </w:r>
    </w:p>
    <w:p w14:paraId="091EAE80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 председателя и секретаря собрания;</w:t>
      </w:r>
    </w:p>
    <w:p w14:paraId="79191C52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- список участвующих в собрании представителей органов местного самоуправления муниципального образования </w:t>
      </w:r>
      <w:proofErr w:type="spellStart"/>
      <w:r w:rsidRPr="0090246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других лиц;</w:t>
      </w:r>
    </w:p>
    <w:p w14:paraId="53605BFE" w14:textId="77777777" w:rsidR="0090246D" w:rsidRPr="0090246D" w:rsidRDefault="0090246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46D">
        <w:rPr>
          <w:rFonts w:ascii="Arial" w:eastAsia="Times New Roman" w:hAnsi="Arial" w:cs="Arial"/>
          <w:sz w:val="24"/>
          <w:szCs w:val="24"/>
          <w:lang w:eastAsia="ru-RU"/>
        </w:rPr>
        <w:t>- краткое содержание выступлений.</w:t>
      </w:r>
    </w:p>
    <w:p w14:paraId="32B5EFD3" w14:textId="74206F64" w:rsidR="0090246D" w:rsidRPr="0090246D" w:rsidRDefault="00DD7CE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>9. Решение собрания принимается открытым голосованием граждан, участвующих в собрании.</w:t>
      </w:r>
    </w:p>
    <w:p w14:paraId="08BE2F3F" w14:textId="7E1B1050" w:rsidR="0090246D" w:rsidRPr="0090246D" w:rsidRDefault="00DD7CE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>10. Итоги собрания оформляются протоколом собрания граждан, который подписывается председателем и секретарем собрания.</w:t>
      </w:r>
    </w:p>
    <w:p w14:paraId="03274335" w14:textId="463D87CB" w:rsidR="0090246D" w:rsidRPr="0090246D" w:rsidRDefault="00DD7CE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11. Протокол собрания размещается на официальном сайте муниципального образования </w:t>
      </w:r>
      <w:proofErr w:type="spellStart"/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 сети «Интернет» не позднее 10 дней со дня проведения собрания администрацией </w:t>
      </w:r>
      <w:proofErr w:type="spellStart"/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14:paraId="1449E807" w14:textId="31474559" w:rsidR="0090246D" w:rsidRPr="0090246D" w:rsidRDefault="00DD7CED" w:rsidP="00902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0246D" w:rsidRPr="0090246D">
        <w:rPr>
          <w:rFonts w:ascii="Arial" w:eastAsia="Times New Roman" w:hAnsi="Arial" w:cs="Arial"/>
          <w:sz w:val="24"/>
          <w:szCs w:val="24"/>
          <w:lang w:eastAsia="ru-RU"/>
        </w:rPr>
        <w:t>12. Протокол собрания граждан не является правовым актом. Принятие по итогам собрания решение учитывается органом местного самоуправления при принятии решения о создании парковок общего пользования на территории общего пользования в границах элемента планировочной структуры, застроенного многоквартирными домами в соответствии с утвержденной документацией по планировке территории.</w:t>
      </w:r>
    </w:p>
    <w:p w14:paraId="6F4F0BAC" w14:textId="77777777" w:rsidR="0090246D" w:rsidRPr="00AD1F42" w:rsidRDefault="0090246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246D" w:rsidRPr="00AD1F42" w:rsidSect="007520A0">
      <w:headerReference w:type="default" r:id="rId8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B136" w14:textId="77777777" w:rsidR="008C6C46" w:rsidRDefault="008C6C46">
      <w:pPr>
        <w:spacing w:after="0" w:line="240" w:lineRule="auto"/>
      </w:pPr>
      <w:r>
        <w:separator/>
      </w:r>
    </w:p>
  </w:endnote>
  <w:endnote w:type="continuationSeparator" w:id="0">
    <w:p w14:paraId="3FBD7062" w14:textId="77777777" w:rsidR="008C6C46" w:rsidRDefault="008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5F5F" w14:textId="77777777" w:rsidR="008C6C46" w:rsidRDefault="008C6C46">
      <w:pPr>
        <w:spacing w:after="0" w:line="240" w:lineRule="auto"/>
      </w:pPr>
      <w:r>
        <w:separator/>
      </w:r>
    </w:p>
  </w:footnote>
  <w:footnote w:type="continuationSeparator" w:id="0">
    <w:p w14:paraId="79BD1C44" w14:textId="77777777" w:rsidR="008C6C46" w:rsidRDefault="008C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8C6C46">
    <w:pPr>
      <w:pStyle w:val="a3"/>
      <w:jc w:val="center"/>
    </w:pPr>
  </w:p>
  <w:p w14:paraId="66962B44" w14:textId="77777777" w:rsidR="00D40D61" w:rsidRDefault="008C6C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42134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25131"/>
    <w:rsid w:val="000317CB"/>
    <w:rsid w:val="0007432C"/>
    <w:rsid w:val="00131647"/>
    <w:rsid w:val="00136B2F"/>
    <w:rsid w:val="00167531"/>
    <w:rsid w:val="0018261D"/>
    <w:rsid w:val="00217F34"/>
    <w:rsid w:val="002C433D"/>
    <w:rsid w:val="002D4CFE"/>
    <w:rsid w:val="002E1F3E"/>
    <w:rsid w:val="003207B2"/>
    <w:rsid w:val="00345EDE"/>
    <w:rsid w:val="004320A5"/>
    <w:rsid w:val="0048639C"/>
    <w:rsid w:val="004873CB"/>
    <w:rsid w:val="004B1BCD"/>
    <w:rsid w:val="004E5F7D"/>
    <w:rsid w:val="0054665C"/>
    <w:rsid w:val="0055047C"/>
    <w:rsid w:val="00572A28"/>
    <w:rsid w:val="005E77A1"/>
    <w:rsid w:val="00613386"/>
    <w:rsid w:val="00616D01"/>
    <w:rsid w:val="00627132"/>
    <w:rsid w:val="0063647F"/>
    <w:rsid w:val="0064481F"/>
    <w:rsid w:val="006768D9"/>
    <w:rsid w:val="00743A74"/>
    <w:rsid w:val="007520A0"/>
    <w:rsid w:val="007943A4"/>
    <w:rsid w:val="00795C4A"/>
    <w:rsid w:val="007B3D70"/>
    <w:rsid w:val="00865435"/>
    <w:rsid w:val="008C6C46"/>
    <w:rsid w:val="0090246D"/>
    <w:rsid w:val="00916236"/>
    <w:rsid w:val="00920DF9"/>
    <w:rsid w:val="009312FB"/>
    <w:rsid w:val="00A34865"/>
    <w:rsid w:val="00A87009"/>
    <w:rsid w:val="00AA2BCD"/>
    <w:rsid w:val="00AC1171"/>
    <w:rsid w:val="00AD1F42"/>
    <w:rsid w:val="00AF2AB7"/>
    <w:rsid w:val="00B02224"/>
    <w:rsid w:val="00B776BC"/>
    <w:rsid w:val="00BF4F6B"/>
    <w:rsid w:val="00C34E12"/>
    <w:rsid w:val="00CA6C41"/>
    <w:rsid w:val="00CB4E55"/>
    <w:rsid w:val="00DD7CED"/>
    <w:rsid w:val="00E1375A"/>
    <w:rsid w:val="00E55DA1"/>
    <w:rsid w:val="00F77245"/>
    <w:rsid w:val="00FA0B49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rsid w:val="0067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76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6768D9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13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2021-12-30T04:27:00Z</cp:lastPrinted>
  <dcterms:created xsi:type="dcterms:W3CDTF">2018-07-20T01:05:00Z</dcterms:created>
  <dcterms:modified xsi:type="dcterms:W3CDTF">2021-12-30T04:28:00Z</dcterms:modified>
</cp:coreProperties>
</file>