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CCE" w:rsidRPr="0007419A" w:rsidRDefault="00A91B01" w:rsidP="00520CCE">
      <w:pPr>
        <w:spacing w:line="273" w:lineRule="auto"/>
        <w:rPr>
          <w:rFonts w:ascii="Bookman Old Style" w:hAnsi="Bookman Old Style"/>
          <w:b/>
          <w:bCs/>
        </w:rPr>
      </w:pPr>
      <w:bookmarkStart w:id="0" w:name="_Hlk32316485"/>
      <w:r w:rsidRPr="00A91B01">
        <w:rPr>
          <w:rFonts w:ascii="Bookman Old Style" w:hAnsi="Bookman Old Style"/>
          <w:noProof/>
          <w:lang w:eastAsia="ru-RU"/>
        </w:rPr>
        <w:pict>
          <v:shapetype id="_x0000_t202" coordsize="21600,21600" o:spt="202" path="m,l,21600r21600,l21600,xe">
            <v:stroke joinstyle="miter"/>
            <v:path gradientshapeok="t" o:connecttype="rect"/>
          </v:shapetype>
          <v:shape id="Поле 18" o:spid="_x0000_s1027" type="#_x0000_t202" style="position:absolute;margin-left:402.4pt;margin-top:22.9pt;width:91.95pt;height:91.3pt;z-index:251664384;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" filled="f" stroked="f">
            <v:textbox style="mso-next-textbox:#Поле 18">
              <w:txbxContent>
                <w:p w:rsidR="001B40F4" w:rsidRPr="00E9433C" w:rsidRDefault="00C450D9" w:rsidP="009F1BFD">
                  <w:pPr>
                    <w:spacing w:after="0" w:line="240" w:lineRule="auto"/>
                    <w:ind w:right="-5"/>
                    <w:jc w:val="center"/>
                    <w:rPr>
                      <w:rFonts w:ascii="Bookman Old Style" w:hAnsi="Bookman Old Style"/>
                      <w:b/>
                      <w:noProof/>
                      <w:sz w:val="106"/>
                      <w:szCs w:val="106"/>
                    </w:rPr>
                  </w:pPr>
                  <w:r>
                    <w:rPr>
                      <w:rFonts w:ascii="Bookman Old Style" w:hAnsi="Bookman Old Style"/>
                      <w:b/>
                      <w:noProof/>
                      <w:sz w:val="106"/>
                      <w:szCs w:val="106"/>
                    </w:rPr>
                    <w:t>18</w:t>
                  </w:r>
                </w:p>
              </w:txbxContent>
            </v:textbox>
            <w10:wrap type="through"/>
          </v:shape>
        </w:pict>
      </w:r>
      <w:r w:rsidRPr="00A91B01">
        <w:rPr>
          <w:rFonts w:ascii="Bookman Old Style" w:eastAsia="Times New Roman" w:hAnsi="Bookman Old Style" w:cs="Times New Roman"/>
          <w:noProof/>
          <w:lang w:eastAsia="ru-RU"/>
        </w:rPr>
        <w:pict>
          <v:shape id="WordArt 7" o:spid="_x0000_s1026" type="#_x0000_t202" style="position:absolute;margin-left:94.85pt;margin-top:22.85pt;width:298.6pt;height:44.35pt;z-index:251659264;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" filled="f" stroked="f">
            <o:lock v:ext="edit" shapetype="t"/>
            <v:textbox style="mso-next-textbox:#WordArt 7">
              <w:txbxContent>
                <w:p w:rsidR="001B40F4" w:rsidRDefault="001B40F4" w:rsidP="004F1151">
                  <w:pPr>
                    <w:jc w:val="center"/>
                    <w:rPr>
                      <w:sz w:val="24"/>
                      <w:szCs w:val="24"/>
                    </w:rPr>
                  </w:pPr>
                  <w:r>
                    <w:rPr>
                      <w:rFonts w:ascii="Bookman Old Style" w:hAnsi="Bookman Old Style"/>
                      <w:b/>
                      <w:bCs/>
                      <w:shadow/>
                      <w:color w:val="95B3D7"/>
                      <w:sz w:val="72"/>
                      <w:szCs w:val="72"/>
                    </w:rPr>
                    <w:t>ЭЛИТОВСКИЙ</w:t>
                  </w:r>
                </w:p>
              </w:txbxContent>
            </v:textbox>
          </v:shape>
        </w:pict>
      </w:r>
      <w:r w:rsidR="00B024FF" w:rsidRPr="0007419A">
        <w:rPr>
          <w:rFonts w:ascii="Bookman Old Style" w:hAnsi="Bookman Old Style"/>
          <w:noProof/>
          <w:lang w:eastAsia="ru-RU"/>
        </w:rPr>
        <w:drawing>
          <wp:anchor distT="0" distB="0" distL="114300" distR="114300" simplePos="0" relativeHeight="251663360" behindDoc="0" locked="0" layoutInCell="1" allowOverlap="1">
            <wp:simplePos x="0" y="0"/>
            <wp:positionH relativeFrom="column">
              <wp:posOffset>5134610</wp:posOffset>
            </wp:positionH>
            <wp:positionV relativeFrom="paragraph">
              <wp:posOffset>61595</wp:posOffset>
            </wp:positionV>
            <wp:extent cx="1216660" cy="1292860"/>
            <wp:effectExtent l="19050" t="0" r="2540" b="0"/>
            <wp:wrapTight wrapText="bothSides">
              <wp:wrapPolygon edited="0">
                <wp:start x="-338" y="0"/>
                <wp:lineTo x="-338" y="21324"/>
                <wp:lineTo x="21645" y="21324"/>
                <wp:lineTo x="21645" y="0"/>
                <wp:lineTo x="-338"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6660" cy="1292860"/>
                    </a:xfrm>
                    <a:prstGeom prst="rect">
                      <a:avLst/>
                    </a:prstGeom>
                    <a:noFill/>
                  </pic:spPr>
                </pic:pic>
              </a:graphicData>
            </a:graphic>
          </wp:anchor>
        </w:drawing>
      </w:r>
      <w:r w:rsidR="00520CCE" w:rsidRPr="0007419A">
        <w:rPr>
          <w:rFonts w:ascii="Bookman Old Style" w:eastAsia="Times New Roman" w:hAnsi="Bookman Old Style" w:cs="Times New Roman"/>
          <w:noProof/>
          <w:lang w:eastAsia="ru-RU"/>
        </w:rPr>
        <w:drawing>
          <wp:anchor distT="36576" distB="36576" distL="36576" distR="36576" simplePos="0" relativeHeight="251660288" behindDoc="0" locked="0" layoutInCell="1" allowOverlap="1">
            <wp:simplePos x="0" y="0"/>
            <wp:positionH relativeFrom="column">
              <wp:posOffset>-302895</wp:posOffset>
            </wp:positionH>
            <wp:positionV relativeFrom="paragraph">
              <wp:posOffset>162560</wp:posOffset>
            </wp:positionV>
            <wp:extent cx="1345565" cy="1183005"/>
            <wp:effectExtent l="0" t="0" r="698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5565" cy="1183005"/>
                    </a:xfrm>
                    <a:prstGeom prst="rect">
                      <a:avLst/>
                    </a:prstGeom>
                    <a:noFill/>
                    <a:ln>
                      <a:noFill/>
                    </a:ln>
                    <a:effectLst/>
                  </pic:spPr>
                </pic:pic>
              </a:graphicData>
            </a:graphic>
          </wp:anchor>
        </w:drawing>
      </w:r>
      <w:r w:rsidR="00520CCE" w:rsidRPr="0007419A">
        <w:rPr>
          <w:rFonts w:ascii="Bookman Old Style" w:hAnsi="Bookman Old Style"/>
          <w:b/>
          <w:bCs/>
        </w:rPr>
        <w:t xml:space="preserve">              АДМИНИСТРАЦИЯ ЭЛИТОВСКОГО СЕЛЬСОВЕТА</w:t>
      </w:r>
    </w:p>
    <w:p w:rsidR="00520CCE" w:rsidRPr="0007419A" w:rsidRDefault="00520CCE" w:rsidP="00520CCE">
      <w:pPr>
        <w:rPr>
          <w:rFonts w:ascii="Bookman Old Style" w:hAnsi="Bookman Old Style"/>
        </w:rPr>
      </w:pPr>
    </w:p>
    <w:p w:rsidR="00520CCE" w:rsidRPr="0007419A" w:rsidRDefault="00A91B01" w:rsidP="00520CCE">
      <w:pPr>
        <w:rPr>
          <w:rFonts w:ascii="Bookman Old Style" w:hAnsi="Bookman Old Style"/>
        </w:rPr>
      </w:pPr>
      <w:r w:rsidRPr="00A91B01">
        <w:rPr>
          <w:rFonts w:ascii="Bookman Old Style" w:eastAsia="Times New Roman" w:hAnsi="Bookman Old Style" w:cs="Times New Roman"/>
          <w:noProof/>
          <w:lang w:eastAsia="ru-RU"/>
        </w:rPr>
        <w:pict>
          <v:shape id="Поле 2" o:spid="_x0000_s1028" type="#_x0000_t202" style="position:absolute;margin-left:176.55pt;margin-top:13.65pt;width:238.25pt;height:51pt;rotation:-875266fd;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" filled="f" stroked="f">
            <v:textbox style="mso-next-textbox:#Поле 2">
              <w:txbxContent>
                <w:p w:rsidR="001B40F4" w:rsidRDefault="001B40F4" w:rsidP="00520CCE">
                  <w:pPr>
                    <w:widowControl w:val="0"/>
                    <w:spacing w:line="273" w:lineRule="auto"/>
                    <w:jc w:val="center"/>
                    <w:rPr>
                      <w:rFonts w:ascii="Bookman Old Style" w:hAnsi="Bookman Old Style"/>
                      <w:b/>
                      <w:bCs/>
                      <w:i/>
                      <w:iCs/>
                      <w:caps/>
                      <w:color w:val="943634"/>
                      <w:sz w:val="72"/>
                      <w:szCs w:val="72"/>
                    </w:rPr>
                  </w:pPr>
                  <w:r>
                    <w:rPr>
                      <w:rFonts w:ascii="Bookman Old Style" w:hAnsi="Bookman Old Style"/>
                      <w:b/>
                      <w:bCs/>
                      <w:i/>
                      <w:iCs/>
                      <w:caps/>
                      <w:color w:val="943634"/>
                      <w:sz w:val="72"/>
                      <w:szCs w:val="72"/>
                    </w:rPr>
                    <w:t>вестник</w:t>
                  </w:r>
                </w:p>
              </w:txbxContent>
            </v:textbox>
          </v:shape>
        </w:pict>
      </w:r>
    </w:p>
    <w:p w:rsidR="00520CCE" w:rsidRPr="0007419A" w:rsidRDefault="00520CCE" w:rsidP="00520CCE">
      <w:pPr>
        <w:spacing w:line="273" w:lineRule="auto"/>
        <w:rPr>
          <w:rFonts w:ascii="Bookman Old Style" w:hAnsi="Bookman Old Style"/>
        </w:rPr>
      </w:pPr>
    </w:p>
    <w:p w:rsidR="00520CCE" w:rsidRPr="0007419A" w:rsidRDefault="00A91B01" w:rsidP="00520CCE">
      <w:pPr>
        <w:spacing w:line="273" w:lineRule="auto"/>
        <w:rPr>
          <w:rFonts w:ascii="Bookman Old Style" w:hAnsi="Bookman Old Style"/>
          <w:b/>
          <w:bCs/>
        </w:rPr>
      </w:pPr>
      <w:r w:rsidRPr="00A91B01">
        <w:rPr>
          <w:rFonts w:ascii="Bookman Old Style" w:hAnsi="Bookman Old Style"/>
          <w:noProof/>
          <w:lang w:eastAsia="ru-RU"/>
        </w:rPr>
        <w:pict>
          <v:shape id="Поле 25" o:spid="_x0000_s1029" type="#_x0000_t202" style="position:absolute;margin-left:279.4pt;margin-top:12.35pt;width:151.2pt;height:34.4pt;z-index:251662336;visibility:visible;mso-width-relative:margin" wrapcoords="-107 0 -107 21130 21600 21130 21600 0 -10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" stroked="f">
            <v:textbox style="mso-next-textbox:#Поле 25;mso-fit-shape-to-text:t" inset="0,0,0,0">
              <w:txbxContent>
                <w:p w:rsidR="001B40F4" w:rsidRPr="009F1BFD" w:rsidRDefault="00C450D9" w:rsidP="009F1BFD">
                  <w:pPr>
                    <w:pStyle w:val="a5"/>
                    <w:rPr>
                      <w:color w:val="auto"/>
                      <w:sz w:val="40"/>
                    </w:rPr>
                  </w:pPr>
                  <w:r>
                    <w:rPr>
                      <w:color w:val="auto"/>
                      <w:sz w:val="40"/>
                    </w:rPr>
                    <w:t>30</w:t>
                  </w:r>
                  <w:r w:rsidR="001B40F4">
                    <w:rPr>
                      <w:color w:val="auto"/>
                      <w:sz w:val="40"/>
                    </w:rPr>
                    <w:t xml:space="preserve">  </w:t>
                  </w:r>
                  <w:r>
                    <w:rPr>
                      <w:color w:val="auto"/>
                      <w:sz w:val="40"/>
                    </w:rPr>
                    <w:t>декабря</w:t>
                  </w:r>
                  <w:r w:rsidR="001B40F4">
                    <w:rPr>
                      <w:color w:val="auto"/>
                      <w:sz w:val="40"/>
                    </w:rPr>
                    <w:t xml:space="preserve"> 2021</w:t>
                  </w:r>
                </w:p>
              </w:txbxContent>
            </v:textbox>
            <w10:wrap type="tight"/>
          </v:shape>
        </w:pict>
      </w:r>
      <w:r w:rsidR="00520CCE" w:rsidRPr="0007419A">
        <w:rPr>
          <w:rFonts w:ascii="Bookman Old Style" w:hAnsi="Bookman Old Style"/>
          <w:b/>
          <w:bCs/>
        </w:rPr>
        <w:t>основана 17 декабря  2015 года</w:t>
      </w:r>
    </w:p>
    <w:p w:rsidR="00DB6A6A" w:rsidRPr="00C450D9" w:rsidRDefault="00A91B01" w:rsidP="00C450D9">
      <w:pPr>
        <w:pStyle w:val="ConsPlusNormal"/>
        <w:jc w:val="center"/>
        <w:rPr>
          <w:rFonts w:ascii="Bookman Old Style" w:hAnsi="Bookman Old Style"/>
          <w:b/>
          <w:szCs w:val="22"/>
        </w:rPr>
      </w:pPr>
      <w:r w:rsidRPr="00A91B01">
        <w:rPr>
          <w:rFonts w:ascii="Bookman Old Style" w:hAnsi="Bookman Old Style" w:cs="Times New Roman"/>
          <w:noProof/>
          <w:szCs w:val="22"/>
        </w:rPr>
        <w:pict>
          <v:line id="Line 6" o:spid="_x0000_s1031" style="position:absolute;left:0;text-align:left;z-index:251665408;visibility:visible;mso-wrap-distance-left:2.88pt;mso-wrap-distance-top:2.88pt;mso-wrap-distance-right:2.88pt;mso-wrap-distance-bottom:2.88pt" from="-13.6pt,9.6pt" to="54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" strokecolor="#10253f" strokeweight="1.5pt">
            <v:shadow color="#ccc"/>
          </v:line>
        </w:pict>
      </w:r>
    </w:p>
    <w:p w:rsidR="00C450D9" w:rsidRPr="00723F9E" w:rsidRDefault="00C450D9" w:rsidP="00C450D9">
      <w:pPr>
        <w:widowControl w:val="0"/>
        <w:suppressAutoHyphens/>
        <w:overflowPunct w:val="0"/>
        <w:autoSpaceDE w:val="0"/>
        <w:autoSpaceDN w:val="0"/>
        <w:spacing w:after="0" w:line="240" w:lineRule="auto"/>
        <w:jc w:val="center"/>
        <w:textAlignment w:val="baseline"/>
        <w:rPr>
          <w:rFonts w:ascii="Bookman Old Style" w:eastAsia="Times New Roman" w:hAnsi="Bookman Old Style" w:cs="Times New Roman"/>
          <w:kern w:val="3"/>
          <w:lang w:eastAsia="ru-RU"/>
        </w:rPr>
      </w:pPr>
      <w:r w:rsidRPr="00723F9E">
        <w:rPr>
          <w:rFonts w:ascii="Bookman Old Style" w:eastAsia="Times New Roman" w:hAnsi="Bookman Old Style" w:cs="Times New Roman"/>
          <w:b/>
          <w:noProof/>
          <w:lang w:eastAsia="ru-RU"/>
        </w:rPr>
        <w:drawing>
          <wp:inline distT="0" distB="0" distL="0" distR="0">
            <wp:extent cx="581028" cy="723903"/>
            <wp:effectExtent l="0" t="0" r="9522" b="0"/>
            <wp:docPr id="3"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581028" cy="723903"/>
                    </a:xfrm>
                    <a:prstGeom prst="rect">
                      <a:avLst/>
                    </a:prstGeom>
                    <a:noFill/>
                    <a:ln>
                      <a:noFill/>
                      <a:prstDash/>
                    </a:ln>
                  </pic:spPr>
                </pic:pic>
              </a:graphicData>
            </a:graphic>
          </wp:inline>
        </w:drawing>
      </w:r>
    </w:p>
    <w:p w:rsidR="00C450D9" w:rsidRPr="00723F9E" w:rsidRDefault="00C450D9" w:rsidP="00C450D9">
      <w:pPr>
        <w:widowControl w:val="0"/>
        <w:suppressAutoHyphens/>
        <w:overflowPunct w:val="0"/>
        <w:autoSpaceDE w:val="0"/>
        <w:autoSpaceDN w:val="0"/>
        <w:spacing w:after="0" w:line="240" w:lineRule="auto"/>
        <w:jc w:val="center"/>
        <w:textAlignment w:val="baseline"/>
        <w:rPr>
          <w:rFonts w:ascii="Bookman Old Style" w:eastAsia="Times New Roman" w:hAnsi="Bookman Old Style" w:cs="Times New Roman"/>
          <w:kern w:val="3"/>
          <w:lang w:eastAsia="ru-RU"/>
        </w:rPr>
      </w:pPr>
    </w:p>
    <w:p w:rsidR="00C450D9" w:rsidRPr="00723F9E" w:rsidRDefault="00C450D9" w:rsidP="00C450D9">
      <w:pPr>
        <w:widowControl w:val="0"/>
        <w:suppressAutoHyphens/>
        <w:overflowPunct w:val="0"/>
        <w:autoSpaceDE w:val="0"/>
        <w:autoSpaceDN w:val="0"/>
        <w:spacing w:after="0" w:line="240" w:lineRule="auto"/>
        <w:jc w:val="center"/>
        <w:textAlignment w:val="baseline"/>
        <w:rPr>
          <w:rFonts w:ascii="Bookman Old Style" w:eastAsia="Times New Roman" w:hAnsi="Bookman Old Style" w:cs="Times New Roman"/>
          <w:kern w:val="3"/>
          <w:lang w:eastAsia="ru-RU"/>
        </w:rPr>
      </w:pPr>
      <w:r w:rsidRPr="00723F9E">
        <w:rPr>
          <w:rFonts w:ascii="Bookman Old Style" w:eastAsia="Times New Roman" w:hAnsi="Bookman Old Style" w:cs="Times New Roman"/>
          <w:b/>
          <w:kern w:val="3"/>
          <w:lang w:eastAsia="ru-RU"/>
        </w:rPr>
        <w:t>АДМИНИСТРАЦИЯ ЭЛИТОВСКОГО СЕЛЬСОВЕТА</w:t>
      </w:r>
    </w:p>
    <w:p w:rsidR="00C450D9" w:rsidRPr="00723F9E" w:rsidRDefault="00C450D9" w:rsidP="00C450D9">
      <w:pPr>
        <w:widowControl w:val="0"/>
        <w:suppressAutoHyphens/>
        <w:overflowPunct w:val="0"/>
        <w:autoSpaceDE w:val="0"/>
        <w:autoSpaceDN w:val="0"/>
        <w:spacing w:after="0" w:line="240" w:lineRule="auto"/>
        <w:jc w:val="center"/>
        <w:textAlignment w:val="baseline"/>
        <w:rPr>
          <w:rFonts w:ascii="Bookman Old Style" w:eastAsia="Times New Roman" w:hAnsi="Bookman Old Style" w:cs="Times New Roman"/>
          <w:kern w:val="3"/>
          <w:lang w:eastAsia="ru-RU"/>
        </w:rPr>
      </w:pPr>
      <w:r w:rsidRPr="00723F9E">
        <w:rPr>
          <w:rFonts w:ascii="Bookman Old Style" w:eastAsia="Times New Roman" w:hAnsi="Bookman Old Style" w:cs="Times New Roman"/>
          <w:b/>
          <w:kern w:val="3"/>
          <w:lang w:eastAsia="ru-RU"/>
        </w:rPr>
        <w:t>ЕМЕЛЬЯНОВСКОГО РАЙОНА</w:t>
      </w:r>
    </w:p>
    <w:p w:rsidR="00C450D9" w:rsidRPr="00723F9E" w:rsidRDefault="00C450D9" w:rsidP="00C450D9">
      <w:pPr>
        <w:widowControl w:val="0"/>
        <w:suppressAutoHyphens/>
        <w:overflowPunct w:val="0"/>
        <w:autoSpaceDE w:val="0"/>
        <w:autoSpaceDN w:val="0"/>
        <w:spacing w:after="0" w:line="240" w:lineRule="auto"/>
        <w:jc w:val="center"/>
        <w:textAlignment w:val="baseline"/>
        <w:rPr>
          <w:rFonts w:ascii="Bookman Old Style" w:eastAsia="Times New Roman" w:hAnsi="Bookman Old Style" w:cs="Times New Roman"/>
          <w:kern w:val="3"/>
          <w:lang w:eastAsia="ru-RU"/>
        </w:rPr>
      </w:pPr>
      <w:r w:rsidRPr="00723F9E">
        <w:rPr>
          <w:rFonts w:ascii="Bookman Old Style" w:eastAsia="Times New Roman" w:hAnsi="Bookman Old Style" w:cs="Times New Roman"/>
          <w:b/>
          <w:kern w:val="3"/>
          <w:lang w:eastAsia="ru-RU"/>
        </w:rPr>
        <w:t>КРАСНОЯРСКОГО КРАЯ</w:t>
      </w:r>
    </w:p>
    <w:p w:rsidR="00C450D9" w:rsidRPr="00723F9E" w:rsidRDefault="00C450D9" w:rsidP="00C450D9">
      <w:pPr>
        <w:widowControl w:val="0"/>
        <w:suppressAutoHyphens/>
        <w:overflowPunct w:val="0"/>
        <w:autoSpaceDE w:val="0"/>
        <w:autoSpaceDN w:val="0"/>
        <w:spacing w:after="0" w:line="240" w:lineRule="auto"/>
        <w:jc w:val="center"/>
        <w:textAlignment w:val="baseline"/>
        <w:rPr>
          <w:rFonts w:ascii="Bookman Old Style" w:eastAsia="Times New Roman" w:hAnsi="Bookman Old Style" w:cs="Times New Roman"/>
          <w:kern w:val="3"/>
          <w:lang w:eastAsia="ru-RU"/>
        </w:rPr>
      </w:pPr>
    </w:p>
    <w:p w:rsidR="00C450D9" w:rsidRPr="00723F9E" w:rsidRDefault="00C450D9" w:rsidP="00C450D9">
      <w:pPr>
        <w:widowControl w:val="0"/>
        <w:suppressAutoHyphens/>
        <w:overflowPunct w:val="0"/>
        <w:autoSpaceDE w:val="0"/>
        <w:autoSpaceDN w:val="0"/>
        <w:spacing w:after="0" w:line="240" w:lineRule="auto"/>
        <w:jc w:val="center"/>
        <w:textAlignment w:val="baseline"/>
        <w:rPr>
          <w:rFonts w:ascii="Bookman Old Style" w:eastAsia="Times New Roman" w:hAnsi="Bookman Old Style" w:cs="Times New Roman"/>
          <w:kern w:val="3"/>
          <w:lang w:eastAsia="ru-RU"/>
        </w:rPr>
      </w:pPr>
      <w:r w:rsidRPr="00723F9E">
        <w:rPr>
          <w:rFonts w:ascii="Bookman Old Style" w:eastAsia="Times New Roman" w:hAnsi="Bookman Old Style" w:cs="Times New Roman"/>
          <w:b/>
          <w:kern w:val="3"/>
          <w:lang w:eastAsia="ru-RU"/>
        </w:rPr>
        <w:t>П О С Т А Н О В Л Е Н И Е</w:t>
      </w:r>
    </w:p>
    <w:p w:rsidR="00C450D9" w:rsidRPr="00723F9E" w:rsidRDefault="00C450D9" w:rsidP="00C450D9">
      <w:pPr>
        <w:widowControl w:val="0"/>
        <w:suppressAutoHyphens/>
        <w:overflowPunct w:val="0"/>
        <w:autoSpaceDE w:val="0"/>
        <w:autoSpaceDN w:val="0"/>
        <w:spacing w:after="0" w:line="240" w:lineRule="auto"/>
        <w:jc w:val="center"/>
        <w:textAlignment w:val="baseline"/>
        <w:rPr>
          <w:rFonts w:ascii="Bookman Old Style" w:eastAsia="Times New Roman" w:hAnsi="Bookman Old Style" w:cs="Times New Roman"/>
          <w:kern w:val="3"/>
          <w:lang w:eastAsia="ru-RU"/>
        </w:rPr>
      </w:pPr>
    </w:p>
    <w:p w:rsidR="00C450D9" w:rsidRPr="00723F9E" w:rsidRDefault="00C450D9" w:rsidP="00C450D9">
      <w:pPr>
        <w:widowControl w:val="0"/>
        <w:suppressAutoHyphens/>
        <w:overflowPunct w:val="0"/>
        <w:autoSpaceDE w:val="0"/>
        <w:autoSpaceDN w:val="0"/>
        <w:spacing w:after="0" w:line="240" w:lineRule="auto"/>
        <w:textAlignment w:val="baseline"/>
        <w:rPr>
          <w:rFonts w:ascii="Bookman Old Style" w:eastAsia="Times New Roman" w:hAnsi="Bookman Old Style" w:cs="Times New Roman"/>
          <w:kern w:val="3"/>
          <w:lang w:eastAsia="ru-RU"/>
        </w:rPr>
      </w:pPr>
      <w:r w:rsidRPr="00723F9E">
        <w:rPr>
          <w:rFonts w:ascii="Bookman Old Style" w:eastAsia="Times New Roman" w:hAnsi="Bookman Old Style" w:cs="Times New Roman"/>
          <w:kern w:val="3"/>
          <w:lang w:eastAsia="ru-RU"/>
        </w:rPr>
        <w:t xml:space="preserve">  29.12.2021                                  п. Элита                 </w:t>
      </w:r>
      <w:r w:rsidRPr="00723F9E">
        <w:rPr>
          <w:rFonts w:ascii="Bookman Old Style" w:eastAsia="Times New Roman" w:hAnsi="Bookman Old Style" w:cs="Times New Roman"/>
          <w:kern w:val="3"/>
          <w:lang w:eastAsia="ru-RU"/>
        </w:rPr>
        <w:tab/>
        <w:t xml:space="preserve"> № 392</w:t>
      </w:r>
    </w:p>
    <w:p w:rsidR="00C450D9" w:rsidRPr="00723F9E" w:rsidRDefault="00C450D9" w:rsidP="00C450D9">
      <w:pPr>
        <w:suppressAutoHyphens/>
        <w:spacing w:after="0" w:line="240" w:lineRule="auto"/>
        <w:rPr>
          <w:rFonts w:ascii="Bookman Old Style" w:eastAsia="Times New Roman" w:hAnsi="Bookman Old Style" w:cs="Times New Roman"/>
          <w:lang w:eastAsia="ar-SA"/>
        </w:rPr>
      </w:pPr>
    </w:p>
    <w:p w:rsidR="00C450D9" w:rsidRPr="00723F9E" w:rsidRDefault="00C450D9" w:rsidP="00C450D9">
      <w:pPr>
        <w:suppressAutoHyphens/>
        <w:spacing w:after="0" w:line="240" w:lineRule="auto"/>
        <w:rPr>
          <w:rFonts w:ascii="Bookman Old Style" w:eastAsia="Times New Roman" w:hAnsi="Bookman Old Style" w:cs="Times New Roman"/>
          <w:lang w:eastAsia="ar-SA"/>
        </w:rPr>
      </w:pPr>
    </w:p>
    <w:tbl>
      <w:tblPr>
        <w:tblW w:w="0" w:type="auto"/>
        <w:jc w:val="center"/>
        <w:tblInd w:w="95" w:type="dxa"/>
        <w:tblLook w:val="0000"/>
      </w:tblPr>
      <w:tblGrid>
        <w:gridCol w:w="9228"/>
      </w:tblGrid>
      <w:tr w:rsidR="00C450D9" w:rsidRPr="00723F9E" w:rsidTr="002D51B3">
        <w:trPr>
          <w:jc w:val="center"/>
        </w:trPr>
        <w:tc>
          <w:tcPr>
            <w:tcW w:w="9228" w:type="dxa"/>
          </w:tcPr>
          <w:p w:rsidR="00C450D9" w:rsidRPr="00723F9E" w:rsidRDefault="00C450D9" w:rsidP="002D51B3">
            <w:pPr>
              <w:keepNext/>
              <w:widowControl w:val="0"/>
              <w:tabs>
                <w:tab w:val="left" w:pos="0"/>
              </w:tabs>
              <w:suppressAutoHyphens/>
              <w:spacing w:after="0" w:line="240" w:lineRule="auto"/>
              <w:outlineLvl w:val="4"/>
              <w:rPr>
                <w:rFonts w:ascii="Bookman Old Style" w:eastAsia="Times New Roman" w:hAnsi="Bookman Old Style" w:cs="Times New Roman"/>
                <w:bCs/>
                <w:iCs/>
                <w:lang w:eastAsia="ar-SA"/>
              </w:rPr>
            </w:pPr>
            <w:r w:rsidRPr="00723F9E">
              <w:rPr>
                <w:rFonts w:ascii="Bookman Old Style" w:eastAsia="Times New Roman" w:hAnsi="Bookman Old Style" w:cs="Times New Roman"/>
                <w:bCs/>
                <w:iCs/>
                <w:lang w:eastAsia="ar-SA"/>
              </w:rPr>
              <w:t>Об утверждении актуализации схемы водоснабжения и водоотведения</w:t>
            </w:r>
            <w:r>
              <w:rPr>
                <w:rFonts w:ascii="Bookman Old Style" w:eastAsia="Times New Roman" w:hAnsi="Bookman Old Style" w:cs="Times New Roman"/>
                <w:bCs/>
                <w:iCs/>
                <w:lang w:eastAsia="ar-SA"/>
              </w:rPr>
              <w:t xml:space="preserve"> </w:t>
            </w:r>
            <w:r w:rsidRPr="00723F9E">
              <w:rPr>
                <w:rFonts w:ascii="Bookman Old Style" w:eastAsia="Times New Roman" w:hAnsi="Bookman Old Style" w:cs="Times New Roman"/>
                <w:bCs/>
                <w:iCs/>
                <w:lang w:eastAsia="ar-SA"/>
              </w:rPr>
              <w:t>Элитовского сельсовета Емельяновского района Красноярского края на 2021 год и с перспективой до 2030 года</w:t>
            </w:r>
          </w:p>
          <w:p w:rsidR="00C450D9" w:rsidRPr="00723F9E" w:rsidRDefault="00C450D9" w:rsidP="002D51B3">
            <w:pPr>
              <w:keepNext/>
              <w:spacing w:after="0" w:line="240" w:lineRule="auto"/>
              <w:jc w:val="center"/>
              <w:outlineLvl w:val="0"/>
              <w:rPr>
                <w:rFonts w:ascii="Bookman Old Style" w:eastAsia="Times New Roman" w:hAnsi="Bookman Old Style" w:cs="Times New Roman"/>
                <w:bCs/>
                <w:lang w:eastAsia="ru-RU"/>
              </w:rPr>
            </w:pPr>
          </w:p>
          <w:p w:rsidR="00C450D9" w:rsidRPr="00723F9E" w:rsidRDefault="00C450D9" w:rsidP="002D51B3">
            <w:pPr>
              <w:suppressAutoHyphens/>
              <w:spacing w:after="0" w:line="240" w:lineRule="auto"/>
              <w:rPr>
                <w:rFonts w:ascii="Bookman Old Style" w:eastAsia="Times New Roman" w:hAnsi="Bookman Old Style" w:cs="Times New Roman"/>
                <w:lang w:eastAsia="ru-RU"/>
              </w:rPr>
            </w:pPr>
          </w:p>
        </w:tc>
      </w:tr>
    </w:tbl>
    <w:p w:rsidR="00C450D9" w:rsidRPr="00723F9E" w:rsidRDefault="00C450D9" w:rsidP="00C450D9">
      <w:pPr>
        <w:tabs>
          <w:tab w:val="left" w:pos="10770"/>
        </w:tabs>
        <w:overflowPunct w:val="0"/>
        <w:autoSpaceDE w:val="0"/>
        <w:autoSpaceDN w:val="0"/>
        <w:adjustRightInd w:val="0"/>
        <w:spacing w:after="0" w:line="240" w:lineRule="auto"/>
        <w:jc w:val="both"/>
        <w:textAlignment w:val="baseline"/>
        <w:rPr>
          <w:rFonts w:ascii="Bookman Old Style" w:eastAsia="Times New Roman" w:hAnsi="Bookman Old Style" w:cs="Times New Roman"/>
          <w:lang w:eastAsia="ru-RU"/>
        </w:rPr>
      </w:pPr>
      <w:r w:rsidRPr="00723F9E">
        <w:rPr>
          <w:rFonts w:ascii="Bookman Old Style" w:eastAsia="Times New Roman" w:hAnsi="Bookman Old Style" w:cs="Times New Roman"/>
          <w:bCs/>
          <w:lang w:eastAsia="ru-RU"/>
        </w:rPr>
        <w:t xml:space="preserve">В соответствии со статьей 14 Федерального закона от 06 октября 2003 года N 131-ФЗ «Об общих принципах организации местного самоуправления в Российской Федерации», законом Красноярского края от 15.10.2015 N 9-3724 «О закреплении вопросов местного значения за сельскими поселениями Красноярского края»,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w:t>
      </w:r>
      <w:r w:rsidRPr="00723F9E">
        <w:rPr>
          <w:rFonts w:ascii="Bookman Old Style" w:eastAsia="Times New Roman" w:hAnsi="Bookman Old Style" w:cs="Times New Roman"/>
          <w:lang w:eastAsia="ru-RU"/>
        </w:rPr>
        <w:t xml:space="preserve">Уставом Элитовского сельсовета, </w:t>
      </w:r>
      <w:r w:rsidRPr="00723F9E">
        <w:rPr>
          <w:rFonts w:ascii="Bookman Old Style" w:hAnsi="Bookman Old Style"/>
        </w:rPr>
        <w:t>на основании Заключения комиссии по результатам проведения публичных слушаний Элитовского сельсовета от 28.12.2021г.</w:t>
      </w:r>
    </w:p>
    <w:p w:rsidR="00C450D9" w:rsidRPr="00723F9E" w:rsidRDefault="00C450D9" w:rsidP="00C450D9">
      <w:pPr>
        <w:suppressAutoHyphens/>
        <w:spacing w:after="0" w:line="240" w:lineRule="auto"/>
        <w:ind w:firstLine="720"/>
        <w:jc w:val="center"/>
        <w:rPr>
          <w:rFonts w:ascii="Bookman Old Style" w:eastAsia="Times New Roman" w:hAnsi="Bookman Old Style" w:cs="Times New Roman"/>
          <w:lang w:eastAsia="ar-SA"/>
        </w:rPr>
      </w:pPr>
      <w:r w:rsidRPr="00723F9E">
        <w:rPr>
          <w:rFonts w:ascii="Bookman Old Style" w:eastAsia="Times New Roman" w:hAnsi="Bookman Old Style" w:cs="Times New Roman"/>
          <w:lang w:eastAsia="ar-SA"/>
        </w:rPr>
        <w:t>ПОСТАНОВЛЯЮ:</w:t>
      </w:r>
    </w:p>
    <w:p w:rsidR="00C450D9" w:rsidRPr="00723F9E" w:rsidRDefault="00C450D9" w:rsidP="00C450D9">
      <w:pPr>
        <w:suppressAutoHyphens/>
        <w:spacing w:after="0" w:line="240" w:lineRule="auto"/>
        <w:ind w:firstLine="720"/>
        <w:jc w:val="center"/>
        <w:rPr>
          <w:rFonts w:ascii="Bookman Old Style" w:eastAsia="Times New Roman" w:hAnsi="Bookman Old Style" w:cs="Times New Roman"/>
          <w:lang w:eastAsia="ar-SA"/>
        </w:rPr>
      </w:pPr>
    </w:p>
    <w:p w:rsidR="00C450D9" w:rsidRPr="00723F9E" w:rsidRDefault="00C450D9" w:rsidP="00C450D9">
      <w:pPr>
        <w:keepNext/>
        <w:widowControl w:val="0"/>
        <w:tabs>
          <w:tab w:val="left" w:pos="0"/>
        </w:tabs>
        <w:suppressAutoHyphens/>
        <w:spacing w:after="0" w:line="240" w:lineRule="auto"/>
        <w:jc w:val="both"/>
        <w:outlineLvl w:val="4"/>
        <w:rPr>
          <w:rFonts w:ascii="Bookman Old Style" w:eastAsia="Times New Roman" w:hAnsi="Bookman Old Style" w:cs="Times New Roman"/>
          <w:bCs/>
          <w:iCs/>
          <w:lang w:eastAsia="ar-SA"/>
        </w:rPr>
      </w:pPr>
      <w:r w:rsidRPr="00723F9E">
        <w:rPr>
          <w:rFonts w:ascii="Bookman Old Style" w:eastAsia="Times New Roman" w:hAnsi="Bookman Old Style" w:cs="Times New Roman"/>
          <w:lang w:eastAsia="ar-SA"/>
        </w:rPr>
        <w:t xml:space="preserve">1. Утвердить </w:t>
      </w:r>
      <w:r w:rsidRPr="00723F9E">
        <w:rPr>
          <w:rFonts w:ascii="Bookman Old Style" w:eastAsia="Times New Roman" w:hAnsi="Bookman Old Style" w:cs="Times New Roman"/>
          <w:bCs/>
          <w:iCs/>
          <w:lang w:eastAsia="ar-SA"/>
        </w:rPr>
        <w:t>Схему водоснабжения и водоотведения</w:t>
      </w:r>
      <w:r>
        <w:rPr>
          <w:rFonts w:ascii="Bookman Old Style" w:eastAsia="Times New Roman" w:hAnsi="Bookman Old Style" w:cs="Times New Roman"/>
          <w:bCs/>
          <w:iCs/>
          <w:lang w:eastAsia="ar-SA"/>
        </w:rPr>
        <w:t xml:space="preserve"> </w:t>
      </w:r>
      <w:r w:rsidRPr="00723F9E">
        <w:rPr>
          <w:rFonts w:ascii="Bookman Old Style" w:eastAsia="Times New Roman" w:hAnsi="Bookman Old Style" w:cs="Times New Roman"/>
          <w:bCs/>
          <w:iCs/>
          <w:lang w:eastAsia="ar-SA"/>
        </w:rPr>
        <w:t>Элитовского сельсовета Емельяновского района Красноярского края на 2021 год и с перспективой до 2030 год.</w:t>
      </w:r>
    </w:p>
    <w:p w:rsidR="00C450D9" w:rsidRPr="00723F9E" w:rsidRDefault="00C450D9" w:rsidP="00C450D9">
      <w:pPr>
        <w:keepNext/>
        <w:widowControl w:val="0"/>
        <w:tabs>
          <w:tab w:val="left" w:pos="0"/>
        </w:tabs>
        <w:suppressAutoHyphens/>
        <w:spacing w:after="0" w:line="240" w:lineRule="auto"/>
        <w:jc w:val="both"/>
        <w:outlineLvl w:val="4"/>
        <w:rPr>
          <w:rFonts w:ascii="Bookman Old Style" w:eastAsia="Times New Roman" w:hAnsi="Bookman Old Style" w:cs="Times New Roman"/>
          <w:bCs/>
          <w:iCs/>
          <w:lang w:eastAsia="ar-SA"/>
        </w:rPr>
      </w:pPr>
      <w:r w:rsidRPr="00723F9E">
        <w:rPr>
          <w:rFonts w:ascii="Bookman Old Style" w:eastAsia="Times New Roman" w:hAnsi="Bookman Old Style" w:cs="Times New Roman"/>
          <w:bCs/>
          <w:iCs/>
          <w:lang w:eastAsia="ar-SA"/>
        </w:rPr>
        <w:t xml:space="preserve">2.  </w:t>
      </w:r>
      <w:r w:rsidRPr="00723F9E">
        <w:rPr>
          <w:rFonts w:ascii="Bookman Old Style" w:eastAsia="Times New Roman" w:hAnsi="Bookman Old Style"/>
          <w:bCs/>
          <w:iCs/>
          <w:lang w:eastAsia="ar-SA"/>
        </w:rPr>
        <w:t>Постановление администрации Элитовского сельсовета Емельяновского района Красноярского края №240 от 25.05.2015г. «Об утверждении Схемы водоснабжения и водоотведения МО Элитовский сельсовет» признать утратившим силу.</w:t>
      </w:r>
    </w:p>
    <w:p w:rsidR="00C450D9" w:rsidRPr="00723F9E" w:rsidRDefault="00C450D9" w:rsidP="00C450D9">
      <w:pPr>
        <w:suppressAutoHyphens/>
        <w:spacing w:after="0" w:line="240" w:lineRule="auto"/>
        <w:jc w:val="both"/>
        <w:rPr>
          <w:rFonts w:ascii="Bookman Old Style" w:eastAsia="Times New Roman" w:hAnsi="Bookman Old Style" w:cs="Times New Roman"/>
          <w:lang w:eastAsia="ar-SA"/>
        </w:rPr>
      </w:pPr>
      <w:r w:rsidRPr="00723F9E">
        <w:rPr>
          <w:rFonts w:ascii="Bookman Old Style" w:eastAsia="Times New Roman" w:hAnsi="Bookman Old Style" w:cs="Times New Roman"/>
          <w:lang w:eastAsia="ar-SA"/>
        </w:rPr>
        <w:t xml:space="preserve">3. Постановление вступает в силу со </w:t>
      </w:r>
      <w:proofErr w:type="spellStart"/>
      <w:r w:rsidRPr="00723F9E">
        <w:rPr>
          <w:rFonts w:ascii="Bookman Old Style" w:eastAsia="Times New Roman" w:hAnsi="Bookman Old Style" w:cs="Times New Roman"/>
          <w:lang w:eastAsia="ar-SA"/>
        </w:rPr>
        <w:t>дняего</w:t>
      </w:r>
      <w:proofErr w:type="spellEnd"/>
      <w:r w:rsidRPr="00723F9E">
        <w:rPr>
          <w:rFonts w:ascii="Bookman Old Style" w:eastAsia="Times New Roman" w:hAnsi="Bookman Old Style" w:cs="Times New Roman"/>
          <w:lang w:eastAsia="ar-SA"/>
        </w:rPr>
        <w:t xml:space="preserve"> официального опубликования в газете «Элитовский вестник» и подлежит размещению на официальном сайте администрации Элитовский сельсовет.</w:t>
      </w:r>
      <w:bookmarkStart w:id="1" w:name="_GoBack"/>
      <w:bookmarkEnd w:id="1"/>
    </w:p>
    <w:p w:rsidR="00C450D9" w:rsidRPr="00723F9E" w:rsidRDefault="00C450D9" w:rsidP="00C450D9">
      <w:pPr>
        <w:suppressAutoHyphens/>
        <w:spacing w:after="0" w:line="240" w:lineRule="auto"/>
        <w:jc w:val="both"/>
        <w:rPr>
          <w:rFonts w:ascii="Bookman Old Style" w:eastAsia="Times New Roman" w:hAnsi="Bookman Old Style" w:cs="Times New Roman"/>
          <w:lang w:eastAsia="ar-SA"/>
        </w:rPr>
      </w:pPr>
      <w:r w:rsidRPr="00723F9E">
        <w:rPr>
          <w:rFonts w:ascii="Bookman Old Style" w:eastAsia="Times New Roman" w:hAnsi="Bookman Old Style" w:cs="Times New Roman"/>
          <w:lang w:eastAsia="ar-SA"/>
        </w:rPr>
        <w:t>4. Контроль за исполнением настоящего постановления оставляю за собой.</w:t>
      </w:r>
    </w:p>
    <w:p w:rsidR="00C450D9" w:rsidRPr="00723F9E" w:rsidRDefault="00C450D9" w:rsidP="00C450D9">
      <w:pPr>
        <w:suppressAutoHyphens/>
        <w:spacing w:after="0" w:line="240" w:lineRule="auto"/>
        <w:ind w:firstLine="561"/>
        <w:jc w:val="both"/>
        <w:rPr>
          <w:rFonts w:ascii="Bookman Old Style" w:eastAsia="Times New Roman" w:hAnsi="Bookman Old Style" w:cs="Times New Roman"/>
          <w:lang w:eastAsia="ar-SA"/>
        </w:rPr>
      </w:pPr>
    </w:p>
    <w:p w:rsidR="00C450D9" w:rsidRPr="00723F9E" w:rsidRDefault="00C450D9" w:rsidP="00C450D9">
      <w:pPr>
        <w:tabs>
          <w:tab w:val="left" w:pos="0"/>
        </w:tabs>
        <w:suppressAutoHyphens/>
        <w:spacing w:after="0" w:line="240" w:lineRule="auto"/>
        <w:rPr>
          <w:rFonts w:ascii="Bookman Old Style" w:eastAsia="Times New Roman" w:hAnsi="Bookman Old Style" w:cs="Times New Roman"/>
          <w:lang w:eastAsia="ar-SA"/>
        </w:rPr>
      </w:pPr>
      <w:r w:rsidRPr="00723F9E">
        <w:rPr>
          <w:rFonts w:ascii="Bookman Old Style" w:eastAsia="Times New Roman" w:hAnsi="Bookman Old Style" w:cs="Times New Roman"/>
          <w:lang w:eastAsia="ar-SA"/>
        </w:rPr>
        <w:t xml:space="preserve">И.о. Главы Элитовского сельсовета                                    </w:t>
      </w:r>
      <w:r>
        <w:rPr>
          <w:rFonts w:ascii="Bookman Old Style" w:eastAsia="Times New Roman" w:hAnsi="Bookman Old Style" w:cs="Times New Roman"/>
          <w:lang w:eastAsia="ar-SA"/>
        </w:rPr>
        <w:t xml:space="preserve">                 </w:t>
      </w:r>
      <w:r w:rsidRPr="00723F9E">
        <w:rPr>
          <w:rFonts w:ascii="Bookman Old Style" w:eastAsia="Times New Roman" w:hAnsi="Bookman Old Style" w:cs="Times New Roman"/>
          <w:lang w:eastAsia="ar-SA"/>
        </w:rPr>
        <w:t xml:space="preserve"> А.А. Хромин</w:t>
      </w:r>
    </w:p>
    <w:p w:rsidR="00DB6A6A" w:rsidRPr="00DB6A6A" w:rsidRDefault="00DB6A6A" w:rsidP="00763572">
      <w:pPr>
        <w:rPr>
          <w:rFonts w:ascii="Bookman Old Style" w:hAnsi="Bookman Old Style" w:cs="Arial"/>
          <w:bCs/>
          <w:sz w:val="24"/>
          <w:szCs w:val="24"/>
        </w:rPr>
      </w:pPr>
    </w:p>
    <w:p w:rsidR="00C450D9" w:rsidRPr="00EE3659" w:rsidRDefault="00C450D9" w:rsidP="00C450D9">
      <w:pPr>
        <w:widowControl w:val="0"/>
        <w:suppressAutoHyphens/>
        <w:overflowPunct w:val="0"/>
        <w:autoSpaceDE w:val="0"/>
        <w:autoSpaceDN w:val="0"/>
        <w:spacing w:after="0" w:line="240" w:lineRule="auto"/>
        <w:jc w:val="center"/>
        <w:textAlignment w:val="baseline"/>
        <w:rPr>
          <w:rFonts w:ascii="Bookman Old Style" w:eastAsia="Times New Roman" w:hAnsi="Bookman Old Style" w:cs="Times New Roman"/>
          <w:kern w:val="3"/>
          <w:lang w:eastAsia="ru-RU"/>
        </w:rPr>
      </w:pPr>
      <w:r w:rsidRPr="00EE3659">
        <w:rPr>
          <w:rFonts w:ascii="Bookman Old Style" w:eastAsia="Times New Roman" w:hAnsi="Bookman Old Style" w:cs="Times New Roman"/>
          <w:b/>
          <w:noProof/>
          <w:lang w:eastAsia="ru-RU"/>
        </w:rPr>
        <w:lastRenderedPageBreak/>
        <w:drawing>
          <wp:inline distT="0" distB="0" distL="0" distR="0">
            <wp:extent cx="581028" cy="723903"/>
            <wp:effectExtent l="0" t="0" r="9522" b="0"/>
            <wp:docPr id="5"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581028" cy="723903"/>
                    </a:xfrm>
                    <a:prstGeom prst="rect">
                      <a:avLst/>
                    </a:prstGeom>
                    <a:noFill/>
                    <a:ln>
                      <a:noFill/>
                      <a:prstDash/>
                    </a:ln>
                  </pic:spPr>
                </pic:pic>
              </a:graphicData>
            </a:graphic>
          </wp:inline>
        </w:drawing>
      </w:r>
    </w:p>
    <w:p w:rsidR="00C450D9" w:rsidRPr="00EE3659" w:rsidRDefault="00C450D9" w:rsidP="00C450D9">
      <w:pPr>
        <w:widowControl w:val="0"/>
        <w:suppressAutoHyphens/>
        <w:overflowPunct w:val="0"/>
        <w:autoSpaceDE w:val="0"/>
        <w:autoSpaceDN w:val="0"/>
        <w:spacing w:after="0" w:line="240" w:lineRule="auto"/>
        <w:jc w:val="center"/>
        <w:textAlignment w:val="baseline"/>
        <w:rPr>
          <w:rFonts w:ascii="Bookman Old Style" w:eastAsia="Times New Roman" w:hAnsi="Bookman Old Style" w:cs="Times New Roman"/>
          <w:kern w:val="3"/>
          <w:lang w:eastAsia="ru-RU"/>
        </w:rPr>
      </w:pPr>
    </w:p>
    <w:p w:rsidR="00C450D9" w:rsidRPr="00EE3659" w:rsidRDefault="00C450D9" w:rsidP="00C450D9">
      <w:pPr>
        <w:widowControl w:val="0"/>
        <w:suppressAutoHyphens/>
        <w:overflowPunct w:val="0"/>
        <w:autoSpaceDE w:val="0"/>
        <w:autoSpaceDN w:val="0"/>
        <w:spacing w:after="0" w:line="240" w:lineRule="auto"/>
        <w:jc w:val="center"/>
        <w:textAlignment w:val="baseline"/>
        <w:rPr>
          <w:rFonts w:ascii="Bookman Old Style" w:eastAsia="Times New Roman" w:hAnsi="Bookman Old Style" w:cs="Times New Roman"/>
          <w:kern w:val="3"/>
          <w:lang w:eastAsia="ru-RU"/>
        </w:rPr>
      </w:pPr>
      <w:r w:rsidRPr="00EE3659">
        <w:rPr>
          <w:rFonts w:ascii="Bookman Old Style" w:eastAsia="Times New Roman" w:hAnsi="Bookman Old Style" w:cs="Times New Roman"/>
          <w:b/>
          <w:kern w:val="3"/>
          <w:lang w:eastAsia="ru-RU"/>
        </w:rPr>
        <w:t>АДМИНИСТРАЦИЯ ЭЛИТОВСКОГО СЕЛЬСОВЕТА</w:t>
      </w:r>
    </w:p>
    <w:p w:rsidR="00C450D9" w:rsidRPr="00EE3659" w:rsidRDefault="00C450D9" w:rsidP="00C450D9">
      <w:pPr>
        <w:widowControl w:val="0"/>
        <w:suppressAutoHyphens/>
        <w:overflowPunct w:val="0"/>
        <w:autoSpaceDE w:val="0"/>
        <w:autoSpaceDN w:val="0"/>
        <w:spacing w:after="0" w:line="240" w:lineRule="auto"/>
        <w:jc w:val="center"/>
        <w:textAlignment w:val="baseline"/>
        <w:rPr>
          <w:rFonts w:ascii="Bookman Old Style" w:eastAsia="Times New Roman" w:hAnsi="Bookman Old Style" w:cs="Times New Roman"/>
          <w:kern w:val="3"/>
          <w:lang w:eastAsia="ru-RU"/>
        </w:rPr>
      </w:pPr>
      <w:r w:rsidRPr="00EE3659">
        <w:rPr>
          <w:rFonts w:ascii="Bookman Old Style" w:eastAsia="Times New Roman" w:hAnsi="Bookman Old Style" w:cs="Times New Roman"/>
          <w:b/>
          <w:kern w:val="3"/>
          <w:lang w:eastAsia="ru-RU"/>
        </w:rPr>
        <w:t>ЕМЕЛЬЯНОВСКОГО РАЙОНА</w:t>
      </w:r>
    </w:p>
    <w:p w:rsidR="00C450D9" w:rsidRPr="00EE3659" w:rsidRDefault="00C450D9" w:rsidP="00C450D9">
      <w:pPr>
        <w:widowControl w:val="0"/>
        <w:suppressAutoHyphens/>
        <w:overflowPunct w:val="0"/>
        <w:autoSpaceDE w:val="0"/>
        <w:autoSpaceDN w:val="0"/>
        <w:spacing w:after="0" w:line="240" w:lineRule="auto"/>
        <w:jc w:val="center"/>
        <w:textAlignment w:val="baseline"/>
        <w:rPr>
          <w:rFonts w:ascii="Bookman Old Style" w:eastAsia="Times New Roman" w:hAnsi="Bookman Old Style" w:cs="Times New Roman"/>
          <w:kern w:val="3"/>
          <w:lang w:eastAsia="ru-RU"/>
        </w:rPr>
      </w:pPr>
      <w:r w:rsidRPr="00EE3659">
        <w:rPr>
          <w:rFonts w:ascii="Bookman Old Style" w:eastAsia="Times New Roman" w:hAnsi="Bookman Old Style" w:cs="Times New Roman"/>
          <w:b/>
          <w:kern w:val="3"/>
          <w:lang w:eastAsia="ru-RU"/>
        </w:rPr>
        <w:t>КРАСНОЯРСКОГО КРАЯ</w:t>
      </w:r>
    </w:p>
    <w:p w:rsidR="00C450D9" w:rsidRPr="00EE3659" w:rsidRDefault="00C450D9" w:rsidP="00C450D9">
      <w:pPr>
        <w:widowControl w:val="0"/>
        <w:suppressAutoHyphens/>
        <w:overflowPunct w:val="0"/>
        <w:autoSpaceDE w:val="0"/>
        <w:autoSpaceDN w:val="0"/>
        <w:spacing w:after="0" w:line="240" w:lineRule="auto"/>
        <w:jc w:val="center"/>
        <w:textAlignment w:val="baseline"/>
        <w:rPr>
          <w:rFonts w:ascii="Bookman Old Style" w:eastAsia="Times New Roman" w:hAnsi="Bookman Old Style" w:cs="Times New Roman"/>
          <w:kern w:val="3"/>
          <w:lang w:eastAsia="ru-RU"/>
        </w:rPr>
      </w:pPr>
    </w:p>
    <w:p w:rsidR="00C450D9" w:rsidRPr="00EE3659" w:rsidRDefault="00C450D9" w:rsidP="00C450D9">
      <w:pPr>
        <w:widowControl w:val="0"/>
        <w:suppressAutoHyphens/>
        <w:overflowPunct w:val="0"/>
        <w:autoSpaceDE w:val="0"/>
        <w:autoSpaceDN w:val="0"/>
        <w:spacing w:after="0" w:line="240" w:lineRule="auto"/>
        <w:jc w:val="center"/>
        <w:textAlignment w:val="baseline"/>
        <w:rPr>
          <w:rFonts w:ascii="Bookman Old Style" w:eastAsia="Times New Roman" w:hAnsi="Bookman Old Style" w:cs="Times New Roman"/>
          <w:kern w:val="3"/>
          <w:lang w:eastAsia="ru-RU"/>
        </w:rPr>
      </w:pPr>
      <w:r w:rsidRPr="00EE3659">
        <w:rPr>
          <w:rFonts w:ascii="Bookman Old Style" w:eastAsia="Times New Roman" w:hAnsi="Bookman Old Style" w:cs="Times New Roman"/>
          <w:b/>
          <w:kern w:val="3"/>
          <w:lang w:eastAsia="ru-RU"/>
        </w:rPr>
        <w:t>П О С Т А Н О В Л Е Н И Е</w:t>
      </w:r>
    </w:p>
    <w:p w:rsidR="00C450D9" w:rsidRPr="00EE3659" w:rsidRDefault="00C450D9" w:rsidP="00C450D9">
      <w:pPr>
        <w:widowControl w:val="0"/>
        <w:suppressAutoHyphens/>
        <w:overflowPunct w:val="0"/>
        <w:autoSpaceDE w:val="0"/>
        <w:autoSpaceDN w:val="0"/>
        <w:spacing w:after="0" w:line="240" w:lineRule="auto"/>
        <w:jc w:val="center"/>
        <w:textAlignment w:val="baseline"/>
        <w:rPr>
          <w:rFonts w:ascii="Bookman Old Style" w:eastAsia="Times New Roman" w:hAnsi="Bookman Old Style" w:cs="Times New Roman"/>
          <w:kern w:val="3"/>
          <w:lang w:eastAsia="ru-RU"/>
        </w:rPr>
      </w:pPr>
    </w:p>
    <w:p w:rsidR="00C450D9" w:rsidRPr="00EE3659" w:rsidRDefault="00C450D9" w:rsidP="00C450D9">
      <w:pPr>
        <w:widowControl w:val="0"/>
        <w:suppressAutoHyphens/>
        <w:overflowPunct w:val="0"/>
        <w:autoSpaceDE w:val="0"/>
        <w:autoSpaceDN w:val="0"/>
        <w:spacing w:after="0" w:line="240" w:lineRule="auto"/>
        <w:textAlignment w:val="baseline"/>
        <w:rPr>
          <w:rFonts w:ascii="Bookman Old Style" w:eastAsia="Times New Roman" w:hAnsi="Bookman Old Style" w:cs="Times New Roman"/>
          <w:kern w:val="3"/>
          <w:lang w:eastAsia="ru-RU"/>
        </w:rPr>
      </w:pPr>
      <w:r w:rsidRPr="00EE3659">
        <w:rPr>
          <w:rFonts w:ascii="Bookman Old Style" w:eastAsia="Times New Roman" w:hAnsi="Bookman Old Style" w:cs="Times New Roman"/>
          <w:kern w:val="3"/>
          <w:lang w:eastAsia="ru-RU"/>
        </w:rPr>
        <w:t xml:space="preserve">29.12.2021                                   п. Элита                 </w:t>
      </w:r>
      <w:r w:rsidRPr="00EE3659">
        <w:rPr>
          <w:rFonts w:ascii="Bookman Old Style" w:eastAsia="Times New Roman" w:hAnsi="Bookman Old Style" w:cs="Times New Roman"/>
          <w:kern w:val="3"/>
          <w:lang w:eastAsia="ru-RU"/>
        </w:rPr>
        <w:tab/>
        <w:t xml:space="preserve"> № 393</w:t>
      </w:r>
    </w:p>
    <w:p w:rsidR="00C450D9" w:rsidRPr="00EE3659" w:rsidRDefault="00C450D9" w:rsidP="00C450D9">
      <w:pPr>
        <w:suppressAutoHyphens/>
        <w:spacing w:after="0" w:line="240" w:lineRule="auto"/>
        <w:rPr>
          <w:rFonts w:ascii="Bookman Old Style" w:eastAsia="Times New Roman" w:hAnsi="Bookman Old Style" w:cs="Times New Roman"/>
          <w:lang w:eastAsia="ar-SA"/>
        </w:rPr>
      </w:pPr>
    </w:p>
    <w:p w:rsidR="00C450D9" w:rsidRPr="00EE3659" w:rsidRDefault="00C450D9" w:rsidP="00C450D9">
      <w:pPr>
        <w:suppressAutoHyphens/>
        <w:spacing w:after="0" w:line="240" w:lineRule="auto"/>
        <w:rPr>
          <w:rFonts w:ascii="Bookman Old Style" w:eastAsia="Times New Roman" w:hAnsi="Bookman Old Style" w:cs="Times New Roman"/>
          <w:lang w:eastAsia="ar-SA"/>
        </w:rPr>
      </w:pPr>
    </w:p>
    <w:p w:rsidR="00C450D9" w:rsidRPr="00EE3659" w:rsidRDefault="00C450D9" w:rsidP="00C450D9">
      <w:pPr>
        <w:suppressAutoHyphens/>
        <w:spacing w:after="0" w:line="240" w:lineRule="auto"/>
        <w:rPr>
          <w:rFonts w:ascii="Bookman Old Style" w:eastAsia="Times New Roman" w:hAnsi="Bookman Old Style" w:cs="Times New Roman"/>
          <w:lang w:eastAsia="ar-SA"/>
        </w:rPr>
      </w:pPr>
    </w:p>
    <w:tbl>
      <w:tblPr>
        <w:tblW w:w="0" w:type="auto"/>
        <w:jc w:val="center"/>
        <w:tblInd w:w="95" w:type="dxa"/>
        <w:tblLook w:val="0000"/>
      </w:tblPr>
      <w:tblGrid>
        <w:gridCol w:w="9228"/>
      </w:tblGrid>
      <w:tr w:rsidR="00C450D9" w:rsidRPr="00EE3659" w:rsidTr="002D51B3">
        <w:trPr>
          <w:jc w:val="center"/>
        </w:trPr>
        <w:tc>
          <w:tcPr>
            <w:tcW w:w="9228" w:type="dxa"/>
          </w:tcPr>
          <w:p w:rsidR="00C450D9" w:rsidRPr="00EE3659" w:rsidRDefault="00C450D9" w:rsidP="002D51B3">
            <w:pPr>
              <w:keepNext/>
              <w:widowControl w:val="0"/>
              <w:tabs>
                <w:tab w:val="left" w:pos="0"/>
              </w:tabs>
              <w:suppressAutoHyphens/>
              <w:spacing w:after="0" w:line="240" w:lineRule="auto"/>
              <w:outlineLvl w:val="4"/>
              <w:rPr>
                <w:rFonts w:ascii="Bookman Old Style" w:eastAsia="Times New Roman" w:hAnsi="Bookman Old Style" w:cs="Times New Roman"/>
                <w:bCs/>
                <w:iCs/>
                <w:lang w:eastAsia="ar-SA"/>
              </w:rPr>
            </w:pPr>
            <w:r w:rsidRPr="00EE3659">
              <w:rPr>
                <w:rFonts w:ascii="Bookman Old Style" w:eastAsia="Times New Roman" w:hAnsi="Bookman Old Style" w:cs="Times New Roman"/>
                <w:bCs/>
                <w:iCs/>
                <w:lang w:eastAsia="ar-SA"/>
              </w:rPr>
              <w:t>Об утверждении актуализации схемы теплоснабжения</w:t>
            </w:r>
          </w:p>
          <w:p w:rsidR="00C450D9" w:rsidRPr="00EE3659" w:rsidRDefault="00C450D9" w:rsidP="002D51B3">
            <w:pPr>
              <w:keepNext/>
              <w:widowControl w:val="0"/>
              <w:tabs>
                <w:tab w:val="left" w:pos="0"/>
              </w:tabs>
              <w:suppressAutoHyphens/>
              <w:spacing w:after="0" w:line="240" w:lineRule="auto"/>
              <w:outlineLvl w:val="4"/>
              <w:rPr>
                <w:rFonts w:ascii="Bookman Old Style" w:eastAsia="Times New Roman" w:hAnsi="Bookman Old Style" w:cs="Times New Roman"/>
                <w:bCs/>
                <w:iCs/>
                <w:lang w:eastAsia="ar-SA"/>
              </w:rPr>
            </w:pPr>
            <w:r w:rsidRPr="00EE3659">
              <w:rPr>
                <w:rFonts w:ascii="Bookman Old Style" w:eastAsia="Times New Roman" w:hAnsi="Bookman Old Style" w:cs="Times New Roman"/>
                <w:bCs/>
                <w:iCs/>
                <w:lang w:eastAsia="ar-SA"/>
              </w:rPr>
              <w:t>Элитовского сельсовета Емельяновского района Красноярского края на 2021 год и с перспективой до 2030 года</w:t>
            </w:r>
          </w:p>
          <w:p w:rsidR="00C450D9" w:rsidRPr="00EE3659" w:rsidRDefault="00C450D9" w:rsidP="002D51B3">
            <w:pPr>
              <w:keepNext/>
              <w:spacing w:after="0" w:line="240" w:lineRule="auto"/>
              <w:jc w:val="center"/>
              <w:outlineLvl w:val="0"/>
              <w:rPr>
                <w:rFonts w:ascii="Bookman Old Style" w:eastAsia="Times New Roman" w:hAnsi="Bookman Old Style" w:cs="Times New Roman"/>
                <w:bCs/>
                <w:lang w:eastAsia="ru-RU"/>
              </w:rPr>
            </w:pPr>
          </w:p>
          <w:p w:rsidR="00C450D9" w:rsidRPr="00EE3659" w:rsidRDefault="00C450D9" w:rsidP="002D51B3">
            <w:pPr>
              <w:suppressAutoHyphens/>
              <w:spacing w:after="0" w:line="240" w:lineRule="auto"/>
              <w:rPr>
                <w:rFonts w:ascii="Bookman Old Style" w:eastAsia="Times New Roman" w:hAnsi="Bookman Old Style" w:cs="Times New Roman"/>
                <w:lang w:eastAsia="ru-RU"/>
              </w:rPr>
            </w:pPr>
          </w:p>
        </w:tc>
      </w:tr>
    </w:tbl>
    <w:p w:rsidR="00C450D9" w:rsidRPr="00EE3659" w:rsidRDefault="00C450D9" w:rsidP="00C450D9">
      <w:pPr>
        <w:tabs>
          <w:tab w:val="left" w:pos="10770"/>
        </w:tabs>
        <w:overflowPunct w:val="0"/>
        <w:autoSpaceDE w:val="0"/>
        <w:autoSpaceDN w:val="0"/>
        <w:adjustRightInd w:val="0"/>
        <w:spacing w:after="0" w:line="240" w:lineRule="auto"/>
        <w:jc w:val="both"/>
        <w:textAlignment w:val="baseline"/>
        <w:rPr>
          <w:rFonts w:ascii="Bookman Old Style" w:eastAsia="Times New Roman" w:hAnsi="Bookman Old Style" w:cs="Times New Roman"/>
          <w:lang w:eastAsia="ru-RU"/>
        </w:rPr>
      </w:pPr>
      <w:r w:rsidRPr="00EE3659">
        <w:rPr>
          <w:rFonts w:ascii="Bookman Old Style" w:eastAsia="Times New Roman" w:hAnsi="Bookman Old Style" w:cs="Times New Roman"/>
          <w:bCs/>
          <w:lang w:eastAsia="ru-RU"/>
        </w:rPr>
        <w:t xml:space="preserve">В соответствии со статьей 14 Федерального закона от 06 октября 2003 года N 131-ФЗ «Об общих принципах организации местного самоуправления в Российской Федерации», законом Красноярского края от 15.10.2015 N 9-3724 «О закреплении вопросов местного значения за сельскими поселениями Красноярского края», Постановлением Правительства </w:t>
      </w:r>
      <w:proofErr w:type="spellStart"/>
      <w:r w:rsidRPr="00EE3659">
        <w:rPr>
          <w:rFonts w:ascii="Bookman Old Style" w:eastAsia="Times New Roman" w:hAnsi="Bookman Old Style" w:cs="Times New Roman"/>
          <w:bCs/>
          <w:lang w:eastAsia="ru-RU"/>
        </w:rPr>
        <w:t>РФот</w:t>
      </w:r>
      <w:proofErr w:type="spellEnd"/>
      <w:r w:rsidRPr="00EE3659">
        <w:rPr>
          <w:rFonts w:ascii="Bookman Old Style" w:eastAsia="Times New Roman" w:hAnsi="Bookman Old Style" w:cs="Times New Roman"/>
          <w:bCs/>
          <w:lang w:eastAsia="ru-RU"/>
        </w:rPr>
        <w:t xml:space="preserve"> 22 февраля 2012 года N 154 «О требованиях к схемам теплоснабжения, порядку их разработки и утверждения», </w:t>
      </w:r>
      <w:r w:rsidRPr="00EE3659">
        <w:rPr>
          <w:rFonts w:ascii="Bookman Old Style" w:eastAsia="Times New Roman" w:hAnsi="Bookman Old Style" w:cs="Times New Roman"/>
          <w:lang w:eastAsia="ru-RU"/>
        </w:rPr>
        <w:t xml:space="preserve">Уставом Элитовского сельсовета, </w:t>
      </w:r>
      <w:r w:rsidRPr="00EE3659">
        <w:rPr>
          <w:rFonts w:ascii="Bookman Old Style" w:hAnsi="Bookman Old Style"/>
        </w:rPr>
        <w:t>на основании Заключения комиссии по результатам проведения публичных слушаний Элитовского сельсовета от 28.12.2021г.</w:t>
      </w:r>
    </w:p>
    <w:p w:rsidR="00C450D9" w:rsidRPr="00EE3659" w:rsidRDefault="00C450D9" w:rsidP="00C450D9">
      <w:pPr>
        <w:suppressAutoHyphens/>
        <w:spacing w:after="0" w:line="240" w:lineRule="auto"/>
        <w:ind w:firstLine="720"/>
        <w:jc w:val="center"/>
        <w:rPr>
          <w:rFonts w:ascii="Bookman Old Style" w:eastAsia="Times New Roman" w:hAnsi="Bookman Old Style" w:cs="Times New Roman"/>
          <w:lang w:eastAsia="ar-SA"/>
        </w:rPr>
      </w:pPr>
      <w:r w:rsidRPr="00EE3659">
        <w:rPr>
          <w:rFonts w:ascii="Bookman Old Style" w:eastAsia="Times New Roman" w:hAnsi="Bookman Old Style" w:cs="Times New Roman"/>
          <w:lang w:eastAsia="ar-SA"/>
        </w:rPr>
        <w:t>ПОСТАНОВЛЯЮ:</w:t>
      </w:r>
    </w:p>
    <w:p w:rsidR="00C450D9" w:rsidRPr="00EE3659" w:rsidRDefault="00C450D9" w:rsidP="00C450D9">
      <w:pPr>
        <w:suppressAutoHyphens/>
        <w:spacing w:after="0" w:line="240" w:lineRule="auto"/>
        <w:ind w:firstLine="720"/>
        <w:jc w:val="center"/>
        <w:rPr>
          <w:rFonts w:ascii="Bookman Old Style" w:eastAsia="Times New Roman" w:hAnsi="Bookman Old Style" w:cs="Times New Roman"/>
          <w:lang w:eastAsia="ar-SA"/>
        </w:rPr>
      </w:pPr>
    </w:p>
    <w:p w:rsidR="00C450D9" w:rsidRPr="00EE3659" w:rsidRDefault="00C450D9" w:rsidP="00C450D9">
      <w:pPr>
        <w:keepNext/>
        <w:widowControl w:val="0"/>
        <w:tabs>
          <w:tab w:val="left" w:pos="0"/>
        </w:tabs>
        <w:suppressAutoHyphens/>
        <w:spacing w:after="0" w:line="240" w:lineRule="auto"/>
        <w:jc w:val="both"/>
        <w:outlineLvl w:val="4"/>
        <w:rPr>
          <w:rFonts w:ascii="Bookman Old Style" w:eastAsia="Times New Roman" w:hAnsi="Bookman Old Style" w:cs="Times New Roman"/>
          <w:bCs/>
          <w:iCs/>
          <w:lang w:eastAsia="ar-SA"/>
        </w:rPr>
      </w:pPr>
      <w:r w:rsidRPr="00EE3659">
        <w:rPr>
          <w:rFonts w:ascii="Bookman Old Style" w:eastAsia="Times New Roman" w:hAnsi="Bookman Old Style" w:cs="Times New Roman"/>
          <w:lang w:eastAsia="ar-SA"/>
        </w:rPr>
        <w:t xml:space="preserve">1. Утвердить </w:t>
      </w:r>
      <w:r w:rsidRPr="00EE3659">
        <w:rPr>
          <w:rFonts w:ascii="Bookman Old Style" w:eastAsia="Times New Roman" w:hAnsi="Bookman Old Style" w:cs="Times New Roman"/>
          <w:bCs/>
          <w:iCs/>
          <w:lang w:eastAsia="ar-SA"/>
        </w:rPr>
        <w:t>Схему теплоснабжения Элитовского сельсовета Емельяновского района Красноярского края на 2021 год и с перспективой до 2030 год.</w:t>
      </w:r>
    </w:p>
    <w:p w:rsidR="00C450D9" w:rsidRPr="00EE3659" w:rsidRDefault="00C450D9" w:rsidP="00C450D9">
      <w:pPr>
        <w:keepNext/>
        <w:widowControl w:val="0"/>
        <w:tabs>
          <w:tab w:val="left" w:pos="0"/>
        </w:tabs>
        <w:suppressAutoHyphens/>
        <w:spacing w:after="0" w:line="240" w:lineRule="auto"/>
        <w:outlineLvl w:val="4"/>
        <w:rPr>
          <w:rFonts w:ascii="Bookman Old Style" w:eastAsia="Times New Roman" w:hAnsi="Bookman Old Style" w:cs="Times New Roman"/>
          <w:bCs/>
          <w:iCs/>
          <w:lang w:eastAsia="ar-SA"/>
        </w:rPr>
      </w:pPr>
      <w:r w:rsidRPr="00EE3659">
        <w:rPr>
          <w:rFonts w:ascii="Bookman Old Style" w:eastAsia="Times New Roman" w:hAnsi="Bookman Old Style" w:cs="Times New Roman"/>
          <w:bCs/>
          <w:iCs/>
          <w:lang w:eastAsia="ar-SA"/>
        </w:rPr>
        <w:t>2. Постановление администрации Элитовского сельсовета Емельяновского района Красноярского края №330 от 02.09.2014г. «Об утверждении Схемы теплоснабжения МО Элитовский сельсовет» признать утратившим силу.</w:t>
      </w:r>
    </w:p>
    <w:p w:rsidR="00C450D9" w:rsidRPr="00EE3659" w:rsidRDefault="00C450D9" w:rsidP="00C450D9">
      <w:pPr>
        <w:suppressAutoHyphens/>
        <w:spacing w:after="0" w:line="240" w:lineRule="auto"/>
        <w:jc w:val="both"/>
        <w:rPr>
          <w:rFonts w:ascii="Bookman Old Style" w:eastAsia="Times New Roman" w:hAnsi="Bookman Old Style" w:cs="Times New Roman"/>
          <w:lang w:eastAsia="ar-SA"/>
        </w:rPr>
      </w:pPr>
      <w:r w:rsidRPr="00EE3659">
        <w:rPr>
          <w:rFonts w:ascii="Bookman Old Style" w:eastAsia="Times New Roman" w:hAnsi="Bookman Old Style" w:cs="Times New Roman"/>
          <w:lang w:eastAsia="ar-SA"/>
        </w:rPr>
        <w:t>3. Опубликовать настоящее постановление в газете «Элитовский вестник» и на официальном сайте администрации Элитовского сельсовета.</w:t>
      </w:r>
    </w:p>
    <w:p w:rsidR="00C450D9" w:rsidRPr="00EE3659" w:rsidRDefault="00C450D9" w:rsidP="00C450D9">
      <w:pPr>
        <w:suppressAutoHyphens/>
        <w:spacing w:after="0" w:line="240" w:lineRule="auto"/>
        <w:jc w:val="both"/>
        <w:rPr>
          <w:rFonts w:ascii="Bookman Old Style" w:eastAsia="Times New Roman" w:hAnsi="Bookman Old Style" w:cs="Times New Roman"/>
          <w:lang w:eastAsia="ar-SA"/>
        </w:rPr>
      </w:pPr>
      <w:r w:rsidRPr="00EE3659">
        <w:rPr>
          <w:rFonts w:ascii="Bookman Old Style" w:eastAsia="Times New Roman" w:hAnsi="Bookman Old Style" w:cs="Times New Roman"/>
          <w:lang w:eastAsia="ar-SA"/>
        </w:rPr>
        <w:t>4. Контроль за исполнением настоящего постановления оставляю за собой.</w:t>
      </w:r>
    </w:p>
    <w:p w:rsidR="00C450D9" w:rsidRPr="00EE3659" w:rsidRDefault="00C450D9" w:rsidP="00C450D9">
      <w:pPr>
        <w:suppressAutoHyphens/>
        <w:spacing w:after="0" w:line="240" w:lineRule="auto"/>
        <w:jc w:val="both"/>
        <w:rPr>
          <w:rFonts w:ascii="Bookman Old Style" w:eastAsia="Times New Roman" w:hAnsi="Bookman Old Style" w:cs="Times New Roman"/>
          <w:lang w:eastAsia="ar-SA"/>
        </w:rPr>
      </w:pPr>
      <w:r w:rsidRPr="00EE3659">
        <w:rPr>
          <w:rFonts w:ascii="Bookman Old Style" w:eastAsia="Times New Roman" w:hAnsi="Bookman Old Style" w:cs="Times New Roman"/>
          <w:lang w:eastAsia="ar-SA"/>
        </w:rPr>
        <w:t>5. Постановление вступает в силу со дня его подписания.</w:t>
      </w:r>
    </w:p>
    <w:p w:rsidR="00C450D9" w:rsidRPr="00EE3659" w:rsidRDefault="00C450D9" w:rsidP="00C450D9">
      <w:pPr>
        <w:suppressAutoHyphens/>
        <w:spacing w:after="0" w:line="240" w:lineRule="auto"/>
        <w:jc w:val="both"/>
        <w:rPr>
          <w:rFonts w:ascii="Bookman Old Style" w:eastAsia="Times New Roman" w:hAnsi="Bookman Old Style" w:cs="Times New Roman"/>
          <w:lang w:eastAsia="ar-SA"/>
        </w:rPr>
      </w:pPr>
    </w:p>
    <w:p w:rsidR="00C450D9" w:rsidRPr="00EE3659" w:rsidRDefault="00C450D9" w:rsidP="00C450D9">
      <w:pPr>
        <w:suppressAutoHyphens/>
        <w:spacing w:after="0" w:line="240" w:lineRule="auto"/>
        <w:jc w:val="both"/>
        <w:rPr>
          <w:rFonts w:ascii="Bookman Old Style" w:eastAsia="Times New Roman" w:hAnsi="Bookman Old Style" w:cs="Times New Roman"/>
          <w:lang w:eastAsia="ar-SA"/>
        </w:rPr>
      </w:pPr>
    </w:p>
    <w:p w:rsidR="00C450D9" w:rsidRPr="00EE3659" w:rsidRDefault="00C450D9" w:rsidP="00C450D9">
      <w:pPr>
        <w:tabs>
          <w:tab w:val="left" w:pos="0"/>
        </w:tabs>
        <w:suppressAutoHyphens/>
        <w:spacing w:after="0" w:line="240" w:lineRule="auto"/>
        <w:rPr>
          <w:rFonts w:ascii="Bookman Old Style" w:eastAsia="Times New Roman" w:hAnsi="Bookman Old Style" w:cs="Times New Roman"/>
          <w:lang w:eastAsia="ar-SA"/>
        </w:rPr>
      </w:pPr>
      <w:r w:rsidRPr="00EE3659">
        <w:rPr>
          <w:rFonts w:ascii="Bookman Old Style" w:eastAsia="Times New Roman" w:hAnsi="Bookman Old Style" w:cs="Times New Roman"/>
          <w:lang w:eastAsia="ar-SA"/>
        </w:rPr>
        <w:t>И.о. Главы Элитовского сельсовета                                     А.А. Хромин</w:t>
      </w:r>
    </w:p>
    <w:p w:rsidR="00C450D9" w:rsidRPr="00EE3659" w:rsidRDefault="00C450D9" w:rsidP="00C450D9">
      <w:pPr>
        <w:rPr>
          <w:rFonts w:ascii="Bookman Old Style" w:hAnsi="Bookman Old Style"/>
        </w:rPr>
      </w:pPr>
    </w:p>
    <w:p w:rsidR="00DB6A6A" w:rsidRDefault="00DB6A6A" w:rsidP="00763572">
      <w:pPr>
        <w:rPr>
          <w:rFonts w:ascii="Bookman Old Style" w:hAnsi="Bookman Old Style" w:cs="Arial"/>
          <w:bCs/>
        </w:rPr>
      </w:pPr>
    </w:p>
    <w:p w:rsidR="00DB6A6A" w:rsidRDefault="00DB6A6A" w:rsidP="00763572">
      <w:pPr>
        <w:rPr>
          <w:rFonts w:ascii="Bookman Old Style" w:hAnsi="Bookman Old Style" w:cs="Arial"/>
          <w:bCs/>
        </w:rPr>
      </w:pPr>
    </w:p>
    <w:p w:rsidR="00DB6A6A" w:rsidRDefault="00DB6A6A" w:rsidP="00763572">
      <w:pPr>
        <w:rPr>
          <w:rFonts w:ascii="Bookman Old Style" w:hAnsi="Bookman Old Style" w:cs="Arial"/>
          <w:bCs/>
        </w:rPr>
      </w:pPr>
    </w:p>
    <w:p w:rsidR="00D8277E" w:rsidRDefault="00D8277E" w:rsidP="00763572">
      <w:pPr>
        <w:rPr>
          <w:rFonts w:ascii="Bookman Old Style" w:hAnsi="Bookman Old Style" w:cs="Arial"/>
          <w:bCs/>
        </w:rPr>
      </w:pPr>
    </w:p>
    <w:p w:rsidR="00D8277E" w:rsidRDefault="00D8277E" w:rsidP="00763572">
      <w:pPr>
        <w:rPr>
          <w:rFonts w:ascii="Bookman Old Style" w:hAnsi="Bookman Old Style" w:cs="Arial"/>
          <w:bCs/>
        </w:rPr>
      </w:pPr>
    </w:p>
    <w:p w:rsidR="00D8277E" w:rsidRDefault="00D8277E" w:rsidP="00763572">
      <w:pPr>
        <w:rPr>
          <w:rFonts w:ascii="Bookman Old Style" w:hAnsi="Bookman Old Style" w:cs="Arial"/>
          <w:bCs/>
        </w:rPr>
      </w:pPr>
    </w:p>
    <w:p w:rsidR="00C450D9" w:rsidRPr="00C450D9" w:rsidRDefault="00C450D9" w:rsidP="00C450D9">
      <w:r w:rsidRPr="00C450D9">
        <w:tab/>
      </w:r>
      <w:r w:rsidRPr="00C450D9">
        <w:tab/>
      </w:r>
      <w:r w:rsidRPr="00C450D9">
        <w:tab/>
      </w:r>
      <w:r w:rsidRPr="00C450D9">
        <w:tab/>
      </w:r>
      <w:r w:rsidRPr="00C450D9">
        <w:tab/>
      </w:r>
      <w:r w:rsidRPr="00C450D9">
        <w:tab/>
      </w:r>
      <w:r w:rsidRPr="00C450D9">
        <w:tab/>
      </w:r>
      <w:r w:rsidRPr="00C450D9">
        <w:tab/>
        <w:t>УТВЕРЖДЕНО:</w:t>
      </w:r>
    </w:p>
    <w:tbl>
      <w:tblPr>
        <w:tblW w:w="3969" w:type="dxa"/>
        <w:tblInd w:w="5778" w:type="dxa"/>
        <w:tblBorders>
          <w:bottom w:val="single" w:sz="4" w:space="0" w:color="auto"/>
          <w:insideH w:val="single" w:sz="4" w:space="0" w:color="auto"/>
          <w:insideV w:val="single" w:sz="4" w:space="0" w:color="auto"/>
        </w:tblBorders>
        <w:tblLook w:val="04A0"/>
      </w:tblPr>
      <w:tblGrid>
        <w:gridCol w:w="3969"/>
      </w:tblGrid>
      <w:tr w:rsidR="00C450D9" w:rsidRPr="00C450D9" w:rsidTr="002D51B3">
        <w:tc>
          <w:tcPr>
            <w:tcW w:w="3969" w:type="dxa"/>
            <w:shd w:val="clear" w:color="auto" w:fill="auto"/>
          </w:tcPr>
          <w:p w:rsidR="00C450D9" w:rsidRPr="00C450D9" w:rsidRDefault="00C450D9" w:rsidP="00C450D9">
            <w:r w:rsidRPr="00C450D9">
              <w:lastRenderedPageBreak/>
              <w:t>Глава Элитовского сельсовета</w:t>
            </w:r>
          </w:p>
        </w:tc>
      </w:tr>
      <w:tr w:rsidR="00C450D9" w:rsidRPr="00C450D9" w:rsidTr="002D51B3">
        <w:tc>
          <w:tcPr>
            <w:tcW w:w="3969" w:type="dxa"/>
            <w:shd w:val="clear" w:color="auto" w:fill="auto"/>
          </w:tcPr>
          <w:p w:rsidR="00C450D9" w:rsidRPr="00C450D9" w:rsidRDefault="00C450D9" w:rsidP="00C450D9"/>
        </w:tc>
      </w:tr>
      <w:tr w:rsidR="00C450D9" w:rsidRPr="00C450D9" w:rsidTr="002D51B3">
        <w:tc>
          <w:tcPr>
            <w:tcW w:w="3969" w:type="dxa"/>
            <w:shd w:val="clear" w:color="auto" w:fill="auto"/>
          </w:tcPr>
          <w:p w:rsidR="00C450D9" w:rsidRPr="00C450D9" w:rsidRDefault="00C450D9" w:rsidP="00C450D9">
            <w:r w:rsidRPr="00C450D9">
              <w:t>В.В. Звягин</w:t>
            </w:r>
          </w:p>
        </w:tc>
      </w:tr>
      <w:tr w:rsidR="00C450D9" w:rsidRPr="00C450D9" w:rsidTr="002D51B3">
        <w:tc>
          <w:tcPr>
            <w:tcW w:w="3969" w:type="dxa"/>
            <w:shd w:val="clear" w:color="auto" w:fill="auto"/>
          </w:tcPr>
          <w:p w:rsidR="00C450D9" w:rsidRPr="00C450D9" w:rsidRDefault="00C450D9" w:rsidP="00C450D9"/>
        </w:tc>
      </w:tr>
    </w:tbl>
    <w:p w:rsidR="00C450D9" w:rsidRPr="00C450D9" w:rsidRDefault="00C450D9" w:rsidP="00C450D9"/>
    <w:p w:rsidR="00C450D9" w:rsidRPr="00C450D9" w:rsidRDefault="00C450D9" w:rsidP="00C450D9">
      <w:r w:rsidRPr="00C450D9">
        <w:t>СХЕМА ВОДОСНАБЖЕНИЯ И</w:t>
      </w:r>
    </w:p>
    <w:p w:rsidR="00C450D9" w:rsidRPr="00C450D9" w:rsidRDefault="00C450D9" w:rsidP="00C450D9">
      <w:r w:rsidRPr="00C450D9">
        <w:t>ВОДООТВЕДЕНИЯ</w:t>
      </w:r>
    </w:p>
    <w:p w:rsidR="00C450D9" w:rsidRPr="00C450D9" w:rsidRDefault="00C450D9" w:rsidP="00C450D9">
      <w:r w:rsidRPr="00C450D9">
        <w:t>ЭЛИТОВСКОГО СЕЛЬСОВЕТА</w:t>
      </w:r>
    </w:p>
    <w:p w:rsidR="00C450D9" w:rsidRPr="00C450D9" w:rsidRDefault="00C450D9" w:rsidP="00C450D9">
      <w:r w:rsidRPr="00C450D9">
        <w:t xml:space="preserve">ЕМЕЛЬЯНОВСКОГО </w:t>
      </w:r>
    </w:p>
    <w:p w:rsidR="00C450D9" w:rsidRPr="00C450D9" w:rsidRDefault="00C450D9" w:rsidP="00C450D9">
      <w:r w:rsidRPr="00C450D9">
        <w:t>РАЙОНА КРАСНОЯРСКОГО КРАЯ</w:t>
      </w:r>
    </w:p>
    <w:p w:rsidR="00C450D9" w:rsidRPr="00C450D9" w:rsidRDefault="00C450D9" w:rsidP="00C450D9">
      <w:r w:rsidRPr="00C450D9">
        <w:t>НА 2021 ГОД С ПЕРСПЕКТИВОЙ ДО 2030 ГОДА</w:t>
      </w:r>
    </w:p>
    <w:p w:rsidR="00C450D9" w:rsidRPr="00C450D9" w:rsidRDefault="00C450D9" w:rsidP="00C450D9"/>
    <w:p w:rsidR="00C450D9" w:rsidRPr="00C450D9" w:rsidRDefault="00C450D9" w:rsidP="00C450D9">
      <w:r w:rsidRPr="00C450D9">
        <w:t>УТВЕРЖДАЕМАЯ ЧАСТЬ</w:t>
      </w:r>
    </w:p>
    <w:p w:rsidR="00C450D9" w:rsidRPr="00C450D9" w:rsidRDefault="00C450D9" w:rsidP="00C450D9">
      <w:r w:rsidRPr="00C450D9">
        <w:t>ТОМ I</w:t>
      </w:r>
    </w:p>
    <w:tbl>
      <w:tblPr>
        <w:tblW w:w="0" w:type="auto"/>
        <w:tblInd w:w="250" w:type="dxa"/>
        <w:tblLook w:val="04A0"/>
      </w:tblPr>
      <w:tblGrid>
        <w:gridCol w:w="4961"/>
        <w:gridCol w:w="4786"/>
      </w:tblGrid>
      <w:tr w:rsidR="00C450D9" w:rsidRPr="00C450D9" w:rsidTr="002D51B3">
        <w:tc>
          <w:tcPr>
            <w:tcW w:w="4961" w:type="dxa"/>
            <w:shd w:val="clear" w:color="auto" w:fill="auto"/>
          </w:tcPr>
          <w:p w:rsidR="00C450D9" w:rsidRPr="00C450D9" w:rsidRDefault="00C450D9" w:rsidP="00C450D9">
            <w:r w:rsidRPr="00C450D9">
              <w:t>РАЗРАБОТАНО</w:t>
            </w:r>
          </w:p>
          <w:p w:rsidR="00C450D9" w:rsidRPr="00C450D9" w:rsidRDefault="00C450D9" w:rsidP="00C450D9">
            <w:r w:rsidRPr="00C450D9">
              <w:t>Инженер-проектировщик отдела</w:t>
            </w:r>
          </w:p>
          <w:p w:rsidR="00C450D9" w:rsidRPr="00C450D9" w:rsidRDefault="00C450D9" w:rsidP="00C450D9">
            <w:r w:rsidRPr="00C450D9">
              <w:t>водоснабжения и водоотведения</w:t>
            </w:r>
          </w:p>
          <w:p w:rsidR="00C450D9" w:rsidRPr="00C450D9" w:rsidRDefault="00C450D9" w:rsidP="00C450D9">
            <w:r w:rsidRPr="00C450D9">
              <w:t>ООО «СКС»</w:t>
            </w:r>
          </w:p>
          <w:p w:rsidR="00C450D9" w:rsidRPr="00C450D9" w:rsidRDefault="00C450D9" w:rsidP="00C450D9"/>
          <w:p w:rsidR="00C450D9" w:rsidRPr="00C450D9" w:rsidRDefault="00C450D9" w:rsidP="00C450D9">
            <w:r w:rsidRPr="00C450D9">
              <w:t>___________/ /Степанов В.И.</w:t>
            </w:r>
          </w:p>
          <w:p w:rsidR="00C450D9" w:rsidRPr="00C450D9" w:rsidRDefault="00C450D9" w:rsidP="00C450D9"/>
        </w:tc>
        <w:tc>
          <w:tcPr>
            <w:tcW w:w="4786" w:type="dxa"/>
            <w:shd w:val="clear" w:color="auto" w:fill="auto"/>
          </w:tcPr>
          <w:p w:rsidR="00C450D9" w:rsidRPr="00C450D9" w:rsidRDefault="00C450D9" w:rsidP="00C450D9">
            <w:r w:rsidRPr="00C450D9">
              <w:t>СОГЛАСОВАНО</w:t>
            </w:r>
          </w:p>
          <w:p w:rsidR="00C450D9" w:rsidRPr="00C450D9" w:rsidRDefault="00C450D9" w:rsidP="00C450D9">
            <w:r w:rsidRPr="00C450D9">
              <w:t>Генеральный директор</w:t>
            </w:r>
          </w:p>
          <w:p w:rsidR="00C450D9" w:rsidRPr="00C450D9" w:rsidRDefault="00C450D9" w:rsidP="00C450D9">
            <w:r w:rsidRPr="00C450D9">
              <w:t>ООО «СКС»</w:t>
            </w:r>
          </w:p>
          <w:p w:rsidR="00C450D9" w:rsidRPr="00C450D9" w:rsidRDefault="00C450D9" w:rsidP="00C450D9"/>
          <w:p w:rsidR="00C450D9" w:rsidRPr="00C450D9" w:rsidRDefault="00C450D9" w:rsidP="00C450D9"/>
          <w:p w:rsidR="00C450D9" w:rsidRPr="00C450D9" w:rsidRDefault="00C450D9" w:rsidP="00C450D9">
            <w:r w:rsidRPr="00C450D9">
              <w:t>___________/ /</w:t>
            </w:r>
            <w:proofErr w:type="spellStart"/>
            <w:r w:rsidRPr="00C450D9">
              <w:t>Шкрадюк</w:t>
            </w:r>
            <w:proofErr w:type="spellEnd"/>
            <w:r w:rsidRPr="00C450D9">
              <w:t xml:space="preserve"> А.Б.</w:t>
            </w:r>
          </w:p>
          <w:p w:rsidR="00C450D9" w:rsidRPr="00C450D9" w:rsidRDefault="00C450D9" w:rsidP="00C450D9"/>
        </w:tc>
      </w:tr>
    </w:tbl>
    <w:p w:rsidR="00C450D9" w:rsidRPr="00C450D9" w:rsidRDefault="00C450D9" w:rsidP="00C450D9"/>
    <w:p w:rsidR="00C450D9" w:rsidRPr="00C450D9" w:rsidRDefault="00C450D9" w:rsidP="00C450D9"/>
    <w:p w:rsidR="00C450D9" w:rsidRPr="00C450D9" w:rsidRDefault="00C450D9" w:rsidP="00C450D9">
      <w:r w:rsidRPr="00C450D9">
        <w:t>«        »                           2021 г.</w:t>
      </w:r>
    </w:p>
    <w:p w:rsidR="00C450D9" w:rsidRPr="00C450D9" w:rsidRDefault="00C450D9" w:rsidP="00C450D9">
      <w:r w:rsidRPr="00C450D9">
        <w:t>м.п.</w:t>
      </w:r>
    </w:p>
    <w:p w:rsidR="00C450D9" w:rsidRPr="00C450D9" w:rsidRDefault="00C450D9" w:rsidP="00C450D9"/>
    <w:p w:rsidR="00C450D9" w:rsidRPr="00C450D9" w:rsidRDefault="00C450D9" w:rsidP="00C450D9">
      <w:r w:rsidRPr="00C450D9">
        <w:t xml:space="preserve">п. Элита </w:t>
      </w:r>
    </w:p>
    <w:p w:rsidR="00C450D9" w:rsidRPr="00C450D9" w:rsidRDefault="00C450D9" w:rsidP="00C450D9">
      <w:r w:rsidRPr="00C450D9">
        <w:t>2021 год</w:t>
      </w:r>
    </w:p>
    <w:p w:rsidR="00C450D9" w:rsidRPr="00C450D9" w:rsidRDefault="00C450D9" w:rsidP="00C450D9">
      <w:pPr>
        <w:sectPr w:rsidR="00C450D9" w:rsidRPr="00C450D9" w:rsidSect="00163CD4">
          <w:headerReference w:type="default" r:id="rId11"/>
          <w:footerReference w:type="default" r:id="rId12"/>
          <w:headerReference w:type="first" r:id="rId13"/>
          <w:pgSz w:w="11906" w:h="16838"/>
          <w:pgMar w:top="1276" w:right="709" w:bottom="567" w:left="1276" w:header="283" w:footer="0" w:gutter="0"/>
          <w:pgNumType w:start="2"/>
          <w:cols w:space="708"/>
          <w:titlePg/>
          <w:docGrid w:linePitch="360"/>
        </w:sectPr>
      </w:pPr>
    </w:p>
    <w:p w:rsidR="00C450D9" w:rsidRPr="00C450D9" w:rsidRDefault="00C450D9" w:rsidP="00C450D9">
      <w:bookmarkStart w:id="2" w:name="_Toc90901707"/>
      <w:bookmarkStart w:id="3" w:name="_Toc90903273"/>
      <w:bookmarkStart w:id="4" w:name="_Toc90992045"/>
      <w:bookmarkStart w:id="5" w:name="_Toc90994371"/>
      <w:bookmarkStart w:id="6" w:name="_Toc91232195"/>
      <w:bookmarkStart w:id="7" w:name="_Toc91537552"/>
      <w:r w:rsidRPr="00C450D9">
        <w:lastRenderedPageBreak/>
        <w:t>СОСТАВ ПРОЕКТА</w:t>
      </w:r>
      <w:bookmarkEnd w:id="2"/>
      <w:bookmarkEnd w:id="3"/>
      <w:bookmarkEnd w:id="4"/>
      <w:bookmarkEnd w:id="5"/>
      <w:bookmarkEnd w:id="6"/>
      <w:bookmarkEnd w:id="7"/>
    </w:p>
    <w:tbl>
      <w:tblPr>
        <w:tblW w:w="9923"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tblPr>
      <w:tblGrid>
        <w:gridCol w:w="1276"/>
        <w:gridCol w:w="847"/>
        <w:gridCol w:w="7800"/>
      </w:tblGrid>
      <w:tr w:rsidR="00C450D9" w:rsidRPr="00C450D9" w:rsidTr="002D51B3">
        <w:tc>
          <w:tcPr>
            <w:tcW w:w="1276" w:type="dxa"/>
            <w:vMerge w:val="restart"/>
            <w:shd w:val="clear" w:color="auto" w:fill="auto"/>
            <w:vAlign w:val="center"/>
          </w:tcPr>
          <w:p w:rsidR="00C450D9" w:rsidRPr="00C450D9" w:rsidRDefault="00C450D9" w:rsidP="00C450D9">
            <w:r w:rsidRPr="00C450D9">
              <w:t>Глава I</w:t>
            </w:r>
          </w:p>
        </w:tc>
        <w:tc>
          <w:tcPr>
            <w:tcW w:w="8647" w:type="dxa"/>
            <w:gridSpan w:val="2"/>
            <w:tcBorders>
              <w:top w:val="single" w:sz="12" w:space="0" w:color="auto"/>
            </w:tcBorders>
            <w:shd w:val="clear" w:color="auto" w:fill="auto"/>
            <w:vAlign w:val="center"/>
          </w:tcPr>
          <w:p w:rsidR="00C450D9" w:rsidRPr="00C450D9" w:rsidRDefault="00C450D9" w:rsidP="00C450D9">
            <w:r w:rsidRPr="00C450D9">
              <w:t>СХЕМА ВОДОСНАБЖЕНИЯ</w:t>
            </w:r>
          </w:p>
        </w:tc>
      </w:tr>
      <w:tr w:rsidR="00C450D9" w:rsidRPr="00C450D9" w:rsidTr="002D51B3">
        <w:tc>
          <w:tcPr>
            <w:tcW w:w="1276" w:type="dxa"/>
            <w:vMerge/>
            <w:shd w:val="clear" w:color="auto" w:fill="auto"/>
            <w:vAlign w:val="center"/>
          </w:tcPr>
          <w:p w:rsidR="00C450D9" w:rsidRPr="00C450D9" w:rsidRDefault="00C450D9" w:rsidP="00C450D9"/>
        </w:tc>
        <w:tc>
          <w:tcPr>
            <w:tcW w:w="847" w:type="dxa"/>
            <w:tcBorders>
              <w:top w:val="single" w:sz="12" w:space="0" w:color="auto"/>
            </w:tcBorders>
            <w:shd w:val="clear" w:color="auto" w:fill="auto"/>
            <w:vAlign w:val="center"/>
          </w:tcPr>
          <w:p w:rsidR="00C450D9" w:rsidRPr="00C450D9" w:rsidRDefault="00C450D9" w:rsidP="00C450D9">
            <w:r w:rsidRPr="00C450D9">
              <w:t>1</w:t>
            </w:r>
          </w:p>
        </w:tc>
        <w:tc>
          <w:tcPr>
            <w:tcW w:w="7800" w:type="dxa"/>
            <w:tcBorders>
              <w:top w:val="single" w:sz="12" w:space="0" w:color="auto"/>
            </w:tcBorders>
            <w:shd w:val="clear" w:color="auto" w:fill="auto"/>
            <w:vAlign w:val="center"/>
          </w:tcPr>
          <w:p w:rsidR="00C450D9" w:rsidRPr="00C450D9" w:rsidRDefault="00C450D9" w:rsidP="00C450D9">
            <w:r w:rsidRPr="00C450D9">
              <w:t>Технико-экономическое состояние централизованных систем водоснабжения поселения</w:t>
            </w:r>
          </w:p>
        </w:tc>
      </w:tr>
      <w:tr w:rsidR="00C450D9" w:rsidRPr="00C450D9" w:rsidTr="002D51B3">
        <w:tc>
          <w:tcPr>
            <w:tcW w:w="1276" w:type="dxa"/>
            <w:vMerge/>
            <w:shd w:val="clear" w:color="auto" w:fill="auto"/>
            <w:vAlign w:val="center"/>
          </w:tcPr>
          <w:p w:rsidR="00C450D9" w:rsidRPr="00C450D9" w:rsidRDefault="00C450D9" w:rsidP="00C450D9"/>
        </w:tc>
        <w:tc>
          <w:tcPr>
            <w:tcW w:w="847" w:type="dxa"/>
            <w:shd w:val="clear" w:color="auto" w:fill="auto"/>
            <w:vAlign w:val="center"/>
          </w:tcPr>
          <w:p w:rsidR="00C450D9" w:rsidRPr="00C450D9" w:rsidRDefault="00C450D9" w:rsidP="00C450D9">
            <w:r w:rsidRPr="00C450D9">
              <w:t>2</w:t>
            </w:r>
          </w:p>
        </w:tc>
        <w:tc>
          <w:tcPr>
            <w:tcW w:w="7800" w:type="dxa"/>
            <w:shd w:val="clear" w:color="auto" w:fill="auto"/>
            <w:vAlign w:val="center"/>
          </w:tcPr>
          <w:p w:rsidR="00C450D9" w:rsidRPr="00C450D9" w:rsidRDefault="00C450D9" w:rsidP="00C450D9">
            <w:r w:rsidRPr="00C450D9">
              <w:t>Направления развития централизованных систем водоснабжения</w:t>
            </w:r>
          </w:p>
        </w:tc>
      </w:tr>
      <w:tr w:rsidR="00C450D9" w:rsidRPr="00C450D9" w:rsidTr="002D51B3">
        <w:tc>
          <w:tcPr>
            <w:tcW w:w="1276" w:type="dxa"/>
            <w:vMerge/>
            <w:shd w:val="clear" w:color="auto" w:fill="auto"/>
            <w:vAlign w:val="center"/>
          </w:tcPr>
          <w:p w:rsidR="00C450D9" w:rsidRPr="00C450D9" w:rsidRDefault="00C450D9" w:rsidP="00C450D9"/>
        </w:tc>
        <w:tc>
          <w:tcPr>
            <w:tcW w:w="847" w:type="dxa"/>
            <w:shd w:val="clear" w:color="auto" w:fill="auto"/>
            <w:vAlign w:val="center"/>
          </w:tcPr>
          <w:p w:rsidR="00C450D9" w:rsidRPr="00C450D9" w:rsidRDefault="00C450D9" w:rsidP="00C450D9">
            <w:r w:rsidRPr="00C450D9">
              <w:t>3</w:t>
            </w:r>
          </w:p>
        </w:tc>
        <w:tc>
          <w:tcPr>
            <w:tcW w:w="7800" w:type="dxa"/>
            <w:shd w:val="clear" w:color="auto" w:fill="auto"/>
            <w:vAlign w:val="center"/>
          </w:tcPr>
          <w:p w:rsidR="00C450D9" w:rsidRPr="00C450D9" w:rsidRDefault="00C450D9" w:rsidP="00C450D9">
            <w:r w:rsidRPr="00C450D9">
              <w:t>Баланс водоснабжения и потребления, питьевой, технической воды</w:t>
            </w:r>
          </w:p>
        </w:tc>
      </w:tr>
      <w:tr w:rsidR="00C450D9" w:rsidRPr="00C450D9" w:rsidTr="002D51B3">
        <w:tc>
          <w:tcPr>
            <w:tcW w:w="1276" w:type="dxa"/>
            <w:vMerge/>
            <w:shd w:val="clear" w:color="auto" w:fill="auto"/>
            <w:vAlign w:val="center"/>
          </w:tcPr>
          <w:p w:rsidR="00C450D9" w:rsidRPr="00C450D9" w:rsidRDefault="00C450D9" w:rsidP="00C450D9"/>
        </w:tc>
        <w:tc>
          <w:tcPr>
            <w:tcW w:w="847" w:type="dxa"/>
            <w:shd w:val="clear" w:color="auto" w:fill="auto"/>
            <w:vAlign w:val="center"/>
          </w:tcPr>
          <w:p w:rsidR="00C450D9" w:rsidRPr="00C450D9" w:rsidRDefault="00C450D9" w:rsidP="00C450D9">
            <w:r w:rsidRPr="00C450D9">
              <w:t>4</w:t>
            </w:r>
          </w:p>
        </w:tc>
        <w:tc>
          <w:tcPr>
            <w:tcW w:w="7800" w:type="dxa"/>
            <w:shd w:val="clear" w:color="auto" w:fill="auto"/>
            <w:vAlign w:val="center"/>
          </w:tcPr>
          <w:p w:rsidR="00C450D9" w:rsidRPr="00C450D9" w:rsidRDefault="00C450D9" w:rsidP="00C450D9">
            <w:r w:rsidRPr="00C450D9">
              <w:t>Предложения по строительству, реконструкции и модернизации объектов централизованных систем водоснабжения</w:t>
            </w:r>
          </w:p>
        </w:tc>
      </w:tr>
      <w:tr w:rsidR="00C450D9" w:rsidRPr="00C450D9" w:rsidTr="002D51B3">
        <w:tc>
          <w:tcPr>
            <w:tcW w:w="1276" w:type="dxa"/>
            <w:vMerge/>
            <w:shd w:val="clear" w:color="auto" w:fill="auto"/>
            <w:vAlign w:val="center"/>
          </w:tcPr>
          <w:p w:rsidR="00C450D9" w:rsidRPr="00C450D9" w:rsidRDefault="00C450D9" w:rsidP="00C450D9"/>
        </w:tc>
        <w:tc>
          <w:tcPr>
            <w:tcW w:w="847" w:type="dxa"/>
            <w:shd w:val="clear" w:color="auto" w:fill="auto"/>
            <w:vAlign w:val="center"/>
          </w:tcPr>
          <w:p w:rsidR="00C450D9" w:rsidRPr="00C450D9" w:rsidRDefault="00C450D9" w:rsidP="00C450D9">
            <w:r w:rsidRPr="00C450D9">
              <w:t>5</w:t>
            </w:r>
          </w:p>
        </w:tc>
        <w:tc>
          <w:tcPr>
            <w:tcW w:w="7800" w:type="dxa"/>
            <w:shd w:val="clear" w:color="auto" w:fill="auto"/>
            <w:vAlign w:val="center"/>
          </w:tcPr>
          <w:p w:rsidR="00C450D9" w:rsidRPr="00C450D9" w:rsidRDefault="00C450D9" w:rsidP="00C450D9">
            <w:r w:rsidRPr="00C450D9">
              <w:t>Экологические аспекты мероприятий по строительству, реконструкции и модернизации объектов централизованных систем водоснабжения</w:t>
            </w:r>
          </w:p>
        </w:tc>
      </w:tr>
      <w:tr w:rsidR="00C450D9" w:rsidRPr="00C450D9" w:rsidTr="002D51B3">
        <w:tc>
          <w:tcPr>
            <w:tcW w:w="1276" w:type="dxa"/>
            <w:vMerge/>
            <w:shd w:val="clear" w:color="auto" w:fill="auto"/>
            <w:vAlign w:val="center"/>
          </w:tcPr>
          <w:p w:rsidR="00C450D9" w:rsidRPr="00C450D9" w:rsidRDefault="00C450D9" w:rsidP="00C450D9"/>
        </w:tc>
        <w:tc>
          <w:tcPr>
            <w:tcW w:w="847" w:type="dxa"/>
            <w:shd w:val="clear" w:color="auto" w:fill="auto"/>
            <w:vAlign w:val="center"/>
          </w:tcPr>
          <w:p w:rsidR="00C450D9" w:rsidRPr="00C450D9" w:rsidRDefault="00C450D9" w:rsidP="00C450D9">
            <w:r w:rsidRPr="00C450D9">
              <w:t>6</w:t>
            </w:r>
          </w:p>
        </w:tc>
        <w:tc>
          <w:tcPr>
            <w:tcW w:w="7800" w:type="dxa"/>
            <w:shd w:val="clear" w:color="auto" w:fill="auto"/>
            <w:vAlign w:val="center"/>
          </w:tcPr>
          <w:p w:rsidR="00C450D9" w:rsidRPr="00C450D9" w:rsidRDefault="00C450D9" w:rsidP="00C450D9">
            <w:r w:rsidRPr="00C450D9">
              <w:t>Оценка объемов капитальных вложений в строительство, реконструкцию и модернизацию объектов централизованных систем водоснабжения</w:t>
            </w:r>
          </w:p>
        </w:tc>
      </w:tr>
      <w:tr w:rsidR="00C450D9" w:rsidRPr="00C450D9" w:rsidTr="002D51B3">
        <w:tc>
          <w:tcPr>
            <w:tcW w:w="1276" w:type="dxa"/>
            <w:vMerge/>
            <w:shd w:val="clear" w:color="auto" w:fill="auto"/>
            <w:vAlign w:val="center"/>
          </w:tcPr>
          <w:p w:rsidR="00C450D9" w:rsidRPr="00C450D9" w:rsidRDefault="00C450D9" w:rsidP="00C450D9"/>
        </w:tc>
        <w:tc>
          <w:tcPr>
            <w:tcW w:w="847" w:type="dxa"/>
            <w:shd w:val="clear" w:color="auto" w:fill="auto"/>
            <w:vAlign w:val="center"/>
          </w:tcPr>
          <w:p w:rsidR="00C450D9" w:rsidRPr="00C450D9" w:rsidRDefault="00C450D9" w:rsidP="00C450D9">
            <w:r w:rsidRPr="00C450D9">
              <w:t>7</w:t>
            </w:r>
          </w:p>
        </w:tc>
        <w:tc>
          <w:tcPr>
            <w:tcW w:w="7800" w:type="dxa"/>
            <w:shd w:val="clear" w:color="auto" w:fill="auto"/>
            <w:vAlign w:val="center"/>
          </w:tcPr>
          <w:p w:rsidR="00C450D9" w:rsidRPr="00C450D9" w:rsidRDefault="00C450D9" w:rsidP="00C450D9">
            <w:r w:rsidRPr="00C450D9">
              <w:t>Целевые показатели развития централизованных систем водоснабжения</w:t>
            </w:r>
          </w:p>
        </w:tc>
      </w:tr>
      <w:tr w:rsidR="00C450D9" w:rsidRPr="00C450D9" w:rsidTr="002D51B3">
        <w:tc>
          <w:tcPr>
            <w:tcW w:w="1276" w:type="dxa"/>
            <w:vMerge/>
            <w:shd w:val="clear" w:color="auto" w:fill="auto"/>
            <w:vAlign w:val="center"/>
          </w:tcPr>
          <w:p w:rsidR="00C450D9" w:rsidRPr="00C450D9" w:rsidRDefault="00C450D9" w:rsidP="00C450D9"/>
        </w:tc>
        <w:tc>
          <w:tcPr>
            <w:tcW w:w="847" w:type="dxa"/>
            <w:shd w:val="clear" w:color="auto" w:fill="auto"/>
            <w:vAlign w:val="center"/>
          </w:tcPr>
          <w:p w:rsidR="00C450D9" w:rsidRPr="00C450D9" w:rsidRDefault="00C450D9" w:rsidP="00C450D9">
            <w:r w:rsidRPr="00C450D9">
              <w:t>8</w:t>
            </w:r>
          </w:p>
        </w:tc>
        <w:tc>
          <w:tcPr>
            <w:tcW w:w="7800" w:type="dxa"/>
            <w:shd w:val="clear" w:color="auto" w:fill="auto"/>
            <w:vAlign w:val="center"/>
          </w:tcPr>
          <w:p w:rsidR="00C450D9" w:rsidRPr="00C450D9" w:rsidRDefault="00C450D9" w:rsidP="00C450D9">
            <w:r w:rsidRPr="00C450D9">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tc>
      </w:tr>
      <w:tr w:rsidR="00C450D9" w:rsidRPr="00C450D9" w:rsidTr="002D51B3">
        <w:tc>
          <w:tcPr>
            <w:tcW w:w="1276" w:type="dxa"/>
            <w:vMerge w:val="restart"/>
            <w:shd w:val="clear" w:color="auto" w:fill="auto"/>
            <w:vAlign w:val="center"/>
          </w:tcPr>
          <w:p w:rsidR="00C450D9" w:rsidRPr="00C450D9" w:rsidRDefault="00C450D9" w:rsidP="00C450D9">
            <w:r w:rsidRPr="00C450D9">
              <w:t>Глава II</w:t>
            </w:r>
          </w:p>
        </w:tc>
        <w:tc>
          <w:tcPr>
            <w:tcW w:w="8647" w:type="dxa"/>
            <w:gridSpan w:val="2"/>
            <w:tcBorders>
              <w:top w:val="single" w:sz="4" w:space="0" w:color="auto"/>
            </w:tcBorders>
            <w:shd w:val="clear" w:color="auto" w:fill="auto"/>
            <w:vAlign w:val="center"/>
          </w:tcPr>
          <w:p w:rsidR="00C450D9" w:rsidRPr="00C450D9" w:rsidRDefault="00C450D9" w:rsidP="00C450D9">
            <w:r w:rsidRPr="00C450D9">
              <w:t>СХЕМА ВОДООТВЕДЕНИЯ</w:t>
            </w:r>
          </w:p>
        </w:tc>
      </w:tr>
      <w:tr w:rsidR="00C450D9" w:rsidRPr="00C450D9" w:rsidTr="002D51B3">
        <w:tc>
          <w:tcPr>
            <w:tcW w:w="1276" w:type="dxa"/>
            <w:vMerge/>
            <w:shd w:val="clear" w:color="auto" w:fill="auto"/>
            <w:vAlign w:val="center"/>
          </w:tcPr>
          <w:p w:rsidR="00C450D9" w:rsidRPr="00C450D9" w:rsidRDefault="00C450D9" w:rsidP="00C450D9"/>
        </w:tc>
        <w:tc>
          <w:tcPr>
            <w:tcW w:w="847" w:type="dxa"/>
            <w:shd w:val="clear" w:color="auto" w:fill="auto"/>
            <w:vAlign w:val="center"/>
          </w:tcPr>
          <w:p w:rsidR="00C450D9" w:rsidRPr="00C450D9" w:rsidRDefault="00C450D9" w:rsidP="00C450D9">
            <w:r w:rsidRPr="00C450D9">
              <w:t>1</w:t>
            </w:r>
          </w:p>
        </w:tc>
        <w:tc>
          <w:tcPr>
            <w:tcW w:w="7800" w:type="dxa"/>
            <w:shd w:val="clear" w:color="auto" w:fill="auto"/>
            <w:vAlign w:val="center"/>
          </w:tcPr>
          <w:p w:rsidR="00C450D9" w:rsidRPr="00C450D9" w:rsidRDefault="00C450D9" w:rsidP="00C450D9">
            <w:r w:rsidRPr="00C450D9">
              <w:t>Существующее положение в сфере водоотведения поселения</w:t>
            </w:r>
          </w:p>
        </w:tc>
      </w:tr>
      <w:tr w:rsidR="00C450D9" w:rsidRPr="00C450D9" w:rsidTr="002D51B3">
        <w:tc>
          <w:tcPr>
            <w:tcW w:w="1276" w:type="dxa"/>
            <w:vMerge/>
            <w:shd w:val="clear" w:color="auto" w:fill="auto"/>
            <w:vAlign w:val="center"/>
          </w:tcPr>
          <w:p w:rsidR="00C450D9" w:rsidRPr="00C450D9" w:rsidRDefault="00C450D9" w:rsidP="00C450D9"/>
        </w:tc>
        <w:tc>
          <w:tcPr>
            <w:tcW w:w="847" w:type="dxa"/>
            <w:shd w:val="clear" w:color="auto" w:fill="auto"/>
            <w:vAlign w:val="center"/>
          </w:tcPr>
          <w:p w:rsidR="00C450D9" w:rsidRPr="00C450D9" w:rsidRDefault="00C450D9" w:rsidP="00C450D9">
            <w:r w:rsidRPr="00C450D9">
              <w:t>2</w:t>
            </w:r>
          </w:p>
        </w:tc>
        <w:tc>
          <w:tcPr>
            <w:tcW w:w="7800" w:type="dxa"/>
            <w:shd w:val="clear" w:color="auto" w:fill="auto"/>
            <w:vAlign w:val="center"/>
          </w:tcPr>
          <w:p w:rsidR="00C450D9" w:rsidRPr="00C450D9" w:rsidRDefault="00C450D9" w:rsidP="00C450D9">
            <w:r w:rsidRPr="00C450D9">
              <w:t>Балансы сточных вод в системе водоотведения</w:t>
            </w:r>
          </w:p>
        </w:tc>
      </w:tr>
      <w:tr w:rsidR="00C450D9" w:rsidRPr="00C450D9" w:rsidTr="002D51B3">
        <w:tc>
          <w:tcPr>
            <w:tcW w:w="1276" w:type="dxa"/>
            <w:vMerge/>
            <w:shd w:val="clear" w:color="auto" w:fill="auto"/>
            <w:vAlign w:val="center"/>
          </w:tcPr>
          <w:p w:rsidR="00C450D9" w:rsidRPr="00C450D9" w:rsidRDefault="00C450D9" w:rsidP="00C450D9"/>
        </w:tc>
        <w:tc>
          <w:tcPr>
            <w:tcW w:w="847" w:type="dxa"/>
            <w:shd w:val="clear" w:color="auto" w:fill="auto"/>
            <w:vAlign w:val="center"/>
          </w:tcPr>
          <w:p w:rsidR="00C450D9" w:rsidRPr="00C450D9" w:rsidRDefault="00C450D9" w:rsidP="00C450D9">
            <w:r w:rsidRPr="00C450D9">
              <w:t>3</w:t>
            </w:r>
          </w:p>
        </w:tc>
        <w:tc>
          <w:tcPr>
            <w:tcW w:w="7800" w:type="dxa"/>
            <w:shd w:val="clear" w:color="auto" w:fill="auto"/>
            <w:vAlign w:val="center"/>
          </w:tcPr>
          <w:p w:rsidR="00C450D9" w:rsidRPr="00C450D9" w:rsidRDefault="00C450D9" w:rsidP="00C450D9">
            <w:r w:rsidRPr="00C450D9">
              <w:t>Прогноз объема сточных вод</w:t>
            </w:r>
          </w:p>
        </w:tc>
      </w:tr>
      <w:tr w:rsidR="00C450D9" w:rsidRPr="00C450D9" w:rsidTr="002D51B3">
        <w:tc>
          <w:tcPr>
            <w:tcW w:w="1276" w:type="dxa"/>
            <w:vMerge/>
            <w:shd w:val="clear" w:color="auto" w:fill="auto"/>
            <w:vAlign w:val="center"/>
          </w:tcPr>
          <w:p w:rsidR="00C450D9" w:rsidRPr="00C450D9" w:rsidRDefault="00C450D9" w:rsidP="00C450D9"/>
        </w:tc>
        <w:tc>
          <w:tcPr>
            <w:tcW w:w="847" w:type="dxa"/>
            <w:shd w:val="clear" w:color="auto" w:fill="auto"/>
            <w:vAlign w:val="center"/>
          </w:tcPr>
          <w:p w:rsidR="00C450D9" w:rsidRPr="00C450D9" w:rsidRDefault="00C450D9" w:rsidP="00C450D9">
            <w:r w:rsidRPr="00C450D9">
              <w:t>4</w:t>
            </w:r>
          </w:p>
        </w:tc>
        <w:tc>
          <w:tcPr>
            <w:tcW w:w="7800" w:type="dxa"/>
            <w:shd w:val="clear" w:color="auto" w:fill="auto"/>
            <w:vAlign w:val="center"/>
          </w:tcPr>
          <w:p w:rsidR="00C450D9" w:rsidRPr="00C450D9" w:rsidRDefault="00C450D9" w:rsidP="00C450D9">
            <w:r w:rsidRPr="00C450D9">
              <w:t>Предложения по строительству, реконструкции и модернизации (техническому перевооружению) объектов централизованной системы водоотведения</w:t>
            </w:r>
          </w:p>
        </w:tc>
      </w:tr>
      <w:tr w:rsidR="00C450D9" w:rsidRPr="00C450D9" w:rsidTr="002D51B3">
        <w:tc>
          <w:tcPr>
            <w:tcW w:w="1276" w:type="dxa"/>
            <w:vMerge/>
            <w:shd w:val="clear" w:color="auto" w:fill="auto"/>
            <w:vAlign w:val="center"/>
          </w:tcPr>
          <w:p w:rsidR="00C450D9" w:rsidRPr="00C450D9" w:rsidRDefault="00C450D9" w:rsidP="00C450D9"/>
        </w:tc>
        <w:tc>
          <w:tcPr>
            <w:tcW w:w="847" w:type="dxa"/>
            <w:shd w:val="clear" w:color="auto" w:fill="auto"/>
            <w:vAlign w:val="center"/>
          </w:tcPr>
          <w:p w:rsidR="00C450D9" w:rsidRPr="00C450D9" w:rsidRDefault="00C450D9" w:rsidP="00C450D9">
            <w:r w:rsidRPr="00C450D9">
              <w:t>5</w:t>
            </w:r>
          </w:p>
        </w:tc>
        <w:tc>
          <w:tcPr>
            <w:tcW w:w="7800" w:type="dxa"/>
            <w:shd w:val="clear" w:color="auto" w:fill="auto"/>
            <w:vAlign w:val="center"/>
          </w:tcPr>
          <w:p w:rsidR="00C450D9" w:rsidRPr="00C450D9" w:rsidRDefault="00C450D9" w:rsidP="00C450D9">
            <w:r w:rsidRPr="00C450D9">
              <w:t>Экологические аспекты мероприятий по строительству и реконструкции объектов централизованной системы водоотведения</w:t>
            </w:r>
          </w:p>
        </w:tc>
      </w:tr>
      <w:tr w:rsidR="00C450D9" w:rsidRPr="00C450D9" w:rsidTr="002D51B3">
        <w:tc>
          <w:tcPr>
            <w:tcW w:w="1276" w:type="dxa"/>
            <w:vMerge/>
            <w:shd w:val="clear" w:color="auto" w:fill="auto"/>
            <w:vAlign w:val="center"/>
          </w:tcPr>
          <w:p w:rsidR="00C450D9" w:rsidRPr="00C450D9" w:rsidRDefault="00C450D9" w:rsidP="00C450D9"/>
        </w:tc>
        <w:tc>
          <w:tcPr>
            <w:tcW w:w="847" w:type="dxa"/>
            <w:shd w:val="clear" w:color="auto" w:fill="auto"/>
            <w:vAlign w:val="center"/>
          </w:tcPr>
          <w:p w:rsidR="00C450D9" w:rsidRPr="00C450D9" w:rsidRDefault="00C450D9" w:rsidP="00C450D9">
            <w:r w:rsidRPr="00C450D9">
              <w:t>6</w:t>
            </w:r>
          </w:p>
        </w:tc>
        <w:tc>
          <w:tcPr>
            <w:tcW w:w="7800" w:type="dxa"/>
            <w:shd w:val="clear" w:color="auto" w:fill="auto"/>
            <w:vAlign w:val="center"/>
          </w:tcPr>
          <w:p w:rsidR="00C450D9" w:rsidRPr="00C450D9" w:rsidRDefault="00C450D9" w:rsidP="00C450D9">
            <w:r w:rsidRPr="00C450D9">
              <w:t>Оценка потребности в капитальных вложениях в строительство, реконструкцию и модернизацию объектов централизованной системы водоотведения</w:t>
            </w:r>
          </w:p>
        </w:tc>
      </w:tr>
      <w:tr w:rsidR="00C450D9" w:rsidRPr="00C450D9" w:rsidTr="002D51B3">
        <w:tc>
          <w:tcPr>
            <w:tcW w:w="1276" w:type="dxa"/>
            <w:vMerge/>
            <w:shd w:val="clear" w:color="auto" w:fill="auto"/>
            <w:vAlign w:val="center"/>
          </w:tcPr>
          <w:p w:rsidR="00C450D9" w:rsidRPr="00C450D9" w:rsidRDefault="00C450D9" w:rsidP="00C450D9"/>
        </w:tc>
        <w:tc>
          <w:tcPr>
            <w:tcW w:w="847" w:type="dxa"/>
            <w:shd w:val="clear" w:color="auto" w:fill="auto"/>
            <w:vAlign w:val="center"/>
          </w:tcPr>
          <w:p w:rsidR="00C450D9" w:rsidRPr="00C450D9" w:rsidRDefault="00C450D9" w:rsidP="00C450D9">
            <w:r w:rsidRPr="00C450D9">
              <w:t>7</w:t>
            </w:r>
          </w:p>
        </w:tc>
        <w:tc>
          <w:tcPr>
            <w:tcW w:w="7800" w:type="dxa"/>
            <w:shd w:val="clear" w:color="auto" w:fill="auto"/>
            <w:vAlign w:val="center"/>
          </w:tcPr>
          <w:p w:rsidR="00C450D9" w:rsidRPr="00C450D9" w:rsidRDefault="00C450D9" w:rsidP="00C450D9">
            <w:r w:rsidRPr="00C450D9">
              <w:t>Целевые показатели развития централизованной системы водоотведения</w:t>
            </w:r>
          </w:p>
        </w:tc>
      </w:tr>
      <w:tr w:rsidR="00C450D9" w:rsidRPr="00C450D9" w:rsidTr="002D51B3">
        <w:tc>
          <w:tcPr>
            <w:tcW w:w="1276" w:type="dxa"/>
            <w:vMerge/>
            <w:shd w:val="clear" w:color="auto" w:fill="auto"/>
            <w:vAlign w:val="center"/>
          </w:tcPr>
          <w:p w:rsidR="00C450D9" w:rsidRPr="00C450D9" w:rsidRDefault="00C450D9" w:rsidP="00C450D9"/>
        </w:tc>
        <w:tc>
          <w:tcPr>
            <w:tcW w:w="847" w:type="dxa"/>
            <w:shd w:val="clear" w:color="auto" w:fill="auto"/>
            <w:vAlign w:val="center"/>
          </w:tcPr>
          <w:p w:rsidR="00C450D9" w:rsidRPr="00C450D9" w:rsidRDefault="00C450D9" w:rsidP="00C450D9">
            <w:r w:rsidRPr="00C450D9">
              <w:t>8</w:t>
            </w:r>
          </w:p>
        </w:tc>
        <w:tc>
          <w:tcPr>
            <w:tcW w:w="7800" w:type="dxa"/>
            <w:shd w:val="clear" w:color="auto" w:fill="auto"/>
            <w:vAlign w:val="center"/>
          </w:tcPr>
          <w:p w:rsidR="00C450D9" w:rsidRPr="00C450D9" w:rsidRDefault="00C450D9" w:rsidP="00C450D9">
            <w:r w:rsidRPr="00C450D9">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tc>
      </w:tr>
      <w:tr w:rsidR="00C450D9" w:rsidRPr="00C450D9" w:rsidTr="002D51B3">
        <w:tc>
          <w:tcPr>
            <w:tcW w:w="9923" w:type="dxa"/>
            <w:gridSpan w:val="3"/>
            <w:shd w:val="clear" w:color="auto" w:fill="auto"/>
            <w:vAlign w:val="center"/>
          </w:tcPr>
          <w:p w:rsidR="00C450D9" w:rsidRPr="00C450D9" w:rsidRDefault="00C450D9" w:rsidP="00C450D9">
            <w:r w:rsidRPr="00C450D9">
              <w:t>Прилагаемые документы</w:t>
            </w:r>
          </w:p>
        </w:tc>
      </w:tr>
      <w:tr w:rsidR="00C450D9" w:rsidRPr="00C450D9" w:rsidTr="002D51B3">
        <w:tc>
          <w:tcPr>
            <w:tcW w:w="1276" w:type="dxa"/>
            <w:shd w:val="clear" w:color="auto" w:fill="auto"/>
            <w:vAlign w:val="center"/>
          </w:tcPr>
          <w:p w:rsidR="00C450D9" w:rsidRPr="00C450D9" w:rsidRDefault="00C450D9" w:rsidP="00C450D9"/>
        </w:tc>
        <w:tc>
          <w:tcPr>
            <w:tcW w:w="847" w:type="dxa"/>
            <w:shd w:val="clear" w:color="auto" w:fill="auto"/>
            <w:vAlign w:val="center"/>
          </w:tcPr>
          <w:p w:rsidR="00C450D9" w:rsidRPr="00C450D9" w:rsidRDefault="00C450D9" w:rsidP="00C450D9">
            <w:r w:rsidRPr="00C450D9">
              <w:t>1</w:t>
            </w:r>
          </w:p>
        </w:tc>
        <w:tc>
          <w:tcPr>
            <w:tcW w:w="7800" w:type="dxa"/>
            <w:shd w:val="clear" w:color="auto" w:fill="auto"/>
            <w:vAlign w:val="center"/>
          </w:tcPr>
          <w:p w:rsidR="00C450D9" w:rsidRPr="00C450D9" w:rsidRDefault="00C450D9" w:rsidP="00C450D9">
            <w:r w:rsidRPr="00C450D9">
              <w:t>Элитовский сельсовет. Существующие сети и сооружения системы водоснабжения и водоотведения.</w:t>
            </w:r>
          </w:p>
        </w:tc>
      </w:tr>
    </w:tbl>
    <w:p w:rsidR="00C450D9" w:rsidRPr="00C450D9" w:rsidRDefault="00C450D9" w:rsidP="00C450D9">
      <w:r w:rsidRPr="00C450D9">
        <w:br w:type="page"/>
      </w:r>
      <w:r w:rsidRPr="00C450D9">
        <w:lastRenderedPageBreak/>
        <w:t>СОДЕРЖАНИЕ</w:t>
      </w:r>
    </w:p>
    <w:p w:rsidR="00C450D9" w:rsidRPr="00C450D9" w:rsidRDefault="00A91B01" w:rsidP="00C450D9">
      <w:r w:rsidRPr="00C450D9">
        <w:fldChar w:fldCharType="begin"/>
      </w:r>
      <w:r w:rsidR="00C450D9" w:rsidRPr="00C450D9">
        <w:instrText xml:space="preserve"> TOC \o "1-3" \h \z \u </w:instrText>
      </w:r>
      <w:r w:rsidRPr="00C450D9">
        <w:fldChar w:fldCharType="separate"/>
      </w:r>
      <w:hyperlink w:anchor="_Toc91537552" w:history="1">
        <w:r w:rsidR="00C450D9" w:rsidRPr="00C450D9">
          <w:t>СОСТАВ ПРОЕКТА</w:t>
        </w:r>
        <w:r w:rsidR="00C450D9" w:rsidRPr="00C450D9">
          <w:rPr>
            <w:webHidden/>
          </w:rPr>
          <w:tab/>
        </w:r>
        <w:r w:rsidRPr="00C450D9">
          <w:rPr>
            <w:webHidden/>
          </w:rPr>
          <w:fldChar w:fldCharType="begin"/>
        </w:r>
        <w:r w:rsidR="00C450D9" w:rsidRPr="00C450D9">
          <w:rPr>
            <w:webHidden/>
          </w:rPr>
          <w:instrText xml:space="preserve"> PAGEREF _Toc91537552 \h </w:instrText>
        </w:r>
        <w:r w:rsidRPr="00C450D9">
          <w:rPr>
            <w:webHidden/>
          </w:rPr>
        </w:r>
        <w:r w:rsidRPr="00C450D9">
          <w:rPr>
            <w:webHidden/>
          </w:rPr>
          <w:fldChar w:fldCharType="separate"/>
        </w:r>
        <w:r w:rsidR="00C450D9" w:rsidRPr="00C450D9">
          <w:rPr>
            <w:webHidden/>
          </w:rPr>
          <w:t>2</w:t>
        </w:r>
        <w:r w:rsidRPr="00C450D9">
          <w:rPr>
            <w:webHidden/>
          </w:rPr>
          <w:fldChar w:fldCharType="end"/>
        </w:r>
      </w:hyperlink>
    </w:p>
    <w:p w:rsidR="00C450D9" w:rsidRPr="00C450D9" w:rsidRDefault="00A91B01" w:rsidP="00C450D9">
      <w:hyperlink w:anchor="_Toc91537553" w:history="1">
        <w:r w:rsidR="00C450D9" w:rsidRPr="00C450D9">
          <w:t>ВВЕДЕНИЕ</w:t>
        </w:r>
        <w:r w:rsidR="00C450D9" w:rsidRPr="00C450D9">
          <w:rPr>
            <w:webHidden/>
          </w:rPr>
          <w:tab/>
        </w:r>
        <w:r w:rsidRPr="00C450D9">
          <w:rPr>
            <w:webHidden/>
          </w:rPr>
          <w:fldChar w:fldCharType="begin"/>
        </w:r>
        <w:r w:rsidR="00C450D9" w:rsidRPr="00C450D9">
          <w:rPr>
            <w:webHidden/>
          </w:rPr>
          <w:instrText xml:space="preserve"> PAGEREF _Toc91537553 \h </w:instrText>
        </w:r>
        <w:r w:rsidRPr="00C450D9">
          <w:rPr>
            <w:webHidden/>
          </w:rPr>
        </w:r>
        <w:r w:rsidRPr="00C450D9">
          <w:rPr>
            <w:webHidden/>
          </w:rPr>
          <w:fldChar w:fldCharType="separate"/>
        </w:r>
        <w:r w:rsidR="00C450D9" w:rsidRPr="00C450D9">
          <w:rPr>
            <w:webHidden/>
          </w:rPr>
          <w:t>3</w:t>
        </w:r>
        <w:r w:rsidRPr="00C450D9">
          <w:rPr>
            <w:webHidden/>
          </w:rPr>
          <w:fldChar w:fldCharType="end"/>
        </w:r>
      </w:hyperlink>
    </w:p>
    <w:p w:rsidR="00C450D9" w:rsidRPr="00C450D9" w:rsidRDefault="00A91B01" w:rsidP="00C450D9">
      <w:hyperlink w:anchor="_Toc91537554" w:history="1">
        <w:r w:rsidR="00C450D9" w:rsidRPr="00C450D9">
          <w:t>Сведения об организации-разработчике</w:t>
        </w:r>
        <w:r w:rsidR="00C450D9" w:rsidRPr="00C450D9">
          <w:rPr>
            <w:webHidden/>
          </w:rPr>
          <w:tab/>
        </w:r>
        <w:r w:rsidRPr="00C450D9">
          <w:rPr>
            <w:webHidden/>
          </w:rPr>
          <w:fldChar w:fldCharType="begin"/>
        </w:r>
        <w:r w:rsidR="00C450D9" w:rsidRPr="00C450D9">
          <w:rPr>
            <w:webHidden/>
          </w:rPr>
          <w:instrText xml:space="preserve"> PAGEREF _Toc91537554 \h </w:instrText>
        </w:r>
        <w:r w:rsidRPr="00C450D9">
          <w:rPr>
            <w:webHidden/>
          </w:rPr>
        </w:r>
        <w:r w:rsidRPr="00C450D9">
          <w:rPr>
            <w:webHidden/>
          </w:rPr>
          <w:fldChar w:fldCharType="separate"/>
        </w:r>
        <w:r w:rsidR="00C450D9" w:rsidRPr="00C450D9">
          <w:rPr>
            <w:webHidden/>
          </w:rPr>
          <w:t>11</w:t>
        </w:r>
        <w:r w:rsidRPr="00C450D9">
          <w:rPr>
            <w:webHidden/>
          </w:rPr>
          <w:fldChar w:fldCharType="end"/>
        </w:r>
      </w:hyperlink>
    </w:p>
    <w:p w:rsidR="00C450D9" w:rsidRPr="00C450D9" w:rsidRDefault="00A91B01" w:rsidP="00C450D9">
      <w:hyperlink w:anchor="_Toc91537555" w:history="1">
        <w:r w:rsidR="00C450D9" w:rsidRPr="00C450D9">
          <w:t>Общие сведения о системе водоснабжения и водоотведения</w:t>
        </w:r>
        <w:r w:rsidR="00C450D9" w:rsidRPr="00C450D9">
          <w:rPr>
            <w:webHidden/>
          </w:rPr>
          <w:tab/>
        </w:r>
        <w:r w:rsidRPr="00C450D9">
          <w:rPr>
            <w:webHidden/>
          </w:rPr>
          <w:fldChar w:fldCharType="begin"/>
        </w:r>
        <w:r w:rsidR="00C450D9" w:rsidRPr="00C450D9">
          <w:rPr>
            <w:webHidden/>
          </w:rPr>
          <w:instrText xml:space="preserve"> PAGEREF _Toc91537555 \h </w:instrText>
        </w:r>
        <w:r w:rsidRPr="00C450D9">
          <w:rPr>
            <w:webHidden/>
          </w:rPr>
        </w:r>
        <w:r w:rsidRPr="00C450D9">
          <w:rPr>
            <w:webHidden/>
          </w:rPr>
          <w:fldChar w:fldCharType="separate"/>
        </w:r>
        <w:r w:rsidR="00C450D9" w:rsidRPr="00C450D9">
          <w:rPr>
            <w:webHidden/>
          </w:rPr>
          <w:t>14</w:t>
        </w:r>
        <w:r w:rsidRPr="00C450D9">
          <w:rPr>
            <w:webHidden/>
          </w:rPr>
          <w:fldChar w:fldCharType="end"/>
        </w:r>
      </w:hyperlink>
    </w:p>
    <w:p w:rsidR="00C450D9" w:rsidRPr="00C450D9" w:rsidRDefault="00A91B01" w:rsidP="00C450D9">
      <w:hyperlink w:anchor="_Toc91537556" w:history="1">
        <w:r w:rsidR="00C450D9" w:rsidRPr="00C450D9">
          <w:t>ГЛАВА I</w:t>
        </w:r>
        <w:r w:rsidR="00C450D9" w:rsidRPr="00C450D9">
          <w:rPr>
            <w:webHidden/>
          </w:rPr>
          <w:tab/>
        </w:r>
        <w:r w:rsidRPr="00C450D9">
          <w:rPr>
            <w:webHidden/>
          </w:rPr>
          <w:fldChar w:fldCharType="begin"/>
        </w:r>
        <w:r w:rsidR="00C450D9" w:rsidRPr="00C450D9">
          <w:rPr>
            <w:webHidden/>
          </w:rPr>
          <w:instrText xml:space="preserve"> PAGEREF _Toc91537556 \h </w:instrText>
        </w:r>
        <w:r w:rsidRPr="00C450D9">
          <w:rPr>
            <w:webHidden/>
          </w:rPr>
        </w:r>
        <w:r w:rsidRPr="00C450D9">
          <w:rPr>
            <w:webHidden/>
          </w:rPr>
          <w:fldChar w:fldCharType="separate"/>
        </w:r>
        <w:r w:rsidR="00C450D9" w:rsidRPr="00C450D9">
          <w:rPr>
            <w:webHidden/>
          </w:rPr>
          <w:t>18</w:t>
        </w:r>
        <w:r w:rsidRPr="00C450D9">
          <w:rPr>
            <w:webHidden/>
          </w:rPr>
          <w:fldChar w:fldCharType="end"/>
        </w:r>
      </w:hyperlink>
    </w:p>
    <w:p w:rsidR="00C450D9" w:rsidRPr="00C450D9" w:rsidRDefault="00A91B01" w:rsidP="00C450D9">
      <w:hyperlink w:anchor="_Toc91537557" w:history="1">
        <w:r w:rsidR="00C450D9" w:rsidRPr="00C450D9">
          <w:t>СХЕМА ВОДОСНАБЖЕНИЯ ЭЛИТОВСКОГО СЕЛЬСОВЕТА ЕМЕЛЬЯНОВСКОГО РАЙОНА КРАСНОЯРСКОГО КРАЯ</w:t>
        </w:r>
        <w:r w:rsidR="00C450D9" w:rsidRPr="00C450D9">
          <w:rPr>
            <w:webHidden/>
          </w:rPr>
          <w:tab/>
        </w:r>
        <w:r w:rsidRPr="00C450D9">
          <w:rPr>
            <w:webHidden/>
          </w:rPr>
          <w:fldChar w:fldCharType="begin"/>
        </w:r>
        <w:r w:rsidR="00C450D9" w:rsidRPr="00C450D9">
          <w:rPr>
            <w:webHidden/>
          </w:rPr>
          <w:instrText xml:space="preserve"> PAGEREF _Toc91537557 \h </w:instrText>
        </w:r>
        <w:r w:rsidRPr="00C450D9">
          <w:rPr>
            <w:webHidden/>
          </w:rPr>
        </w:r>
        <w:r w:rsidRPr="00C450D9">
          <w:rPr>
            <w:webHidden/>
          </w:rPr>
          <w:fldChar w:fldCharType="separate"/>
        </w:r>
        <w:r w:rsidR="00C450D9" w:rsidRPr="00C450D9">
          <w:rPr>
            <w:webHidden/>
          </w:rPr>
          <w:t>18</w:t>
        </w:r>
        <w:r w:rsidRPr="00C450D9">
          <w:rPr>
            <w:webHidden/>
          </w:rPr>
          <w:fldChar w:fldCharType="end"/>
        </w:r>
      </w:hyperlink>
    </w:p>
    <w:p w:rsidR="00C450D9" w:rsidRPr="00C450D9" w:rsidRDefault="00A91B01" w:rsidP="00C450D9">
      <w:hyperlink w:anchor="_Toc91537558" w:history="1">
        <w:r w:rsidR="00C450D9" w:rsidRPr="00C450D9">
          <w:t>РАЗДЕЛ 1. ТЕХНИКО-ЭКОНОМИЧЕСКОЕ СОСТОЯНИЕ ЦЕНТРАЛИЗОВАННЫХ СИСТЕМ ВОДОСНАБЖЕНИЯ ПОСЕЛЕНИЯ</w:t>
        </w:r>
        <w:r w:rsidR="00C450D9" w:rsidRPr="00C450D9">
          <w:rPr>
            <w:webHidden/>
          </w:rPr>
          <w:tab/>
        </w:r>
        <w:r w:rsidRPr="00C450D9">
          <w:rPr>
            <w:webHidden/>
          </w:rPr>
          <w:fldChar w:fldCharType="begin"/>
        </w:r>
        <w:r w:rsidR="00C450D9" w:rsidRPr="00C450D9">
          <w:rPr>
            <w:webHidden/>
          </w:rPr>
          <w:instrText xml:space="preserve"> PAGEREF _Toc91537558 \h </w:instrText>
        </w:r>
        <w:r w:rsidRPr="00C450D9">
          <w:rPr>
            <w:webHidden/>
          </w:rPr>
        </w:r>
        <w:r w:rsidRPr="00C450D9">
          <w:rPr>
            <w:webHidden/>
          </w:rPr>
          <w:fldChar w:fldCharType="separate"/>
        </w:r>
        <w:r w:rsidR="00C450D9" w:rsidRPr="00C450D9">
          <w:rPr>
            <w:webHidden/>
          </w:rPr>
          <w:t>18</w:t>
        </w:r>
        <w:r w:rsidRPr="00C450D9">
          <w:rPr>
            <w:webHidden/>
          </w:rPr>
          <w:fldChar w:fldCharType="end"/>
        </w:r>
      </w:hyperlink>
    </w:p>
    <w:p w:rsidR="00C450D9" w:rsidRPr="00C450D9" w:rsidRDefault="00A91B01" w:rsidP="00C450D9">
      <w:hyperlink w:anchor="_Toc91537559" w:history="1">
        <w:r w:rsidR="00C450D9" w:rsidRPr="00C450D9">
          <w:t>1.1 Описание системы и структуры водоснабжения поселения и деление территории на эксплуатационные зоны</w:t>
        </w:r>
        <w:r w:rsidR="00C450D9" w:rsidRPr="00C450D9">
          <w:rPr>
            <w:webHidden/>
          </w:rPr>
          <w:tab/>
        </w:r>
        <w:r w:rsidRPr="00C450D9">
          <w:rPr>
            <w:webHidden/>
          </w:rPr>
          <w:fldChar w:fldCharType="begin"/>
        </w:r>
        <w:r w:rsidR="00C450D9" w:rsidRPr="00C450D9">
          <w:rPr>
            <w:webHidden/>
          </w:rPr>
          <w:instrText xml:space="preserve"> PAGEREF _Toc91537559 \h </w:instrText>
        </w:r>
        <w:r w:rsidRPr="00C450D9">
          <w:rPr>
            <w:webHidden/>
          </w:rPr>
        </w:r>
        <w:r w:rsidRPr="00C450D9">
          <w:rPr>
            <w:webHidden/>
          </w:rPr>
          <w:fldChar w:fldCharType="separate"/>
        </w:r>
        <w:r w:rsidR="00C450D9" w:rsidRPr="00C450D9">
          <w:rPr>
            <w:webHidden/>
          </w:rPr>
          <w:t>18</w:t>
        </w:r>
        <w:r w:rsidRPr="00C450D9">
          <w:rPr>
            <w:webHidden/>
          </w:rPr>
          <w:fldChar w:fldCharType="end"/>
        </w:r>
      </w:hyperlink>
    </w:p>
    <w:p w:rsidR="00C450D9" w:rsidRPr="00C450D9" w:rsidRDefault="00A91B01" w:rsidP="00C450D9">
      <w:hyperlink w:anchor="_Toc91537560" w:history="1">
        <w:r w:rsidR="00C450D9" w:rsidRPr="00C450D9">
          <w:t>1.2 Описание территорий поселения, не охваченных централизованными системами водоснабжения</w:t>
        </w:r>
        <w:r w:rsidR="00C450D9" w:rsidRPr="00C450D9">
          <w:rPr>
            <w:webHidden/>
          </w:rPr>
          <w:tab/>
        </w:r>
        <w:r w:rsidRPr="00C450D9">
          <w:rPr>
            <w:webHidden/>
          </w:rPr>
          <w:fldChar w:fldCharType="begin"/>
        </w:r>
        <w:r w:rsidR="00C450D9" w:rsidRPr="00C450D9">
          <w:rPr>
            <w:webHidden/>
          </w:rPr>
          <w:instrText xml:space="preserve"> PAGEREF _Toc91537560 \h </w:instrText>
        </w:r>
        <w:r w:rsidRPr="00C450D9">
          <w:rPr>
            <w:webHidden/>
          </w:rPr>
        </w:r>
        <w:r w:rsidRPr="00C450D9">
          <w:rPr>
            <w:webHidden/>
          </w:rPr>
          <w:fldChar w:fldCharType="separate"/>
        </w:r>
        <w:r w:rsidR="00C450D9" w:rsidRPr="00C450D9">
          <w:rPr>
            <w:webHidden/>
          </w:rPr>
          <w:t>18</w:t>
        </w:r>
        <w:r w:rsidRPr="00C450D9">
          <w:rPr>
            <w:webHidden/>
          </w:rPr>
          <w:fldChar w:fldCharType="end"/>
        </w:r>
      </w:hyperlink>
    </w:p>
    <w:p w:rsidR="00C450D9" w:rsidRPr="00C450D9" w:rsidRDefault="00A91B01" w:rsidP="00C450D9">
      <w:hyperlink w:anchor="_Toc91537561" w:history="1">
        <w:r w:rsidR="00C450D9" w:rsidRPr="00C450D9">
          <w:t>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C450D9" w:rsidRPr="00C450D9">
          <w:rPr>
            <w:webHidden/>
          </w:rPr>
          <w:tab/>
        </w:r>
        <w:r w:rsidRPr="00C450D9">
          <w:rPr>
            <w:webHidden/>
          </w:rPr>
          <w:fldChar w:fldCharType="begin"/>
        </w:r>
        <w:r w:rsidR="00C450D9" w:rsidRPr="00C450D9">
          <w:rPr>
            <w:webHidden/>
          </w:rPr>
          <w:instrText xml:space="preserve"> PAGEREF _Toc91537561 \h </w:instrText>
        </w:r>
        <w:r w:rsidRPr="00C450D9">
          <w:rPr>
            <w:webHidden/>
          </w:rPr>
        </w:r>
        <w:r w:rsidRPr="00C450D9">
          <w:rPr>
            <w:webHidden/>
          </w:rPr>
          <w:fldChar w:fldCharType="separate"/>
        </w:r>
        <w:r w:rsidR="00C450D9" w:rsidRPr="00C450D9">
          <w:rPr>
            <w:webHidden/>
          </w:rPr>
          <w:t>19</w:t>
        </w:r>
        <w:r w:rsidRPr="00C450D9">
          <w:rPr>
            <w:webHidden/>
          </w:rPr>
          <w:fldChar w:fldCharType="end"/>
        </w:r>
      </w:hyperlink>
    </w:p>
    <w:p w:rsidR="00C450D9" w:rsidRPr="00C450D9" w:rsidRDefault="00A91B01" w:rsidP="00C450D9">
      <w:hyperlink w:anchor="_Toc91537562" w:history="1">
        <w:r w:rsidR="00C450D9" w:rsidRPr="00C450D9">
          <w:t>1.4 Описание результатов технического обследования централизованных систем водоснабжения</w:t>
        </w:r>
        <w:r w:rsidR="00C450D9" w:rsidRPr="00C450D9">
          <w:rPr>
            <w:webHidden/>
          </w:rPr>
          <w:tab/>
        </w:r>
        <w:r w:rsidRPr="00C450D9">
          <w:rPr>
            <w:webHidden/>
          </w:rPr>
          <w:fldChar w:fldCharType="begin"/>
        </w:r>
        <w:r w:rsidR="00C450D9" w:rsidRPr="00C450D9">
          <w:rPr>
            <w:webHidden/>
          </w:rPr>
          <w:instrText xml:space="preserve"> PAGEREF _Toc91537562 \h </w:instrText>
        </w:r>
        <w:r w:rsidRPr="00C450D9">
          <w:rPr>
            <w:webHidden/>
          </w:rPr>
        </w:r>
        <w:r w:rsidRPr="00C450D9">
          <w:rPr>
            <w:webHidden/>
          </w:rPr>
          <w:fldChar w:fldCharType="separate"/>
        </w:r>
        <w:r w:rsidR="00C450D9" w:rsidRPr="00C450D9">
          <w:rPr>
            <w:webHidden/>
          </w:rPr>
          <w:t>20</w:t>
        </w:r>
        <w:r w:rsidRPr="00C450D9">
          <w:rPr>
            <w:webHidden/>
          </w:rPr>
          <w:fldChar w:fldCharType="end"/>
        </w:r>
      </w:hyperlink>
    </w:p>
    <w:p w:rsidR="00C450D9" w:rsidRPr="00C450D9" w:rsidRDefault="00A91B01" w:rsidP="00C450D9">
      <w:hyperlink w:anchor="_Toc91537563" w:history="1">
        <w:r w:rsidR="00C450D9" w:rsidRPr="00C450D9">
          <w:t>1.4.1 Описание состояния существующих источников водоснабжения и водозаборных сооружений</w:t>
        </w:r>
        <w:r w:rsidR="00C450D9" w:rsidRPr="00C450D9">
          <w:rPr>
            <w:webHidden/>
          </w:rPr>
          <w:tab/>
        </w:r>
        <w:r w:rsidRPr="00C450D9">
          <w:rPr>
            <w:webHidden/>
          </w:rPr>
          <w:fldChar w:fldCharType="begin"/>
        </w:r>
        <w:r w:rsidR="00C450D9" w:rsidRPr="00C450D9">
          <w:rPr>
            <w:webHidden/>
          </w:rPr>
          <w:instrText xml:space="preserve"> PAGEREF _Toc91537563 \h </w:instrText>
        </w:r>
        <w:r w:rsidRPr="00C450D9">
          <w:rPr>
            <w:webHidden/>
          </w:rPr>
        </w:r>
        <w:r w:rsidRPr="00C450D9">
          <w:rPr>
            <w:webHidden/>
          </w:rPr>
          <w:fldChar w:fldCharType="separate"/>
        </w:r>
        <w:r w:rsidR="00C450D9" w:rsidRPr="00C450D9">
          <w:rPr>
            <w:webHidden/>
          </w:rPr>
          <w:t>21</w:t>
        </w:r>
        <w:r w:rsidRPr="00C450D9">
          <w:rPr>
            <w:webHidden/>
          </w:rPr>
          <w:fldChar w:fldCharType="end"/>
        </w:r>
      </w:hyperlink>
    </w:p>
    <w:p w:rsidR="00C450D9" w:rsidRPr="00C450D9" w:rsidRDefault="00A91B01" w:rsidP="00C450D9">
      <w:hyperlink w:anchor="_Toc91537564" w:history="1">
        <w:r w:rsidR="00C450D9" w:rsidRPr="00C450D9">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C450D9" w:rsidRPr="00C450D9">
          <w:rPr>
            <w:webHidden/>
          </w:rPr>
          <w:tab/>
        </w:r>
        <w:r w:rsidRPr="00C450D9">
          <w:rPr>
            <w:webHidden/>
          </w:rPr>
          <w:fldChar w:fldCharType="begin"/>
        </w:r>
        <w:r w:rsidR="00C450D9" w:rsidRPr="00C450D9">
          <w:rPr>
            <w:webHidden/>
          </w:rPr>
          <w:instrText xml:space="preserve"> PAGEREF _Toc91537564 \h </w:instrText>
        </w:r>
        <w:r w:rsidRPr="00C450D9">
          <w:rPr>
            <w:webHidden/>
          </w:rPr>
        </w:r>
        <w:r w:rsidRPr="00C450D9">
          <w:rPr>
            <w:webHidden/>
          </w:rPr>
          <w:fldChar w:fldCharType="separate"/>
        </w:r>
        <w:r w:rsidR="00C450D9" w:rsidRPr="00C450D9">
          <w:rPr>
            <w:webHidden/>
          </w:rPr>
          <w:t>24</w:t>
        </w:r>
        <w:r w:rsidRPr="00C450D9">
          <w:rPr>
            <w:webHidden/>
          </w:rPr>
          <w:fldChar w:fldCharType="end"/>
        </w:r>
      </w:hyperlink>
    </w:p>
    <w:p w:rsidR="00C450D9" w:rsidRPr="00C450D9" w:rsidRDefault="00A91B01" w:rsidP="00C450D9">
      <w:hyperlink w:anchor="_Toc91537565" w:history="1">
        <w:r w:rsidR="00C450D9" w:rsidRPr="00C450D9">
          <w:t>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соотношения удельного расхода электрической энергии, необходимой для подачи установленного уровня напора (давления)</w:t>
        </w:r>
        <w:r w:rsidR="00C450D9" w:rsidRPr="00C450D9">
          <w:rPr>
            <w:webHidden/>
          </w:rPr>
          <w:tab/>
        </w:r>
        <w:r w:rsidRPr="00C450D9">
          <w:rPr>
            <w:webHidden/>
          </w:rPr>
          <w:fldChar w:fldCharType="begin"/>
        </w:r>
        <w:r w:rsidR="00C450D9" w:rsidRPr="00C450D9">
          <w:rPr>
            <w:webHidden/>
          </w:rPr>
          <w:instrText xml:space="preserve"> PAGEREF _Toc91537565 \h </w:instrText>
        </w:r>
        <w:r w:rsidRPr="00C450D9">
          <w:rPr>
            <w:webHidden/>
          </w:rPr>
        </w:r>
        <w:r w:rsidRPr="00C450D9">
          <w:rPr>
            <w:webHidden/>
          </w:rPr>
          <w:fldChar w:fldCharType="separate"/>
        </w:r>
        <w:r w:rsidR="00C450D9" w:rsidRPr="00C450D9">
          <w:rPr>
            <w:webHidden/>
          </w:rPr>
          <w:t>32</w:t>
        </w:r>
        <w:r w:rsidRPr="00C450D9">
          <w:rPr>
            <w:webHidden/>
          </w:rPr>
          <w:fldChar w:fldCharType="end"/>
        </w:r>
      </w:hyperlink>
    </w:p>
    <w:p w:rsidR="00C450D9" w:rsidRPr="00C450D9" w:rsidRDefault="00A91B01" w:rsidP="00C450D9">
      <w:hyperlink w:anchor="_Toc91537566" w:history="1">
        <w:r w:rsidR="00C450D9" w:rsidRPr="00C450D9">
          <w:t>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C450D9" w:rsidRPr="00C450D9">
          <w:rPr>
            <w:webHidden/>
          </w:rPr>
          <w:tab/>
        </w:r>
        <w:r w:rsidRPr="00C450D9">
          <w:rPr>
            <w:webHidden/>
          </w:rPr>
          <w:fldChar w:fldCharType="begin"/>
        </w:r>
        <w:r w:rsidR="00C450D9" w:rsidRPr="00C450D9">
          <w:rPr>
            <w:webHidden/>
          </w:rPr>
          <w:instrText xml:space="preserve"> PAGEREF _Toc91537566 \h </w:instrText>
        </w:r>
        <w:r w:rsidRPr="00C450D9">
          <w:rPr>
            <w:webHidden/>
          </w:rPr>
        </w:r>
        <w:r w:rsidRPr="00C450D9">
          <w:rPr>
            <w:webHidden/>
          </w:rPr>
          <w:fldChar w:fldCharType="separate"/>
        </w:r>
        <w:r w:rsidR="00C450D9" w:rsidRPr="00C450D9">
          <w:rPr>
            <w:webHidden/>
          </w:rPr>
          <w:t>34</w:t>
        </w:r>
        <w:r w:rsidRPr="00C450D9">
          <w:rPr>
            <w:webHidden/>
          </w:rPr>
          <w:fldChar w:fldCharType="end"/>
        </w:r>
      </w:hyperlink>
    </w:p>
    <w:p w:rsidR="00C450D9" w:rsidRPr="00C450D9" w:rsidRDefault="00A91B01" w:rsidP="00C450D9">
      <w:hyperlink w:anchor="_Toc91537567" w:history="1">
        <w:r w:rsidR="00C450D9" w:rsidRPr="00C450D9">
          <w:t>1.4.5 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C450D9" w:rsidRPr="00C450D9">
          <w:rPr>
            <w:webHidden/>
          </w:rPr>
          <w:tab/>
        </w:r>
        <w:r w:rsidRPr="00C450D9">
          <w:rPr>
            <w:webHidden/>
          </w:rPr>
          <w:fldChar w:fldCharType="begin"/>
        </w:r>
        <w:r w:rsidR="00C450D9" w:rsidRPr="00C450D9">
          <w:rPr>
            <w:webHidden/>
          </w:rPr>
          <w:instrText xml:space="preserve"> PAGEREF _Toc91537567 \h </w:instrText>
        </w:r>
        <w:r w:rsidRPr="00C450D9">
          <w:rPr>
            <w:webHidden/>
          </w:rPr>
        </w:r>
        <w:r w:rsidRPr="00C450D9">
          <w:rPr>
            <w:webHidden/>
          </w:rPr>
          <w:fldChar w:fldCharType="separate"/>
        </w:r>
        <w:r w:rsidR="00C450D9" w:rsidRPr="00C450D9">
          <w:rPr>
            <w:webHidden/>
          </w:rPr>
          <w:t>36</w:t>
        </w:r>
        <w:r w:rsidRPr="00C450D9">
          <w:rPr>
            <w:webHidden/>
          </w:rPr>
          <w:fldChar w:fldCharType="end"/>
        </w:r>
      </w:hyperlink>
    </w:p>
    <w:p w:rsidR="00C450D9" w:rsidRPr="00C450D9" w:rsidRDefault="00A91B01" w:rsidP="00C450D9">
      <w:hyperlink w:anchor="_Toc91537568" w:history="1">
        <w:r w:rsidR="00C450D9" w:rsidRPr="00C450D9">
          <w:t>1.4.6 Описание централизованной системы горячего водоснабжения с использованием закрытых систем горячего водоснабжения, отражающих технологические особенности указанной системы</w:t>
        </w:r>
        <w:r w:rsidR="00C450D9" w:rsidRPr="00C450D9">
          <w:rPr>
            <w:webHidden/>
          </w:rPr>
          <w:tab/>
        </w:r>
        <w:r w:rsidRPr="00C450D9">
          <w:rPr>
            <w:webHidden/>
          </w:rPr>
          <w:fldChar w:fldCharType="begin"/>
        </w:r>
        <w:r w:rsidR="00C450D9" w:rsidRPr="00C450D9">
          <w:rPr>
            <w:webHidden/>
          </w:rPr>
          <w:instrText xml:space="preserve"> PAGEREF _Toc91537568 \h </w:instrText>
        </w:r>
        <w:r w:rsidRPr="00C450D9">
          <w:rPr>
            <w:webHidden/>
          </w:rPr>
        </w:r>
        <w:r w:rsidRPr="00C450D9">
          <w:rPr>
            <w:webHidden/>
          </w:rPr>
          <w:fldChar w:fldCharType="separate"/>
        </w:r>
        <w:r w:rsidR="00C450D9" w:rsidRPr="00C450D9">
          <w:rPr>
            <w:webHidden/>
          </w:rPr>
          <w:t>36</w:t>
        </w:r>
        <w:r w:rsidRPr="00C450D9">
          <w:rPr>
            <w:webHidden/>
          </w:rPr>
          <w:fldChar w:fldCharType="end"/>
        </w:r>
      </w:hyperlink>
    </w:p>
    <w:p w:rsidR="00C450D9" w:rsidRPr="00C450D9" w:rsidRDefault="00A91B01" w:rsidP="00C450D9">
      <w:hyperlink w:anchor="_Toc91537569" w:history="1">
        <w:r w:rsidR="00C450D9" w:rsidRPr="00C450D9">
          <w:t>1.4.7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C450D9" w:rsidRPr="00C450D9">
          <w:rPr>
            <w:webHidden/>
          </w:rPr>
          <w:tab/>
        </w:r>
        <w:r w:rsidRPr="00C450D9">
          <w:rPr>
            <w:webHidden/>
          </w:rPr>
          <w:fldChar w:fldCharType="begin"/>
        </w:r>
        <w:r w:rsidR="00C450D9" w:rsidRPr="00C450D9">
          <w:rPr>
            <w:webHidden/>
          </w:rPr>
          <w:instrText xml:space="preserve"> PAGEREF _Toc91537569 \h </w:instrText>
        </w:r>
        <w:r w:rsidRPr="00C450D9">
          <w:rPr>
            <w:webHidden/>
          </w:rPr>
        </w:r>
        <w:r w:rsidRPr="00C450D9">
          <w:rPr>
            <w:webHidden/>
          </w:rPr>
          <w:fldChar w:fldCharType="separate"/>
        </w:r>
        <w:r w:rsidR="00C450D9" w:rsidRPr="00C450D9">
          <w:rPr>
            <w:webHidden/>
          </w:rPr>
          <w:t>38</w:t>
        </w:r>
        <w:r w:rsidRPr="00C450D9">
          <w:rPr>
            <w:webHidden/>
          </w:rPr>
          <w:fldChar w:fldCharType="end"/>
        </w:r>
      </w:hyperlink>
    </w:p>
    <w:p w:rsidR="00C450D9" w:rsidRPr="00C450D9" w:rsidRDefault="00A91B01" w:rsidP="00C450D9">
      <w:hyperlink w:anchor="_Toc91537570" w:history="1">
        <w:r w:rsidR="00C450D9" w:rsidRPr="00C450D9">
          <w:t>1.4.8 Перечень лиц, владеющих на праве собственности или другом законном основании объектами централизованной системы водоснабжения, с указанием принадлежности этим лицам таких объектов (границ зон, в которых расположены такие объекты)</w:t>
        </w:r>
        <w:r w:rsidR="00C450D9" w:rsidRPr="00C450D9">
          <w:rPr>
            <w:webHidden/>
          </w:rPr>
          <w:tab/>
        </w:r>
        <w:r w:rsidRPr="00C450D9">
          <w:rPr>
            <w:webHidden/>
          </w:rPr>
          <w:fldChar w:fldCharType="begin"/>
        </w:r>
        <w:r w:rsidR="00C450D9" w:rsidRPr="00C450D9">
          <w:rPr>
            <w:webHidden/>
          </w:rPr>
          <w:instrText xml:space="preserve"> PAGEREF _Toc91537570 \h </w:instrText>
        </w:r>
        <w:r w:rsidRPr="00C450D9">
          <w:rPr>
            <w:webHidden/>
          </w:rPr>
        </w:r>
        <w:r w:rsidRPr="00C450D9">
          <w:rPr>
            <w:webHidden/>
          </w:rPr>
          <w:fldChar w:fldCharType="separate"/>
        </w:r>
        <w:r w:rsidR="00C450D9" w:rsidRPr="00C450D9">
          <w:rPr>
            <w:webHidden/>
          </w:rPr>
          <w:t>38</w:t>
        </w:r>
        <w:r w:rsidRPr="00C450D9">
          <w:rPr>
            <w:webHidden/>
          </w:rPr>
          <w:fldChar w:fldCharType="end"/>
        </w:r>
      </w:hyperlink>
    </w:p>
    <w:p w:rsidR="00C450D9" w:rsidRPr="00C450D9" w:rsidRDefault="00A91B01" w:rsidP="00C450D9">
      <w:hyperlink w:anchor="_Toc91537571" w:history="1">
        <w:r w:rsidR="00C450D9" w:rsidRPr="00C450D9">
          <w:t>РАЗДЕЛ 2. НАПРАВЛЕНИЯ РАЗВИТИЯ ЦЕНТРАЛИЗОВАННЫХ СИСТЕМ ВОДОСНАБЖЕНИЯ</w:t>
        </w:r>
        <w:r w:rsidR="00C450D9" w:rsidRPr="00C450D9">
          <w:rPr>
            <w:webHidden/>
          </w:rPr>
          <w:tab/>
        </w:r>
        <w:r w:rsidRPr="00C450D9">
          <w:rPr>
            <w:webHidden/>
          </w:rPr>
          <w:fldChar w:fldCharType="begin"/>
        </w:r>
        <w:r w:rsidR="00C450D9" w:rsidRPr="00C450D9">
          <w:rPr>
            <w:webHidden/>
          </w:rPr>
          <w:instrText xml:space="preserve"> PAGEREF _Toc91537571 \h </w:instrText>
        </w:r>
        <w:r w:rsidRPr="00C450D9">
          <w:rPr>
            <w:webHidden/>
          </w:rPr>
        </w:r>
        <w:r w:rsidRPr="00C450D9">
          <w:rPr>
            <w:webHidden/>
          </w:rPr>
          <w:fldChar w:fldCharType="separate"/>
        </w:r>
        <w:r w:rsidR="00C450D9" w:rsidRPr="00C450D9">
          <w:rPr>
            <w:webHidden/>
          </w:rPr>
          <w:t>39</w:t>
        </w:r>
        <w:r w:rsidRPr="00C450D9">
          <w:rPr>
            <w:webHidden/>
          </w:rPr>
          <w:fldChar w:fldCharType="end"/>
        </w:r>
      </w:hyperlink>
    </w:p>
    <w:p w:rsidR="00C450D9" w:rsidRPr="00C450D9" w:rsidRDefault="00A91B01" w:rsidP="00C450D9">
      <w:hyperlink w:anchor="_Toc91537572" w:history="1">
        <w:r w:rsidR="00C450D9" w:rsidRPr="00C450D9">
          <w:t>2.1 Основные направления, принципы, задачи и целевые показатели развития, и показатели развития централизованных систем водоснабжения</w:t>
        </w:r>
        <w:r w:rsidR="00C450D9" w:rsidRPr="00C450D9">
          <w:rPr>
            <w:webHidden/>
          </w:rPr>
          <w:tab/>
        </w:r>
        <w:r w:rsidRPr="00C450D9">
          <w:rPr>
            <w:webHidden/>
          </w:rPr>
          <w:fldChar w:fldCharType="begin"/>
        </w:r>
        <w:r w:rsidR="00C450D9" w:rsidRPr="00C450D9">
          <w:rPr>
            <w:webHidden/>
          </w:rPr>
          <w:instrText xml:space="preserve"> PAGEREF _Toc91537572 \h </w:instrText>
        </w:r>
        <w:r w:rsidRPr="00C450D9">
          <w:rPr>
            <w:webHidden/>
          </w:rPr>
        </w:r>
        <w:r w:rsidRPr="00C450D9">
          <w:rPr>
            <w:webHidden/>
          </w:rPr>
          <w:fldChar w:fldCharType="separate"/>
        </w:r>
        <w:r w:rsidR="00C450D9" w:rsidRPr="00C450D9">
          <w:rPr>
            <w:webHidden/>
          </w:rPr>
          <w:t>39</w:t>
        </w:r>
        <w:r w:rsidRPr="00C450D9">
          <w:rPr>
            <w:webHidden/>
          </w:rPr>
          <w:fldChar w:fldCharType="end"/>
        </w:r>
      </w:hyperlink>
    </w:p>
    <w:p w:rsidR="00C450D9" w:rsidRPr="00C450D9" w:rsidRDefault="00A91B01" w:rsidP="00C450D9">
      <w:hyperlink w:anchor="_Toc91537573" w:history="1">
        <w:r w:rsidR="00C450D9" w:rsidRPr="00C450D9">
          <w:t>- улучшение обеспечения населения питьевой водой нормативного качества и в достаточном количестве, улучшение на этой основе здоровья человека.</w:t>
        </w:r>
        <w:r w:rsidR="00C450D9" w:rsidRPr="00C450D9">
          <w:rPr>
            <w:webHidden/>
          </w:rPr>
          <w:tab/>
        </w:r>
        <w:r w:rsidRPr="00C450D9">
          <w:rPr>
            <w:webHidden/>
          </w:rPr>
          <w:fldChar w:fldCharType="begin"/>
        </w:r>
        <w:r w:rsidR="00C450D9" w:rsidRPr="00C450D9">
          <w:rPr>
            <w:webHidden/>
          </w:rPr>
          <w:instrText xml:space="preserve"> PAGEREF _Toc91537573 \h </w:instrText>
        </w:r>
        <w:r w:rsidRPr="00C450D9">
          <w:rPr>
            <w:webHidden/>
          </w:rPr>
        </w:r>
        <w:r w:rsidRPr="00C450D9">
          <w:rPr>
            <w:webHidden/>
          </w:rPr>
          <w:fldChar w:fldCharType="separate"/>
        </w:r>
        <w:r w:rsidR="00C450D9" w:rsidRPr="00C450D9">
          <w:rPr>
            <w:webHidden/>
          </w:rPr>
          <w:t>40</w:t>
        </w:r>
        <w:r w:rsidRPr="00C450D9">
          <w:rPr>
            <w:webHidden/>
          </w:rPr>
          <w:fldChar w:fldCharType="end"/>
        </w:r>
      </w:hyperlink>
    </w:p>
    <w:p w:rsidR="00C450D9" w:rsidRPr="00C450D9" w:rsidRDefault="00A91B01" w:rsidP="00C450D9">
      <w:hyperlink w:anchor="_Toc91537574" w:history="1">
        <w:r w:rsidR="00C450D9" w:rsidRPr="00C450D9">
          <w:t>2.2 Различные сценарии развития централизованных систем водоснабжения в зависимости от различных сценариев развития поселений</w:t>
        </w:r>
        <w:r w:rsidR="00C450D9" w:rsidRPr="00C450D9">
          <w:rPr>
            <w:webHidden/>
          </w:rPr>
          <w:tab/>
        </w:r>
        <w:r w:rsidRPr="00C450D9">
          <w:rPr>
            <w:webHidden/>
          </w:rPr>
          <w:fldChar w:fldCharType="begin"/>
        </w:r>
        <w:r w:rsidR="00C450D9" w:rsidRPr="00C450D9">
          <w:rPr>
            <w:webHidden/>
          </w:rPr>
          <w:instrText xml:space="preserve"> PAGEREF _Toc91537574 \h </w:instrText>
        </w:r>
        <w:r w:rsidRPr="00C450D9">
          <w:rPr>
            <w:webHidden/>
          </w:rPr>
        </w:r>
        <w:r w:rsidRPr="00C450D9">
          <w:rPr>
            <w:webHidden/>
          </w:rPr>
          <w:fldChar w:fldCharType="separate"/>
        </w:r>
        <w:r w:rsidR="00C450D9" w:rsidRPr="00C450D9">
          <w:rPr>
            <w:webHidden/>
          </w:rPr>
          <w:t>40</w:t>
        </w:r>
        <w:r w:rsidRPr="00C450D9">
          <w:rPr>
            <w:webHidden/>
          </w:rPr>
          <w:fldChar w:fldCharType="end"/>
        </w:r>
      </w:hyperlink>
    </w:p>
    <w:p w:rsidR="00C450D9" w:rsidRPr="00C450D9" w:rsidRDefault="00A91B01" w:rsidP="00C450D9">
      <w:hyperlink w:anchor="_Toc91537575" w:history="1">
        <w:r w:rsidR="00C450D9" w:rsidRPr="00C450D9">
          <w:t>РАЗДЕЛ 3. БАЛАНС ВОДОСНАБЖЕНИЯ И ПОТРЕБЛЕНИЯ ГОРЯЧЕЙ, ПИТЬЕВОЙ, ТЕХНИЧЕСКОЙ ВОДЫ</w:t>
        </w:r>
        <w:r w:rsidR="00C450D9" w:rsidRPr="00C450D9">
          <w:rPr>
            <w:webHidden/>
          </w:rPr>
          <w:tab/>
        </w:r>
        <w:r w:rsidRPr="00C450D9">
          <w:rPr>
            <w:webHidden/>
          </w:rPr>
          <w:fldChar w:fldCharType="begin"/>
        </w:r>
        <w:r w:rsidR="00C450D9" w:rsidRPr="00C450D9">
          <w:rPr>
            <w:webHidden/>
          </w:rPr>
          <w:instrText xml:space="preserve"> PAGEREF _Toc91537575 \h </w:instrText>
        </w:r>
        <w:r w:rsidRPr="00C450D9">
          <w:rPr>
            <w:webHidden/>
          </w:rPr>
        </w:r>
        <w:r w:rsidRPr="00C450D9">
          <w:rPr>
            <w:webHidden/>
          </w:rPr>
          <w:fldChar w:fldCharType="separate"/>
        </w:r>
        <w:r w:rsidR="00C450D9" w:rsidRPr="00C450D9">
          <w:rPr>
            <w:webHidden/>
          </w:rPr>
          <w:t>42</w:t>
        </w:r>
        <w:r w:rsidRPr="00C450D9">
          <w:rPr>
            <w:webHidden/>
          </w:rPr>
          <w:fldChar w:fldCharType="end"/>
        </w:r>
      </w:hyperlink>
    </w:p>
    <w:p w:rsidR="00C450D9" w:rsidRPr="00C450D9" w:rsidRDefault="00A91B01" w:rsidP="00C450D9">
      <w:hyperlink w:anchor="_Toc91537576" w:history="1">
        <w:r w:rsidR="00C450D9" w:rsidRPr="00C450D9">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C450D9" w:rsidRPr="00C450D9">
          <w:rPr>
            <w:webHidden/>
          </w:rPr>
          <w:tab/>
        </w:r>
        <w:r w:rsidRPr="00C450D9">
          <w:rPr>
            <w:webHidden/>
          </w:rPr>
          <w:fldChar w:fldCharType="begin"/>
        </w:r>
        <w:r w:rsidR="00C450D9" w:rsidRPr="00C450D9">
          <w:rPr>
            <w:webHidden/>
          </w:rPr>
          <w:instrText xml:space="preserve"> PAGEREF _Toc91537576 \h </w:instrText>
        </w:r>
        <w:r w:rsidRPr="00C450D9">
          <w:rPr>
            <w:webHidden/>
          </w:rPr>
        </w:r>
        <w:r w:rsidRPr="00C450D9">
          <w:rPr>
            <w:webHidden/>
          </w:rPr>
          <w:fldChar w:fldCharType="separate"/>
        </w:r>
        <w:r w:rsidR="00C450D9" w:rsidRPr="00C450D9">
          <w:rPr>
            <w:webHidden/>
          </w:rPr>
          <w:t>42</w:t>
        </w:r>
        <w:r w:rsidRPr="00C450D9">
          <w:rPr>
            <w:webHidden/>
          </w:rPr>
          <w:fldChar w:fldCharType="end"/>
        </w:r>
      </w:hyperlink>
    </w:p>
    <w:p w:rsidR="00C450D9" w:rsidRPr="00C450D9" w:rsidRDefault="00A91B01" w:rsidP="00C450D9">
      <w:hyperlink w:anchor="_Toc91537577" w:history="1">
        <w:r w:rsidR="00C450D9" w:rsidRPr="00C450D9">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C450D9" w:rsidRPr="00C450D9">
          <w:rPr>
            <w:webHidden/>
          </w:rPr>
          <w:tab/>
        </w:r>
        <w:r w:rsidRPr="00C450D9">
          <w:rPr>
            <w:webHidden/>
          </w:rPr>
          <w:fldChar w:fldCharType="begin"/>
        </w:r>
        <w:r w:rsidR="00C450D9" w:rsidRPr="00C450D9">
          <w:rPr>
            <w:webHidden/>
          </w:rPr>
          <w:instrText xml:space="preserve"> PAGEREF _Toc91537577 \h </w:instrText>
        </w:r>
        <w:r w:rsidRPr="00C450D9">
          <w:rPr>
            <w:webHidden/>
          </w:rPr>
        </w:r>
        <w:r w:rsidRPr="00C450D9">
          <w:rPr>
            <w:webHidden/>
          </w:rPr>
          <w:fldChar w:fldCharType="separate"/>
        </w:r>
        <w:r w:rsidR="00C450D9" w:rsidRPr="00C450D9">
          <w:rPr>
            <w:webHidden/>
          </w:rPr>
          <w:t>42</w:t>
        </w:r>
        <w:r w:rsidRPr="00C450D9">
          <w:rPr>
            <w:webHidden/>
          </w:rPr>
          <w:fldChar w:fldCharType="end"/>
        </w:r>
      </w:hyperlink>
    </w:p>
    <w:p w:rsidR="00C450D9" w:rsidRPr="00C450D9" w:rsidRDefault="00A91B01" w:rsidP="00C450D9">
      <w:hyperlink w:anchor="_Toc91537578" w:history="1">
        <w:r w:rsidR="00C450D9" w:rsidRPr="00C450D9">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w:t>
        </w:r>
        <w:r w:rsidR="00C450D9" w:rsidRPr="00C450D9">
          <w:rPr>
            <w:webHidden/>
          </w:rPr>
          <w:tab/>
        </w:r>
        <w:r w:rsidRPr="00C450D9">
          <w:rPr>
            <w:webHidden/>
          </w:rPr>
          <w:fldChar w:fldCharType="begin"/>
        </w:r>
        <w:r w:rsidR="00C450D9" w:rsidRPr="00C450D9">
          <w:rPr>
            <w:webHidden/>
          </w:rPr>
          <w:instrText xml:space="preserve"> PAGEREF _Toc91537578 \h </w:instrText>
        </w:r>
        <w:r w:rsidRPr="00C450D9">
          <w:rPr>
            <w:webHidden/>
          </w:rPr>
        </w:r>
        <w:r w:rsidRPr="00C450D9">
          <w:rPr>
            <w:webHidden/>
          </w:rPr>
          <w:fldChar w:fldCharType="separate"/>
        </w:r>
        <w:r w:rsidR="00C450D9" w:rsidRPr="00C450D9">
          <w:rPr>
            <w:webHidden/>
          </w:rPr>
          <w:t>43</w:t>
        </w:r>
        <w:r w:rsidRPr="00C450D9">
          <w:rPr>
            <w:webHidden/>
          </w:rPr>
          <w:fldChar w:fldCharType="end"/>
        </w:r>
      </w:hyperlink>
    </w:p>
    <w:p w:rsidR="00C450D9" w:rsidRPr="00C450D9" w:rsidRDefault="00A91B01" w:rsidP="00C450D9">
      <w:hyperlink w:anchor="_Toc91537579" w:history="1">
        <w:r w:rsidR="00C450D9" w:rsidRPr="00C450D9">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C450D9" w:rsidRPr="00C450D9">
          <w:rPr>
            <w:webHidden/>
          </w:rPr>
          <w:tab/>
        </w:r>
        <w:r w:rsidRPr="00C450D9">
          <w:rPr>
            <w:webHidden/>
          </w:rPr>
          <w:fldChar w:fldCharType="begin"/>
        </w:r>
        <w:r w:rsidR="00C450D9" w:rsidRPr="00C450D9">
          <w:rPr>
            <w:webHidden/>
          </w:rPr>
          <w:instrText xml:space="preserve"> PAGEREF _Toc91537579 \h </w:instrText>
        </w:r>
        <w:r w:rsidRPr="00C450D9">
          <w:rPr>
            <w:webHidden/>
          </w:rPr>
        </w:r>
        <w:r w:rsidRPr="00C450D9">
          <w:rPr>
            <w:webHidden/>
          </w:rPr>
          <w:fldChar w:fldCharType="separate"/>
        </w:r>
        <w:r w:rsidR="00C450D9" w:rsidRPr="00C450D9">
          <w:rPr>
            <w:webHidden/>
          </w:rPr>
          <w:t>43</w:t>
        </w:r>
        <w:r w:rsidRPr="00C450D9">
          <w:rPr>
            <w:webHidden/>
          </w:rPr>
          <w:fldChar w:fldCharType="end"/>
        </w:r>
      </w:hyperlink>
    </w:p>
    <w:p w:rsidR="00C450D9" w:rsidRPr="00C450D9" w:rsidRDefault="00A91B01" w:rsidP="00C450D9">
      <w:hyperlink w:anchor="_Toc91537580" w:history="1">
        <w:r w:rsidR="00C450D9" w:rsidRPr="00C450D9">
          <w:t>3.5 Описание существующей системы коммерческого учета горячей, питьевой, технической воды и планов по установке приборов учета</w:t>
        </w:r>
        <w:r w:rsidR="00C450D9" w:rsidRPr="00C450D9">
          <w:rPr>
            <w:webHidden/>
          </w:rPr>
          <w:tab/>
        </w:r>
        <w:r w:rsidRPr="00C450D9">
          <w:rPr>
            <w:webHidden/>
          </w:rPr>
          <w:fldChar w:fldCharType="begin"/>
        </w:r>
        <w:r w:rsidR="00C450D9" w:rsidRPr="00C450D9">
          <w:rPr>
            <w:webHidden/>
          </w:rPr>
          <w:instrText xml:space="preserve"> PAGEREF _Toc91537580 \h </w:instrText>
        </w:r>
        <w:r w:rsidRPr="00C450D9">
          <w:rPr>
            <w:webHidden/>
          </w:rPr>
        </w:r>
        <w:r w:rsidRPr="00C450D9">
          <w:rPr>
            <w:webHidden/>
          </w:rPr>
          <w:fldChar w:fldCharType="separate"/>
        </w:r>
        <w:r w:rsidR="00C450D9" w:rsidRPr="00C450D9">
          <w:rPr>
            <w:webHidden/>
          </w:rPr>
          <w:t>43</w:t>
        </w:r>
        <w:r w:rsidRPr="00C450D9">
          <w:rPr>
            <w:webHidden/>
          </w:rPr>
          <w:fldChar w:fldCharType="end"/>
        </w:r>
      </w:hyperlink>
    </w:p>
    <w:p w:rsidR="00C450D9" w:rsidRPr="00C450D9" w:rsidRDefault="00A91B01" w:rsidP="00C450D9">
      <w:hyperlink w:anchor="_Toc91537581" w:history="1">
        <w:r w:rsidR="00C450D9" w:rsidRPr="00C450D9">
          <w:t>3.6 Анализ резервов и дефицитов производственных мощностей системы водоснабжения поселения</w:t>
        </w:r>
        <w:r w:rsidR="00C450D9" w:rsidRPr="00C450D9">
          <w:rPr>
            <w:webHidden/>
          </w:rPr>
          <w:tab/>
        </w:r>
        <w:r w:rsidRPr="00C450D9">
          <w:rPr>
            <w:webHidden/>
          </w:rPr>
          <w:fldChar w:fldCharType="begin"/>
        </w:r>
        <w:r w:rsidR="00C450D9" w:rsidRPr="00C450D9">
          <w:rPr>
            <w:webHidden/>
          </w:rPr>
          <w:instrText xml:space="preserve"> PAGEREF _Toc91537581 \h </w:instrText>
        </w:r>
        <w:r w:rsidRPr="00C450D9">
          <w:rPr>
            <w:webHidden/>
          </w:rPr>
        </w:r>
        <w:r w:rsidRPr="00C450D9">
          <w:rPr>
            <w:webHidden/>
          </w:rPr>
          <w:fldChar w:fldCharType="separate"/>
        </w:r>
        <w:r w:rsidR="00C450D9" w:rsidRPr="00C450D9">
          <w:rPr>
            <w:webHidden/>
          </w:rPr>
          <w:t>44</w:t>
        </w:r>
        <w:r w:rsidRPr="00C450D9">
          <w:rPr>
            <w:webHidden/>
          </w:rPr>
          <w:fldChar w:fldCharType="end"/>
        </w:r>
      </w:hyperlink>
    </w:p>
    <w:p w:rsidR="00C450D9" w:rsidRPr="00C450D9" w:rsidRDefault="00A91B01" w:rsidP="00C450D9">
      <w:hyperlink w:anchor="_Toc91537582" w:history="1">
        <w:r w:rsidR="00C450D9" w:rsidRPr="00C450D9">
          <w:t>3.7 Прогнозные балансы потребления горячей, питьевой, технической воды исходя из текущего объема потребления воды населением и его динамики с учетом перспективы развития и изменения состава и структуры застройки</w:t>
        </w:r>
        <w:r w:rsidR="00C450D9" w:rsidRPr="00C450D9">
          <w:rPr>
            <w:webHidden/>
          </w:rPr>
          <w:tab/>
        </w:r>
        <w:r w:rsidRPr="00C450D9">
          <w:rPr>
            <w:webHidden/>
          </w:rPr>
          <w:fldChar w:fldCharType="begin"/>
        </w:r>
        <w:r w:rsidR="00C450D9" w:rsidRPr="00C450D9">
          <w:rPr>
            <w:webHidden/>
          </w:rPr>
          <w:instrText xml:space="preserve"> PAGEREF _Toc91537582 \h </w:instrText>
        </w:r>
        <w:r w:rsidRPr="00C450D9">
          <w:rPr>
            <w:webHidden/>
          </w:rPr>
        </w:r>
        <w:r w:rsidRPr="00C450D9">
          <w:rPr>
            <w:webHidden/>
          </w:rPr>
          <w:fldChar w:fldCharType="separate"/>
        </w:r>
        <w:r w:rsidR="00C450D9" w:rsidRPr="00C450D9">
          <w:rPr>
            <w:webHidden/>
          </w:rPr>
          <w:t>44</w:t>
        </w:r>
        <w:r w:rsidRPr="00C450D9">
          <w:rPr>
            <w:webHidden/>
          </w:rPr>
          <w:fldChar w:fldCharType="end"/>
        </w:r>
      </w:hyperlink>
    </w:p>
    <w:p w:rsidR="00C450D9" w:rsidRPr="00C450D9" w:rsidRDefault="00A91B01" w:rsidP="00C450D9">
      <w:hyperlink w:anchor="_Toc91537583" w:history="1">
        <w:r w:rsidR="00C450D9" w:rsidRPr="00C450D9">
          <w:t>РАЗДЕЛ 4. ПРЕДЛОЖЕНИЯ ПО СТРОИТЕЛЬСТВУ, РЕКОНСТРУКЦИИ И МОДЕРНИЗАЦИИ ОБЪЕКТОВ ЦЕНТРАЛИЗОВАННЫХ СИСТЕМ ВОДОСНАБЖЕНИЯ</w:t>
        </w:r>
        <w:r w:rsidR="00C450D9" w:rsidRPr="00C450D9">
          <w:rPr>
            <w:webHidden/>
          </w:rPr>
          <w:tab/>
        </w:r>
        <w:r w:rsidRPr="00C450D9">
          <w:rPr>
            <w:webHidden/>
          </w:rPr>
          <w:fldChar w:fldCharType="begin"/>
        </w:r>
        <w:r w:rsidR="00C450D9" w:rsidRPr="00C450D9">
          <w:rPr>
            <w:webHidden/>
          </w:rPr>
          <w:instrText xml:space="preserve"> PAGEREF _Toc91537583 \h </w:instrText>
        </w:r>
        <w:r w:rsidRPr="00C450D9">
          <w:rPr>
            <w:webHidden/>
          </w:rPr>
        </w:r>
        <w:r w:rsidRPr="00C450D9">
          <w:rPr>
            <w:webHidden/>
          </w:rPr>
          <w:fldChar w:fldCharType="separate"/>
        </w:r>
        <w:r w:rsidR="00C450D9" w:rsidRPr="00C450D9">
          <w:rPr>
            <w:webHidden/>
          </w:rPr>
          <w:t>46</w:t>
        </w:r>
        <w:r w:rsidRPr="00C450D9">
          <w:rPr>
            <w:webHidden/>
          </w:rPr>
          <w:fldChar w:fldCharType="end"/>
        </w:r>
      </w:hyperlink>
    </w:p>
    <w:p w:rsidR="00C450D9" w:rsidRPr="00C450D9" w:rsidRDefault="00A91B01" w:rsidP="00C450D9">
      <w:hyperlink w:anchor="_Toc91537584" w:history="1">
        <w:r w:rsidR="00C450D9" w:rsidRPr="00C450D9">
          <w:t>4.1 Перечень основных мероприятий по реализации схем водоснабжения с разбивкой по годам</w:t>
        </w:r>
        <w:r w:rsidR="00C450D9" w:rsidRPr="00C450D9">
          <w:rPr>
            <w:webHidden/>
          </w:rPr>
          <w:tab/>
        </w:r>
        <w:r w:rsidRPr="00C450D9">
          <w:rPr>
            <w:webHidden/>
          </w:rPr>
          <w:fldChar w:fldCharType="begin"/>
        </w:r>
        <w:r w:rsidR="00C450D9" w:rsidRPr="00C450D9">
          <w:rPr>
            <w:webHidden/>
          </w:rPr>
          <w:instrText xml:space="preserve"> PAGEREF _Toc91537584 \h </w:instrText>
        </w:r>
        <w:r w:rsidRPr="00C450D9">
          <w:rPr>
            <w:webHidden/>
          </w:rPr>
        </w:r>
        <w:r w:rsidRPr="00C450D9">
          <w:rPr>
            <w:webHidden/>
          </w:rPr>
          <w:fldChar w:fldCharType="separate"/>
        </w:r>
        <w:r w:rsidR="00C450D9" w:rsidRPr="00C450D9">
          <w:rPr>
            <w:webHidden/>
          </w:rPr>
          <w:t>46</w:t>
        </w:r>
        <w:r w:rsidRPr="00C450D9">
          <w:rPr>
            <w:webHidden/>
          </w:rPr>
          <w:fldChar w:fldCharType="end"/>
        </w:r>
      </w:hyperlink>
    </w:p>
    <w:p w:rsidR="00C450D9" w:rsidRPr="00C450D9" w:rsidRDefault="00A91B01" w:rsidP="00C450D9">
      <w:hyperlink w:anchor="_Toc91537585" w:history="1">
        <w:r w:rsidR="00C450D9" w:rsidRPr="00C450D9">
          <w:t xml:space="preserve">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w:t>
        </w:r>
        <w:r w:rsidR="00C450D9" w:rsidRPr="00C450D9">
          <w:lastRenderedPageBreak/>
          <w:t>результате реализации мероприятий, предусмотренных схемами водоснабжения и водоотведения</w:t>
        </w:r>
        <w:r w:rsidR="00C450D9" w:rsidRPr="00C450D9">
          <w:rPr>
            <w:webHidden/>
          </w:rPr>
          <w:tab/>
        </w:r>
        <w:r w:rsidRPr="00C450D9">
          <w:rPr>
            <w:webHidden/>
          </w:rPr>
          <w:fldChar w:fldCharType="begin"/>
        </w:r>
        <w:r w:rsidR="00C450D9" w:rsidRPr="00C450D9">
          <w:rPr>
            <w:webHidden/>
          </w:rPr>
          <w:instrText xml:space="preserve"> PAGEREF _Toc91537585 \h </w:instrText>
        </w:r>
        <w:r w:rsidRPr="00C450D9">
          <w:rPr>
            <w:webHidden/>
          </w:rPr>
        </w:r>
        <w:r w:rsidRPr="00C450D9">
          <w:rPr>
            <w:webHidden/>
          </w:rPr>
          <w:fldChar w:fldCharType="separate"/>
        </w:r>
        <w:r w:rsidR="00C450D9" w:rsidRPr="00C450D9">
          <w:rPr>
            <w:webHidden/>
          </w:rPr>
          <w:t>46</w:t>
        </w:r>
        <w:r w:rsidRPr="00C450D9">
          <w:rPr>
            <w:webHidden/>
          </w:rPr>
          <w:fldChar w:fldCharType="end"/>
        </w:r>
      </w:hyperlink>
    </w:p>
    <w:p w:rsidR="00C450D9" w:rsidRPr="00C450D9" w:rsidRDefault="00A91B01" w:rsidP="00C450D9">
      <w:hyperlink w:anchor="_Toc91537586" w:history="1">
        <w:r w:rsidR="00C450D9" w:rsidRPr="00C450D9">
          <w:t>4.3 Сведения о вновь строящихся, реконструируемых и предлагаемых к выводу из эксплуатации объектах системы водоснабжения</w:t>
        </w:r>
        <w:r w:rsidR="00C450D9" w:rsidRPr="00C450D9">
          <w:rPr>
            <w:webHidden/>
          </w:rPr>
          <w:tab/>
        </w:r>
        <w:r w:rsidRPr="00C450D9">
          <w:rPr>
            <w:webHidden/>
          </w:rPr>
          <w:fldChar w:fldCharType="begin"/>
        </w:r>
        <w:r w:rsidR="00C450D9" w:rsidRPr="00C450D9">
          <w:rPr>
            <w:webHidden/>
          </w:rPr>
          <w:instrText xml:space="preserve"> PAGEREF _Toc91537586 \h </w:instrText>
        </w:r>
        <w:r w:rsidRPr="00C450D9">
          <w:rPr>
            <w:webHidden/>
          </w:rPr>
        </w:r>
        <w:r w:rsidRPr="00C450D9">
          <w:rPr>
            <w:webHidden/>
          </w:rPr>
          <w:fldChar w:fldCharType="separate"/>
        </w:r>
        <w:r w:rsidR="00C450D9" w:rsidRPr="00C450D9">
          <w:rPr>
            <w:webHidden/>
          </w:rPr>
          <w:t>47</w:t>
        </w:r>
        <w:r w:rsidRPr="00C450D9">
          <w:rPr>
            <w:webHidden/>
          </w:rPr>
          <w:fldChar w:fldCharType="end"/>
        </w:r>
      </w:hyperlink>
    </w:p>
    <w:p w:rsidR="00C450D9" w:rsidRPr="00C450D9" w:rsidRDefault="00A91B01" w:rsidP="00C450D9">
      <w:hyperlink w:anchor="_Toc91537587" w:history="1">
        <w:r w:rsidR="00C450D9" w:rsidRPr="00C450D9">
          <w:t>4.4 Сведения о развитии систем диспетчеризации, телемеханизации и системе управления режимами водоснабжения на объектах организаций, осуществляющих водоснабжение</w:t>
        </w:r>
        <w:r w:rsidR="00C450D9" w:rsidRPr="00C450D9">
          <w:rPr>
            <w:webHidden/>
          </w:rPr>
          <w:tab/>
        </w:r>
        <w:r w:rsidRPr="00C450D9">
          <w:rPr>
            <w:webHidden/>
          </w:rPr>
          <w:fldChar w:fldCharType="begin"/>
        </w:r>
        <w:r w:rsidR="00C450D9" w:rsidRPr="00C450D9">
          <w:rPr>
            <w:webHidden/>
          </w:rPr>
          <w:instrText xml:space="preserve"> PAGEREF _Toc91537587 \h </w:instrText>
        </w:r>
        <w:r w:rsidRPr="00C450D9">
          <w:rPr>
            <w:webHidden/>
          </w:rPr>
        </w:r>
        <w:r w:rsidRPr="00C450D9">
          <w:rPr>
            <w:webHidden/>
          </w:rPr>
          <w:fldChar w:fldCharType="separate"/>
        </w:r>
        <w:r w:rsidR="00C450D9" w:rsidRPr="00C450D9">
          <w:rPr>
            <w:webHidden/>
          </w:rPr>
          <w:t>47</w:t>
        </w:r>
        <w:r w:rsidRPr="00C450D9">
          <w:rPr>
            <w:webHidden/>
          </w:rPr>
          <w:fldChar w:fldCharType="end"/>
        </w:r>
      </w:hyperlink>
    </w:p>
    <w:p w:rsidR="00C450D9" w:rsidRPr="00C450D9" w:rsidRDefault="00A91B01" w:rsidP="00C450D9">
      <w:hyperlink w:anchor="_Toc91537588" w:history="1">
        <w:r w:rsidR="00C450D9" w:rsidRPr="00C450D9">
          <w:t>4.5 Сведения об оснащенности зданий, строений, сооружений приборами учета воды и их применении при осуществлении расчетов за потребленную воду</w:t>
        </w:r>
        <w:r w:rsidR="00C450D9" w:rsidRPr="00C450D9">
          <w:rPr>
            <w:webHidden/>
          </w:rPr>
          <w:tab/>
        </w:r>
        <w:r w:rsidRPr="00C450D9">
          <w:rPr>
            <w:webHidden/>
          </w:rPr>
          <w:fldChar w:fldCharType="begin"/>
        </w:r>
        <w:r w:rsidR="00C450D9" w:rsidRPr="00C450D9">
          <w:rPr>
            <w:webHidden/>
          </w:rPr>
          <w:instrText xml:space="preserve"> PAGEREF _Toc91537588 \h </w:instrText>
        </w:r>
        <w:r w:rsidRPr="00C450D9">
          <w:rPr>
            <w:webHidden/>
          </w:rPr>
        </w:r>
        <w:r w:rsidRPr="00C450D9">
          <w:rPr>
            <w:webHidden/>
          </w:rPr>
          <w:fldChar w:fldCharType="separate"/>
        </w:r>
        <w:r w:rsidR="00C450D9" w:rsidRPr="00C450D9">
          <w:rPr>
            <w:webHidden/>
          </w:rPr>
          <w:t>48</w:t>
        </w:r>
        <w:r w:rsidRPr="00C450D9">
          <w:rPr>
            <w:webHidden/>
          </w:rPr>
          <w:fldChar w:fldCharType="end"/>
        </w:r>
      </w:hyperlink>
    </w:p>
    <w:p w:rsidR="00C450D9" w:rsidRPr="00C450D9" w:rsidRDefault="00A91B01" w:rsidP="00C450D9">
      <w:hyperlink w:anchor="_Toc91537589" w:history="1">
        <w:r w:rsidR="00C450D9" w:rsidRPr="00C450D9">
          <w:t>4.6 Описание вариантов маршрутов прохождения трубопроводов по территории поселения и их обоснования</w:t>
        </w:r>
        <w:r w:rsidR="00C450D9" w:rsidRPr="00C450D9">
          <w:rPr>
            <w:webHidden/>
          </w:rPr>
          <w:tab/>
        </w:r>
        <w:r w:rsidRPr="00C450D9">
          <w:rPr>
            <w:webHidden/>
          </w:rPr>
          <w:fldChar w:fldCharType="begin"/>
        </w:r>
        <w:r w:rsidR="00C450D9" w:rsidRPr="00C450D9">
          <w:rPr>
            <w:webHidden/>
          </w:rPr>
          <w:instrText xml:space="preserve"> PAGEREF _Toc91537589 \h </w:instrText>
        </w:r>
        <w:r w:rsidRPr="00C450D9">
          <w:rPr>
            <w:webHidden/>
          </w:rPr>
        </w:r>
        <w:r w:rsidRPr="00C450D9">
          <w:rPr>
            <w:webHidden/>
          </w:rPr>
          <w:fldChar w:fldCharType="separate"/>
        </w:r>
        <w:r w:rsidR="00C450D9" w:rsidRPr="00C450D9">
          <w:rPr>
            <w:webHidden/>
          </w:rPr>
          <w:t>48</w:t>
        </w:r>
        <w:r w:rsidRPr="00C450D9">
          <w:rPr>
            <w:webHidden/>
          </w:rPr>
          <w:fldChar w:fldCharType="end"/>
        </w:r>
      </w:hyperlink>
    </w:p>
    <w:p w:rsidR="00C450D9" w:rsidRPr="00C450D9" w:rsidRDefault="00A91B01" w:rsidP="00C450D9">
      <w:hyperlink w:anchor="_Toc91537590" w:history="1">
        <w:r w:rsidR="00C450D9" w:rsidRPr="00C450D9">
          <w:t>4.7 Рекомендации о месте размещения насосных станций, резервуаров, водонапорных башен</w:t>
        </w:r>
        <w:r w:rsidR="00C450D9" w:rsidRPr="00C450D9">
          <w:rPr>
            <w:webHidden/>
          </w:rPr>
          <w:tab/>
        </w:r>
        <w:r w:rsidRPr="00C450D9">
          <w:rPr>
            <w:webHidden/>
          </w:rPr>
          <w:fldChar w:fldCharType="begin"/>
        </w:r>
        <w:r w:rsidR="00C450D9" w:rsidRPr="00C450D9">
          <w:rPr>
            <w:webHidden/>
          </w:rPr>
          <w:instrText xml:space="preserve"> PAGEREF _Toc91537590 \h </w:instrText>
        </w:r>
        <w:r w:rsidRPr="00C450D9">
          <w:rPr>
            <w:webHidden/>
          </w:rPr>
        </w:r>
        <w:r w:rsidRPr="00C450D9">
          <w:rPr>
            <w:webHidden/>
          </w:rPr>
          <w:fldChar w:fldCharType="separate"/>
        </w:r>
        <w:r w:rsidR="00C450D9" w:rsidRPr="00C450D9">
          <w:rPr>
            <w:webHidden/>
          </w:rPr>
          <w:t>48</w:t>
        </w:r>
        <w:r w:rsidRPr="00C450D9">
          <w:rPr>
            <w:webHidden/>
          </w:rPr>
          <w:fldChar w:fldCharType="end"/>
        </w:r>
      </w:hyperlink>
    </w:p>
    <w:p w:rsidR="00C450D9" w:rsidRPr="00C450D9" w:rsidRDefault="00A91B01" w:rsidP="00C450D9">
      <w:hyperlink w:anchor="_Toc91537591" w:history="1">
        <w:r w:rsidR="00C450D9" w:rsidRPr="00C450D9">
          <w:t>4.8 Границы планируемых зон размещения объектов централизованных систем горячего водоснабжения, холодного водоснабжения</w:t>
        </w:r>
        <w:r w:rsidR="00C450D9" w:rsidRPr="00C450D9">
          <w:rPr>
            <w:webHidden/>
          </w:rPr>
          <w:tab/>
        </w:r>
        <w:r w:rsidRPr="00C450D9">
          <w:rPr>
            <w:webHidden/>
          </w:rPr>
          <w:fldChar w:fldCharType="begin"/>
        </w:r>
        <w:r w:rsidR="00C450D9" w:rsidRPr="00C450D9">
          <w:rPr>
            <w:webHidden/>
          </w:rPr>
          <w:instrText xml:space="preserve"> PAGEREF _Toc91537591 \h </w:instrText>
        </w:r>
        <w:r w:rsidRPr="00C450D9">
          <w:rPr>
            <w:webHidden/>
          </w:rPr>
        </w:r>
        <w:r w:rsidRPr="00C450D9">
          <w:rPr>
            <w:webHidden/>
          </w:rPr>
          <w:fldChar w:fldCharType="separate"/>
        </w:r>
        <w:r w:rsidR="00C450D9" w:rsidRPr="00C450D9">
          <w:rPr>
            <w:webHidden/>
          </w:rPr>
          <w:t>48</w:t>
        </w:r>
        <w:r w:rsidRPr="00C450D9">
          <w:rPr>
            <w:webHidden/>
          </w:rPr>
          <w:fldChar w:fldCharType="end"/>
        </w:r>
      </w:hyperlink>
    </w:p>
    <w:p w:rsidR="00C450D9" w:rsidRPr="00C450D9" w:rsidRDefault="00A91B01" w:rsidP="00C450D9">
      <w:hyperlink w:anchor="_Toc91537592" w:history="1">
        <w:r w:rsidR="00C450D9" w:rsidRPr="00C450D9">
          <w:t>4.9 Карты существующего и планируемого размещения объектов централизованных систем холодного водоснабжения</w:t>
        </w:r>
        <w:r w:rsidR="00C450D9" w:rsidRPr="00C450D9">
          <w:rPr>
            <w:webHidden/>
          </w:rPr>
          <w:tab/>
        </w:r>
        <w:r w:rsidRPr="00C450D9">
          <w:rPr>
            <w:webHidden/>
          </w:rPr>
          <w:fldChar w:fldCharType="begin"/>
        </w:r>
        <w:r w:rsidR="00C450D9" w:rsidRPr="00C450D9">
          <w:rPr>
            <w:webHidden/>
          </w:rPr>
          <w:instrText xml:space="preserve"> PAGEREF _Toc91537592 \h </w:instrText>
        </w:r>
        <w:r w:rsidRPr="00C450D9">
          <w:rPr>
            <w:webHidden/>
          </w:rPr>
        </w:r>
        <w:r w:rsidRPr="00C450D9">
          <w:rPr>
            <w:webHidden/>
          </w:rPr>
          <w:fldChar w:fldCharType="separate"/>
        </w:r>
        <w:r w:rsidR="00C450D9" w:rsidRPr="00C450D9">
          <w:rPr>
            <w:webHidden/>
          </w:rPr>
          <w:t>48</w:t>
        </w:r>
        <w:r w:rsidRPr="00C450D9">
          <w:rPr>
            <w:webHidden/>
          </w:rPr>
          <w:fldChar w:fldCharType="end"/>
        </w:r>
      </w:hyperlink>
    </w:p>
    <w:p w:rsidR="00C450D9" w:rsidRPr="00C450D9" w:rsidRDefault="00A91B01" w:rsidP="00C450D9">
      <w:hyperlink w:anchor="_Toc91537593" w:history="1">
        <w:r w:rsidR="00C450D9" w:rsidRPr="00C450D9">
          <w:t>4.10 Обеспечение подачи абонентам определенного объема горячей, питьевой воды установленного качества</w:t>
        </w:r>
        <w:r w:rsidR="00C450D9" w:rsidRPr="00C450D9">
          <w:rPr>
            <w:webHidden/>
          </w:rPr>
          <w:tab/>
        </w:r>
        <w:r w:rsidRPr="00C450D9">
          <w:rPr>
            <w:webHidden/>
          </w:rPr>
          <w:fldChar w:fldCharType="begin"/>
        </w:r>
        <w:r w:rsidR="00C450D9" w:rsidRPr="00C450D9">
          <w:rPr>
            <w:webHidden/>
          </w:rPr>
          <w:instrText xml:space="preserve"> PAGEREF _Toc91537593 \h </w:instrText>
        </w:r>
        <w:r w:rsidRPr="00C450D9">
          <w:rPr>
            <w:webHidden/>
          </w:rPr>
        </w:r>
        <w:r w:rsidRPr="00C450D9">
          <w:rPr>
            <w:webHidden/>
          </w:rPr>
          <w:fldChar w:fldCharType="separate"/>
        </w:r>
        <w:r w:rsidR="00C450D9" w:rsidRPr="00C450D9">
          <w:rPr>
            <w:webHidden/>
          </w:rPr>
          <w:t>49</w:t>
        </w:r>
        <w:r w:rsidRPr="00C450D9">
          <w:rPr>
            <w:webHidden/>
          </w:rPr>
          <w:fldChar w:fldCharType="end"/>
        </w:r>
      </w:hyperlink>
    </w:p>
    <w:p w:rsidR="00C450D9" w:rsidRPr="00C450D9" w:rsidRDefault="00A91B01" w:rsidP="00C450D9">
      <w:hyperlink w:anchor="_Toc91537594" w:history="1">
        <w:r w:rsidR="00C450D9" w:rsidRPr="00C450D9">
          <w:t>4.11 Организация и обеспечение централизованного водоснабжения на территориях, где данный вид инженерных сетей отсутствует</w:t>
        </w:r>
        <w:r w:rsidR="00C450D9" w:rsidRPr="00C450D9">
          <w:rPr>
            <w:webHidden/>
          </w:rPr>
          <w:tab/>
        </w:r>
        <w:r w:rsidRPr="00C450D9">
          <w:rPr>
            <w:webHidden/>
          </w:rPr>
          <w:fldChar w:fldCharType="begin"/>
        </w:r>
        <w:r w:rsidR="00C450D9" w:rsidRPr="00C450D9">
          <w:rPr>
            <w:webHidden/>
          </w:rPr>
          <w:instrText xml:space="preserve"> PAGEREF _Toc91537594 \h </w:instrText>
        </w:r>
        <w:r w:rsidRPr="00C450D9">
          <w:rPr>
            <w:webHidden/>
          </w:rPr>
        </w:r>
        <w:r w:rsidRPr="00C450D9">
          <w:rPr>
            <w:webHidden/>
          </w:rPr>
          <w:fldChar w:fldCharType="separate"/>
        </w:r>
        <w:r w:rsidR="00C450D9" w:rsidRPr="00C450D9">
          <w:rPr>
            <w:webHidden/>
          </w:rPr>
          <w:t>49</w:t>
        </w:r>
        <w:r w:rsidRPr="00C450D9">
          <w:rPr>
            <w:webHidden/>
          </w:rPr>
          <w:fldChar w:fldCharType="end"/>
        </w:r>
      </w:hyperlink>
    </w:p>
    <w:p w:rsidR="00C450D9" w:rsidRPr="00C450D9" w:rsidRDefault="00A91B01" w:rsidP="00C450D9">
      <w:hyperlink w:anchor="_Toc91537595" w:history="1">
        <w:r w:rsidR="00C450D9" w:rsidRPr="00C450D9">
          <w:t>4.12 Обеспечение водоснабжения объектов перспективной застройки населенного пункта</w:t>
        </w:r>
        <w:r w:rsidR="00C450D9" w:rsidRPr="00C450D9">
          <w:rPr>
            <w:webHidden/>
          </w:rPr>
          <w:tab/>
        </w:r>
        <w:r w:rsidRPr="00C450D9">
          <w:rPr>
            <w:webHidden/>
          </w:rPr>
          <w:fldChar w:fldCharType="begin"/>
        </w:r>
        <w:r w:rsidR="00C450D9" w:rsidRPr="00C450D9">
          <w:rPr>
            <w:webHidden/>
          </w:rPr>
          <w:instrText xml:space="preserve"> PAGEREF _Toc91537595 \h </w:instrText>
        </w:r>
        <w:r w:rsidRPr="00C450D9">
          <w:rPr>
            <w:webHidden/>
          </w:rPr>
        </w:r>
        <w:r w:rsidRPr="00C450D9">
          <w:rPr>
            <w:webHidden/>
          </w:rPr>
          <w:fldChar w:fldCharType="separate"/>
        </w:r>
        <w:r w:rsidR="00C450D9" w:rsidRPr="00C450D9">
          <w:rPr>
            <w:webHidden/>
          </w:rPr>
          <w:t>49</w:t>
        </w:r>
        <w:r w:rsidRPr="00C450D9">
          <w:rPr>
            <w:webHidden/>
          </w:rPr>
          <w:fldChar w:fldCharType="end"/>
        </w:r>
      </w:hyperlink>
    </w:p>
    <w:p w:rsidR="00C450D9" w:rsidRPr="00C450D9" w:rsidRDefault="00A91B01" w:rsidP="00C450D9">
      <w:hyperlink w:anchor="_Toc91537596" w:history="1">
        <w:r w:rsidR="00C450D9" w:rsidRPr="00C450D9">
          <w:t>4.13 Сокращение потерь воды при ее транспортировке</w:t>
        </w:r>
        <w:r w:rsidR="00C450D9" w:rsidRPr="00C450D9">
          <w:rPr>
            <w:webHidden/>
          </w:rPr>
          <w:tab/>
        </w:r>
        <w:r w:rsidRPr="00C450D9">
          <w:rPr>
            <w:webHidden/>
          </w:rPr>
          <w:fldChar w:fldCharType="begin"/>
        </w:r>
        <w:r w:rsidR="00C450D9" w:rsidRPr="00C450D9">
          <w:rPr>
            <w:webHidden/>
          </w:rPr>
          <w:instrText xml:space="preserve"> PAGEREF _Toc91537596 \h </w:instrText>
        </w:r>
        <w:r w:rsidRPr="00C450D9">
          <w:rPr>
            <w:webHidden/>
          </w:rPr>
        </w:r>
        <w:r w:rsidRPr="00C450D9">
          <w:rPr>
            <w:webHidden/>
          </w:rPr>
          <w:fldChar w:fldCharType="separate"/>
        </w:r>
        <w:r w:rsidR="00C450D9" w:rsidRPr="00C450D9">
          <w:rPr>
            <w:webHidden/>
          </w:rPr>
          <w:t>49</w:t>
        </w:r>
        <w:r w:rsidRPr="00C450D9">
          <w:rPr>
            <w:webHidden/>
          </w:rPr>
          <w:fldChar w:fldCharType="end"/>
        </w:r>
      </w:hyperlink>
    </w:p>
    <w:p w:rsidR="00C450D9" w:rsidRPr="00C450D9" w:rsidRDefault="00A91B01" w:rsidP="00C450D9">
      <w:hyperlink w:anchor="_Toc91537597" w:history="1">
        <w:r w:rsidR="00C450D9" w:rsidRPr="00C450D9">
          <w:t>4.14 Выполнение мероприятий, направленных на обеспечение соответствия качества питьевой воды, горячей воды</w:t>
        </w:r>
        <w:r w:rsidR="00C450D9" w:rsidRPr="00C450D9">
          <w:rPr>
            <w:webHidden/>
          </w:rPr>
          <w:tab/>
        </w:r>
        <w:r w:rsidRPr="00C450D9">
          <w:rPr>
            <w:webHidden/>
          </w:rPr>
          <w:fldChar w:fldCharType="begin"/>
        </w:r>
        <w:r w:rsidR="00C450D9" w:rsidRPr="00C450D9">
          <w:rPr>
            <w:webHidden/>
          </w:rPr>
          <w:instrText xml:space="preserve"> PAGEREF _Toc91537597 \h </w:instrText>
        </w:r>
        <w:r w:rsidRPr="00C450D9">
          <w:rPr>
            <w:webHidden/>
          </w:rPr>
        </w:r>
        <w:r w:rsidRPr="00C450D9">
          <w:rPr>
            <w:webHidden/>
          </w:rPr>
          <w:fldChar w:fldCharType="separate"/>
        </w:r>
        <w:r w:rsidR="00C450D9" w:rsidRPr="00C450D9">
          <w:rPr>
            <w:webHidden/>
          </w:rPr>
          <w:t>50</w:t>
        </w:r>
        <w:r w:rsidRPr="00C450D9">
          <w:rPr>
            <w:webHidden/>
          </w:rPr>
          <w:fldChar w:fldCharType="end"/>
        </w:r>
      </w:hyperlink>
    </w:p>
    <w:p w:rsidR="00C450D9" w:rsidRPr="00C450D9" w:rsidRDefault="00A91B01" w:rsidP="00C450D9">
      <w:hyperlink w:anchor="_Toc91537598" w:history="1">
        <w:r w:rsidR="00C450D9" w:rsidRPr="00C450D9">
          <w:t>РАЗДЕЛ 5. ЭКОЛОГИЧЕСКИЕ АСПЕКТЫ МЕРОПРИЯТИЙ ПО СТРОИТЕЛЬСТВУ, РЕКОНСТРУКЦИИ И МОДЕРНИЗАЦИИ ОБЪЕКТОВ ЦЕНТРАЛИЗОВАННЫХ СИСТЕМ ВОДОСНАБЖЕНИЯ</w:t>
        </w:r>
        <w:r w:rsidR="00C450D9" w:rsidRPr="00C450D9">
          <w:rPr>
            <w:webHidden/>
          </w:rPr>
          <w:tab/>
        </w:r>
        <w:r w:rsidRPr="00C450D9">
          <w:rPr>
            <w:webHidden/>
          </w:rPr>
          <w:fldChar w:fldCharType="begin"/>
        </w:r>
        <w:r w:rsidR="00C450D9" w:rsidRPr="00C450D9">
          <w:rPr>
            <w:webHidden/>
          </w:rPr>
          <w:instrText xml:space="preserve"> PAGEREF _Toc91537598 \h </w:instrText>
        </w:r>
        <w:r w:rsidRPr="00C450D9">
          <w:rPr>
            <w:webHidden/>
          </w:rPr>
        </w:r>
        <w:r w:rsidRPr="00C450D9">
          <w:rPr>
            <w:webHidden/>
          </w:rPr>
          <w:fldChar w:fldCharType="separate"/>
        </w:r>
        <w:r w:rsidR="00C450D9" w:rsidRPr="00C450D9">
          <w:rPr>
            <w:webHidden/>
          </w:rPr>
          <w:t>51</w:t>
        </w:r>
        <w:r w:rsidRPr="00C450D9">
          <w:rPr>
            <w:webHidden/>
          </w:rPr>
          <w:fldChar w:fldCharType="end"/>
        </w:r>
      </w:hyperlink>
    </w:p>
    <w:p w:rsidR="00C450D9" w:rsidRPr="00C450D9" w:rsidRDefault="00A91B01" w:rsidP="00C450D9">
      <w:hyperlink w:anchor="_Toc91537599" w:history="1">
        <w:r w:rsidR="00C450D9" w:rsidRPr="00C450D9">
          <w:t>5.1 Мероприятия по предотвращению негативного влияния на водный бассейн при строительстве, реконструкции объектов централизованных систем водоснабжения при сбросе (утилизации)</w:t>
        </w:r>
        <w:r w:rsidR="00C450D9" w:rsidRPr="00C450D9">
          <w:rPr>
            <w:webHidden/>
          </w:rPr>
          <w:tab/>
        </w:r>
        <w:r w:rsidRPr="00C450D9">
          <w:rPr>
            <w:webHidden/>
          </w:rPr>
          <w:fldChar w:fldCharType="begin"/>
        </w:r>
        <w:r w:rsidR="00C450D9" w:rsidRPr="00C450D9">
          <w:rPr>
            <w:webHidden/>
          </w:rPr>
          <w:instrText xml:space="preserve"> PAGEREF _Toc91537599 \h </w:instrText>
        </w:r>
        <w:r w:rsidRPr="00C450D9">
          <w:rPr>
            <w:webHidden/>
          </w:rPr>
        </w:r>
        <w:r w:rsidRPr="00C450D9">
          <w:rPr>
            <w:webHidden/>
          </w:rPr>
          <w:fldChar w:fldCharType="separate"/>
        </w:r>
        <w:r w:rsidR="00C450D9" w:rsidRPr="00C450D9">
          <w:rPr>
            <w:webHidden/>
          </w:rPr>
          <w:t>51</w:t>
        </w:r>
        <w:r w:rsidRPr="00C450D9">
          <w:rPr>
            <w:webHidden/>
          </w:rPr>
          <w:fldChar w:fldCharType="end"/>
        </w:r>
      </w:hyperlink>
    </w:p>
    <w:p w:rsidR="00C450D9" w:rsidRPr="00C450D9" w:rsidRDefault="00A91B01" w:rsidP="00C450D9">
      <w:hyperlink w:anchor="_Toc91537600" w:history="1">
        <w:r w:rsidR="00C450D9" w:rsidRPr="00C450D9">
          <w:t>5.2 Мероприятия по предотвращению негативного влияния на окружающую среду при реализации мероприятий по снабжению и хранению химических реагентов, используемых в водоподготовке</w:t>
        </w:r>
        <w:r w:rsidR="00C450D9" w:rsidRPr="00C450D9">
          <w:rPr>
            <w:webHidden/>
          </w:rPr>
          <w:tab/>
        </w:r>
        <w:r w:rsidRPr="00C450D9">
          <w:rPr>
            <w:webHidden/>
          </w:rPr>
          <w:fldChar w:fldCharType="begin"/>
        </w:r>
        <w:r w:rsidR="00C450D9" w:rsidRPr="00C450D9">
          <w:rPr>
            <w:webHidden/>
          </w:rPr>
          <w:instrText xml:space="preserve"> PAGEREF _Toc91537600 \h </w:instrText>
        </w:r>
        <w:r w:rsidRPr="00C450D9">
          <w:rPr>
            <w:webHidden/>
          </w:rPr>
        </w:r>
        <w:r w:rsidRPr="00C450D9">
          <w:rPr>
            <w:webHidden/>
          </w:rPr>
          <w:fldChar w:fldCharType="separate"/>
        </w:r>
        <w:r w:rsidR="00C450D9" w:rsidRPr="00C450D9">
          <w:rPr>
            <w:webHidden/>
          </w:rPr>
          <w:t>56</w:t>
        </w:r>
        <w:r w:rsidRPr="00C450D9">
          <w:rPr>
            <w:webHidden/>
          </w:rPr>
          <w:fldChar w:fldCharType="end"/>
        </w:r>
      </w:hyperlink>
    </w:p>
    <w:p w:rsidR="00C450D9" w:rsidRPr="00C450D9" w:rsidRDefault="00A91B01" w:rsidP="00C450D9">
      <w:hyperlink w:anchor="_Toc91537601" w:history="1">
        <w:r w:rsidR="00C450D9" w:rsidRPr="00C450D9">
          <w:t>РАЗДЕЛ 6. ОЦЕНКА ОБЪЕМОВ КАПИТАЛЬНЫХ ВЛОЖЕНИЙ В СТРОИТЕЛЬСТВО, РЕКОНСТРУКЦИЮ И МОДЕРНИЗАЦИЮ ОБЪЕКТОВ ЦЕНТРАЛИЗОВАННЫХ СИСТЕМ ВОДОСНАБЖЕНИЯ</w:t>
        </w:r>
        <w:r w:rsidR="00C450D9" w:rsidRPr="00C450D9">
          <w:rPr>
            <w:webHidden/>
          </w:rPr>
          <w:tab/>
        </w:r>
        <w:r w:rsidRPr="00C450D9">
          <w:rPr>
            <w:webHidden/>
          </w:rPr>
          <w:fldChar w:fldCharType="begin"/>
        </w:r>
        <w:r w:rsidR="00C450D9" w:rsidRPr="00C450D9">
          <w:rPr>
            <w:webHidden/>
          </w:rPr>
          <w:instrText xml:space="preserve"> PAGEREF _Toc91537601 \h </w:instrText>
        </w:r>
        <w:r w:rsidRPr="00C450D9">
          <w:rPr>
            <w:webHidden/>
          </w:rPr>
        </w:r>
        <w:r w:rsidRPr="00C450D9">
          <w:rPr>
            <w:webHidden/>
          </w:rPr>
          <w:fldChar w:fldCharType="separate"/>
        </w:r>
        <w:r w:rsidR="00C450D9" w:rsidRPr="00C450D9">
          <w:rPr>
            <w:webHidden/>
          </w:rPr>
          <w:t>57</w:t>
        </w:r>
        <w:r w:rsidRPr="00C450D9">
          <w:rPr>
            <w:webHidden/>
          </w:rPr>
          <w:fldChar w:fldCharType="end"/>
        </w:r>
      </w:hyperlink>
    </w:p>
    <w:p w:rsidR="00C450D9" w:rsidRPr="00C450D9" w:rsidRDefault="00A91B01" w:rsidP="00C450D9">
      <w:hyperlink w:anchor="_Toc91537602" w:history="1">
        <w:r w:rsidR="00C450D9" w:rsidRPr="00C450D9">
          <w:t>РАЗДЕЛ 7. ЦЕЛЕВЫЕ ПОКАЗАТЕЛИ РАЗВИТИЯ ЦЕНТРАЛИЗОВАННЫХ СИСТЕМ ВОДОСНАБЖЕНИЯ</w:t>
        </w:r>
        <w:r w:rsidR="00C450D9" w:rsidRPr="00C450D9">
          <w:rPr>
            <w:webHidden/>
          </w:rPr>
          <w:tab/>
        </w:r>
        <w:r w:rsidRPr="00C450D9">
          <w:rPr>
            <w:webHidden/>
          </w:rPr>
          <w:fldChar w:fldCharType="begin"/>
        </w:r>
        <w:r w:rsidR="00C450D9" w:rsidRPr="00C450D9">
          <w:rPr>
            <w:webHidden/>
          </w:rPr>
          <w:instrText xml:space="preserve"> PAGEREF _Toc91537602 \h </w:instrText>
        </w:r>
        <w:r w:rsidRPr="00C450D9">
          <w:rPr>
            <w:webHidden/>
          </w:rPr>
        </w:r>
        <w:r w:rsidRPr="00C450D9">
          <w:rPr>
            <w:webHidden/>
          </w:rPr>
          <w:fldChar w:fldCharType="separate"/>
        </w:r>
        <w:r w:rsidR="00C450D9" w:rsidRPr="00C450D9">
          <w:rPr>
            <w:webHidden/>
          </w:rPr>
          <w:t>58</w:t>
        </w:r>
        <w:r w:rsidRPr="00C450D9">
          <w:rPr>
            <w:webHidden/>
          </w:rPr>
          <w:fldChar w:fldCharType="end"/>
        </w:r>
      </w:hyperlink>
    </w:p>
    <w:p w:rsidR="00C450D9" w:rsidRPr="00C450D9" w:rsidRDefault="00A91B01" w:rsidP="00C450D9">
      <w:hyperlink w:anchor="_Toc91537603" w:history="1">
        <w:r w:rsidR="00C450D9" w:rsidRPr="00C450D9">
          <w:t>7.1 Показатели качества соответственно питьевой воды</w:t>
        </w:r>
        <w:r w:rsidR="00C450D9" w:rsidRPr="00C450D9">
          <w:rPr>
            <w:webHidden/>
          </w:rPr>
          <w:tab/>
        </w:r>
        <w:r w:rsidRPr="00C450D9">
          <w:rPr>
            <w:webHidden/>
          </w:rPr>
          <w:fldChar w:fldCharType="begin"/>
        </w:r>
        <w:r w:rsidR="00C450D9" w:rsidRPr="00C450D9">
          <w:rPr>
            <w:webHidden/>
          </w:rPr>
          <w:instrText xml:space="preserve"> PAGEREF _Toc91537603 \h </w:instrText>
        </w:r>
        <w:r w:rsidRPr="00C450D9">
          <w:rPr>
            <w:webHidden/>
          </w:rPr>
        </w:r>
        <w:r w:rsidRPr="00C450D9">
          <w:rPr>
            <w:webHidden/>
          </w:rPr>
          <w:fldChar w:fldCharType="separate"/>
        </w:r>
        <w:r w:rsidR="00C450D9" w:rsidRPr="00C450D9">
          <w:rPr>
            <w:webHidden/>
          </w:rPr>
          <w:t>58</w:t>
        </w:r>
        <w:r w:rsidRPr="00C450D9">
          <w:rPr>
            <w:webHidden/>
          </w:rPr>
          <w:fldChar w:fldCharType="end"/>
        </w:r>
      </w:hyperlink>
    </w:p>
    <w:p w:rsidR="00C450D9" w:rsidRPr="00C450D9" w:rsidRDefault="00A91B01" w:rsidP="00C450D9">
      <w:hyperlink w:anchor="_Toc91537604" w:history="1">
        <w:r w:rsidR="00C450D9" w:rsidRPr="00C450D9">
          <w:t>7.2 Показатели надежности и бесперебойности водоснабжения</w:t>
        </w:r>
        <w:r w:rsidR="00C450D9" w:rsidRPr="00C450D9">
          <w:rPr>
            <w:webHidden/>
          </w:rPr>
          <w:tab/>
        </w:r>
        <w:r w:rsidRPr="00C450D9">
          <w:rPr>
            <w:webHidden/>
          </w:rPr>
          <w:fldChar w:fldCharType="begin"/>
        </w:r>
        <w:r w:rsidR="00C450D9" w:rsidRPr="00C450D9">
          <w:rPr>
            <w:webHidden/>
          </w:rPr>
          <w:instrText xml:space="preserve"> PAGEREF _Toc91537604 \h </w:instrText>
        </w:r>
        <w:r w:rsidRPr="00C450D9">
          <w:rPr>
            <w:webHidden/>
          </w:rPr>
        </w:r>
        <w:r w:rsidRPr="00C450D9">
          <w:rPr>
            <w:webHidden/>
          </w:rPr>
          <w:fldChar w:fldCharType="separate"/>
        </w:r>
        <w:r w:rsidR="00C450D9" w:rsidRPr="00C450D9">
          <w:rPr>
            <w:webHidden/>
          </w:rPr>
          <w:t>58</w:t>
        </w:r>
        <w:r w:rsidRPr="00C450D9">
          <w:rPr>
            <w:webHidden/>
          </w:rPr>
          <w:fldChar w:fldCharType="end"/>
        </w:r>
      </w:hyperlink>
    </w:p>
    <w:p w:rsidR="00C450D9" w:rsidRPr="00C450D9" w:rsidRDefault="00A91B01" w:rsidP="00C450D9">
      <w:hyperlink w:anchor="_Toc91537605" w:history="1">
        <w:r w:rsidR="00C450D9" w:rsidRPr="00C450D9">
          <w:t>7.3 Показатели качества обслуживания абонентов</w:t>
        </w:r>
        <w:r w:rsidR="00C450D9" w:rsidRPr="00C450D9">
          <w:rPr>
            <w:webHidden/>
          </w:rPr>
          <w:tab/>
        </w:r>
        <w:r w:rsidRPr="00C450D9">
          <w:rPr>
            <w:webHidden/>
          </w:rPr>
          <w:fldChar w:fldCharType="begin"/>
        </w:r>
        <w:r w:rsidR="00C450D9" w:rsidRPr="00C450D9">
          <w:rPr>
            <w:webHidden/>
          </w:rPr>
          <w:instrText xml:space="preserve"> PAGEREF _Toc91537605 \h </w:instrText>
        </w:r>
        <w:r w:rsidRPr="00C450D9">
          <w:rPr>
            <w:webHidden/>
          </w:rPr>
        </w:r>
        <w:r w:rsidRPr="00C450D9">
          <w:rPr>
            <w:webHidden/>
          </w:rPr>
          <w:fldChar w:fldCharType="separate"/>
        </w:r>
        <w:r w:rsidR="00C450D9" w:rsidRPr="00C450D9">
          <w:rPr>
            <w:webHidden/>
          </w:rPr>
          <w:t>59</w:t>
        </w:r>
        <w:r w:rsidRPr="00C450D9">
          <w:rPr>
            <w:webHidden/>
          </w:rPr>
          <w:fldChar w:fldCharType="end"/>
        </w:r>
      </w:hyperlink>
    </w:p>
    <w:p w:rsidR="00C450D9" w:rsidRPr="00C450D9" w:rsidRDefault="00A91B01" w:rsidP="00C450D9">
      <w:hyperlink w:anchor="_Toc91537606" w:history="1">
        <w:r w:rsidR="00C450D9" w:rsidRPr="00C450D9">
          <w:t>7.4 Показатели эффективности использования ресурсов, в том числе сокращения потерь воды при ее транспортировке</w:t>
        </w:r>
        <w:r w:rsidR="00C450D9" w:rsidRPr="00C450D9">
          <w:rPr>
            <w:webHidden/>
          </w:rPr>
          <w:tab/>
        </w:r>
        <w:r w:rsidRPr="00C450D9">
          <w:rPr>
            <w:webHidden/>
          </w:rPr>
          <w:fldChar w:fldCharType="begin"/>
        </w:r>
        <w:r w:rsidR="00C450D9" w:rsidRPr="00C450D9">
          <w:rPr>
            <w:webHidden/>
          </w:rPr>
          <w:instrText xml:space="preserve"> PAGEREF _Toc91537606 \h </w:instrText>
        </w:r>
        <w:r w:rsidRPr="00C450D9">
          <w:rPr>
            <w:webHidden/>
          </w:rPr>
        </w:r>
        <w:r w:rsidRPr="00C450D9">
          <w:rPr>
            <w:webHidden/>
          </w:rPr>
          <w:fldChar w:fldCharType="separate"/>
        </w:r>
        <w:r w:rsidR="00C450D9" w:rsidRPr="00C450D9">
          <w:rPr>
            <w:webHidden/>
          </w:rPr>
          <w:t>59</w:t>
        </w:r>
        <w:r w:rsidRPr="00C450D9">
          <w:rPr>
            <w:webHidden/>
          </w:rPr>
          <w:fldChar w:fldCharType="end"/>
        </w:r>
      </w:hyperlink>
    </w:p>
    <w:p w:rsidR="00C450D9" w:rsidRPr="00C450D9" w:rsidRDefault="00A91B01" w:rsidP="00C450D9">
      <w:hyperlink w:anchor="_Toc91537607" w:history="1">
        <w:r w:rsidR="00C450D9" w:rsidRPr="00C450D9">
          <w:t>7.5 Соотношение цены реализации мероприятий инвестиционной программы и их эффективности – улучшение качества воды</w:t>
        </w:r>
        <w:r w:rsidR="00C450D9" w:rsidRPr="00C450D9">
          <w:rPr>
            <w:webHidden/>
          </w:rPr>
          <w:tab/>
        </w:r>
        <w:r w:rsidRPr="00C450D9">
          <w:rPr>
            <w:webHidden/>
          </w:rPr>
          <w:fldChar w:fldCharType="begin"/>
        </w:r>
        <w:r w:rsidR="00C450D9" w:rsidRPr="00C450D9">
          <w:rPr>
            <w:webHidden/>
          </w:rPr>
          <w:instrText xml:space="preserve"> PAGEREF _Toc91537607 \h </w:instrText>
        </w:r>
        <w:r w:rsidRPr="00C450D9">
          <w:rPr>
            <w:webHidden/>
          </w:rPr>
        </w:r>
        <w:r w:rsidRPr="00C450D9">
          <w:rPr>
            <w:webHidden/>
          </w:rPr>
          <w:fldChar w:fldCharType="separate"/>
        </w:r>
        <w:r w:rsidR="00C450D9" w:rsidRPr="00C450D9">
          <w:rPr>
            <w:webHidden/>
          </w:rPr>
          <w:t>60</w:t>
        </w:r>
        <w:r w:rsidRPr="00C450D9">
          <w:rPr>
            <w:webHidden/>
          </w:rPr>
          <w:fldChar w:fldCharType="end"/>
        </w:r>
      </w:hyperlink>
    </w:p>
    <w:p w:rsidR="00C450D9" w:rsidRPr="00C450D9" w:rsidRDefault="00A91B01" w:rsidP="00C450D9">
      <w:hyperlink w:anchor="_Toc91537608" w:history="1">
        <w:r w:rsidR="00C450D9" w:rsidRPr="00C450D9">
          <w:t>7.6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C450D9" w:rsidRPr="00C450D9">
          <w:rPr>
            <w:webHidden/>
          </w:rPr>
          <w:tab/>
        </w:r>
        <w:r w:rsidRPr="00C450D9">
          <w:rPr>
            <w:webHidden/>
          </w:rPr>
          <w:fldChar w:fldCharType="begin"/>
        </w:r>
        <w:r w:rsidR="00C450D9" w:rsidRPr="00C450D9">
          <w:rPr>
            <w:webHidden/>
          </w:rPr>
          <w:instrText xml:space="preserve"> PAGEREF _Toc91537608 \h </w:instrText>
        </w:r>
        <w:r w:rsidRPr="00C450D9">
          <w:rPr>
            <w:webHidden/>
          </w:rPr>
        </w:r>
        <w:r w:rsidRPr="00C450D9">
          <w:rPr>
            <w:webHidden/>
          </w:rPr>
          <w:fldChar w:fldCharType="separate"/>
        </w:r>
        <w:r w:rsidR="00C450D9" w:rsidRPr="00C450D9">
          <w:rPr>
            <w:webHidden/>
          </w:rPr>
          <w:t>60</w:t>
        </w:r>
        <w:r w:rsidRPr="00C450D9">
          <w:rPr>
            <w:webHidden/>
          </w:rPr>
          <w:fldChar w:fldCharType="end"/>
        </w:r>
      </w:hyperlink>
    </w:p>
    <w:p w:rsidR="00C450D9" w:rsidRPr="00C450D9" w:rsidRDefault="00A91B01" w:rsidP="00C450D9">
      <w:hyperlink w:anchor="_Toc91537609" w:history="1">
        <w:r w:rsidR="00C450D9" w:rsidRPr="00C450D9">
          <w:t>РАЗДЕЛ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C450D9" w:rsidRPr="00C450D9">
          <w:rPr>
            <w:webHidden/>
          </w:rPr>
          <w:tab/>
        </w:r>
        <w:r w:rsidRPr="00C450D9">
          <w:rPr>
            <w:webHidden/>
          </w:rPr>
          <w:fldChar w:fldCharType="begin"/>
        </w:r>
        <w:r w:rsidR="00C450D9" w:rsidRPr="00C450D9">
          <w:rPr>
            <w:webHidden/>
          </w:rPr>
          <w:instrText xml:space="preserve"> PAGEREF _Toc91537609 \h </w:instrText>
        </w:r>
        <w:r w:rsidRPr="00C450D9">
          <w:rPr>
            <w:webHidden/>
          </w:rPr>
        </w:r>
        <w:r w:rsidRPr="00C450D9">
          <w:rPr>
            <w:webHidden/>
          </w:rPr>
          <w:fldChar w:fldCharType="separate"/>
        </w:r>
        <w:r w:rsidR="00C450D9" w:rsidRPr="00C450D9">
          <w:rPr>
            <w:webHidden/>
          </w:rPr>
          <w:t>61</w:t>
        </w:r>
        <w:r w:rsidRPr="00C450D9">
          <w:rPr>
            <w:webHidden/>
          </w:rPr>
          <w:fldChar w:fldCharType="end"/>
        </w:r>
      </w:hyperlink>
    </w:p>
    <w:p w:rsidR="00C450D9" w:rsidRPr="00C450D9" w:rsidRDefault="00A91B01" w:rsidP="00C450D9">
      <w:hyperlink w:anchor="_Toc91537610" w:history="1">
        <w:r w:rsidR="00C450D9" w:rsidRPr="00C450D9">
          <w:t>ГЛАВА II</w:t>
        </w:r>
        <w:r w:rsidR="00C450D9" w:rsidRPr="00C450D9">
          <w:rPr>
            <w:webHidden/>
          </w:rPr>
          <w:tab/>
        </w:r>
        <w:r w:rsidRPr="00C450D9">
          <w:rPr>
            <w:webHidden/>
          </w:rPr>
          <w:fldChar w:fldCharType="begin"/>
        </w:r>
        <w:r w:rsidR="00C450D9" w:rsidRPr="00C450D9">
          <w:rPr>
            <w:webHidden/>
          </w:rPr>
          <w:instrText xml:space="preserve"> PAGEREF _Toc91537610 \h </w:instrText>
        </w:r>
        <w:r w:rsidRPr="00C450D9">
          <w:rPr>
            <w:webHidden/>
          </w:rPr>
        </w:r>
        <w:r w:rsidRPr="00C450D9">
          <w:rPr>
            <w:webHidden/>
          </w:rPr>
          <w:fldChar w:fldCharType="separate"/>
        </w:r>
        <w:r w:rsidR="00C450D9" w:rsidRPr="00C450D9">
          <w:rPr>
            <w:webHidden/>
          </w:rPr>
          <w:t>62</w:t>
        </w:r>
        <w:r w:rsidRPr="00C450D9">
          <w:rPr>
            <w:webHidden/>
          </w:rPr>
          <w:fldChar w:fldCharType="end"/>
        </w:r>
      </w:hyperlink>
    </w:p>
    <w:p w:rsidR="00C450D9" w:rsidRPr="00C450D9" w:rsidRDefault="00A91B01" w:rsidP="00C450D9">
      <w:hyperlink w:anchor="_Toc91537611" w:history="1">
        <w:r w:rsidR="00C450D9" w:rsidRPr="00C450D9">
          <w:t>СХЕМА ВОДООТВЕДЕНИЯ ЭЛИТОВСКОГО СЕЛЬСОВЕТА ЕМЕЛЬЯНОВСКОГО РАЙОНА КРАСНОЯРСКОГО КРАЯ</w:t>
        </w:r>
        <w:r w:rsidR="00C450D9" w:rsidRPr="00C450D9">
          <w:rPr>
            <w:webHidden/>
          </w:rPr>
          <w:tab/>
        </w:r>
        <w:r w:rsidRPr="00C450D9">
          <w:rPr>
            <w:webHidden/>
          </w:rPr>
          <w:fldChar w:fldCharType="begin"/>
        </w:r>
        <w:r w:rsidR="00C450D9" w:rsidRPr="00C450D9">
          <w:rPr>
            <w:webHidden/>
          </w:rPr>
          <w:instrText xml:space="preserve"> PAGEREF _Toc91537611 \h </w:instrText>
        </w:r>
        <w:r w:rsidRPr="00C450D9">
          <w:rPr>
            <w:webHidden/>
          </w:rPr>
        </w:r>
        <w:r w:rsidRPr="00C450D9">
          <w:rPr>
            <w:webHidden/>
          </w:rPr>
          <w:fldChar w:fldCharType="separate"/>
        </w:r>
        <w:r w:rsidR="00C450D9" w:rsidRPr="00C450D9">
          <w:rPr>
            <w:webHidden/>
          </w:rPr>
          <w:t>62</w:t>
        </w:r>
        <w:r w:rsidRPr="00C450D9">
          <w:rPr>
            <w:webHidden/>
          </w:rPr>
          <w:fldChar w:fldCharType="end"/>
        </w:r>
      </w:hyperlink>
    </w:p>
    <w:p w:rsidR="00C450D9" w:rsidRPr="00C450D9" w:rsidRDefault="00A91B01" w:rsidP="00C450D9">
      <w:hyperlink w:anchor="_Toc91537612" w:history="1">
        <w:r w:rsidR="00C450D9" w:rsidRPr="00C450D9">
          <w:t>РАЗДЕЛ 1. СУЩЕСТВУЮЩЕЕ ПОЛОЖЕНИЕ В СФЕРЕ ВОДООТВЕДЕНИЯ ПОСЕЛЕНИЯ</w:t>
        </w:r>
        <w:r w:rsidR="00C450D9" w:rsidRPr="00C450D9">
          <w:rPr>
            <w:webHidden/>
          </w:rPr>
          <w:tab/>
        </w:r>
        <w:r w:rsidRPr="00C450D9">
          <w:rPr>
            <w:webHidden/>
          </w:rPr>
          <w:fldChar w:fldCharType="begin"/>
        </w:r>
        <w:r w:rsidR="00C450D9" w:rsidRPr="00C450D9">
          <w:rPr>
            <w:webHidden/>
          </w:rPr>
          <w:instrText xml:space="preserve"> PAGEREF _Toc91537612 \h </w:instrText>
        </w:r>
        <w:r w:rsidRPr="00C450D9">
          <w:rPr>
            <w:webHidden/>
          </w:rPr>
        </w:r>
        <w:r w:rsidRPr="00C450D9">
          <w:rPr>
            <w:webHidden/>
          </w:rPr>
          <w:fldChar w:fldCharType="separate"/>
        </w:r>
        <w:r w:rsidR="00C450D9" w:rsidRPr="00C450D9">
          <w:rPr>
            <w:webHidden/>
          </w:rPr>
          <w:t>62</w:t>
        </w:r>
        <w:r w:rsidRPr="00C450D9">
          <w:rPr>
            <w:webHidden/>
          </w:rPr>
          <w:fldChar w:fldCharType="end"/>
        </w:r>
      </w:hyperlink>
    </w:p>
    <w:p w:rsidR="00C450D9" w:rsidRPr="00C450D9" w:rsidRDefault="00A91B01" w:rsidP="00C450D9">
      <w:hyperlink w:anchor="_Toc91537613" w:history="1">
        <w:r w:rsidR="00C450D9" w:rsidRPr="00C450D9">
          <w:t>1.1 Структура системы сбора очистки и отведения сточных вод поселения и территориально-институционного деления поселения на зоны действия предприятий, организующих водоотведение поселения (эксплуатационные зоны)</w:t>
        </w:r>
        <w:r w:rsidR="00C450D9" w:rsidRPr="00C450D9">
          <w:rPr>
            <w:webHidden/>
          </w:rPr>
          <w:tab/>
        </w:r>
        <w:r w:rsidRPr="00C450D9">
          <w:rPr>
            <w:webHidden/>
          </w:rPr>
          <w:fldChar w:fldCharType="begin"/>
        </w:r>
        <w:r w:rsidR="00C450D9" w:rsidRPr="00C450D9">
          <w:rPr>
            <w:webHidden/>
          </w:rPr>
          <w:instrText xml:space="preserve"> PAGEREF _Toc91537613 \h </w:instrText>
        </w:r>
        <w:r w:rsidRPr="00C450D9">
          <w:rPr>
            <w:webHidden/>
          </w:rPr>
        </w:r>
        <w:r w:rsidRPr="00C450D9">
          <w:rPr>
            <w:webHidden/>
          </w:rPr>
          <w:fldChar w:fldCharType="separate"/>
        </w:r>
        <w:r w:rsidR="00C450D9" w:rsidRPr="00C450D9">
          <w:rPr>
            <w:webHidden/>
          </w:rPr>
          <w:t>62</w:t>
        </w:r>
        <w:r w:rsidRPr="00C450D9">
          <w:rPr>
            <w:webHidden/>
          </w:rPr>
          <w:fldChar w:fldCharType="end"/>
        </w:r>
      </w:hyperlink>
    </w:p>
    <w:p w:rsidR="00C450D9" w:rsidRPr="00C450D9" w:rsidRDefault="00A91B01" w:rsidP="00C450D9">
      <w:hyperlink w:anchor="_Toc91537614" w:history="1">
        <w:r w:rsidR="00C450D9" w:rsidRPr="00C450D9">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C450D9" w:rsidRPr="00C450D9">
          <w:rPr>
            <w:webHidden/>
          </w:rPr>
          <w:tab/>
        </w:r>
        <w:r w:rsidRPr="00C450D9">
          <w:rPr>
            <w:webHidden/>
          </w:rPr>
          <w:fldChar w:fldCharType="begin"/>
        </w:r>
        <w:r w:rsidR="00C450D9" w:rsidRPr="00C450D9">
          <w:rPr>
            <w:webHidden/>
          </w:rPr>
          <w:instrText xml:space="preserve"> PAGEREF _Toc91537614 \h </w:instrText>
        </w:r>
        <w:r w:rsidRPr="00C450D9">
          <w:rPr>
            <w:webHidden/>
          </w:rPr>
        </w:r>
        <w:r w:rsidRPr="00C450D9">
          <w:rPr>
            <w:webHidden/>
          </w:rPr>
          <w:fldChar w:fldCharType="separate"/>
        </w:r>
        <w:r w:rsidR="00C450D9" w:rsidRPr="00C450D9">
          <w:rPr>
            <w:webHidden/>
          </w:rPr>
          <w:t>63</w:t>
        </w:r>
        <w:r w:rsidRPr="00C450D9">
          <w:rPr>
            <w:webHidden/>
          </w:rPr>
          <w:fldChar w:fldCharType="end"/>
        </w:r>
      </w:hyperlink>
    </w:p>
    <w:p w:rsidR="00C450D9" w:rsidRPr="00C450D9" w:rsidRDefault="00A91B01" w:rsidP="00C450D9">
      <w:hyperlink w:anchor="_Toc91537615" w:history="1">
        <w:r w:rsidR="00C450D9" w:rsidRPr="00C450D9">
          <w:t>1.3 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w:t>
        </w:r>
        <w:r w:rsidR="00C450D9" w:rsidRPr="00C450D9">
          <w:rPr>
            <w:webHidden/>
          </w:rPr>
          <w:tab/>
        </w:r>
        <w:r w:rsidRPr="00C450D9">
          <w:rPr>
            <w:webHidden/>
          </w:rPr>
          <w:fldChar w:fldCharType="begin"/>
        </w:r>
        <w:r w:rsidR="00C450D9" w:rsidRPr="00C450D9">
          <w:rPr>
            <w:webHidden/>
          </w:rPr>
          <w:instrText xml:space="preserve"> PAGEREF _Toc91537615 \h </w:instrText>
        </w:r>
        <w:r w:rsidRPr="00C450D9">
          <w:rPr>
            <w:webHidden/>
          </w:rPr>
        </w:r>
        <w:r w:rsidRPr="00C450D9">
          <w:rPr>
            <w:webHidden/>
          </w:rPr>
          <w:fldChar w:fldCharType="separate"/>
        </w:r>
        <w:r w:rsidR="00C450D9" w:rsidRPr="00C450D9">
          <w:rPr>
            <w:webHidden/>
          </w:rPr>
          <w:t>64</w:t>
        </w:r>
        <w:r w:rsidRPr="00C450D9">
          <w:rPr>
            <w:webHidden/>
          </w:rPr>
          <w:fldChar w:fldCharType="end"/>
        </w:r>
      </w:hyperlink>
    </w:p>
    <w:p w:rsidR="00C450D9" w:rsidRPr="00C450D9" w:rsidRDefault="00A91B01" w:rsidP="00C450D9">
      <w:hyperlink w:anchor="_Toc91537617" w:history="1">
        <w:r w:rsidR="00C450D9" w:rsidRPr="00C450D9">
          <w:t>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C450D9" w:rsidRPr="00C450D9">
          <w:rPr>
            <w:webHidden/>
          </w:rPr>
          <w:tab/>
        </w:r>
        <w:r w:rsidRPr="00C450D9">
          <w:rPr>
            <w:webHidden/>
          </w:rPr>
          <w:fldChar w:fldCharType="begin"/>
        </w:r>
        <w:r w:rsidR="00C450D9" w:rsidRPr="00C450D9">
          <w:rPr>
            <w:webHidden/>
          </w:rPr>
          <w:instrText xml:space="preserve"> PAGEREF _Toc91537617 \h </w:instrText>
        </w:r>
        <w:r w:rsidRPr="00C450D9">
          <w:rPr>
            <w:webHidden/>
          </w:rPr>
        </w:r>
        <w:r w:rsidRPr="00C450D9">
          <w:rPr>
            <w:webHidden/>
          </w:rPr>
          <w:fldChar w:fldCharType="separate"/>
        </w:r>
        <w:r w:rsidR="00C450D9" w:rsidRPr="00C450D9">
          <w:rPr>
            <w:webHidden/>
          </w:rPr>
          <w:t>64</w:t>
        </w:r>
        <w:r w:rsidRPr="00C450D9">
          <w:rPr>
            <w:webHidden/>
          </w:rPr>
          <w:fldChar w:fldCharType="end"/>
        </w:r>
      </w:hyperlink>
    </w:p>
    <w:p w:rsidR="00C450D9" w:rsidRPr="00C450D9" w:rsidRDefault="00A91B01" w:rsidP="00C450D9">
      <w:hyperlink w:anchor="_Toc91537618" w:history="1">
        <w:r w:rsidR="00C450D9" w:rsidRPr="00C450D9">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C450D9" w:rsidRPr="00C450D9">
          <w:rPr>
            <w:webHidden/>
          </w:rPr>
          <w:tab/>
        </w:r>
        <w:r w:rsidRPr="00C450D9">
          <w:rPr>
            <w:webHidden/>
          </w:rPr>
          <w:fldChar w:fldCharType="begin"/>
        </w:r>
        <w:r w:rsidR="00C450D9" w:rsidRPr="00C450D9">
          <w:rPr>
            <w:webHidden/>
          </w:rPr>
          <w:instrText xml:space="preserve"> PAGEREF _Toc91537618 \h </w:instrText>
        </w:r>
        <w:r w:rsidRPr="00C450D9">
          <w:rPr>
            <w:webHidden/>
          </w:rPr>
        </w:r>
        <w:r w:rsidRPr="00C450D9">
          <w:rPr>
            <w:webHidden/>
          </w:rPr>
          <w:fldChar w:fldCharType="separate"/>
        </w:r>
        <w:r w:rsidR="00C450D9" w:rsidRPr="00C450D9">
          <w:rPr>
            <w:webHidden/>
          </w:rPr>
          <w:t>64</w:t>
        </w:r>
        <w:r w:rsidRPr="00C450D9">
          <w:rPr>
            <w:webHidden/>
          </w:rPr>
          <w:fldChar w:fldCharType="end"/>
        </w:r>
      </w:hyperlink>
    </w:p>
    <w:p w:rsidR="00C450D9" w:rsidRPr="00C450D9" w:rsidRDefault="00A91B01" w:rsidP="00C450D9">
      <w:hyperlink w:anchor="_Toc91537619" w:history="1">
        <w:r w:rsidR="00C450D9" w:rsidRPr="00C450D9">
          <w:t>1.6 Оценка безопасности и надежности объектов централизованной системы водоотведения и их управляемости.</w:t>
        </w:r>
        <w:r w:rsidR="00C450D9" w:rsidRPr="00C450D9">
          <w:rPr>
            <w:webHidden/>
          </w:rPr>
          <w:tab/>
        </w:r>
        <w:r w:rsidRPr="00C450D9">
          <w:rPr>
            <w:webHidden/>
          </w:rPr>
          <w:fldChar w:fldCharType="begin"/>
        </w:r>
        <w:r w:rsidR="00C450D9" w:rsidRPr="00C450D9">
          <w:rPr>
            <w:webHidden/>
          </w:rPr>
          <w:instrText xml:space="preserve"> PAGEREF _Toc91537619 \h </w:instrText>
        </w:r>
        <w:r w:rsidRPr="00C450D9">
          <w:rPr>
            <w:webHidden/>
          </w:rPr>
        </w:r>
        <w:r w:rsidRPr="00C450D9">
          <w:rPr>
            <w:webHidden/>
          </w:rPr>
          <w:fldChar w:fldCharType="separate"/>
        </w:r>
        <w:r w:rsidR="00C450D9" w:rsidRPr="00C450D9">
          <w:rPr>
            <w:webHidden/>
          </w:rPr>
          <w:t>65</w:t>
        </w:r>
        <w:r w:rsidRPr="00C450D9">
          <w:rPr>
            <w:webHidden/>
          </w:rPr>
          <w:fldChar w:fldCharType="end"/>
        </w:r>
      </w:hyperlink>
    </w:p>
    <w:p w:rsidR="00C450D9" w:rsidRPr="00C450D9" w:rsidRDefault="00A91B01" w:rsidP="00C450D9">
      <w:hyperlink w:anchor="_Toc91537620" w:history="1">
        <w:r w:rsidR="00C450D9" w:rsidRPr="00C450D9">
          <w:t>1.7 Оценка воздействия сбросов сточных вод через централизованную систему водоотведения на окружающую среду.</w:t>
        </w:r>
        <w:r w:rsidR="00C450D9" w:rsidRPr="00C450D9">
          <w:rPr>
            <w:webHidden/>
          </w:rPr>
          <w:tab/>
        </w:r>
        <w:r w:rsidRPr="00C450D9">
          <w:rPr>
            <w:webHidden/>
          </w:rPr>
          <w:fldChar w:fldCharType="begin"/>
        </w:r>
        <w:r w:rsidR="00C450D9" w:rsidRPr="00C450D9">
          <w:rPr>
            <w:webHidden/>
          </w:rPr>
          <w:instrText xml:space="preserve"> PAGEREF _Toc91537620 \h </w:instrText>
        </w:r>
        <w:r w:rsidRPr="00C450D9">
          <w:rPr>
            <w:webHidden/>
          </w:rPr>
        </w:r>
        <w:r w:rsidRPr="00C450D9">
          <w:rPr>
            <w:webHidden/>
          </w:rPr>
          <w:fldChar w:fldCharType="separate"/>
        </w:r>
        <w:r w:rsidR="00C450D9" w:rsidRPr="00C450D9">
          <w:rPr>
            <w:webHidden/>
          </w:rPr>
          <w:t>65</w:t>
        </w:r>
        <w:r w:rsidRPr="00C450D9">
          <w:rPr>
            <w:webHidden/>
          </w:rPr>
          <w:fldChar w:fldCharType="end"/>
        </w:r>
      </w:hyperlink>
    </w:p>
    <w:p w:rsidR="00C450D9" w:rsidRPr="00C450D9" w:rsidRDefault="00A91B01" w:rsidP="00C450D9">
      <w:hyperlink w:anchor="_Toc91537621" w:history="1">
        <w:r w:rsidR="00C450D9" w:rsidRPr="00C450D9">
          <w:t>1.8 Описание территорий поселения, неохваченных централизованной системой водоотведения.</w:t>
        </w:r>
        <w:r w:rsidR="00C450D9" w:rsidRPr="00C450D9">
          <w:rPr>
            <w:webHidden/>
          </w:rPr>
          <w:tab/>
        </w:r>
        <w:r w:rsidRPr="00C450D9">
          <w:rPr>
            <w:webHidden/>
          </w:rPr>
          <w:fldChar w:fldCharType="begin"/>
        </w:r>
        <w:r w:rsidR="00C450D9" w:rsidRPr="00C450D9">
          <w:rPr>
            <w:webHidden/>
          </w:rPr>
          <w:instrText xml:space="preserve"> PAGEREF _Toc91537621 \h </w:instrText>
        </w:r>
        <w:r w:rsidRPr="00C450D9">
          <w:rPr>
            <w:webHidden/>
          </w:rPr>
        </w:r>
        <w:r w:rsidRPr="00C450D9">
          <w:rPr>
            <w:webHidden/>
          </w:rPr>
          <w:fldChar w:fldCharType="separate"/>
        </w:r>
        <w:r w:rsidR="00C450D9" w:rsidRPr="00C450D9">
          <w:rPr>
            <w:webHidden/>
          </w:rPr>
          <w:t>66</w:t>
        </w:r>
        <w:r w:rsidRPr="00C450D9">
          <w:rPr>
            <w:webHidden/>
          </w:rPr>
          <w:fldChar w:fldCharType="end"/>
        </w:r>
      </w:hyperlink>
    </w:p>
    <w:p w:rsidR="00C450D9" w:rsidRPr="00C450D9" w:rsidRDefault="00A91B01" w:rsidP="00C450D9">
      <w:hyperlink w:anchor="_Toc91537622" w:history="1">
        <w:r w:rsidR="00C450D9" w:rsidRPr="00C450D9">
          <w:t>1.9 Описание существующих технических и технологических проблем системы водоотведения поселения.</w:t>
        </w:r>
        <w:r w:rsidR="00C450D9" w:rsidRPr="00C450D9">
          <w:rPr>
            <w:webHidden/>
          </w:rPr>
          <w:tab/>
        </w:r>
        <w:r w:rsidRPr="00C450D9">
          <w:rPr>
            <w:webHidden/>
          </w:rPr>
          <w:fldChar w:fldCharType="begin"/>
        </w:r>
        <w:r w:rsidR="00C450D9" w:rsidRPr="00C450D9">
          <w:rPr>
            <w:webHidden/>
          </w:rPr>
          <w:instrText xml:space="preserve"> PAGEREF _Toc91537622 \h </w:instrText>
        </w:r>
        <w:r w:rsidRPr="00C450D9">
          <w:rPr>
            <w:webHidden/>
          </w:rPr>
        </w:r>
        <w:r w:rsidRPr="00C450D9">
          <w:rPr>
            <w:webHidden/>
          </w:rPr>
          <w:fldChar w:fldCharType="separate"/>
        </w:r>
        <w:r w:rsidR="00C450D9" w:rsidRPr="00C450D9">
          <w:rPr>
            <w:webHidden/>
          </w:rPr>
          <w:t>66</w:t>
        </w:r>
        <w:r w:rsidRPr="00C450D9">
          <w:rPr>
            <w:webHidden/>
          </w:rPr>
          <w:fldChar w:fldCharType="end"/>
        </w:r>
      </w:hyperlink>
    </w:p>
    <w:p w:rsidR="00C450D9" w:rsidRPr="00C450D9" w:rsidRDefault="00A91B01" w:rsidP="00C450D9">
      <w:hyperlink w:anchor="_Toc91537623" w:history="1">
        <w:r w:rsidR="00C450D9" w:rsidRPr="00C450D9">
          <w:t>РАЗДЕЛ 2. БАЛАНСЫ СТОЧНЫХ ВОД СИСТЕМЫ ВОДООТВЕДЕНИЯ</w:t>
        </w:r>
        <w:r w:rsidR="00C450D9" w:rsidRPr="00C450D9">
          <w:rPr>
            <w:webHidden/>
          </w:rPr>
          <w:tab/>
        </w:r>
        <w:r w:rsidRPr="00C450D9">
          <w:rPr>
            <w:webHidden/>
          </w:rPr>
          <w:fldChar w:fldCharType="begin"/>
        </w:r>
        <w:r w:rsidR="00C450D9" w:rsidRPr="00C450D9">
          <w:rPr>
            <w:webHidden/>
          </w:rPr>
          <w:instrText xml:space="preserve"> PAGEREF _Toc91537623 \h </w:instrText>
        </w:r>
        <w:r w:rsidRPr="00C450D9">
          <w:rPr>
            <w:webHidden/>
          </w:rPr>
        </w:r>
        <w:r w:rsidRPr="00C450D9">
          <w:rPr>
            <w:webHidden/>
          </w:rPr>
          <w:fldChar w:fldCharType="separate"/>
        </w:r>
        <w:r w:rsidR="00C450D9" w:rsidRPr="00C450D9">
          <w:rPr>
            <w:webHidden/>
          </w:rPr>
          <w:t>67</w:t>
        </w:r>
        <w:r w:rsidRPr="00C450D9">
          <w:rPr>
            <w:webHidden/>
          </w:rPr>
          <w:fldChar w:fldCharType="end"/>
        </w:r>
      </w:hyperlink>
    </w:p>
    <w:p w:rsidR="00C450D9" w:rsidRPr="00C450D9" w:rsidRDefault="00A91B01" w:rsidP="00C450D9">
      <w:hyperlink w:anchor="_Toc91537624" w:history="1">
        <w:r w:rsidR="00C450D9" w:rsidRPr="00C450D9">
          <w:t>2.1 Баланс поступления сточных вод в централизованную систему водоотведения и отведения стоков по технологическим зонам водоотведения</w:t>
        </w:r>
        <w:r w:rsidR="00C450D9" w:rsidRPr="00C450D9">
          <w:rPr>
            <w:webHidden/>
          </w:rPr>
          <w:tab/>
        </w:r>
        <w:r w:rsidRPr="00C450D9">
          <w:rPr>
            <w:webHidden/>
          </w:rPr>
          <w:fldChar w:fldCharType="begin"/>
        </w:r>
        <w:r w:rsidR="00C450D9" w:rsidRPr="00C450D9">
          <w:rPr>
            <w:webHidden/>
          </w:rPr>
          <w:instrText xml:space="preserve"> PAGEREF _Toc91537624 \h </w:instrText>
        </w:r>
        <w:r w:rsidRPr="00C450D9">
          <w:rPr>
            <w:webHidden/>
          </w:rPr>
        </w:r>
        <w:r w:rsidRPr="00C450D9">
          <w:rPr>
            <w:webHidden/>
          </w:rPr>
          <w:fldChar w:fldCharType="separate"/>
        </w:r>
        <w:r w:rsidR="00C450D9" w:rsidRPr="00C450D9">
          <w:rPr>
            <w:webHidden/>
          </w:rPr>
          <w:t>67</w:t>
        </w:r>
        <w:r w:rsidRPr="00C450D9">
          <w:rPr>
            <w:webHidden/>
          </w:rPr>
          <w:fldChar w:fldCharType="end"/>
        </w:r>
      </w:hyperlink>
    </w:p>
    <w:p w:rsidR="00C450D9" w:rsidRPr="00C450D9" w:rsidRDefault="00A91B01" w:rsidP="00C450D9">
      <w:hyperlink w:anchor="_Toc91537625" w:history="1">
        <w:r w:rsidR="00C450D9" w:rsidRPr="00C450D9">
          <w:t>2.2 Оценка фактического притока неорганизованного стока по технологическим зонам водоотведения</w:t>
        </w:r>
        <w:r w:rsidR="00C450D9" w:rsidRPr="00C450D9">
          <w:rPr>
            <w:webHidden/>
          </w:rPr>
          <w:tab/>
        </w:r>
        <w:r w:rsidRPr="00C450D9">
          <w:rPr>
            <w:webHidden/>
          </w:rPr>
          <w:fldChar w:fldCharType="begin"/>
        </w:r>
        <w:r w:rsidR="00C450D9" w:rsidRPr="00C450D9">
          <w:rPr>
            <w:webHidden/>
          </w:rPr>
          <w:instrText xml:space="preserve"> PAGEREF _Toc91537625 \h </w:instrText>
        </w:r>
        <w:r w:rsidRPr="00C450D9">
          <w:rPr>
            <w:webHidden/>
          </w:rPr>
        </w:r>
        <w:r w:rsidRPr="00C450D9">
          <w:rPr>
            <w:webHidden/>
          </w:rPr>
          <w:fldChar w:fldCharType="separate"/>
        </w:r>
        <w:r w:rsidR="00C450D9" w:rsidRPr="00C450D9">
          <w:rPr>
            <w:webHidden/>
          </w:rPr>
          <w:t>67</w:t>
        </w:r>
        <w:r w:rsidRPr="00C450D9">
          <w:rPr>
            <w:webHidden/>
          </w:rPr>
          <w:fldChar w:fldCharType="end"/>
        </w:r>
      </w:hyperlink>
    </w:p>
    <w:p w:rsidR="00C450D9" w:rsidRPr="00C450D9" w:rsidRDefault="00A91B01" w:rsidP="00C450D9">
      <w:hyperlink w:anchor="_Toc91537626" w:history="1">
        <w:r w:rsidR="00C450D9" w:rsidRPr="00C450D9">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C450D9" w:rsidRPr="00C450D9">
          <w:rPr>
            <w:webHidden/>
          </w:rPr>
          <w:tab/>
        </w:r>
        <w:r w:rsidRPr="00C450D9">
          <w:rPr>
            <w:webHidden/>
          </w:rPr>
          <w:fldChar w:fldCharType="begin"/>
        </w:r>
        <w:r w:rsidR="00C450D9" w:rsidRPr="00C450D9">
          <w:rPr>
            <w:webHidden/>
          </w:rPr>
          <w:instrText xml:space="preserve"> PAGEREF _Toc91537626 \h </w:instrText>
        </w:r>
        <w:r w:rsidRPr="00C450D9">
          <w:rPr>
            <w:webHidden/>
          </w:rPr>
        </w:r>
        <w:r w:rsidRPr="00C450D9">
          <w:rPr>
            <w:webHidden/>
          </w:rPr>
          <w:fldChar w:fldCharType="separate"/>
        </w:r>
        <w:r w:rsidR="00C450D9" w:rsidRPr="00C450D9">
          <w:rPr>
            <w:webHidden/>
          </w:rPr>
          <w:t>67</w:t>
        </w:r>
        <w:r w:rsidRPr="00C450D9">
          <w:rPr>
            <w:webHidden/>
          </w:rPr>
          <w:fldChar w:fldCharType="end"/>
        </w:r>
      </w:hyperlink>
    </w:p>
    <w:p w:rsidR="00C450D9" w:rsidRPr="00C450D9" w:rsidRDefault="00A91B01" w:rsidP="00C450D9">
      <w:hyperlink w:anchor="_Toc91537627" w:history="1">
        <w:r w:rsidR="00C450D9" w:rsidRPr="00C450D9">
          <w:t>2.4 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r w:rsidR="00C450D9" w:rsidRPr="00C450D9">
          <w:rPr>
            <w:webHidden/>
          </w:rPr>
          <w:tab/>
        </w:r>
        <w:r w:rsidRPr="00C450D9">
          <w:rPr>
            <w:webHidden/>
          </w:rPr>
          <w:fldChar w:fldCharType="begin"/>
        </w:r>
        <w:r w:rsidR="00C450D9" w:rsidRPr="00C450D9">
          <w:rPr>
            <w:webHidden/>
          </w:rPr>
          <w:instrText xml:space="preserve"> PAGEREF _Toc91537627 \h </w:instrText>
        </w:r>
        <w:r w:rsidRPr="00C450D9">
          <w:rPr>
            <w:webHidden/>
          </w:rPr>
        </w:r>
        <w:r w:rsidRPr="00C450D9">
          <w:rPr>
            <w:webHidden/>
          </w:rPr>
          <w:fldChar w:fldCharType="separate"/>
        </w:r>
        <w:r w:rsidR="00C450D9" w:rsidRPr="00C450D9">
          <w:rPr>
            <w:webHidden/>
          </w:rPr>
          <w:t>67</w:t>
        </w:r>
        <w:r w:rsidRPr="00C450D9">
          <w:rPr>
            <w:webHidden/>
          </w:rPr>
          <w:fldChar w:fldCharType="end"/>
        </w:r>
      </w:hyperlink>
    </w:p>
    <w:p w:rsidR="00C450D9" w:rsidRPr="00C450D9" w:rsidRDefault="00A91B01" w:rsidP="00C450D9">
      <w:hyperlink w:anchor="_Toc91537628" w:history="1">
        <w:r w:rsidR="00C450D9" w:rsidRPr="00C450D9">
          <w:t>РАЗДЕЛ 3. ПРОГНОЗ ОБЪЕМА СТОЧНЫХ ВОД</w:t>
        </w:r>
        <w:r w:rsidR="00C450D9" w:rsidRPr="00C450D9">
          <w:rPr>
            <w:webHidden/>
          </w:rPr>
          <w:tab/>
        </w:r>
        <w:r w:rsidRPr="00C450D9">
          <w:rPr>
            <w:webHidden/>
          </w:rPr>
          <w:fldChar w:fldCharType="begin"/>
        </w:r>
        <w:r w:rsidR="00C450D9" w:rsidRPr="00C450D9">
          <w:rPr>
            <w:webHidden/>
          </w:rPr>
          <w:instrText xml:space="preserve"> PAGEREF _Toc91537628 \h </w:instrText>
        </w:r>
        <w:r w:rsidRPr="00C450D9">
          <w:rPr>
            <w:webHidden/>
          </w:rPr>
        </w:r>
        <w:r w:rsidRPr="00C450D9">
          <w:rPr>
            <w:webHidden/>
          </w:rPr>
          <w:fldChar w:fldCharType="separate"/>
        </w:r>
        <w:r w:rsidR="00C450D9" w:rsidRPr="00C450D9">
          <w:rPr>
            <w:webHidden/>
          </w:rPr>
          <w:t>68</w:t>
        </w:r>
        <w:r w:rsidRPr="00C450D9">
          <w:rPr>
            <w:webHidden/>
          </w:rPr>
          <w:fldChar w:fldCharType="end"/>
        </w:r>
      </w:hyperlink>
    </w:p>
    <w:p w:rsidR="00C450D9" w:rsidRPr="00C450D9" w:rsidRDefault="00A91B01" w:rsidP="00C450D9">
      <w:hyperlink w:anchor="_Toc91537629" w:history="1">
        <w:r w:rsidR="00C450D9" w:rsidRPr="00C450D9">
          <w:t>3.1 Сведения о фактическом и ожидаемом поступлении сточных вод в централизованную систему водоотведения.</w:t>
        </w:r>
        <w:r w:rsidR="00C450D9" w:rsidRPr="00C450D9">
          <w:rPr>
            <w:webHidden/>
          </w:rPr>
          <w:tab/>
        </w:r>
        <w:r w:rsidRPr="00C450D9">
          <w:rPr>
            <w:webHidden/>
          </w:rPr>
          <w:fldChar w:fldCharType="begin"/>
        </w:r>
        <w:r w:rsidR="00C450D9" w:rsidRPr="00C450D9">
          <w:rPr>
            <w:webHidden/>
          </w:rPr>
          <w:instrText xml:space="preserve"> PAGEREF _Toc91537629 \h </w:instrText>
        </w:r>
        <w:r w:rsidRPr="00C450D9">
          <w:rPr>
            <w:webHidden/>
          </w:rPr>
        </w:r>
        <w:r w:rsidRPr="00C450D9">
          <w:rPr>
            <w:webHidden/>
          </w:rPr>
          <w:fldChar w:fldCharType="separate"/>
        </w:r>
        <w:r w:rsidR="00C450D9" w:rsidRPr="00C450D9">
          <w:rPr>
            <w:webHidden/>
          </w:rPr>
          <w:t>68</w:t>
        </w:r>
        <w:r w:rsidRPr="00C450D9">
          <w:rPr>
            <w:webHidden/>
          </w:rPr>
          <w:fldChar w:fldCharType="end"/>
        </w:r>
      </w:hyperlink>
    </w:p>
    <w:p w:rsidR="00C450D9" w:rsidRPr="00C450D9" w:rsidRDefault="00A91B01" w:rsidP="00C450D9">
      <w:hyperlink w:anchor="_Toc91537630" w:history="1">
        <w:r w:rsidR="00C450D9" w:rsidRPr="00C450D9">
          <w:t>3.2 Описание структуры централизованной системы водоотведения.</w:t>
        </w:r>
        <w:r w:rsidR="00C450D9" w:rsidRPr="00C450D9">
          <w:rPr>
            <w:webHidden/>
          </w:rPr>
          <w:tab/>
        </w:r>
        <w:r w:rsidRPr="00C450D9">
          <w:rPr>
            <w:webHidden/>
          </w:rPr>
          <w:fldChar w:fldCharType="begin"/>
        </w:r>
        <w:r w:rsidR="00C450D9" w:rsidRPr="00C450D9">
          <w:rPr>
            <w:webHidden/>
          </w:rPr>
          <w:instrText xml:space="preserve"> PAGEREF _Toc91537630 \h </w:instrText>
        </w:r>
        <w:r w:rsidRPr="00C450D9">
          <w:rPr>
            <w:webHidden/>
          </w:rPr>
        </w:r>
        <w:r w:rsidRPr="00C450D9">
          <w:rPr>
            <w:webHidden/>
          </w:rPr>
          <w:fldChar w:fldCharType="separate"/>
        </w:r>
        <w:r w:rsidR="00C450D9" w:rsidRPr="00C450D9">
          <w:rPr>
            <w:webHidden/>
          </w:rPr>
          <w:t>68</w:t>
        </w:r>
        <w:r w:rsidRPr="00C450D9">
          <w:rPr>
            <w:webHidden/>
          </w:rPr>
          <w:fldChar w:fldCharType="end"/>
        </w:r>
      </w:hyperlink>
    </w:p>
    <w:p w:rsidR="00C450D9" w:rsidRPr="00C450D9" w:rsidRDefault="00A91B01" w:rsidP="00C450D9">
      <w:hyperlink w:anchor="_Toc91537631" w:history="1">
        <w:r w:rsidR="00C450D9" w:rsidRPr="00C450D9">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C450D9" w:rsidRPr="00C450D9">
          <w:rPr>
            <w:webHidden/>
          </w:rPr>
          <w:tab/>
        </w:r>
        <w:r w:rsidRPr="00C450D9">
          <w:rPr>
            <w:webHidden/>
          </w:rPr>
          <w:fldChar w:fldCharType="begin"/>
        </w:r>
        <w:r w:rsidR="00C450D9" w:rsidRPr="00C450D9">
          <w:rPr>
            <w:webHidden/>
          </w:rPr>
          <w:instrText xml:space="preserve"> PAGEREF _Toc91537631 \h </w:instrText>
        </w:r>
        <w:r w:rsidRPr="00C450D9">
          <w:rPr>
            <w:webHidden/>
          </w:rPr>
        </w:r>
        <w:r w:rsidRPr="00C450D9">
          <w:rPr>
            <w:webHidden/>
          </w:rPr>
          <w:fldChar w:fldCharType="separate"/>
        </w:r>
        <w:r w:rsidR="00C450D9" w:rsidRPr="00C450D9">
          <w:rPr>
            <w:webHidden/>
          </w:rPr>
          <w:t>68</w:t>
        </w:r>
        <w:r w:rsidRPr="00C450D9">
          <w:rPr>
            <w:webHidden/>
          </w:rPr>
          <w:fldChar w:fldCharType="end"/>
        </w:r>
      </w:hyperlink>
    </w:p>
    <w:p w:rsidR="00C450D9" w:rsidRPr="00C450D9" w:rsidRDefault="00A91B01" w:rsidP="00C450D9">
      <w:hyperlink w:anchor="_Toc91537632" w:history="1">
        <w:r w:rsidR="00C450D9" w:rsidRPr="00C450D9">
          <w:t>3.4 Результаты анализа гидравлических режимов и режимов работы элементов централизованной системы водоотведения.</w:t>
        </w:r>
        <w:r w:rsidR="00C450D9" w:rsidRPr="00C450D9">
          <w:rPr>
            <w:webHidden/>
          </w:rPr>
          <w:tab/>
        </w:r>
        <w:r w:rsidRPr="00C450D9">
          <w:rPr>
            <w:webHidden/>
          </w:rPr>
          <w:fldChar w:fldCharType="begin"/>
        </w:r>
        <w:r w:rsidR="00C450D9" w:rsidRPr="00C450D9">
          <w:rPr>
            <w:webHidden/>
          </w:rPr>
          <w:instrText xml:space="preserve"> PAGEREF _Toc91537632 \h </w:instrText>
        </w:r>
        <w:r w:rsidRPr="00C450D9">
          <w:rPr>
            <w:webHidden/>
          </w:rPr>
        </w:r>
        <w:r w:rsidRPr="00C450D9">
          <w:rPr>
            <w:webHidden/>
          </w:rPr>
          <w:fldChar w:fldCharType="separate"/>
        </w:r>
        <w:r w:rsidR="00C450D9" w:rsidRPr="00C450D9">
          <w:rPr>
            <w:webHidden/>
          </w:rPr>
          <w:t>68</w:t>
        </w:r>
        <w:r w:rsidRPr="00C450D9">
          <w:rPr>
            <w:webHidden/>
          </w:rPr>
          <w:fldChar w:fldCharType="end"/>
        </w:r>
      </w:hyperlink>
    </w:p>
    <w:p w:rsidR="00C450D9" w:rsidRPr="00C450D9" w:rsidRDefault="00A91B01" w:rsidP="00C450D9">
      <w:hyperlink w:anchor="_Toc91537633" w:history="1">
        <w:r w:rsidR="00C450D9" w:rsidRPr="00C450D9">
          <w:t>3.5 Анализ резервов производственных мощностей очистных сооружений системы водоотведения и возможности расширения зоны их действия.</w:t>
        </w:r>
        <w:r w:rsidR="00C450D9" w:rsidRPr="00C450D9">
          <w:rPr>
            <w:webHidden/>
          </w:rPr>
          <w:tab/>
        </w:r>
        <w:r w:rsidRPr="00C450D9">
          <w:rPr>
            <w:webHidden/>
          </w:rPr>
          <w:fldChar w:fldCharType="begin"/>
        </w:r>
        <w:r w:rsidR="00C450D9" w:rsidRPr="00C450D9">
          <w:rPr>
            <w:webHidden/>
          </w:rPr>
          <w:instrText xml:space="preserve"> PAGEREF _Toc91537633 \h </w:instrText>
        </w:r>
        <w:r w:rsidRPr="00C450D9">
          <w:rPr>
            <w:webHidden/>
          </w:rPr>
        </w:r>
        <w:r w:rsidRPr="00C450D9">
          <w:rPr>
            <w:webHidden/>
          </w:rPr>
          <w:fldChar w:fldCharType="separate"/>
        </w:r>
        <w:r w:rsidR="00C450D9" w:rsidRPr="00C450D9">
          <w:rPr>
            <w:webHidden/>
          </w:rPr>
          <w:t>68</w:t>
        </w:r>
        <w:r w:rsidRPr="00C450D9">
          <w:rPr>
            <w:webHidden/>
          </w:rPr>
          <w:fldChar w:fldCharType="end"/>
        </w:r>
      </w:hyperlink>
    </w:p>
    <w:p w:rsidR="00C450D9" w:rsidRPr="00C450D9" w:rsidRDefault="00A91B01" w:rsidP="00C450D9">
      <w:hyperlink w:anchor="_Toc91537634" w:history="1">
        <w:r w:rsidR="00C450D9" w:rsidRPr="00C450D9">
          <w:t>РАЗДЕЛ 4. ПРЕДЛОЖЕНИЯ ПО СТРОИТЕЛЬСТВУ, РЕКОНСТРУКЦИИ И МОДЕРНИЗАЦИИ ОБЪЕКТОВ СИСТЕМ ВОДООТВЕДЕНИЯ И СЕТЕЙ</w:t>
        </w:r>
        <w:r w:rsidR="00C450D9" w:rsidRPr="00C450D9">
          <w:rPr>
            <w:webHidden/>
          </w:rPr>
          <w:tab/>
        </w:r>
        <w:r w:rsidRPr="00C450D9">
          <w:rPr>
            <w:webHidden/>
          </w:rPr>
          <w:fldChar w:fldCharType="begin"/>
        </w:r>
        <w:r w:rsidR="00C450D9" w:rsidRPr="00C450D9">
          <w:rPr>
            <w:webHidden/>
          </w:rPr>
          <w:instrText xml:space="preserve"> PAGEREF _Toc91537634 \h </w:instrText>
        </w:r>
        <w:r w:rsidRPr="00C450D9">
          <w:rPr>
            <w:webHidden/>
          </w:rPr>
        </w:r>
        <w:r w:rsidRPr="00C450D9">
          <w:rPr>
            <w:webHidden/>
          </w:rPr>
          <w:fldChar w:fldCharType="separate"/>
        </w:r>
        <w:r w:rsidR="00C450D9" w:rsidRPr="00C450D9">
          <w:rPr>
            <w:webHidden/>
          </w:rPr>
          <w:t>69</w:t>
        </w:r>
        <w:r w:rsidRPr="00C450D9">
          <w:rPr>
            <w:webHidden/>
          </w:rPr>
          <w:fldChar w:fldCharType="end"/>
        </w:r>
      </w:hyperlink>
    </w:p>
    <w:p w:rsidR="00C450D9" w:rsidRPr="00C450D9" w:rsidRDefault="00A91B01" w:rsidP="00C450D9">
      <w:hyperlink w:anchor="_Toc91537635" w:history="1">
        <w:r w:rsidR="00C450D9" w:rsidRPr="00C450D9">
          <w:t>4.1 Основные направления, принципы, задачи и целевые показатели развития централизованной системы водоотведения</w:t>
        </w:r>
        <w:r w:rsidR="00C450D9" w:rsidRPr="00C450D9">
          <w:rPr>
            <w:webHidden/>
          </w:rPr>
          <w:tab/>
        </w:r>
        <w:r w:rsidRPr="00C450D9">
          <w:rPr>
            <w:webHidden/>
          </w:rPr>
          <w:fldChar w:fldCharType="begin"/>
        </w:r>
        <w:r w:rsidR="00C450D9" w:rsidRPr="00C450D9">
          <w:rPr>
            <w:webHidden/>
          </w:rPr>
          <w:instrText xml:space="preserve"> PAGEREF _Toc91537635 \h </w:instrText>
        </w:r>
        <w:r w:rsidRPr="00C450D9">
          <w:rPr>
            <w:webHidden/>
          </w:rPr>
        </w:r>
        <w:r w:rsidRPr="00C450D9">
          <w:rPr>
            <w:webHidden/>
          </w:rPr>
          <w:fldChar w:fldCharType="separate"/>
        </w:r>
        <w:r w:rsidR="00C450D9" w:rsidRPr="00C450D9">
          <w:rPr>
            <w:webHidden/>
          </w:rPr>
          <w:t>69</w:t>
        </w:r>
        <w:r w:rsidRPr="00C450D9">
          <w:rPr>
            <w:webHidden/>
          </w:rPr>
          <w:fldChar w:fldCharType="end"/>
        </w:r>
      </w:hyperlink>
    </w:p>
    <w:p w:rsidR="00C450D9" w:rsidRPr="00C450D9" w:rsidRDefault="00A91B01" w:rsidP="00C450D9">
      <w:hyperlink w:anchor="_Toc91537636" w:history="1">
        <w:r w:rsidR="00C450D9" w:rsidRPr="00C450D9">
          <w:t>4.2 Перечень основных мероприятий по реализации схем водоотведения с разбивкой по годам, включая технические обоснования этих мероприятий</w:t>
        </w:r>
        <w:r w:rsidR="00C450D9" w:rsidRPr="00C450D9">
          <w:rPr>
            <w:webHidden/>
          </w:rPr>
          <w:tab/>
        </w:r>
        <w:r w:rsidRPr="00C450D9">
          <w:rPr>
            <w:webHidden/>
          </w:rPr>
          <w:fldChar w:fldCharType="begin"/>
        </w:r>
        <w:r w:rsidR="00C450D9" w:rsidRPr="00C450D9">
          <w:rPr>
            <w:webHidden/>
          </w:rPr>
          <w:instrText xml:space="preserve"> PAGEREF _Toc91537636 \h </w:instrText>
        </w:r>
        <w:r w:rsidRPr="00C450D9">
          <w:rPr>
            <w:webHidden/>
          </w:rPr>
        </w:r>
        <w:r w:rsidRPr="00C450D9">
          <w:rPr>
            <w:webHidden/>
          </w:rPr>
          <w:fldChar w:fldCharType="separate"/>
        </w:r>
        <w:r w:rsidR="00C450D9" w:rsidRPr="00C450D9">
          <w:rPr>
            <w:webHidden/>
          </w:rPr>
          <w:t>70</w:t>
        </w:r>
        <w:r w:rsidRPr="00C450D9">
          <w:rPr>
            <w:webHidden/>
          </w:rPr>
          <w:fldChar w:fldCharType="end"/>
        </w:r>
      </w:hyperlink>
    </w:p>
    <w:p w:rsidR="00C450D9" w:rsidRPr="00C450D9" w:rsidRDefault="00A91B01" w:rsidP="00C450D9">
      <w:hyperlink w:anchor="_Toc91537637" w:history="1">
        <w:r w:rsidR="00C450D9" w:rsidRPr="00C450D9">
          <w:t>4.3 Сведения о вновь строящихся, реконструируемых и предлагаемых к выводу из эксплуатации объектах централизованной системы водоотведения</w:t>
        </w:r>
        <w:r w:rsidR="00C450D9" w:rsidRPr="00C450D9">
          <w:rPr>
            <w:webHidden/>
          </w:rPr>
          <w:tab/>
        </w:r>
        <w:r w:rsidRPr="00C450D9">
          <w:rPr>
            <w:webHidden/>
          </w:rPr>
          <w:fldChar w:fldCharType="begin"/>
        </w:r>
        <w:r w:rsidR="00C450D9" w:rsidRPr="00C450D9">
          <w:rPr>
            <w:webHidden/>
          </w:rPr>
          <w:instrText xml:space="preserve"> PAGEREF _Toc91537637 \h </w:instrText>
        </w:r>
        <w:r w:rsidRPr="00C450D9">
          <w:rPr>
            <w:webHidden/>
          </w:rPr>
        </w:r>
        <w:r w:rsidRPr="00C450D9">
          <w:rPr>
            <w:webHidden/>
          </w:rPr>
          <w:fldChar w:fldCharType="separate"/>
        </w:r>
        <w:r w:rsidR="00C450D9" w:rsidRPr="00C450D9">
          <w:rPr>
            <w:webHidden/>
          </w:rPr>
          <w:t>70</w:t>
        </w:r>
        <w:r w:rsidRPr="00C450D9">
          <w:rPr>
            <w:webHidden/>
          </w:rPr>
          <w:fldChar w:fldCharType="end"/>
        </w:r>
      </w:hyperlink>
    </w:p>
    <w:p w:rsidR="00C450D9" w:rsidRPr="00C450D9" w:rsidRDefault="00A91B01" w:rsidP="00C450D9">
      <w:hyperlink w:anchor="_Toc91537638" w:history="1">
        <w:r w:rsidR="00C450D9" w:rsidRPr="00C450D9">
          <w:t>4.4 Описание вариантов маршрутов прохождения трубопроводов (трасс) по территории поселения, расположение намечаемых площадок под строительство сооружений водоотведения и их обоснование</w:t>
        </w:r>
        <w:r w:rsidR="00C450D9" w:rsidRPr="00C450D9">
          <w:rPr>
            <w:webHidden/>
          </w:rPr>
          <w:tab/>
        </w:r>
        <w:r w:rsidRPr="00C450D9">
          <w:rPr>
            <w:webHidden/>
          </w:rPr>
          <w:fldChar w:fldCharType="begin"/>
        </w:r>
        <w:r w:rsidR="00C450D9" w:rsidRPr="00C450D9">
          <w:rPr>
            <w:webHidden/>
          </w:rPr>
          <w:instrText xml:space="preserve"> PAGEREF _Toc91537638 \h </w:instrText>
        </w:r>
        <w:r w:rsidRPr="00C450D9">
          <w:rPr>
            <w:webHidden/>
          </w:rPr>
        </w:r>
        <w:r w:rsidRPr="00C450D9">
          <w:rPr>
            <w:webHidden/>
          </w:rPr>
          <w:fldChar w:fldCharType="separate"/>
        </w:r>
        <w:r w:rsidR="00C450D9" w:rsidRPr="00C450D9">
          <w:rPr>
            <w:webHidden/>
          </w:rPr>
          <w:t>70</w:t>
        </w:r>
        <w:r w:rsidRPr="00C450D9">
          <w:rPr>
            <w:webHidden/>
          </w:rPr>
          <w:fldChar w:fldCharType="end"/>
        </w:r>
      </w:hyperlink>
    </w:p>
    <w:p w:rsidR="00C450D9" w:rsidRPr="00C450D9" w:rsidRDefault="00A91B01" w:rsidP="00C450D9">
      <w:hyperlink w:anchor="_Toc91537639" w:history="1">
        <w:r w:rsidR="00C450D9" w:rsidRPr="00C450D9">
          <w:t>4.5 Границы и характеристики охранных зон сетей и сооружений централизованной системы водоотведения</w:t>
        </w:r>
        <w:r w:rsidR="00C450D9" w:rsidRPr="00C450D9">
          <w:rPr>
            <w:webHidden/>
          </w:rPr>
          <w:tab/>
        </w:r>
        <w:r w:rsidRPr="00C450D9">
          <w:rPr>
            <w:webHidden/>
          </w:rPr>
          <w:fldChar w:fldCharType="begin"/>
        </w:r>
        <w:r w:rsidR="00C450D9" w:rsidRPr="00C450D9">
          <w:rPr>
            <w:webHidden/>
          </w:rPr>
          <w:instrText xml:space="preserve"> PAGEREF _Toc91537639 \h </w:instrText>
        </w:r>
        <w:r w:rsidRPr="00C450D9">
          <w:rPr>
            <w:webHidden/>
          </w:rPr>
        </w:r>
        <w:r w:rsidRPr="00C450D9">
          <w:rPr>
            <w:webHidden/>
          </w:rPr>
          <w:fldChar w:fldCharType="separate"/>
        </w:r>
        <w:r w:rsidR="00C450D9" w:rsidRPr="00C450D9">
          <w:rPr>
            <w:webHidden/>
          </w:rPr>
          <w:t>71</w:t>
        </w:r>
        <w:r w:rsidRPr="00C450D9">
          <w:rPr>
            <w:webHidden/>
          </w:rPr>
          <w:fldChar w:fldCharType="end"/>
        </w:r>
      </w:hyperlink>
    </w:p>
    <w:p w:rsidR="00C450D9" w:rsidRPr="00C450D9" w:rsidRDefault="00A91B01" w:rsidP="00C450D9">
      <w:hyperlink w:anchor="_Toc91537640" w:history="1">
        <w:r w:rsidR="00C450D9" w:rsidRPr="00C450D9">
          <w:t>4.6 Границы планируемых зон размещения объектов централизованной системы водоотведения</w:t>
        </w:r>
        <w:r w:rsidR="00C450D9" w:rsidRPr="00C450D9">
          <w:rPr>
            <w:webHidden/>
          </w:rPr>
          <w:tab/>
        </w:r>
        <w:r w:rsidRPr="00C450D9">
          <w:rPr>
            <w:webHidden/>
          </w:rPr>
          <w:fldChar w:fldCharType="begin"/>
        </w:r>
        <w:r w:rsidR="00C450D9" w:rsidRPr="00C450D9">
          <w:rPr>
            <w:webHidden/>
          </w:rPr>
          <w:instrText xml:space="preserve"> PAGEREF _Toc91537640 \h </w:instrText>
        </w:r>
        <w:r w:rsidRPr="00C450D9">
          <w:rPr>
            <w:webHidden/>
          </w:rPr>
        </w:r>
        <w:r w:rsidRPr="00C450D9">
          <w:rPr>
            <w:webHidden/>
          </w:rPr>
          <w:fldChar w:fldCharType="separate"/>
        </w:r>
        <w:r w:rsidR="00C450D9" w:rsidRPr="00C450D9">
          <w:rPr>
            <w:webHidden/>
          </w:rPr>
          <w:t>72</w:t>
        </w:r>
        <w:r w:rsidRPr="00C450D9">
          <w:rPr>
            <w:webHidden/>
          </w:rPr>
          <w:fldChar w:fldCharType="end"/>
        </w:r>
      </w:hyperlink>
    </w:p>
    <w:p w:rsidR="00C450D9" w:rsidRPr="00C450D9" w:rsidRDefault="00A91B01" w:rsidP="00C450D9">
      <w:hyperlink w:anchor="_Toc91537641" w:history="1">
        <w:r w:rsidR="00C450D9" w:rsidRPr="00C450D9">
          <w:t>4.7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r w:rsidR="00C450D9" w:rsidRPr="00C450D9">
          <w:rPr>
            <w:webHidden/>
          </w:rPr>
          <w:tab/>
        </w:r>
        <w:r w:rsidRPr="00C450D9">
          <w:rPr>
            <w:webHidden/>
          </w:rPr>
          <w:fldChar w:fldCharType="begin"/>
        </w:r>
        <w:r w:rsidR="00C450D9" w:rsidRPr="00C450D9">
          <w:rPr>
            <w:webHidden/>
          </w:rPr>
          <w:instrText xml:space="preserve"> PAGEREF _Toc91537641 \h </w:instrText>
        </w:r>
        <w:r w:rsidRPr="00C450D9">
          <w:rPr>
            <w:webHidden/>
          </w:rPr>
        </w:r>
        <w:r w:rsidRPr="00C450D9">
          <w:rPr>
            <w:webHidden/>
          </w:rPr>
          <w:fldChar w:fldCharType="separate"/>
        </w:r>
        <w:r w:rsidR="00C450D9" w:rsidRPr="00C450D9">
          <w:rPr>
            <w:webHidden/>
          </w:rPr>
          <w:t>72</w:t>
        </w:r>
        <w:r w:rsidRPr="00C450D9">
          <w:rPr>
            <w:webHidden/>
          </w:rPr>
          <w:fldChar w:fldCharType="end"/>
        </w:r>
      </w:hyperlink>
    </w:p>
    <w:p w:rsidR="00C450D9" w:rsidRPr="00C450D9" w:rsidRDefault="00A91B01" w:rsidP="00C450D9">
      <w:hyperlink w:anchor="_Toc91537642" w:history="1">
        <w:r w:rsidR="00C450D9" w:rsidRPr="00C450D9">
          <w:t>4.8 Организация централизованного водоотведения на территориях поселений, где данный вид инженерных сетей отсутствует</w:t>
        </w:r>
        <w:r w:rsidR="00C450D9" w:rsidRPr="00C450D9">
          <w:rPr>
            <w:webHidden/>
          </w:rPr>
          <w:tab/>
        </w:r>
        <w:r w:rsidRPr="00C450D9">
          <w:rPr>
            <w:webHidden/>
          </w:rPr>
          <w:fldChar w:fldCharType="begin"/>
        </w:r>
        <w:r w:rsidR="00C450D9" w:rsidRPr="00C450D9">
          <w:rPr>
            <w:webHidden/>
          </w:rPr>
          <w:instrText xml:space="preserve"> PAGEREF _Toc91537642 \h </w:instrText>
        </w:r>
        <w:r w:rsidRPr="00C450D9">
          <w:rPr>
            <w:webHidden/>
          </w:rPr>
        </w:r>
        <w:r w:rsidRPr="00C450D9">
          <w:rPr>
            <w:webHidden/>
          </w:rPr>
          <w:fldChar w:fldCharType="separate"/>
        </w:r>
        <w:r w:rsidR="00C450D9" w:rsidRPr="00C450D9">
          <w:rPr>
            <w:webHidden/>
          </w:rPr>
          <w:t>72</w:t>
        </w:r>
        <w:r w:rsidRPr="00C450D9">
          <w:rPr>
            <w:webHidden/>
          </w:rPr>
          <w:fldChar w:fldCharType="end"/>
        </w:r>
      </w:hyperlink>
    </w:p>
    <w:p w:rsidR="00C450D9" w:rsidRPr="00C450D9" w:rsidRDefault="00A91B01" w:rsidP="00C450D9">
      <w:hyperlink w:anchor="_Toc91537643" w:history="1">
        <w:r w:rsidR="00C450D9" w:rsidRPr="00C450D9">
          <w:t>4.9 Сокращение сбросов и организация возврата очищенных сточных вод на технические нужды</w:t>
        </w:r>
        <w:r w:rsidR="00C450D9" w:rsidRPr="00C450D9">
          <w:rPr>
            <w:webHidden/>
          </w:rPr>
          <w:tab/>
        </w:r>
        <w:r w:rsidRPr="00C450D9">
          <w:rPr>
            <w:webHidden/>
          </w:rPr>
          <w:fldChar w:fldCharType="begin"/>
        </w:r>
        <w:r w:rsidR="00C450D9" w:rsidRPr="00C450D9">
          <w:rPr>
            <w:webHidden/>
          </w:rPr>
          <w:instrText xml:space="preserve"> PAGEREF _Toc91537643 \h </w:instrText>
        </w:r>
        <w:r w:rsidRPr="00C450D9">
          <w:rPr>
            <w:webHidden/>
          </w:rPr>
        </w:r>
        <w:r w:rsidRPr="00C450D9">
          <w:rPr>
            <w:webHidden/>
          </w:rPr>
          <w:fldChar w:fldCharType="separate"/>
        </w:r>
        <w:r w:rsidR="00C450D9" w:rsidRPr="00C450D9">
          <w:rPr>
            <w:webHidden/>
          </w:rPr>
          <w:t>72</w:t>
        </w:r>
        <w:r w:rsidRPr="00C450D9">
          <w:rPr>
            <w:webHidden/>
          </w:rPr>
          <w:fldChar w:fldCharType="end"/>
        </w:r>
      </w:hyperlink>
    </w:p>
    <w:p w:rsidR="00C450D9" w:rsidRPr="00C450D9" w:rsidRDefault="00A91B01" w:rsidP="00C450D9">
      <w:hyperlink w:anchor="_Toc91537644" w:history="1">
        <w:r w:rsidR="00C450D9" w:rsidRPr="00C450D9">
          <w:t>РАЗДЕЛ 5. ЭКОЛОГИЧЕСКИЕ АСПЕКТЫ МЕРОПРИЯТИЙ ПО СТРОИТЕЛЬСТВУ И РЕКОНСТРУКЦИИ ОБЪЕКТОВ ЦЕНТРАЛИЗОВАННОЙ СИСТЕМЫ ВОДООТВЕДЕНИЯ</w:t>
        </w:r>
        <w:r w:rsidR="00C450D9" w:rsidRPr="00C450D9">
          <w:rPr>
            <w:webHidden/>
          </w:rPr>
          <w:tab/>
        </w:r>
        <w:r w:rsidRPr="00C450D9">
          <w:rPr>
            <w:webHidden/>
          </w:rPr>
          <w:fldChar w:fldCharType="begin"/>
        </w:r>
        <w:r w:rsidR="00C450D9" w:rsidRPr="00C450D9">
          <w:rPr>
            <w:webHidden/>
          </w:rPr>
          <w:instrText xml:space="preserve"> PAGEREF _Toc91537644 \h </w:instrText>
        </w:r>
        <w:r w:rsidRPr="00C450D9">
          <w:rPr>
            <w:webHidden/>
          </w:rPr>
        </w:r>
        <w:r w:rsidRPr="00C450D9">
          <w:rPr>
            <w:webHidden/>
          </w:rPr>
          <w:fldChar w:fldCharType="separate"/>
        </w:r>
        <w:r w:rsidR="00C450D9" w:rsidRPr="00C450D9">
          <w:rPr>
            <w:webHidden/>
          </w:rPr>
          <w:t>73</w:t>
        </w:r>
        <w:r w:rsidRPr="00C450D9">
          <w:rPr>
            <w:webHidden/>
          </w:rPr>
          <w:fldChar w:fldCharType="end"/>
        </w:r>
      </w:hyperlink>
    </w:p>
    <w:p w:rsidR="00C450D9" w:rsidRPr="00C450D9" w:rsidRDefault="00A91B01" w:rsidP="00C450D9">
      <w:hyperlink w:anchor="_Toc91537645" w:history="1">
        <w:r w:rsidR="00C450D9" w:rsidRPr="00C450D9">
          <w:t>5.1 Сведения о мероприятиях, содержащихся в планах по снижению сбросов загрязняющих веществ и микроорганизмов в поверхностные водные объекты, подземные водные объекты и на водозаборные площади</w:t>
        </w:r>
        <w:r w:rsidR="00C450D9" w:rsidRPr="00C450D9">
          <w:rPr>
            <w:webHidden/>
          </w:rPr>
          <w:tab/>
        </w:r>
        <w:r w:rsidRPr="00C450D9">
          <w:rPr>
            <w:webHidden/>
          </w:rPr>
          <w:fldChar w:fldCharType="begin"/>
        </w:r>
        <w:r w:rsidR="00C450D9" w:rsidRPr="00C450D9">
          <w:rPr>
            <w:webHidden/>
          </w:rPr>
          <w:instrText xml:space="preserve"> PAGEREF _Toc91537645 \h </w:instrText>
        </w:r>
        <w:r w:rsidRPr="00C450D9">
          <w:rPr>
            <w:webHidden/>
          </w:rPr>
        </w:r>
        <w:r w:rsidRPr="00C450D9">
          <w:rPr>
            <w:webHidden/>
          </w:rPr>
          <w:fldChar w:fldCharType="separate"/>
        </w:r>
        <w:r w:rsidR="00C450D9" w:rsidRPr="00C450D9">
          <w:rPr>
            <w:webHidden/>
          </w:rPr>
          <w:t>73</w:t>
        </w:r>
        <w:r w:rsidRPr="00C450D9">
          <w:rPr>
            <w:webHidden/>
          </w:rPr>
          <w:fldChar w:fldCharType="end"/>
        </w:r>
      </w:hyperlink>
    </w:p>
    <w:p w:rsidR="00C450D9" w:rsidRPr="00C450D9" w:rsidRDefault="00A91B01" w:rsidP="00C450D9">
      <w:hyperlink w:anchor="_Toc91537646" w:history="1">
        <w:r w:rsidR="00C450D9" w:rsidRPr="00C450D9">
          <w:t>5.2 Сведения о применении методов, безопасных для окружающей среды, при утилизации осадков сточных вод</w:t>
        </w:r>
        <w:r w:rsidR="00C450D9" w:rsidRPr="00C450D9">
          <w:rPr>
            <w:webHidden/>
          </w:rPr>
          <w:tab/>
        </w:r>
        <w:r w:rsidRPr="00C450D9">
          <w:rPr>
            <w:webHidden/>
          </w:rPr>
          <w:fldChar w:fldCharType="begin"/>
        </w:r>
        <w:r w:rsidR="00C450D9" w:rsidRPr="00C450D9">
          <w:rPr>
            <w:webHidden/>
          </w:rPr>
          <w:instrText xml:space="preserve"> PAGEREF _Toc91537646 \h </w:instrText>
        </w:r>
        <w:r w:rsidRPr="00C450D9">
          <w:rPr>
            <w:webHidden/>
          </w:rPr>
        </w:r>
        <w:r w:rsidRPr="00C450D9">
          <w:rPr>
            <w:webHidden/>
          </w:rPr>
          <w:fldChar w:fldCharType="separate"/>
        </w:r>
        <w:r w:rsidR="00C450D9" w:rsidRPr="00C450D9">
          <w:rPr>
            <w:webHidden/>
          </w:rPr>
          <w:t>74</w:t>
        </w:r>
        <w:r w:rsidRPr="00C450D9">
          <w:rPr>
            <w:webHidden/>
          </w:rPr>
          <w:fldChar w:fldCharType="end"/>
        </w:r>
      </w:hyperlink>
    </w:p>
    <w:p w:rsidR="00C450D9" w:rsidRPr="00C450D9" w:rsidRDefault="00A91B01" w:rsidP="00C450D9">
      <w:hyperlink w:anchor="_Toc91537647" w:history="1">
        <w:r w:rsidR="00C450D9" w:rsidRPr="00C450D9">
          <w:t>РАЗДЕЛ 6. ОЦЕНКА ПОТРЕБНОСТЕЙ В КАПИТАЛЬНЫХ ВЛОЖЕНИЯХ В СТРОИТЕЛЬСТВО, РЕКОНСТРУКЦИЮ И МОДЕРНИЗАЦИЮ ОБЪЕКТОВ ЦЕНТРАЛИЗОВАННОЙ СИСТЕМЫ ВОДООТВЕДЕНИЯ</w:t>
        </w:r>
        <w:r w:rsidR="00C450D9" w:rsidRPr="00C450D9">
          <w:rPr>
            <w:webHidden/>
          </w:rPr>
          <w:tab/>
        </w:r>
        <w:r w:rsidRPr="00C450D9">
          <w:rPr>
            <w:webHidden/>
          </w:rPr>
          <w:fldChar w:fldCharType="begin"/>
        </w:r>
        <w:r w:rsidR="00C450D9" w:rsidRPr="00C450D9">
          <w:rPr>
            <w:webHidden/>
          </w:rPr>
          <w:instrText xml:space="preserve"> PAGEREF _Toc91537647 \h </w:instrText>
        </w:r>
        <w:r w:rsidRPr="00C450D9">
          <w:rPr>
            <w:webHidden/>
          </w:rPr>
        </w:r>
        <w:r w:rsidRPr="00C450D9">
          <w:rPr>
            <w:webHidden/>
          </w:rPr>
          <w:fldChar w:fldCharType="separate"/>
        </w:r>
        <w:r w:rsidR="00C450D9" w:rsidRPr="00C450D9">
          <w:rPr>
            <w:webHidden/>
          </w:rPr>
          <w:t>78</w:t>
        </w:r>
        <w:r w:rsidRPr="00C450D9">
          <w:rPr>
            <w:webHidden/>
          </w:rPr>
          <w:fldChar w:fldCharType="end"/>
        </w:r>
      </w:hyperlink>
    </w:p>
    <w:p w:rsidR="00C450D9" w:rsidRPr="00C450D9" w:rsidRDefault="00A91B01" w:rsidP="00C450D9">
      <w:hyperlink w:anchor="_Toc91537648" w:history="1">
        <w:r w:rsidR="00C450D9" w:rsidRPr="00C450D9">
          <w:t>РАЗДЕЛ 7. ЦЕЛЕВЫЕ ПОКАЗАТЕЛИ РАЗВИТИЯ ЦЕНТРАЛИЗОВАННОЙ СИСТЕМЫ ВОДООТВЕДЕНИЯ</w:t>
        </w:r>
        <w:r w:rsidR="00C450D9" w:rsidRPr="00C450D9">
          <w:rPr>
            <w:webHidden/>
          </w:rPr>
          <w:tab/>
        </w:r>
        <w:r w:rsidRPr="00C450D9">
          <w:rPr>
            <w:webHidden/>
          </w:rPr>
          <w:fldChar w:fldCharType="begin"/>
        </w:r>
        <w:r w:rsidR="00C450D9" w:rsidRPr="00C450D9">
          <w:rPr>
            <w:webHidden/>
          </w:rPr>
          <w:instrText xml:space="preserve"> PAGEREF _Toc91537648 \h </w:instrText>
        </w:r>
        <w:r w:rsidRPr="00C450D9">
          <w:rPr>
            <w:webHidden/>
          </w:rPr>
        </w:r>
        <w:r w:rsidRPr="00C450D9">
          <w:rPr>
            <w:webHidden/>
          </w:rPr>
          <w:fldChar w:fldCharType="separate"/>
        </w:r>
        <w:r w:rsidR="00C450D9" w:rsidRPr="00C450D9">
          <w:rPr>
            <w:webHidden/>
          </w:rPr>
          <w:t>79</w:t>
        </w:r>
        <w:r w:rsidRPr="00C450D9">
          <w:rPr>
            <w:webHidden/>
          </w:rPr>
          <w:fldChar w:fldCharType="end"/>
        </w:r>
      </w:hyperlink>
    </w:p>
    <w:p w:rsidR="00C450D9" w:rsidRPr="00C450D9" w:rsidRDefault="00A91B01" w:rsidP="00C450D9">
      <w:hyperlink w:anchor="_Toc91537649" w:history="1">
        <w:r w:rsidR="00C450D9" w:rsidRPr="00C450D9">
          <w:t>7.1 Показатели надежности и бесперебойности водоотведения.</w:t>
        </w:r>
        <w:r w:rsidR="00C450D9" w:rsidRPr="00C450D9">
          <w:rPr>
            <w:webHidden/>
          </w:rPr>
          <w:tab/>
        </w:r>
        <w:r w:rsidRPr="00C450D9">
          <w:rPr>
            <w:webHidden/>
          </w:rPr>
          <w:fldChar w:fldCharType="begin"/>
        </w:r>
        <w:r w:rsidR="00C450D9" w:rsidRPr="00C450D9">
          <w:rPr>
            <w:webHidden/>
          </w:rPr>
          <w:instrText xml:space="preserve"> PAGEREF _Toc91537649 \h </w:instrText>
        </w:r>
        <w:r w:rsidRPr="00C450D9">
          <w:rPr>
            <w:webHidden/>
          </w:rPr>
        </w:r>
        <w:r w:rsidRPr="00C450D9">
          <w:rPr>
            <w:webHidden/>
          </w:rPr>
          <w:fldChar w:fldCharType="separate"/>
        </w:r>
        <w:r w:rsidR="00C450D9" w:rsidRPr="00C450D9">
          <w:rPr>
            <w:webHidden/>
          </w:rPr>
          <w:t>79</w:t>
        </w:r>
        <w:r w:rsidRPr="00C450D9">
          <w:rPr>
            <w:webHidden/>
          </w:rPr>
          <w:fldChar w:fldCharType="end"/>
        </w:r>
      </w:hyperlink>
    </w:p>
    <w:p w:rsidR="00C450D9" w:rsidRPr="00C450D9" w:rsidRDefault="00A91B01" w:rsidP="00C450D9">
      <w:hyperlink w:anchor="_Toc91537650" w:history="1">
        <w:r w:rsidR="00C450D9" w:rsidRPr="00C450D9">
          <w:t>7.2 Показатели качества обслуживания абонентов.</w:t>
        </w:r>
        <w:r w:rsidR="00C450D9" w:rsidRPr="00C450D9">
          <w:rPr>
            <w:webHidden/>
          </w:rPr>
          <w:tab/>
        </w:r>
        <w:r w:rsidRPr="00C450D9">
          <w:rPr>
            <w:webHidden/>
          </w:rPr>
          <w:fldChar w:fldCharType="begin"/>
        </w:r>
        <w:r w:rsidR="00C450D9" w:rsidRPr="00C450D9">
          <w:rPr>
            <w:webHidden/>
          </w:rPr>
          <w:instrText xml:space="preserve"> PAGEREF _Toc91537650 \h </w:instrText>
        </w:r>
        <w:r w:rsidRPr="00C450D9">
          <w:rPr>
            <w:webHidden/>
          </w:rPr>
        </w:r>
        <w:r w:rsidRPr="00C450D9">
          <w:rPr>
            <w:webHidden/>
          </w:rPr>
          <w:fldChar w:fldCharType="separate"/>
        </w:r>
        <w:r w:rsidR="00C450D9" w:rsidRPr="00C450D9">
          <w:rPr>
            <w:webHidden/>
          </w:rPr>
          <w:t>79</w:t>
        </w:r>
        <w:r w:rsidRPr="00C450D9">
          <w:rPr>
            <w:webHidden/>
          </w:rPr>
          <w:fldChar w:fldCharType="end"/>
        </w:r>
      </w:hyperlink>
    </w:p>
    <w:p w:rsidR="00C450D9" w:rsidRPr="00C450D9" w:rsidRDefault="00A91B01" w:rsidP="00C450D9">
      <w:hyperlink w:anchor="_Toc91537651" w:history="1">
        <w:r w:rsidR="00C450D9" w:rsidRPr="00C450D9">
          <w:t>7.3 Показатели качества очистки воды.</w:t>
        </w:r>
        <w:r w:rsidR="00C450D9" w:rsidRPr="00C450D9">
          <w:rPr>
            <w:webHidden/>
          </w:rPr>
          <w:tab/>
        </w:r>
        <w:r w:rsidRPr="00C450D9">
          <w:rPr>
            <w:webHidden/>
          </w:rPr>
          <w:fldChar w:fldCharType="begin"/>
        </w:r>
        <w:r w:rsidR="00C450D9" w:rsidRPr="00C450D9">
          <w:rPr>
            <w:webHidden/>
          </w:rPr>
          <w:instrText xml:space="preserve"> PAGEREF _Toc91537651 \h </w:instrText>
        </w:r>
        <w:r w:rsidRPr="00C450D9">
          <w:rPr>
            <w:webHidden/>
          </w:rPr>
        </w:r>
        <w:r w:rsidRPr="00C450D9">
          <w:rPr>
            <w:webHidden/>
          </w:rPr>
          <w:fldChar w:fldCharType="separate"/>
        </w:r>
        <w:r w:rsidR="00C450D9" w:rsidRPr="00C450D9">
          <w:rPr>
            <w:webHidden/>
          </w:rPr>
          <w:t>79</w:t>
        </w:r>
        <w:r w:rsidRPr="00C450D9">
          <w:rPr>
            <w:webHidden/>
          </w:rPr>
          <w:fldChar w:fldCharType="end"/>
        </w:r>
      </w:hyperlink>
    </w:p>
    <w:p w:rsidR="00C450D9" w:rsidRPr="00C450D9" w:rsidRDefault="00A91B01" w:rsidP="00C450D9">
      <w:hyperlink w:anchor="_Toc91537652" w:history="1">
        <w:r w:rsidR="00C450D9" w:rsidRPr="00C450D9">
          <w:t>7.4 Показатели эффективности использования ресурсов при транспортировке сточных вод.</w:t>
        </w:r>
        <w:r w:rsidR="00C450D9" w:rsidRPr="00C450D9">
          <w:rPr>
            <w:webHidden/>
          </w:rPr>
          <w:tab/>
        </w:r>
        <w:r w:rsidRPr="00C450D9">
          <w:rPr>
            <w:webHidden/>
          </w:rPr>
          <w:fldChar w:fldCharType="begin"/>
        </w:r>
        <w:r w:rsidR="00C450D9" w:rsidRPr="00C450D9">
          <w:rPr>
            <w:webHidden/>
          </w:rPr>
          <w:instrText xml:space="preserve"> PAGEREF _Toc91537652 \h </w:instrText>
        </w:r>
        <w:r w:rsidRPr="00C450D9">
          <w:rPr>
            <w:webHidden/>
          </w:rPr>
        </w:r>
        <w:r w:rsidRPr="00C450D9">
          <w:rPr>
            <w:webHidden/>
          </w:rPr>
          <w:fldChar w:fldCharType="separate"/>
        </w:r>
        <w:r w:rsidR="00C450D9" w:rsidRPr="00C450D9">
          <w:rPr>
            <w:webHidden/>
          </w:rPr>
          <w:t>79</w:t>
        </w:r>
        <w:r w:rsidRPr="00C450D9">
          <w:rPr>
            <w:webHidden/>
          </w:rPr>
          <w:fldChar w:fldCharType="end"/>
        </w:r>
      </w:hyperlink>
    </w:p>
    <w:p w:rsidR="00C450D9" w:rsidRPr="00C450D9" w:rsidRDefault="00A91B01" w:rsidP="00C450D9">
      <w:hyperlink w:anchor="_Toc91537653" w:history="1">
        <w:r w:rsidR="00C450D9" w:rsidRPr="00C450D9">
          <w:t>7.5 Соотношение цены реализации мероприятий инвестиционной программы и их эффективности – улучшение качества очистки сточных вод.</w:t>
        </w:r>
        <w:r w:rsidR="00C450D9" w:rsidRPr="00C450D9">
          <w:rPr>
            <w:webHidden/>
          </w:rPr>
          <w:tab/>
        </w:r>
        <w:r w:rsidRPr="00C450D9">
          <w:rPr>
            <w:webHidden/>
          </w:rPr>
          <w:fldChar w:fldCharType="begin"/>
        </w:r>
        <w:r w:rsidR="00C450D9" w:rsidRPr="00C450D9">
          <w:rPr>
            <w:webHidden/>
          </w:rPr>
          <w:instrText xml:space="preserve"> PAGEREF _Toc91537653 \h </w:instrText>
        </w:r>
        <w:r w:rsidRPr="00C450D9">
          <w:rPr>
            <w:webHidden/>
          </w:rPr>
        </w:r>
        <w:r w:rsidRPr="00C450D9">
          <w:rPr>
            <w:webHidden/>
          </w:rPr>
          <w:fldChar w:fldCharType="separate"/>
        </w:r>
        <w:r w:rsidR="00C450D9" w:rsidRPr="00C450D9">
          <w:rPr>
            <w:webHidden/>
          </w:rPr>
          <w:t>79</w:t>
        </w:r>
        <w:r w:rsidRPr="00C450D9">
          <w:rPr>
            <w:webHidden/>
          </w:rPr>
          <w:fldChar w:fldCharType="end"/>
        </w:r>
      </w:hyperlink>
    </w:p>
    <w:p w:rsidR="00C450D9" w:rsidRPr="00C450D9" w:rsidRDefault="00A91B01" w:rsidP="00C450D9">
      <w:hyperlink w:anchor="_Toc91537654" w:history="1">
        <w:r w:rsidR="00C450D9" w:rsidRPr="00C450D9">
          <w:t>7.6 Показатели, установленные федеральными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C450D9" w:rsidRPr="00C450D9">
          <w:rPr>
            <w:webHidden/>
          </w:rPr>
          <w:tab/>
        </w:r>
        <w:r w:rsidRPr="00C450D9">
          <w:rPr>
            <w:webHidden/>
          </w:rPr>
          <w:fldChar w:fldCharType="begin"/>
        </w:r>
        <w:r w:rsidR="00C450D9" w:rsidRPr="00C450D9">
          <w:rPr>
            <w:webHidden/>
          </w:rPr>
          <w:instrText xml:space="preserve"> PAGEREF _Toc91537654 \h </w:instrText>
        </w:r>
        <w:r w:rsidRPr="00C450D9">
          <w:rPr>
            <w:webHidden/>
          </w:rPr>
        </w:r>
        <w:r w:rsidRPr="00C450D9">
          <w:rPr>
            <w:webHidden/>
          </w:rPr>
          <w:fldChar w:fldCharType="separate"/>
        </w:r>
        <w:r w:rsidR="00C450D9" w:rsidRPr="00C450D9">
          <w:rPr>
            <w:webHidden/>
          </w:rPr>
          <w:t>79</w:t>
        </w:r>
        <w:r w:rsidRPr="00C450D9">
          <w:rPr>
            <w:webHidden/>
          </w:rPr>
          <w:fldChar w:fldCharType="end"/>
        </w:r>
      </w:hyperlink>
    </w:p>
    <w:p w:rsidR="00C450D9" w:rsidRPr="00C450D9" w:rsidRDefault="00A91B01" w:rsidP="00C450D9">
      <w:hyperlink w:anchor="_Toc91537655" w:history="1">
        <w:r w:rsidR="00C450D9" w:rsidRPr="00C450D9">
          <w:t>РАЗДЕЛ 8. ПЕРЕЧЕНЬ ВЫЯВЛЕННЫХ БЕСХОЗЯЙНЫХ ОБЪЕКТОВ ЦЕНТРАЛИЗОВАННОЙ СИСТЕМЫ ВОДООТВЕДЕНИЯ (В СЛУЧАЕ ИХ ВВЫЯВЛЕНИЯ) И ПЕРЕЧЕНЬ ОРГАНИЗАЦИЙ, УПОЛНОМОЧЕННЫХ НА ИХ ЭКСПЛУАТАЦИЮ</w:t>
        </w:r>
        <w:r w:rsidR="00C450D9" w:rsidRPr="00C450D9">
          <w:rPr>
            <w:webHidden/>
          </w:rPr>
          <w:tab/>
        </w:r>
        <w:r w:rsidRPr="00C450D9">
          <w:rPr>
            <w:webHidden/>
          </w:rPr>
          <w:fldChar w:fldCharType="begin"/>
        </w:r>
        <w:r w:rsidR="00C450D9" w:rsidRPr="00C450D9">
          <w:rPr>
            <w:webHidden/>
          </w:rPr>
          <w:instrText xml:space="preserve"> PAGEREF _Toc91537655 \h </w:instrText>
        </w:r>
        <w:r w:rsidRPr="00C450D9">
          <w:rPr>
            <w:webHidden/>
          </w:rPr>
        </w:r>
        <w:r w:rsidRPr="00C450D9">
          <w:rPr>
            <w:webHidden/>
          </w:rPr>
          <w:fldChar w:fldCharType="separate"/>
        </w:r>
        <w:r w:rsidR="00C450D9" w:rsidRPr="00C450D9">
          <w:rPr>
            <w:webHidden/>
          </w:rPr>
          <w:t>80</w:t>
        </w:r>
        <w:r w:rsidRPr="00C450D9">
          <w:rPr>
            <w:webHidden/>
          </w:rPr>
          <w:fldChar w:fldCharType="end"/>
        </w:r>
      </w:hyperlink>
    </w:p>
    <w:p w:rsidR="00C450D9" w:rsidRPr="00C450D9" w:rsidRDefault="00A91B01" w:rsidP="00C450D9">
      <w:hyperlink w:anchor="_Toc91537656" w:history="1">
        <w:r w:rsidR="00C450D9" w:rsidRPr="00C450D9">
          <w:t>ЗАКЛЮЧЕНИЕ</w:t>
        </w:r>
        <w:r w:rsidR="00C450D9" w:rsidRPr="00C450D9">
          <w:rPr>
            <w:webHidden/>
          </w:rPr>
          <w:tab/>
        </w:r>
        <w:r w:rsidRPr="00C450D9">
          <w:rPr>
            <w:webHidden/>
          </w:rPr>
          <w:fldChar w:fldCharType="begin"/>
        </w:r>
        <w:r w:rsidR="00C450D9" w:rsidRPr="00C450D9">
          <w:rPr>
            <w:webHidden/>
          </w:rPr>
          <w:instrText xml:space="preserve"> PAGEREF _Toc91537656 \h </w:instrText>
        </w:r>
        <w:r w:rsidRPr="00C450D9">
          <w:rPr>
            <w:webHidden/>
          </w:rPr>
        </w:r>
        <w:r w:rsidRPr="00C450D9">
          <w:rPr>
            <w:webHidden/>
          </w:rPr>
          <w:fldChar w:fldCharType="separate"/>
        </w:r>
        <w:r w:rsidR="00C450D9" w:rsidRPr="00C450D9">
          <w:rPr>
            <w:webHidden/>
          </w:rPr>
          <w:t>81</w:t>
        </w:r>
        <w:r w:rsidRPr="00C450D9">
          <w:rPr>
            <w:webHidden/>
          </w:rPr>
          <w:fldChar w:fldCharType="end"/>
        </w:r>
      </w:hyperlink>
    </w:p>
    <w:p w:rsidR="00C450D9" w:rsidRPr="00C450D9" w:rsidRDefault="00A91B01" w:rsidP="00C450D9">
      <w:hyperlink w:anchor="_Toc91537658" w:history="1">
        <w:r w:rsidR="00C450D9" w:rsidRPr="00C450D9">
          <w:t>Бесхозяйные сети водоснабжения и водоотведения</w:t>
        </w:r>
        <w:r w:rsidR="00C450D9" w:rsidRPr="00C450D9">
          <w:rPr>
            <w:webHidden/>
          </w:rPr>
          <w:tab/>
        </w:r>
        <w:r w:rsidRPr="00C450D9">
          <w:rPr>
            <w:webHidden/>
          </w:rPr>
          <w:fldChar w:fldCharType="begin"/>
        </w:r>
        <w:r w:rsidR="00C450D9" w:rsidRPr="00C450D9">
          <w:rPr>
            <w:webHidden/>
          </w:rPr>
          <w:instrText xml:space="preserve"> PAGEREF _Toc91537658 \h </w:instrText>
        </w:r>
        <w:r w:rsidRPr="00C450D9">
          <w:rPr>
            <w:webHidden/>
          </w:rPr>
        </w:r>
        <w:r w:rsidRPr="00C450D9">
          <w:rPr>
            <w:webHidden/>
          </w:rPr>
          <w:fldChar w:fldCharType="separate"/>
        </w:r>
        <w:r w:rsidR="00C450D9" w:rsidRPr="00C450D9">
          <w:rPr>
            <w:webHidden/>
          </w:rPr>
          <w:t>83</w:t>
        </w:r>
        <w:r w:rsidRPr="00C450D9">
          <w:rPr>
            <w:webHidden/>
          </w:rPr>
          <w:fldChar w:fldCharType="end"/>
        </w:r>
      </w:hyperlink>
    </w:p>
    <w:p w:rsidR="00C450D9" w:rsidRPr="00C450D9" w:rsidRDefault="00A91B01" w:rsidP="00C450D9">
      <w:hyperlink w:anchor="_Toc91537659" w:history="1"/>
    </w:p>
    <w:p w:rsidR="00C450D9" w:rsidRPr="00C450D9" w:rsidRDefault="00A91B01" w:rsidP="00C450D9">
      <w:r w:rsidRPr="00C450D9">
        <w:fldChar w:fldCharType="end"/>
      </w:r>
    </w:p>
    <w:p w:rsidR="00C450D9" w:rsidRPr="00C450D9" w:rsidRDefault="00A91B01" w:rsidP="00C450D9">
      <w:r w:rsidRPr="00C450D9">
        <w:fldChar w:fldCharType="begin"/>
      </w:r>
      <w:r w:rsidR="00C450D9" w:rsidRPr="00C450D9">
        <w:instrText xml:space="preserve"> TOC \o "1-3" \h \z \u </w:instrText>
      </w:r>
      <w:r w:rsidRPr="00C450D9">
        <w:fldChar w:fldCharType="separate"/>
      </w:r>
    </w:p>
    <w:p w:rsidR="00C450D9" w:rsidRPr="00C450D9" w:rsidRDefault="00C450D9" w:rsidP="00C450D9"/>
    <w:p w:rsidR="00C450D9" w:rsidRPr="00C450D9" w:rsidRDefault="00C450D9" w:rsidP="00C450D9"/>
    <w:p w:rsidR="00C450D9" w:rsidRPr="00C450D9" w:rsidRDefault="00C450D9" w:rsidP="00C450D9"/>
    <w:p w:rsidR="00C450D9" w:rsidRPr="00C450D9" w:rsidRDefault="00A91B01" w:rsidP="00C450D9">
      <w:r w:rsidRPr="00C450D9">
        <w:fldChar w:fldCharType="end"/>
      </w:r>
    </w:p>
    <w:p w:rsidR="00C450D9" w:rsidRPr="00C450D9" w:rsidRDefault="00C450D9" w:rsidP="00C450D9">
      <w:bookmarkStart w:id="8" w:name="_Toc90901709"/>
      <w:bookmarkStart w:id="9" w:name="_Toc90903274"/>
      <w:bookmarkStart w:id="10" w:name="_Toc90992046"/>
      <w:bookmarkStart w:id="11" w:name="_Toc90994372"/>
      <w:bookmarkStart w:id="12" w:name="_Toc91232196"/>
      <w:bookmarkStart w:id="13" w:name="_Toc91537553"/>
      <w:r w:rsidRPr="00C450D9">
        <w:lastRenderedPageBreak/>
        <w:t>ВВЕДЕНИЕ</w:t>
      </w:r>
      <w:bookmarkEnd w:id="8"/>
      <w:bookmarkEnd w:id="9"/>
      <w:bookmarkEnd w:id="10"/>
      <w:bookmarkEnd w:id="11"/>
      <w:bookmarkEnd w:id="12"/>
      <w:bookmarkEnd w:id="13"/>
    </w:p>
    <w:p w:rsidR="00C450D9" w:rsidRPr="00C450D9" w:rsidRDefault="00C450D9" w:rsidP="00C450D9">
      <w:r w:rsidRPr="00C450D9">
        <w:t>Разработка схемы водоснабжения и водоотведения выполнена в соответствии с требованиями Федерального закона от 07.12.2011 года № 416-ФЗ «О водоснабжении и водоотведении».</w:t>
      </w:r>
    </w:p>
    <w:p w:rsidR="00C450D9" w:rsidRPr="00C450D9" w:rsidRDefault="00C450D9" w:rsidP="00C450D9">
      <w:r w:rsidRPr="00C450D9">
        <w:t>Схема водоснабжения и водоотведения разрабатывается в целях удовлетворения спроса на холодную, горячую воду и отвод стоков, обеспечения надежного водоснабжении и водоотведения наиболее экономичным способом при минимальном воздействии на окружающую среду, а так же экономического стимулирования развития систем водоснабжения и водоотведения и внедрения энергосберегающих технологий.</w:t>
      </w:r>
    </w:p>
    <w:p w:rsidR="00C450D9" w:rsidRPr="00C450D9" w:rsidRDefault="00C450D9" w:rsidP="00C450D9">
      <w:r w:rsidRPr="00C450D9">
        <w:t>Схема водоснабжения и водоотведения разработана на основе следующих принципов:</w:t>
      </w:r>
    </w:p>
    <w:p w:rsidR="00C450D9" w:rsidRPr="00C450D9" w:rsidRDefault="00C450D9" w:rsidP="00C450D9">
      <w:r w:rsidRPr="00C450D9">
        <w:t>- обеспечение мероприятий, необходимых для осуществления горячего, питьевого, технического водоснабжения и водоотведения в соответствии с требованиями законодательства Российской Федерации;</w:t>
      </w:r>
    </w:p>
    <w:p w:rsidR="00C450D9" w:rsidRPr="00C450D9" w:rsidRDefault="00C450D9" w:rsidP="00C450D9">
      <w:r w:rsidRPr="00C450D9">
        <w:t>- обеспечение безопасности и надежности водоснабжения и водоотведения  потребителей в соответствии с требованиями технических регламентов;</w:t>
      </w:r>
    </w:p>
    <w:p w:rsidR="00C450D9" w:rsidRPr="00C450D9" w:rsidRDefault="00C450D9" w:rsidP="00C450D9">
      <w:r w:rsidRPr="00C450D9">
        <w:t>- обеспечение утвержденных в соответствии с настоящим Федеральным законом планов снижения сбросов;</w:t>
      </w:r>
    </w:p>
    <w:p w:rsidR="00C450D9" w:rsidRPr="00C450D9" w:rsidRDefault="00C450D9" w:rsidP="00C450D9">
      <w:r w:rsidRPr="00C450D9">
        <w:t xml:space="preserve">- обеспечение планов мероприятий по приведению качества воды в соответствие с установленными требованиями; </w:t>
      </w:r>
    </w:p>
    <w:p w:rsidR="00C450D9" w:rsidRPr="00C450D9" w:rsidRDefault="00C450D9" w:rsidP="00C450D9">
      <w:r w:rsidRPr="00C450D9">
        <w:t>- соблюдение баланса экономических интересов организаций обеспечивающих водоснабжения,  водоотведение и потребителей;</w:t>
      </w:r>
    </w:p>
    <w:p w:rsidR="00C450D9" w:rsidRPr="00C450D9" w:rsidRDefault="00C450D9" w:rsidP="00C450D9">
      <w:r w:rsidRPr="00C450D9">
        <w:t>- минимизации затрат на водоснабжение и водоотведение в расчете на каждого потребителя в долгосрочной перспективе;</w:t>
      </w:r>
    </w:p>
    <w:p w:rsidR="00C450D9" w:rsidRPr="00C450D9" w:rsidRDefault="00C450D9" w:rsidP="00C450D9">
      <w:r w:rsidRPr="00C450D9">
        <w:t>- минимизации вредного воздействия на окружающую среду;</w:t>
      </w:r>
    </w:p>
    <w:p w:rsidR="00C450D9" w:rsidRPr="00C450D9" w:rsidRDefault="00C450D9" w:rsidP="00C450D9">
      <w:r w:rsidRPr="00C450D9">
        <w:t>- обеспечение не дискриминационных и стабильных условий осуществления предпринимательской деятельности в сфере водоснабжения и водоотведения;</w:t>
      </w:r>
    </w:p>
    <w:p w:rsidR="00C450D9" w:rsidRPr="00C450D9" w:rsidRDefault="00C450D9" w:rsidP="00C450D9">
      <w:r w:rsidRPr="00C450D9">
        <w:t>- согласованности схем водоснабжения и водоотведения с иными программами развития сетей инженерно-технического обеспечения;</w:t>
      </w:r>
    </w:p>
    <w:p w:rsidR="00C450D9" w:rsidRPr="00C450D9" w:rsidRDefault="00C450D9" w:rsidP="00C450D9">
      <w:r w:rsidRPr="00C450D9">
        <w:t>- обеспечение экономически обоснованной доходности текущей деятельности организаций обеспечивающих водоснабжение и водоотведение и используемого при осуществлении регулируемых видов деятельности в сфере водоснабжения и водоотведения инвестированного капитала.</w:t>
      </w:r>
    </w:p>
    <w:p w:rsidR="00C450D9" w:rsidRPr="00C450D9" w:rsidRDefault="00C450D9" w:rsidP="00C450D9">
      <w:r w:rsidRPr="00C450D9">
        <w:t>Техническая база для разработки схем водоснабжения и водоотведения:</w:t>
      </w:r>
    </w:p>
    <w:p w:rsidR="00C450D9" w:rsidRPr="00C450D9" w:rsidRDefault="00C450D9" w:rsidP="00C450D9">
      <w:r w:rsidRPr="00C450D9">
        <w:t>– генеральный план поселения и муниципального района;</w:t>
      </w:r>
    </w:p>
    <w:p w:rsidR="00C450D9" w:rsidRPr="00C450D9" w:rsidRDefault="00C450D9" w:rsidP="00C450D9">
      <w:r w:rsidRPr="00C450D9">
        <w:t>–эксплуатационная документация (расчетные таблицы количества забираемой воды из источников, объем отвода стоков на очистные сооружения, данные по потреблению холодной, горячей воды, объем отвода стоков от потребителей и т.п.);</w:t>
      </w:r>
    </w:p>
    <w:p w:rsidR="00C450D9" w:rsidRPr="00C450D9" w:rsidRDefault="00C450D9" w:rsidP="00C450D9">
      <w:r w:rsidRPr="00C450D9">
        <w:t>– конструктивные данные по видам прокладки, сроки эксплуатации сетей водоснабжения и водоотведения, конфигурация;</w:t>
      </w:r>
    </w:p>
    <w:p w:rsidR="00C450D9" w:rsidRPr="00C450D9" w:rsidRDefault="00C450D9" w:rsidP="00C450D9">
      <w:r w:rsidRPr="00C450D9">
        <w:lastRenderedPageBreak/>
        <w:t>– данные технологического и коммерческого учета потребления холодной и горячей воды;</w:t>
      </w:r>
    </w:p>
    <w:p w:rsidR="00C450D9" w:rsidRPr="00C450D9" w:rsidRDefault="00C450D9" w:rsidP="00C450D9">
      <w:r w:rsidRPr="00C450D9">
        <w:t>– документы по хозяйственной и финансовой деятельности (действующие нормативы, тарифы и их составляющие, договора на поставку холодной и горячей воды, отвод стоков, данные по потреблению холодной, горячей воды и отвод стоков на собственные нужды, по потерям и т.д.);</w:t>
      </w:r>
    </w:p>
    <w:p w:rsidR="00C450D9" w:rsidRPr="00C450D9" w:rsidRDefault="00C450D9" w:rsidP="00C450D9">
      <w:r w:rsidRPr="00C450D9">
        <w:t>– статистическая отчетность организации о выработке и отпуске холодной, горячей воды, прием стоков в натуральном и стоимостном выражении.</w:t>
      </w:r>
    </w:p>
    <w:p w:rsidR="00C450D9" w:rsidRPr="00C450D9" w:rsidRDefault="00C450D9" w:rsidP="00C450D9">
      <w:r w:rsidRPr="00C450D9">
        <w:br w:type="page"/>
      </w:r>
      <w:r w:rsidRPr="00C450D9">
        <w:lastRenderedPageBreak/>
        <w:t>Термины и определения</w:t>
      </w:r>
    </w:p>
    <w:p w:rsidR="00C450D9" w:rsidRPr="00C450D9" w:rsidRDefault="00C450D9" w:rsidP="00C450D9">
      <w:r w:rsidRPr="00C450D9">
        <w:t xml:space="preserve"> - абонент −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p w:rsidR="00C450D9" w:rsidRPr="00C450D9" w:rsidRDefault="00C450D9" w:rsidP="00C450D9">
      <w:r w:rsidRPr="00C450D9">
        <w:t xml:space="preserve"> - водоотведение − прием, транспортировка и очистка сточных вод с использованием централизованной системы водоотведения;</w:t>
      </w:r>
    </w:p>
    <w:p w:rsidR="00C450D9" w:rsidRPr="00C450D9" w:rsidRDefault="00C450D9" w:rsidP="00C450D9">
      <w:r w:rsidRPr="00C450D9">
        <w:t>- водоподготовка − обработка воды, обеспечивающая ее использование в качестве питьевой или технической воды;</w:t>
      </w:r>
    </w:p>
    <w:p w:rsidR="00C450D9" w:rsidRPr="00C450D9" w:rsidRDefault="00C450D9" w:rsidP="00C450D9">
      <w:r w:rsidRPr="00C450D9">
        <w:t>- 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C450D9" w:rsidRPr="00C450D9" w:rsidRDefault="00C450D9" w:rsidP="00C450D9">
      <w:r w:rsidRPr="00C450D9">
        <w:t>- 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C450D9" w:rsidRPr="00C450D9" w:rsidRDefault="00C450D9" w:rsidP="00C450D9">
      <w:r w:rsidRPr="00C450D9">
        <w:t>-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rsidR="00C450D9" w:rsidRPr="00C450D9" w:rsidRDefault="00C450D9" w:rsidP="00C450D9">
      <w:r w:rsidRPr="00C450D9">
        <w:t>(в ред. Федерального закона от 30.12.2012 N 318-ФЗ)</w:t>
      </w:r>
    </w:p>
    <w:p w:rsidR="00C450D9" w:rsidRPr="00C450D9" w:rsidRDefault="00C450D9" w:rsidP="00C450D9">
      <w:r w:rsidRPr="00C450D9">
        <w:t>- горячая вода − вода, 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p w:rsidR="00C450D9" w:rsidRPr="00C450D9" w:rsidRDefault="00C450D9" w:rsidP="00C450D9">
      <w:r w:rsidRPr="00C450D9">
        <w:t>- инвестиционная программа организации, осуществляющей горячее водоснабжение, холодное водоснабжение и (или) водоотведение (далее также − инвестиционная программа), −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rsidR="00C450D9" w:rsidRPr="00C450D9" w:rsidRDefault="00C450D9" w:rsidP="00C450D9">
      <w:r w:rsidRPr="00C450D9">
        <w:t>- канализационная сеть − комплекс технологически связанных между собой инженерных сооружений, предназначенных для транспортировки сточных вод;</w:t>
      </w:r>
    </w:p>
    <w:p w:rsidR="00C450D9" w:rsidRPr="00C450D9" w:rsidRDefault="00C450D9" w:rsidP="00C450D9">
      <w:r w:rsidRPr="00C450D9">
        <w:t>- качество и безопасность воды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rsidR="00C450D9" w:rsidRPr="00C450D9" w:rsidRDefault="00C450D9" w:rsidP="00C450D9">
      <w:r w:rsidRPr="00C450D9">
        <w:t>- коммерческий учет воды и сточных вод (далее также − коммерческий учет) − определение количества поданной (полученной) за определенный период воды, принятых (отведенных) сточных вод с помощью средств измерений (далее − приборы учета) или расчетным способом;</w:t>
      </w:r>
    </w:p>
    <w:p w:rsidR="00C450D9" w:rsidRPr="00C450D9" w:rsidRDefault="00C450D9" w:rsidP="00C450D9">
      <w:r w:rsidRPr="00C450D9">
        <w:lastRenderedPageBreak/>
        <w:t>- нецентрализованная система горячего водоснабжения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p w:rsidR="00C450D9" w:rsidRPr="00C450D9" w:rsidRDefault="00C450D9" w:rsidP="00C450D9">
      <w:r w:rsidRPr="00C450D9">
        <w:t>- 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C450D9" w:rsidRPr="00C450D9" w:rsidRDefault="00C450D9" w:rsidP="00C450D9">
      <w:r w:rsidRPr="00C450D9">
        <w:t>- объект централизованной системы горячего водоснабжения, холодного водоснабжения и (или) водоотведения − 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p w:rsidR="00C450D9" w:rsidRPr="00C450D9" w:rsidRDefault="00C450D9" w:rsidP="00C450D9">
      <w:r w:rsidRPr="00C450D9">
        <w:t>- организация, осуществляющая холодное водоснабжение и (или) водоотведение (организация водопроводно-канализационного хозяйства), − 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p w:rsidR="00C450D9" w:rsidRPr="00C450D9" w:rsidRDefault="00C450D9" w:rsidP="00C450D9">
      <w:r w:rsidRPr="00C450D9">
        <w:t>- организация, осуществляющая горячее водоснабжение, − юридическое лицо, осуществляющее эксплуатацию централизованной системы горячего водоснабжения, отдельных объектов такой системы;</w:t>
      </w:r>
    </w:p>
    <w:p w:rsidR="00C450D9" w:rsidRPr="00C450D9" w:rsidRDefault="00C450D9" w:rsidP="00C450D9">
      <w:r w:rsidRPr="00C450D9">
        <w:t>- орган регулирования тарифов в сфере водоснабжения и водоотведения (далее − орган регулирования тарифов) −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городского округа, осуществляющий регулирование тарифов в сфере водоснабжения и водоотведения;</w:t>
      </w:r>
    </w:p>
    <w:p w:rsidR="00C450D9" w:rsidRPr="00C450D9" w:rsidRDefault="00C450D9" w:rsidP="00C450D9">
      <w:r w:rsidRPr="00C450D9">
        <w:t xml:space="preserve">- питьевая вода − вода, за исключением </w:t>
      </w:r>
      <w:proofErr w:type="spellStart"/>
      <w:r w:rsidRPr="00C450D9">
        <w:t>бутилированной</w:t>
      </w:r>
      <w:proofErr w:type="spellEnd"/>
      <w:r w:rsidRPr="00C450D9">
        <w:t xml:space="preserve">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rsidR="00C450D9" w:rsidRPr="00C450D9" w:rsidRDefault="00C450D9" w:rsidP="00C450D9">
      <w:r w:rsidRPr="00C450D9">
        <w:t>- предельные индексы изменения тарифов в сфере водоснабжения и водоотведения (далее − предельные индексы) − индексы максимально и (или) минимально возможного изменения действующих тарифов на питьевую воду и водоотведение, устанавливаемые в среднем по субъектам Российской Федерации на год, если иное не установлено другими федеральными законами или решением Правительства Российской Федерации, и выраженные в процентах. Указанные предельные индексы устанавливаются и применяются до 1 января 2016 года;</w:t>
      </w:r>
    </w:p>
    <w:p w:rsidR="00C450D9" w:rsidRPr="00C450D9" w:rsidRDefault="00C450D9" w:rsidP="00C450D9">
      <w:r w:rsidRPr="00C450D9">
        <w:t>(в ред. Федерального закона от 30.12.2012 N 291-ФЗ)</w:t>
      </w:r>
    </w:p>
    <w:p w:rsidR="00C450D9" w:rsidRPr="00C450D9" w:rsidRDefault="00C450D9" w:rsidP="00C450D9">
      <w:r w:rsidRPr="00C450D9">
        <w:t>- приготовление горячей воды − нагрев воды, а также при необходимости очистка, химическая подготовка и другие технологические процессы, осуществляемые с водой;</w:t>
      </w:r>
    </w:p>
    <w:p w:rsidR="00C450D9" w:rsidRPr="00C450D9" w:rsidRDefault="00C450D9" w:rsidP="00C450D9">
      <w:r w:rsidRPr="00C450D9">
        <w:t>- производственная программа организации, осуществляющей горячее водоснабжение, холодное водоснабжение и (или) водоотведение (далее − производственная программа), − программа текущей (операционной) деятельности такой организации по осуществлению горячего водоснабжения, холодного водоснабжения и (или) водоотведения, регулируемых видов деятельности в сфере водоснабжения и (или) водоотведения;</w:t>
      </w:r>
    </w:p>
    <w:p w:rsidR="00C450D9" w:rsidRPr="00C450D9" w:rsidRDefault="00C450D9" w:rsidP="00C450D9">
      <w:r w:rsidRPr="00C450D9">
        <w:lastRenderedPageBreak/>
        <w:t>- состав и свойства сточных вод − совокупность показателей, характеризующих физические, химические, бактериологические и другие свойства сточных вод, в том числе концентрацию загрязняющих веществ, иных веществ и микроорганизмов в сточных водах;</w:t>
      </w:r>
    </w:p>
    <w:p w:rsidR="00C450D9" w:rsidRPr="00C450D9" w:rsidRDefault="00C450D9" w:rsidP="00C450D9">
      <w:r w:rsidRPr="00C450D9">
        <w:t>- сточные воды централизованной системы водоотведения (далее − сточные воды)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p w:rsidR="00C450D9" w:rsidRPr="00C450D9" w:rsidRDefault="00C450D9" w:rsidP="00C450D9">
      <w:r w:rsidRPr="00C450D9">
        <w:t>- техническая вода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C450D9" w:rsidRPr="00C450D9" w:rsidRDefault="00C450D9" w:rsidP="00C450D9">
      <w:r w:rsidRPr="00C450D9">
        <w:t>- техническое обследование централизованных систем горячего водоснабжения, холодного водоснабжения и (или) водоотведения − оценка технических характеристик объектов централизованных систем горячего водоснабжения, холодного водоснабжения и (или) водоотведения;</w:t>
      </w:r>
    </w:p>
    <w:p w:rsidR="00C450D9" w:rsidRPr="00C450D9" w:rsidRDefault="00C450D9" w:rsidP="00C450D9">
      <w:r w:rsidRPr="00C450D9">
        <w:t>- транспортировка воды (сточных вод) − перемещение воды (сточных вод), осуществляемое с использованием водопроводных (канализационных) сетей;</w:t>
      </w:r>
    </w:p>
    <w:p w:rsidR="00C450D9" w:rsidRPr="00C450D9" w:rsidRDefault="00C450D9" w:rsidP="00C450D9">
      <w:r w:rsidRPr="00C450D9">
        <w:t>- 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p w:rsidR="00C450D9" w:rsidRPr="00C450D9" w:rsidRDefault="00C450D9" w:rsidP="00C450D9">
      <w:r w:rsidRPr="00C450D9">
        <w:t>- 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w:t>
      </w:r>
    </w:p>
    <w:p w:rsidR="00C450D9" w:rsidRPr="00C450D9" w:rsidRDefault="00C450D9" w:rsidP="00C450D9">
      <w:r w:rsidRPr="00C450D9">
        <w:t>- 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C450D9" w:rsidRPr="00C450D9" w:rsidRDefault="00C450D9" w:rsidP="00C450D9"/>
    <w:p w:rsidR="00C450D9" w:rsidRPr="00C450D9" w:rsidRDefault="00C450D9" w:rsidP="00C450D9">
      <w:r w:rsidRPr="00C450D9">
        <w:br w:type="page"/>
      </w:r>
      <w:bookmarkStart w:id="14" w:name="_Toc90901710"/>
      <w:bookmarkStart w:id="15" w:name="_Toc90903275"/>
      <w:bookmarkStart w:id="16" w:name="_Toc90992047"/>
      <w:bookmarkStart w:id="17" w:name="_Toc90994373"/>
      <w:bookmarkStart w:id="18" w:name="_Toc91232197"/>
      <w:bookmarkStart w:id="19" w:name="_Toc91537554"/>
      <w:r w:rsidRPr="00C450D9">
        <w:lastRenderedPageBreak/>
        <w:t>Сведения об организации-разработчике</w:t>
      </w:r>
      <w:bookmarkEnd w:id="14"/>
      <w:bookmarkEnd w:id="15"/>
      <w:bookmarkEnd w:id="16"/>
      <w:bookmarkEnd w:id="17"/>
      <w:bookmarkEnd w:id="18"/>
      <w:bookmarkEnd w:id="19"/>
    </w:p>
    <w:p w:rsidR="00C450D9" w:rsidRPr="00C450D9" w:rsidRDefault="00C450D9" w:rsidP="00C450D9">
      <w:r w:rsidRPr="00C450D9">
        <w:t xml:space="preserve">Общество с ограниченной ответственностью «Сибирский коммунальный сервис» создано в 2019 году. Осуществляет деятельность в сфере разработки схем водоснабжения и водоотведения, схем теплоснабжения поселений, проведению </w:t>
      </w:r>
      <w:proofErr w:type="spellStart"/>
      <w:r w:rsidRPr="00C450D9">
        <w:t>тепловизионных</w:t>
      </w:r>
      <w:proofErr w:type="spellEnd"/>
      <w:r w:rsidRPr="00C450D9">
        <w:t xml:space="preserve"> обследований зданий и т.п.</w:t>
      </w:r>
    </w:p>
    <w:p w:rsidR="00C450D9" w:rsidRPr="00C450D9" w:rsidRDefault="00C450D9" w:rsidP="00C450D9">
      <w:r w:rsidRPr="00C450D9">
        <w:t>За время своего существования, компания успешно освоила дополнительные виды деятельности, которые в комплексе представляют собой законченный спектр работ по разработке всех необходимых документов для администраций поселений, связанных с развитием систем инженерной инфраструктуры, а также выполнением всех видов строительно-монтажных работ в области энергосбережения.</w:t>
      </w:r>
    </w:p>
    <w:p w:rsidR="00C450D9" w:rsidRPr="00C450D9" w:rsidRDefault="00C450D9" w:rsidP="00C450D9">
      <w:r w:rsidRPr="00C450D9">
        <w:t>В настоящее время основными видами деятельности являются следующие:</w:t>
      </w:r>
    </w:p>
    <w:p w:rsidR="00C450D9" w:rsidRPr="00C450D9" w:rsidRDefault="00C450D9" w:rsidP="00C450D9">
      <w:r>
        <w:rPr>
          <w:noProof/>
          <w:lang w:eastAsia="ru-RU"/>
        </w:rPr>
        <w:drawing>
          <wp:inline distT="0" distB="0" distL="0" distR="0">
            <wp:extent cx="6299200" cy="3632200"/>
            <wp:effectExtent l="19050" t="0" r="6350" b="0"/>
            <wp:docPr id="14" name="Рисунок 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
                    <pic:cNvPicPr>
                      <a:picLocks noChangeAspect="1" noChangeArrowheads="1"/>
                    </pic:cNvPicPr>
                  </pic:nvPicPr>
                  <pic:blipFill>
                    <a:blip r:embed="rId14"/>
                    <a:srcRect/>
                    <a:stretch>
                      <a:fillRect/>
                    </a:stretch>
                  </pic:blipFill>
                  <pic:spPr bwMode="auto">
                    <a:xfrm>
                      <a:off x="0" y="0"/>
                      <a:ext cx="6299200" cy="3632200"/>
                    </a:xfrm>
                    <a:prstGeom prst="rect">
                      <a:avLst/>
                    </a:prstGeom>
                    <a:noFill/>
                    <a:ln w="9525">
                      <a:noFill/>
                      <a:miter lim="800000"/>
                      <a:headEnd/>
                      <a:tailEnd/>
                    </a:ln>
                  </pic:spPr>
                </pic:pic>
              </a:graphicData>
            </a:graphic>
          </wp:inline>
        </w:drawing>
      </w:r>
    </w:p>
    <w:p w:rsidR="00C450D9" w:rsidRPr="00C450D9" w:rsidRDefault="00C450D9" w:rsidP="00C450D9">
      <w:r w:rsidRPr="00C450D9">
        <w:t xml:space="preserve">Все специалисты имеют высшее профессиональное образование. Организационная структура имеет признаки функционально-матричного разделения обязанностей с дифференциацией по видам работ и оказываемых услуг. </w:t>
      </w:r>
    </w:p>
    <w:p w:rsidR="00C450D9" w:rsidRPr="00C450D9" w:rsidRDefault="00C450D9" w:rsidP="00C450D9">
      <w:r w:rsidRPr="00C450D9">
        <w:t>Материальная база ООО «СКС» включает в себя современное диагностическое оборудование для решения всех задач, поставленных заказчиком. Нематериальные активы организации включают права на использование множества специализированных программных продуктов (</w:t>
      </w:r>
      <w:proofErr w:type="spellStart"/>
      <w:r w:rsidRPr="00C450D9">
        <w:t>ZuluThermo</w:t>
      </w:r>
      <w:proofErr w:type="spellEnd"/>
      <w:r w:rsidRPr="00C450D9">
        <w:t xml:space="preserve">, </w:t>
      </w:r>
      <w:proofErr w:type="spellStart"/>
      <w:r w:rsidRPr="00C450D9">
        <w:t>ZuluHydro</w:t>
      </w:r>
      <w:proofErr w:type="spellEnd"/>
      <w:r w:rsidRPr="00C450D9">
        <w:t xml:space="preserve">, РАНЭН, </w:t>
      </w:r>
      <w:proofErr w:type="spellStart"/>
      <w:r w:rsidRPr="00C450D9">
        <w:t>Альт-Инвест</w:t>
      </w:r>
      <w:proofErr w:type="spellEnd"/>
      <w:r w:rsidRPr="00C450D9">
        <w:t>, Гранд-Смета и пр.). Все специалисты, применяющие в своей работе те или иные программные продукты, обучены их использованию в организациях-разработчиках.</w:t>
      </w:r>
    </w:p>
    <w:p w:rsidR="00C450D9" w:rsidRPr="00C450D9" w:rsidRDefault="00C450D9" w:rsidP="00C450D9">
      <w:r w:rsidRPr="00C450D9">
        <w:br w:type="page"/>
      </w:r>
      <w:r w:rsidRPr="00C450D9">
        <w:lastRenderedPageBreak/>
        <w:t>Контактная информация:</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802"/>
        <w:gridCol w:w="6945"/>
      </w:tblGrid>
      <w:tr w:rsidR="00C450D9" w:rsidRPr="00C450D9" w:rsidTr="002D51B3">
        <w:tc>
          <w:tcPr>
            <w:tcW w:w="2802" w:type="dxa"/>
            <w:tcBorders>
              <w:top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 xml:space="preserve">Адрес местонахождения </w:t>
            </w:r>
          </w:p>
        </w:tc>
        <w:tc>
          <w:tcPr>
            <w:tcW w:w="6945" w:type="dxa"/>
            <w:tcBorders>
              <w:top w:val="single" w:sz="12" w:space="0" w:color="auto"/>
              <w:left w:val="single" w:sz="12" w:space="0" w:color="auto"/>
              <w:bottom w:val="single" w:sz="12" w:space="0" w:color="auto"/>
            </w:tcBorders>
            <w:shd w:val="clear" w:color="auto" w:fill="auto"/>
            <w:vAlign w:val="center"/>
          </w:tcPr>
          <w:p w:rsidR="00C450D9" w:rsidRPr="00C450D9" w:rsidRDefault="00C450D9" w:rsidP="00C450D9">
            <w:r w:rsidRPr="00C450D9">
              <w:t xml:space="preserve">Красноярский край, г. Красноярск, </w:t>
            </w:r>
            <w:proofErr w:type="spellStart"/>
            <w:r w:rsidRPr="00C450D9">
              <w:t>ш</w:t>
            </w:r>
            <w:proofErr w:type="spellEnd"/>
            <w:r w:rsidRPr="00C450D9">
              <w:t>. Северное, д. 17 к</w:t>
            </w:r>
          </w:p>
        </w:tc>
      </w:tr>
      <w:tr w:rsidR="00C450D9" w:rsidRPr="00C450D9" w:rsidTr="002D51B3">
        <w:tc>
          <w:tcPr>
            <w:tcW w:w="2802" w:type="dxa"/>
            <w:tcBorders>
              <w:top w:val="single" w:sz="12" w:space="0" w:color="auto"/>
              <w:right w:val="single" w:sz="12" w:space="0" w:color="auto"/>
            </w:tcBorders>
            <w:shd w:val="clear" w:color="auto" w:fill="auto"/>
            <w:vAlign w:val="center"/>
          </w:tcPr>
          <w:p w:rsidR="00C450D9" w:rsidRPr="00C450D9" w:rsidRDefault="00C450D9" w:rsidP="00C450D9">
            <w:r w:rsidRPr="00C450D9">
              <w:t>Почтовый адрес</w:t>
            </w:r>
          </w:p>
        </w:tc>
        <w:tc>
          <w:tcPr>
            <w:tcW w:w="6945" w:type="dxa"/>
            <w:tcBorders>
              <w:top w:val="single" w:sz="12" w:space="0" w:color="auto"/>
              <w:left w:val="single" w:sz="12" w:space="0" w:color="auto"/>
            </w:tcBorders>
            <w:shd w:val="clear" w:color="auto" w:fill="auto"/>
            <w:vAlign w:val="center"/>
          </w:tcPr>
          <w:p w:rsidR="00C450D9" w:rsidRPr="00C450D9" w:rsidRDefault="00C450D9" w:rsidP="00C450D9">
            <w:r w:rsidRPr="00C450D9">
              <w:t xml:space="preserve">Красноярский край, </w:t>
            </w:r>
            <w:proofErr w:type="spellStart"/>
            <w:r w:rsidRPr="00C450D9">
              <w:t>пгт</w:t>
            </w:r>
            <w:proofErr w:type="spellEnd"/>
            <w:r w:rsidRPr="00C450D9">
              <w:t>. Емельяново, а/я 84</w:t>
            </w:r>
          </w:p>
        </w:tc>
      </w:tr>
      <w:tr w:rsidR="00C450D9" w:rsidRPr="00C450D9" w:rsidTr="002D51B3">
        <w:tc>
          <w:tcPr>
            <w:tcW w:w="2802" w:type="dxa"/>
            <w:tcBorders>
              <w:right w:val="single" w:sz="12" w:space="0" w:color="auto"/>
            </w:tcBorders>
            <w:shd w:val="clear" w:color="auto" w:fill="auto"/>
            <w:vAlign w:val="center"/>
          </w:tcPr>
          <w:p w:rsidR="00C450D9" w:rsidRPr="00C450D9" w:rsidRDefault="00C450D9" w:rsidP="00C450D9">
            <w:r w:rsidRPr="00C450D9">
              <w:t>Телефон</w:t>
            </w:r>
          </w:p>
        </w:tc>
        <w:tc>
          <w:tcPr>
            <w:tcW w:w="6945" w:type="dxa"/>
            <w:tcBorders>
              <w:left w:val="single" w:sz="12" w:space="0" w:color="auto"/>
            </w:tcBorders>
            <w:shd w:val="clear" w:color="auto" w:fill="auto"/>
            <w:vAlign w:val="center"/>
          </w:tcPr>
          <w:p w:rsidR="00C450D9" w:rsidRPr="00C450D9" w:rsidRDefault="00C450D9" w:rsidP="00C450D9">
            <w:r w:rsidRPr="00C450D9">
              <w:t>89504000350</w:t>
            </w:r>
          </w:p>
        </w:tc>
      </w:tr>
      <w:tr w:rsidR="00C450D9" w:rsidRPr="00C450D9" w:rsidTr="002D51B3">
        <w:tc>
          <w:tcPr>
            <w:tcW w:w="2802" w:type="dxa"/>
            <w:tcBorders>
              <w:right w:val="single" w:sz="12" w:space="0" w:color="auto"/>
            </w:tcBorders>
            <w:shd w:val="clear" w:color="auto" w:fill="auto"/>
            <w:vAlign w:val="center"/>
          </w:tcPr>
          <w:p w:rsidR="00C450D9" w:rsidRPr="00C450D9" w:rsidRDefault="00C450D9" w:rsidP="00C450D9">
            <w:proofErr w:type="spellStart"/>
            <w:r w:rsidRPr="00C450D9">
              <w:t>E-mail</w:t>
            </w:r>
            <w:proofErr w:type="spellEnd"/>
          </w:p>
        </w:tc>
        <w:tc>
          <w:tcPr>
            <w:tcW w:w="6945" w:type="dxa"/>
            <w:tcBorders>
              <w:left w:val="single" w:sz="12" w:space="0" w:color="auto"/>
            </w:tcBorders>
            <w:shd w:val="clear" w:color="auto" w:fill="auto"/>
            <w:vAlign w:val="center"/>
          </w:tcPr>
          <w:p w:rsidR="00C450D9" w:rsidRPr="00C450D9" w:rsidRDefault="00C450D9" w:rsidP="00C450D9">
            <w:r w:rsidRPr="00C450D9">
              <w:t>ooosks24@mail.ru</w:t>
            </w:r>
          </w:p>
        </w:tc>
      </w:tr>
    </w:tbl>
    <w:p w:rsidR="00C450D9" w:rsidRPr="00C450D9" w:rsidRDefault="00C450D9" w:rsidP="00C450D9"/>
    <w:p w:rsidR="00C450D9" w:rsidRPr="00C450D9" w:rsidRDefault="00C450D9" w:rsidP="00C450D9">
      <w:r w:rsidRPr="00C450D9">
        <w:t>Лица, ответственные за проект:</w:t>
      </w:r>
    </w:p>
    <w:p w:rsidR="00C450D9" w:rsidRPr="00C450D9" w:rsidRDefault="00C450D9" w:rsidP="00C450D9">
      <w:r w:rsidRPr="00C450D9">
        <w:t xml:space="preserve">Руководитель проекта: – генеральный директор </w:t>
      </w:r>
      <w:proofErr w:type="spellStart"/>
      <w:r w:rsidRPr="00C450D9">
        <w:t>Шкрадюк</w:t>
      </w:r>
      <w:proofErr w:type="spellEnd"/>
      <w:r w:rsidRPr="00C450D9">
        <w:t xml:space="preserve"> Алексей Борисович.</w:t>
      </w:r>
    </w:p>
    <w:p w:rsidR="00C450D9" w:rsidRPr="00C450D9" w:rsidRDefault="00C450D9" w:rsidP="00C450D9">
      <w:r w:rsidRPr="00C450D9">
        <w:t>Исполнитель: – инженер-проектировщик отдела водоснабжения и водоотведения Степанов Владимир Иванович</w:t>
      </w:r>
    </w:p>
    <w:p w:rsidR="00C450D9" w:rsidRPr="00C450D9" w:rsidRDefault="00C450D9" w:rsidP="00C450D9"/>
    <w:p w:rsidR="00C450D9" w:rsidRPr="00C450D9" w:rsidRDefault="00C450D9" w:rsidP="00C450D9">
      <w:r w:rsidRPr="00C450D9">
        <w:br w:type="page"/>
      </w:r>
      <w:bookmarkStart w:id="20" w:name="_Toc90901711"/>
      <w:bookmarkStart w:id="21" w:name="_Toc90903276"/>
      <w:bookmarkStart w:id="22" w:name="_Toc90992048"/>
      <w:bookmarkStart w:id="23" w:name="_Toc90994374"/>
      <w:bookmarkStart w:id="24" w:name="_Toc91232198"/>
      <w:bookmarkStart w:id="25" w:name="_Toc91537555"/>
      <w:r w:rsidRPr="00C450D9">
        <w:lastRenderedPageBreak/>
        <w:t>Общие сведения о системе водоснабжения и водоотведения</w:t>
      </w:r>
      <w:bookmarkEnd w:id="20"/>
      <w:bookmarkEnd w:id="21"/>
      <w:bookmarkEnd w:id="22"/>
      <w:bookmarkEnd w:id="23"/>
      <w:bookmarkEnd w:id="24"/>
      <w:bookmarkEnd w:id="25"/>
    </w:p>
    <w:p w:rsidR="00C450D9" w:rsidRPr="00C450D9" w:rsidRDefault="00C450D9" w:rsidP="00C450D9">
      <w:r w:rsidRPr="00C450D9">
        <w:t>Емельяновский район расположен в пригородной зоне, к западу от города Красноярска. Территория сельского поселения Элитовский сельсовет расположена в южной части Емельяновского района.</w:t>
      </w:r>
    </w:p>
    <w:p w:rsidR="00C450D9" w:rsidRPr="00C450D9" w:rsidRDefault="00C450D9" w:rsidP="00C450D9">
      <w:r w:rsidRPr="00C450D9">
        <w:t xml:space="preserve">Поселок Элита, который является административным центром Элитовского сельсовета, расположен в 18 км от районного центра </w:t>
      </w:r>
      <w:proofErr w:type="spellStart"/>
      <w:r w:rsidRPr="00C450D9">
        <w:t>пгт</w:t>
      </w:r>
      <w:proofErr w:type="spellEnd"/>
      <w:r w:rsidRPr="00C450D9">
        <w:t xml:space="preserve">. Емельяново. </w:t>
      </w:r>
    </w:p>
    <w:p w:rsidR="00C450D9" w:rsidRPr="00C450D9" w:rsidRDefault="00C450D9" w:rsidP="00C450D9">
      <w:r w:rsidRPr="00C450D9">
        <w:t xml:space="preserve">Площадь территории – 13 788,87 Га, в том числе в </w:t>
      </w:r>
      <w:proofErr w:type="spellStart"/>
      <w:r w:rsidRPr="00C450D9">
        <w:t>гарницах</w:t>
      </w:r>
      <w:proofErr w:type="spellEnd"/>
      <w:r w:rsidRPr="00C450D9">
        <w:t xml:space="preserve"> населенных пунктов: п. Элита – 392,5 Га, с. Арейское – 54,37 Га, д. Бугачево – 173,44 Га, д. Минино 268,53 Га. Численность населения Элитовского сельсовета составляет 7432 человек.</w:t>
      </w:r>
    </w:p>
    <w:p w:rsidR="00C450D9" w:rsidRPr="00C450D9" w:rsidRDefault="00C450D9" w:rsidP="00C450D9">
      <w:r w:rsidRPr="00C450D9">
        <w:t xml:space="preserve">Климатические условия территории резко континентальные, с господствующим западным направлением ветра, с холодной зимой и жарким летом. Преобладает восточный перенос воздушных масс, развита циклическая деятельность. </w:t>
      </w:r>
      <w:proofErr w:type="spellStart"/>
      <w:r w:rsidRPr="00C450D9">
        <w:t>Континентальность</w:t>
      </w:r>
      <w:proofErr w:type="spellEnd"/>
      <w:r w:rsidRPr="00C450D9">
        <w:t xml:space="preserve"> климата выражается большими годичными и суточными колебаниями амплитуды температуры воздуха, ветрами зимой, резким преобладанием летне-осенних осадков. Среднегодовая температура воздуха 1 С. Безморозный период до 120 дней. Средняя температура воздуха в январе - 25 С. Абсолютный минимум достигает - 42 С. Средняя температура в июле месяце 18,6 С. Годовое количество осадков составляет до 476 мм. Зимой снежный покров до 60 см; среднегодовая скорость ветра до 3,4 м/сек, весной и осенью в отдельные дни достигает 20м/сек. Зимой образуется спад сезонной мерзлоты до 2,7 метров, максимально 3 метра; полностью оттаивающий к началу июля.</w:t>
      </w:r>
    </w:p>
    <w:p w:rsidR="00C450D9" w:rsidRPr="00C450D9" w:rsidRDefault="00C450D9" w:rsidP="00C450D9">
      <w:r w:rsidRPr="00C450D9">
        <w:t>Данные о составе населения п. Элита приведены в таблице 1.1.</w:t>
      </w:r>
    </w:p>
    <w:p w:rsidR="00C450D9" w:rsidRPr="00C450D9" w:rsidRDefault="00C450D9" w:rsidP="00C450D9">
      <w:r w:rsidRPr="00C450D9">
        <w:t>Таблица 1.1 – Данные по населению Элитовского сельсовета</w:t>
      </w:r>
    </w:p>
    <w:tbl>
      <w:tblPr>
        <w:tblW w:w="10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90"/>
        <w:gridCol w:w="1301"/>
        <w:gridCol w:w="1275"/>
        <w:gridCol w:w="1227"/>
        <w:gridCol w:w="1417"/>
        <w:gridCol w:w="1285"/>
        <w:gridCol w:w="1138"/>
      </w:tblGrid>
      <w:tr w:rsidR="00C450D9" w:rsidRPr="00C450D9" w:rsidTr="002D51B3">
        <w:trPr>
          <w:cantSplit/>
          <w:trHeight w:val="682"/>
          <w:jc w:val="center"/>
        </w:trPr>
        <w:tc>
          <w:tcPr>
            <w:tcW w:w="3090" w:type="dxa"/>
            <w:shd w:val="clear" w:color="auto" w:fill="auto"/>
            <w:vAlign w:val="center"/>
          </w:tcPr>
          <w:p w:rsidR="00C450D9" w:rsidRPr="00C450D9" w:rsidRDefault="00C450D9" w:rsidP="00C450D9">
            <w:r w:rsidRPr="00C450D9">
              <w:t>Наименование характеристики</w:t>
            </w:r>
          </w:p>
        </w:tc>
        <w:tc>
          <w:tcPr>
            <w:tcW w:w="1301" w:type="dxa"/>
            <w:shd w:val="clear" w:color="auto" w:fill="auto"/>
            <w:vAlign w:val="center"/>
          </w:tcPr>
          <w:p w:rsidR="00C450D9" w:rsidRPr="00C450D9" w:rsidRDefault="00C450D9" w:rsidP="00C450D9">
            <w:r w:rsidRPr="00C450D9">
              <w:t>п. Элита</w:t>
            </w:r>
          </w:p>
        </w:tc>
        <w:tc>
          <w:tcPr>
            <w:tcW w:w="1275" w:type="dxa"/>
          </w:tcPr>
          <w:p w:rsidR="00C450D9" w:rsidRPr="00C450D9" w:rsidRDefault="00C450D9" w:rsidP="00C450D9"/>
          <w:p w:rsidR="00C450D9" w:rsidRPr="00C450D9" w:rsidRDefault="00C450D9" w:rsidP="00C450D9">
            <w:r w:rsidRPr="00C450D9">
              <w:t>д. Минино</w:t>
            </w:r>
          </w:p>
        </w:tc>
        <w:tc>
          <w:tcPr>
            <w:tcW w:w="1227" w:type="dxa"/>
          </w:tcPr>
          <w:p w:rsidR="00C450D9" w:rsidRPr="00C450D9" w:rsidRDefault="00C450D9" w:rsidP="00C450D9"/>
          <w:p w:rsidR="00C450D9" w:rsidRPr="00C450D9" w:rsidRDefault="00C450D9" w:rsidP="00C450D9">
            <w:r w:rsidRPr="00C450D9">
              <w:t>д. Бугачево</w:t>
            </w:r>
          </w:p>
        </w:tc>
        <w:tc>
          <w:tcPr>
            <w:tcW w:w="1417" w:type="dxa"/>
            <w:shd w:val="clear" w:color="auto" w:fill="auto"/>
            <w:vAlign w:val="center"/>
          </w:tcPr>
          <w:p w:rsidR="00C450D9" w:rsidRPr="00C450D9" w:rsidRDefault="00C450D9" w:rsidP="00C450D9"/>
          <w:p w:rsidR="00C450D9" w:rsidRPr="00C450D9" w:rsidRDefault="00C450D9" w:rsidP="00C450D9">
            <w:r w:rsidRPr="00C450D9">
              <w:t>с. Арейское</w:t>
            </w:r>
          </w:p>
        </w:tc>
        <w:tc>
          <w:tcPr>
            <w:tcW w:w="1285" w:type="dxa"/>
          </w:tcPr>
          <w:p w:rsidR="00C450D9" w:rsidRPr="00C450D9" w:rsidRDefault="00C450D9" w:rsidP="00C450D9"/>
          <w:p w:rsidR="00C450D9" w:rsidRPr="00C450D9" w:rsidRDefault="00C450D9" w:rsidP="00C450D9">
            <w:r w:rsidRPr="00C450D9">
              <w:t>СНТ, ДНТ</w:t>
            </w:r>
          </w:p>
        </w:tc>
        <w:tc>
          <w:tcPr>
            <w:tcW w:w="1138" w:type="dxa"/>
            <w:shd w:val="clear" w:color="auto" w:fill="auto"/>
            <w:vAlign w:val="center"/>
          </w:tcPr>
          <w:p w:rsidR="00C450D9" w:rsidRPr="00C450D9" w:rsidRDefault="00C450D9" w:rsidP="00C450D9">
            <w:r w:rsidRPr="00C450D9">
              <w:t>Всего по сельсовету</w:t>
            </w:r>
          </w:p>
        </w:tc>
      </w:tr>
      <w:tr w:rsidR="00C450D9" w:rsidRPr="00C450D9" w:rsidTr="002D51B3">
        <w:trPr>
          <w:cantSplit/>
          <w:trHeight w:val="362"/>
          <w:jc w:val="center"/>
        </w:trPr>
        <w:tc>
          <w:tcPr>
            <w:tcW w:w="3090" w:type="dxa"/>
            <w:shd w:val="clear" w:color="auto" w:fill="auto"/>
            <w:vAlign w:val="center"/>
          </w:tcPr>
          <w:p w:rsidR="00C450D9" w:rsidRPr="00C450D9" w:rsidRDefault="00C450D9" w:rsidP="00C450D9">
            <w:r w:rsidRPr="00C450D9">
              <w:t>Численность населения (чел.) на 01.01.2021, в том числе:</w:t>
            </w:r>
          </w:p>
        </w:tc>
        <w:tc>
          <w:tcPr>
            <w:tcW w:w="1301" w:type="dxa"/>
            <w:shd w:val="clear" w:color="auto" w:fill="auto"/>
            <w:vAlign w:val="center"/>
          </w:tcPr>
          <w:p w:rsidR="00C450D9" w:rsidRPr="00C450D9" w:rsidRDefault="00C450D9" w:rsidP="00C450D9">
            <w:r w:rsidRPr="00C450D9">
              <w:t>2889</w:t>
            </w:r>
          </w:p>
        </w:tc>
        <w:tc>
          <w:tcPr>
            <w:tcW w:w="1275" w:type="dxa"/>
            <w:vAlign w:val="center"/>
          </w:tcPr>
          <w:p w:rsidR="00C450D9" w:rsidRPr="00C450D9" w:rsidRDefault="00C450D9" w:rsidP="00C450D9">
            <w:r w:rsidRPr="00C450D9">
              <w:t>1540</w:t>
            </w:r>
          </w:p>
        </w:tc>
        <w:tc>
          <w:tcPr>
            <w:tcW w:w="1227" w:type="dxa"/>
            <w:vAlign w:val="center"/>
          </w:tcPr>
          <w:p w:rsidR="00C450D9" w:rsidRPr="00C450D9" w:rsidRDefault="00C450D9" w:rsidP="00C450D9">
            <w:r w:rsidRPr="00C450D9">
              <w:t>1094</w:t>
            </w:r>
          </w:p>
        </w:tc>
        <w:tc>
          <w:tcPr>
            <w:tcW w:w="1417" w:type="dxa"/>
            <w:shd w:val="clear" w:color="auto" w:fill="auto"/>
            <w:vAlign w:val="center"/>
          </w:tcPr>
          <w:p w:rsidR="00C450D9" w:rsidRPr="00C450D9" w:rsidRDefault="00C450D9" w:rsidP="00C450D9">
            <w:r w:rsidRPr="00C450D9">
              <w:t>741</w:t>
            </w:r>
          </w:p>
        </w:tc>
        <w:tc>
          <w:tcPr>
            <w:tcW w:w="1285" w:type="dxa"/>
            <w:vAlign w:val="center"/>
          </w:tcPr>
          <w:p w:rsidR="00C450D9" w:rsidRPr="00C450D9" w:rsidRDefault="00C450D9" w:rsidP="00C450D9">
            <w:r w:rsidRPr="00C450D9">
              <w:t>1168</w:t>
            </w:r>
          </w:p>
        </w:tc>
        <w:tc>
          <w:tcPr>
            <w:tcW w:w="1138" w:type="dxa"/>
            <w:shd w:val="clear" w:color="auto" w:fill="auto"/>
            <w:vAlign w:val="center"/>
          </w:tcPr>
          <w:p w:rsidR="00C450D9" w:rsidRPr="00C450D9" w:rsidRDefault="00C450D9" w:rsidP="00C450D9"/>
          <w:p w:rsidR="00C450D9" w:rsidRPr="00C450D9" w:rsidRDefault="00C450D9" w:rsidP="00C450D9">
            <w:r w:rsidRPr="00C450D9">
              <w:t>7432</w:t>
            </w:r>
          </w:p>
          <w:p w:rsidR="00C450D9" w:rsidRPr="00C450D9" w:rsidRDefault="00C450D9" w:rsidP="00C450D9"/>
        </w:tc>
      </w:tr>
      <w:tr w:rsidR="00C450D9" w:rsidRPr="00C450D9" w:rsidTr="002D51B3">
        <w:trPr>
          <w:cantSplit/>
          <w:trHeight w:val="60"/>
          <w:jc w:val="center"/>
        </w:trPr>
        <w:tc>
          <w:tcPr>
            <w:tcW w:w="3090" w:type="dxa"/>
            <w:shd w:val="clear" w:color="auto" w:fill="auto"/>
            <w:vAlign w:val="center"/>
          </w:tcPr>
          <w:p w:rsidR="00C450D9" w:rsidRPr="00C450D9" w:rsidRDefault="00C450D9" w:rsidP="00C450D9">
            <w:r w:rsidRPr="00C450D9">
              <w:t>Численность населения (чел.) на 01.01.2021, зарегистрированные по месту жительства, в том числе:</w:t>
            </w:r>
          </w:p>
        </w:tc>
        <w:tc>
          <w:tcPr>
            <w:tcW w:w="1301" w:type="dxa"/>
            <w:shd w:val="clear" w:color="auto" w:fill="auto"/>
            <w:vAlign w:val="center"/>
          </w:tcPr>
          <w:p w:rsidR="00C450D9" w:rsidRPr="00C450D9" w:rsidRDefault="00C450D9" w:rsidP="00C450D9">
            <w:r w:rsidRPr="00C450D9">
              <w:t>2678</w:t>
            </w:r>
          </w:p>
        </w:tc>
        <w:tc>
          <w:tcPr>
            <w:tcW w:w="1275" w:type="dxa"/>
            <w:vAlign w:val="center"/>
          </w:tcPr>
          <w:p w:rsidR="00C450D9" w:rsidRPr="00C450D9" w:rsidRDefault="00C450D9" w:rsidP="00C450D9">
            <w:r w:rsidRPr="00C450D9">
              <w:t>1459</w:t>
            </w:r>
          </w:p>
        </w:tc>
        <w:tc>
          <w:tcPr>
            <w:tcW w:w="1227" w:type="dxa"/>
            <w:vAlign w:val="center"/>
          </w:tcPr>
          <w:p w:rsidR="00C450D9" w:rsidRPr="00C450D9" w:rsidRDefault="00C450D9" w:rsidP="00C450D9">
            <w:r w:rsidRPr="00C450D9">
              <w:t>1020</w:t>
            </w:r>
          </w:p>
        </w:tc>
        <w:tc>
          <w:tcPr>
            <w:tcW w:w="1417" w:type="dxa"/>
            <w:shd w:val="clear" w:color="auto" w:fill="auto"/>
            <w:vAlign w:val="center"/>
          </w:tcPr>
          <w:p w:rsidR="00C450D9" w:rsidRPr="00C450D9" w:rsidRDefault="00C450D9" w:rsidP="00C450D9">
            <w:r w:rsidRPr="00C450D9">
              <w:t>715</w:t>
            </w:r>
          </w:p>
        </w:tc>
        <w:tc>
          <w:tcPr>
            <w:tcW w:w="1285" w:type="dxa"/>
            <w:vAlign w:val="center"/>
          </w:tcPr>
          <w:p w:rsidR="00C450D9" w:rsidRPr="00C450D9" w:rsidRDefault="00C450D9" w:rsidP="00C450D9">
            <w:r w:rsidRPr="00C450D9">
              <w:t>1109</w:t>
            </w:r>
          </w:p>
        </w:tc>
        <w:tc>
          <w:tcPr>
            <w:tcW w:w="1138" w:type="dxa"/>
            <w:shd w:val="clear" w:color="auto" w:fill="auto"/>
            <w:vAlign w:val="center"/>
          </w:tcPr>
          <w:p w:rsidR="00C450D9" w:rsidRPr="00C450D9" w:rsidRDefault="00C450D9" w:rsidP="00C450D9">
            <w:r w:rsidRPr="00C450D9">
              <w:t>6981</w:t>
            </w:r>
          </w:p>
        </w:tc>
      </w:tr>
      <w:tr w:rsidR="00C450D9" w:rsidRPr="00C450D9" w:rsidTr="002D51B3">
        <w:trPr>
          <w:cantSplit/>
          <w:trHeight w:val="60"/>
          <w:jc w:val="center"/>
        </w:trPr>
        <w:tc>
          <w:tcPr>
            <w:tcW w:w="3090" w:type="dxa"/>
            <w:shd w:val="clear" w:color="auto" w:fill="auto"/>
            <w:vAlign w:val="center"/>
          </w:tcPr>
          <w:p w:rsidR="00C450D9" w:rsidRPr="00C450D9" w:rsidRDefault="00C450D9" w:rsidP="00C450D9">
            <w:r w:rsidRPr="00C450D9">
              <w:t>Работающих</w:t>
            </w:r>
          </w:p>
        </w:tc>
        <w:tc>
          <w:tcPr>
            <w:tcW w:w="1301" w:type="dxa"/>
            <w:shd w:val="clear" w:color="auto" w:fill="auto"/>
            <w:vAlign w:val="center"/>
          </w:tcPr>
          <w:p w:rsidR="00C450D9" w:rsidRPr="00C450D9" w:rsidRDefault="00C450D9" w:rsidP="00C450D9">
            <w:r w:rsidRPr="00C450D9">
              <w:t>1709</w:t>
            </w:r>
          </w:p>
        </w:tc>
        <w:tc>
          <w:tcPr>
            <w:tcW w:w="1275" w:type="dxa"/>
            <w:vAlign w:val="center"/>
          </w:tcPr>
          <w:p w:rsidR="00C450D9" w:rsidRPr="00C450D9" w:rsidRDefault="00C450D9" w:rsidP="00C450D9">
            <w:r w:rsidRPr="00C450D9">
              <w:t>931</w:t>
            </w:r>
          </w:p>
        </w:tc>
        <w:tc>
          <w:tcPr>
            <w:tcW w:w="1227" w:type="dxa"/>
            <w:vAlign w:val="center"/>
          </w:tcPr>
          <w:p w:rsidR="00C450D9" w:rsidRPr="00C450D9" w:rsidRDefault="00C450D9" w:rsidP="00C450D9">
            <w:r w:rsidRPr="00C450D9">
              <w:t>699</w:t>
            </w:r>
          </w:p>
        </w:tc>
        <w:tc>
          <w:tcPr>
            <w:tcW w:w="1417" w:type="dxa"/>
            <w:shd w:val="clear" w:color="auto" w:fill="auto"/>
            <w:vAlign w:val="center"/>
          </w:tcPr>
          <w:p w:rsidR="00C450D9" w:rsidRPr="00C450D9" w:rsidRDefault="00C450D9" w:rsidP="00C450D9">
            <w:r w:rsidRPr="00C450D9">
              <w:t>465</w:t>
            </w:r>
          </w:p>
        </w:tc>
        <w:tc>
          <w:tcPr>
            <w:tcW w:w="1285" w:type="dxa"/>
            <w:vAlign w:val="center"/>
          </w:tcPr>
          <w:p w:rsidR="00C450D9" w:rsidRPr="00C450D9" w:rsidRDefault="00C450D9" w:rsidP="00C450D9">
            <w:r w:rsidRPr="00C450D9">
              <w:t>770</w:t>
            </w:r>
          </w:p>
        </w:tc>
        <w:tc>
          <w:tcPr>
            <w:tcW w:w="1138" w:type="dxa"/>
            <w:shd w:val="clear" w:color="auto" w:fill="auto"/>
            <w:vAlign w:val="center"/>
          </w:tcPr>
          <w:p w:rsidR="00C450D9" w:rsidRPr="00C450D9" w:rsidRDefault="00C450D9" w:rsidP="00C450D9">
            <w:r w:rsidRPr="00C450D9">
              <w:t>4574</w:t>
            </w:r>
          </w:p>
        </w:tc>
      </w:tr>
      <w:tr w:rsidR="00C450D9" w:rsidRPr="00C450D9" w:rsidTr="002D51B3">
        <w:trPr>
          <w:cantSplit/>
          <w:trHeight w:val="60"/>
          <w:jc w:val="center"/>
        </w:trPr>
        <w:tc>
          <w:tcPr>
            <w:tcW w:w="3090" w:type="dxa"/>
            <w:shd w:val="clear" w:color="auto" w:fill="auto"/>
            <w:vAlign w:val="center"/>
          </w:tcPr>
          <w:p w:rsidR="00C450D9" w:rsidRPr="00C450D9" w:rsidRDefault="00C450D9" w:rsidP="00C450D9">
            <w:r w:rsidRPr="00C450D9">
              <w:t>пенсионеров</w:t>
            </w:r>
          </w:p>
        </w:tc>
        <w:tc>
          <w:tcPr>
            <w:tcW w:w="1301" w:type="dxa"/>
            <w:shd w:val="clear" w:color="auto" w:fill="auto"/>
            <w:vAlign w:val="center"/>
          </w:tcPr>
          <w:p w:rsidR="00C450D9" w:rsidRPr="00C450D9" w:rsidRDefault="00C450D9" w:rsidP="00C450D9">
            <w:r w:rsidRPr="00C450D9">
              <w:t>508</w:t>
            </w:r>
          </w:p>
        </w:tc>
        <w:tc>
          <w:tcPr>
            <w:tcW w:w="1275" w:type="dxa"/>
            <w:vAlign w:val="center"/>
          </w:tcPr>
          <w:p w:rsidR="00C450D9" w:rsidRPr="00C450D9" w:rsidRDefault="00C450D9" w:rsidP="00C450D9">
            <w:r w:rsidRPr="00C450D9">
              <w:t>332</w:t>
            </w:r>
          </w:p>
        </w:tc>
        <w:tc>
          <w:tcPr>
            <w:tcW w:w="1227" w:type="dxa"/>
            <w:vAlign w:val="center"/>
          </w:tcPr>
          <w:p w:rsidR="00C450D9" w:rsidRPr="00C450D9" w:rsidRDefault="00C450D9" w:rsidP="00C450D9">
            <w:r w:rsidRPr="00C450D9">
              <w:t>176</w:t>
            </w:r>
          </w:p>
        </w:tc>
        <w:tc>
          <w:tcPr>
            <w:tcW w:w="1417" w:type="dxa"/>
            <w:shd w:val="clear" w:color="auto" w:fill="auto"/>
            <w:vAlign w:val="center"/>
          </w:tcPr>
          <w:p w:rsidR="00C450D9" w:rsidRPr="00C450D9" w:rsidRDefault="00C450D9" w:rsidP="00C450D9">
            <w:r w:rsidRPr="00C450D9">
              <w:t>131</w:t>
            </w:r>
          </w:p>
        </w:tc>
        <w:tc>
          <w:tcPr>
            <w:tcW w:w="1285" w:type="dxa"/>
            <w:vAlign w:val="center"/>
          </w:tcPr>
          <w:p w:rsidR="00C450D9" w:rsidRPr="00C450D9" w:rsidRDefault="00C450D9" w:rsidP="00C450D9">
            <w:r w:rsidRPr="00C450D9">
              <w:t>142</w:t>
            </w:r>
          </w:p>
        </w:tc>
        <w:tc>
          <w:tcPr>
            <w:tcW w:w="1138" w:type="dxa"/>
            <w:shd w:val="clear" w:color="auto" w:fill="auto"/>
            <w:vAlign w:val="center"/>
          </w:tcPr>
          <w:p w:rsidR="00C450D9" w:rsidRPr="00C450D9" w:rsidRDefault="00C450D9" w:rsidP="00C450D9">
            <w:r w:rsidRPr="00C450D9">
              <w:t>1289</w:t>
            </w:r>
          </w:p>
        </w:tc>
      </w:tr>
      <w:tr w:rsidR="00C450D9" w:rsidRPr="00C450D9" w:rsidTr="002D51B3">
        <w:trPr>
          <w:cantSplit/>
          <w:trHeight w:val="97"/>
          <w:jc w:val="center"/>
        </w:trPr>
        <w:tc>
          <w:tcPr>
            <w:tcW w:w="3090" w:type="dxa"/>
            <w:shd w:val="clear" w:color="auto" w:fill="auto"/>
            <w:vAlign w:val="center"/>
          </w:tcPr>
          <w:p w:rsidR="00C450D9" w:rsidRPr="00C450D9" w:rsidRDefault="00C450D9" w:rsidP="00C450D9">
            <w:r w:rsidRPr="00C450D9">
              <w:t>учащихся</w:t>
            </w:r>
          </w:p>
        </w:tc>
        <w:tc>
          <w:tcPr>
            <w:tcW w:w="1301" w:type="dxa"/>
            <w:shd w:val="clear" w:color="auto" w:fill="auto"/>
            <w:vAlign w:val="center"/>
          </w:tcPr>
          <w:p w:rsidR="00C450D9" w:rsidRPr="00C450D9" w:rsidRDefault="00C450D9" w:rsidP="00C450D9">
            <w:r w:rsidRPr="00C450D9">
              <w:t>413</w:t>
            </w:r>
          </w:p>
        </w:tc>
        <w:tc>
          <w:tcPr>
            <w:tcW w:w="1275" w:type="dxa"/>
            <w:vAlign w:val="center"/>
          </w:tcPr>
          <w:p w:rsidR="00C450D9" w:rsidRPr="00C450D9" w:rsidRDefault="00C450D9" w:rsidP="00C450D9">
            <w:r w:rsidRPr="00C450D9">
              <w:t>177</w:t>
            </w:r>
          </w:p>
        </w:tc>
        <w:tc>
          <w:tcPr>
            <w:tcW w:w="1227" w:type="dxa"/>
            <w:vAlign w:val="center"/>
          </w:tcPr>
          <w:p w:rsidR="00C450D9" w:rsidRPr="00C450D9" w:rsidRDefault="00C450D9" w:rsidP="00C450D9">
            <w:r w:rsidRPr="00C450D9">
              <w:t>141</w:t>
            </w:r>
          </w:p>
        </w:tc>
        <w:tc>
          <w:tcPr>
            <w:tcW w:w="1417" w:type="dxa"/>
            <w:shd w:val="clear" w:color="auto" w:fill="auto"/>
            <w:vAlign w:val="center"/>
          </w:tcPr>
          <w:p w:rsidR="00C450D9" w:rsidRPr="00C450D9" w:rsidRDefault="00C450D9" w:rsidP="00C450D9">
            <w:r w:rsidRPr="00C450D9">
              <w:t>97</w:t>
            </w:r>
          </w:p>
        </w:tc>
        <w:tc>
          <w:tcPr>
            <w:tcW w:w="1285" w:type="dxa"/>
            <w:vAlign w:val="center"/>
          </w:tcPr>
          <w:p w:rsidR="00C450D9" w:rsidRPr="00C450D9" w:rsidRDefault="00C450D9" w:rsidP="00C450D9">
            <w:r w:rsidRPr="00C450D9">
              <w:t>131</w:t>
            </w:r>
          </w:p>
        </w:tc>
        <w:tc>
          <w:tcPr>
            <w:tcW w:w="1138" w:type="dxa"/>
            <w:shd w:val="clear" w:color="auto" w:fill="auto"/>
            <w:vAlign w:val="center"/>
          </w:tcPr>
          <w:p w:rsidR="00C450D9" w:rsidRPr="00C450D9" w:rsidRDefault="00C450D9" w:rsidP="00C450D9">
            <w:r w:rsidRPr="00C450D9">
              <w:t>959</w:t>
            </w:r>
          </w:p>
        </w:tc>
      </w:tr>
      <w:tr w:rsidR="00C450D9" w:rsidRPr="00C450D9" w:rsidTr="002D51B3">
        <w:trPr>
          <w:cantSplit/>
          <w:trHeight w:val="60"/>
          <w:jc w:val="center"/>
        </w:trPr>
        <w:tc>
          <w:tcPr>
            <w:tcW w:w="3090" w:type="dxa"/>
            <w:shd w:val="clear" w:color="auto" w:fill="auto"/>
            <w:vAlign w:val="center"/>
          </w:tcPr>
          <w:p w:rsidR="00C450D9" w:rsidRPr="00C450D9" w:rsidRDefault="00C450D9" w:rsidP="00C450D9">
            <w:r w:rsidRPr="00C450D9">
              <w:t>дошкольного возраста</w:t>
            </w:r>
          </w:p>
        </w:tc>
        <w:tc>
          <w:tcPr>
            <w:tcW w:w="1301" w:type="dxa"/>
            <w:shd w:val="clear" w:color="auto" w:fill="auto"/>
            <w:vAlign w:val="center"/>
          </w:tcPr>
          <w:p w:rsidR="00C450D9" w:rsidRPr="00C450D9" w:rsidRDefault="00C450D9" w:rsidP="00C450D9">
            <w:r w:rsidRPr="00C450D9">
              <w:t>259</w:t>
            </w:r>
          </w:p>
        </w:tc>
        <w:tc>
          <w:tcPr>
            <w:tcW w:w="1275" w:type="dxa"/>
            <w:vAlign w:val="center"/>
          </w:tcPr>
          <w:p w:rsidR="00C450D9" w:rsidRPr="00C450D9" w:rsidRDefault="00C450D9" w:rsidP="00C450D9">
            <w:r w:rsidRPr="00C450D9">
              <w:t>100</w:t>
            </w:r>
          </w:p>
        </w:tc>
        <w:tc>
          <w:tcPr>
            <w:tcW w:w="1227" w:type="dxa"/>
            <w:vAlign w:val="center"/>
          </w:tcPr>
          <w:p w:rsidR="00C450D9" w:rsidRPr="00C450D9" w:rsidRDefault="00C450D9" w:rsidP="00C450D9">
            <w:r w:rsidRPr="00C450D9">
              <w:t>78</w:t>
            </w:r>
          </w:p>
        </w:tc>
        <w:tc>
          <w:tcPr>
            <w:tcW w:w="1417" w:type="dxa"/>
            <w:shd w:val="clear" w:color="auto" w:fill="auto"/>
            <w:vAlign w:val="center"/>
          </w:tcPr>
          <w:p w:rsidR="00C450D9" w:rsidRPr="00C450D9" w:rsidRDefault="00C450D9" w:rsidP="00C450D9">
            <w:r w:rsidRPr="00C450D9">
              <w:t>48</w:t>
            </w:r>
          </w:p>
        </w:tc>
        <w:tc>
          <w:tcPr>
            <w:tcW w:w="1285" w:type="dxa"/>
            <w:vAlign w:val="center"/>
          </w:tcPr>
          <w:p w:rsidR="00C450D9" w:rsidRPr="00C450D9" w:rsidRDefault="00C450D9" w:rsidP="00C450D9">
            <w:r w:rsidRPr="00C450D9">
              <w:t>125</w:t>
            </w:r>
          </w:p>
        </w:tc>
        <w:tc>
          <w:tcPr>
            <w:tcW w:w="1138" w:type="dxa"/>
            <w:shd w:val="clear" w:color="auto" w:fill="auto"/>
            <w:vAlign w:val="center"/>
          </w:tcPr>
          <w:p w:rsidR="00C450D9" w:rsidRPr="00C450D9" w:rsidRDefault="00C450D9" w:rsidP="00C450D9">
            <w:r w:rsidRPr="00C450D9">
              <w:t>610</w:t>
            </w:r>
          </w:p>
        </w:tc>
      </w:tr>
    </w:tbl>
    <w:p w:rsidR="00C450D9" w:rsidRPr="00C450D9" w:rsidRDefault="00C450D9" w:rsidP="00C450D9"/>
    <w:p w:rsidR="00C450D9" w:rsidRPr="00C450D9" w:rsidRDefault="00C450D9" w:rsidP="00C450D9">
      <w:r w:rsidRPr="00C450D9">
        <w:lastRenderedPageBreak/>
        <w:t>Жилищный фонд Элитовского сельсовета по состоянию на 01.01.2021 г. составил 283,09 тыс. м2 общей площади.</w:t>
      </w:r>
    </w:p>
    <w:p w:rsidR="00C450D9" w:rsidRPr="00C450D9" w:rsidRDefault="00C450D9" w:rsidP="00C450D9">
      <w:r w:rsidRPr="00C450D9">
        <w:t xml:space="preserve">Средняя обеспеченность одного жителя сельской местности в </w:t>
      </w:r>
      <w:proofErr w:type="spellStart"/>
      <w:r w:rsidRPr="00C450D9">
        <w:t>Элитовском</w:t>
      </w:r>
      <w:proofErr w:type="spellEnd"/>
      <w:r w:rsidRPr="00C450D9">
        <w:t xml:space="preserve"> сельсовете – 38,09 м2/чел.</w:t>
      </w:r>
    </w:p>
    <w:p w:rsidR="00C450D9" w:rsidRPr="00C450D9" w:rsidRDefault="00C450D9" w:rsidP="00C450D9">
      <w:r w:rsidRPr="00C450D9">
        <w:t xml:space="preserve">Частный жилищный фонд на 01.01.2021 г. в </w:t>
      </w:r>
      <w:proofErr w:type="spellStart"/>
      <w:r w:rsidRPr="00C450D9">
        <w:t>Элитовском</w:t>
      </w:r>
      <w:proofErr w:type="spellEnd"/>
      <w:r w:rsidRPr="00C450D9">
        <w:t xml:space="preserve"> сельсовете составил 281,9 м2 общей площади (99,57%).</w:t>
      </w:r>
    </w:p>
    <w:p w:rsidR="00C450D9" w:rsidRPr="00C450D9" w:rsidRDefault="00C450D9" w:rsidP="00C450D9"/>
    <w:p w:rsidR="00C450D9" w:rsidRPr="00C450D9" w:rsidRDefault="00C450D9" w:rsidP="00C450D9">
      <w:r w:rsidRPr="00C450D9">
        <w:t>Таблица 1.2 – Сведения о благоустройстве жилищного фонда Элитовского сельсовета.</w:t>
      </w:r>
    </w:p>
    <w:tbl>
      <w:tblPr>
        <w:tblW w:w="98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tblPr>
      <w:tblGrid>
        <w:gridCol w:w="1427"/>
        <w:gridCol w:w="720"/>
        <w:gridCol w:w="678"/>
        <w:gridCol w:w="702"/>
        <w:gridCol w:w="600"/>
        <w:gridCol w:w="762"/>
        <w:gridCol w:w="604"/>
        <w:gridCol w:w="720"/>
        <w:gridCol w:w="720"/>
        <w:gridCol w:w="734"/>
        <w:gridCol w:w="720"/>
        <w:gridCol w:w="720"/>
        <w:gridCol w:w="700"/>
      </w:tblGrid>
      <w:tr w:rsidR="00C450D9" w:rsidRPr="00C450D9" w:rsidTr="002D51B3">
        <w:trPr>
          <w:cantSplit/>
        </w:trPr>
        <w:tc>
          <w:tcPr>
            <w:tcW w:w="1427" w:type="dxa"/>
            <w:vMerge w:val="restart"/>
            <w:vAlign w:val="center"/>
          </w:tcPr>
          <w:p w:rsidR="00C450D9" w:rsidRPr="00C450D9" w:rsidRDefault="00C450D9" w:rsidP="00C450D9">
            <w:r w:rsidRPr="00C450D9">
              <w:t>Наименование показателей</w:t>
            </w:r>
          </w:p>
        </w:tc>
        <w:tc>
          <w:tcPr>
            <w:tcW w:w="720" w:type="dxa"/>
            <w:vMerge w:val="restart"/>
            <w:vAlign w:val="center"/>
          </w:tcPr>
          <w:p w:rsidR="00C450D9" w:rsidRPr="00C450D9" w:rsidRDefault="00C450D9" w:rsidP="00C450D9">
            <w:r w:rsidRPr="00C450D9">
              <w:t>Всего</w:t>
            </w:r>
          </w:p>
        </w:tc>
        <w:tc>
          <w:tcPr>
            <w:tcW w:w="7660" w:type="dxa"/>
            <w:gridSpan w:val="11"/>
            <w:vAlign w:val="center"/>
          </w:tcPr>
          <w:p w:rsidR="00C450D9" w:rsidRPr="00C450D9" w:rsidRDefault="00C450D9" w:rsidP="00C450D9">
            <w:r w:rsidRPr="00C450D9">
              <w:t>в том числе оборудованных:</w:t>
            </w:r>
          </w:p>
        </w:tc>
      </w:tr>
      <w:tr w:rsidR="00C450D9" w:rsidRPr="00C450D9" w:rsidTr="002D51B3">
        <w:trPr>
          <w:cantSplit/>
          <w:trHeight w:val="3015"/>
        </w:trPr>
        <w:tc>
          <w:tcPr>
            <w:tcW w:w="1427" w:type="dxa"/>
            <w:vMerge/>
            <w:vAlign w:val="center"/>
          </w:tcPr>
          <w:p w:rsidR="00C450D9" w:rsidRPr="00C450D9" w:rsidRDefault="00C450D9" w:rsidP="00C450D9"/>
        </w:tc>
        <w:tc>
          <w:tcPr>
            <w:tcW w:w="720" w:type="dxa"/>
            <w:vMerge/>
            <w:vAlign w:val="center"/>
          </w:tcPr>
          <w:p w:rsidR="00C450D9" w:rsidRPr="00C450D9" w:rsidRDefault="00C450D9" w:rsidP="00C450D9"/>
        </w:tc>
        <w:tc>
          <w:tcPr>
            <w:tcW w:w="678" w:type="dxa"/>
            <w:textDirection w:val="btLr"/>
            <w:vAlign w:val="center"/>
          </w:tcPr>
          <w:p w:rsidR="00C450D9" w:rsidRPr="00C450D9" w:rsidRDefault="00C450D9" w:rsidP="00C450D9">
            <w:r w:rsidRPr="00C450D9">
              <w:t>водопроводом</w:t>
            </w:r>
          </w:p>
        </w:tc>
        <w:tc>
          <w:tcPr>
            <w:tcW w:w="702" w:type="dxa"/>
            <w:textDirection w:val="btLr"/>
            <w:vAlign w:val="center"/>
          </w:tcPr>
          <w:p w:rsidR="00C450D9" w:rsidRPr="00C450D9" w:rsidRDefault="00C450D9" w:rsidP="00C450D9">
            <w:r w:rsidRPr="00C450D9">
              <w:t xml:space="preserve">в том числе </w:t>
            </w:r>
          </w:p>
          <w:p w:rsidR="00C450D9" w:rsidRPr="00C450D9" w:rsidRDefault="00C450D9" w:rsidP="00C450D9">
            <w:r w:rsidRPr="00C450D9">
              <w:t>централизованным</w:t>
            </w:r>
          </w:p>
        </w:tc>
        <w:tc>
          <w:tcPr>
            <w:tcW w:w="600" w:type="dxa"/>
            <w:textDirection w:val="btLr"/>
            <w:vAlign w:val="center"/>
          </w:tcPr>
          <w:p w:rsidR="00C450D9" w:rsidRPr="00C450D9" w:rsidRDefault="00C450D9" w:rsidP="00C450D9">
            <w:r w:rsidRPr="00C450D9">
              <w:t xml:space="preserve">водоотведением </w:t>
            </w:r>
          </w:p>
          <w:p w:rsidR="00C450D9" w:rsidRPr="00C450D9" w:rsidRDefault="00C450D9" w:rsidP="00C450D9">
            <w:r w:rsidRPr="00C450D9">
              <w:t>(канализацией)</w:t>
            </w:r>
          </w:p>
        </w:tc>
        <w:tc>
          <w:tcPr>
            <w:tcW w:w="762" w:type="dxa"/>
            <w:textDirection w:val="btLr"/>
            <w:vAlign w:val="center"/>
          </w:tcPr>
          <w:p w:rsidR="00C450D9" w:rsidRPr="00C450D9" w:rsidRDefault="00C450D9" w:rsidP="00C450D9">
            <w:r w:rsidRPr="00C450D9">
              <w:t xml:space="preserve">в том числе </w:t>
            </w:r>
          </w:p>
          <w:p w:rsidR="00C450D9" w:rsidRPr="00C450D9" w:rsidRDefault="00C450D9" w:rsidP="00C450D9">
            <w:r w:rsidRPr="00C450D9">
              <w:t>централизованным</w:t>
            </w:r>
          </w:p>
        </w:tc>
        <w:tc>
          <w:tcPr>
            <w:tcW w:w="604" w:type="dxa"/>
            <w:textDirection w:val="btLr"/>
            <w:vAlign w:val="center"/>
          </w:tcPr>
          <w:p w:rsidR="00C450D9" w:rsidRPr="00C450D9" w:rsidRDefault="00C450D9" w:rsidP="00C450D9">
            <w:r w:rsidRPr="00C450D9">
              <w:t>отоплением</w:t>
            </w:r>
          </w:p>
        </w:tc>
        <w:tc>
          <w:tcPr>
            <w:tcW w:w="720" w:type="dxa"/>
            <w:textDirection w:val="btLr"/>
            <w:vAlign w:val="center"/>
          </w:tcPr>
          <w:p w:rsidR="00C450D9" w:rsidRPr="00C450D9" w:rsidRDefault="00C450D9" w:rsidP="00C450D9">
            <w:r w:rsidRPr="00C450D9">
              <w:t xml:space="preserve">в том числе </w:t>
            </w:r>
          </w:p>
          <w:p w:rsidR="00C450D9" w:rsidRPr="00C450D9" w:rsidRDefault="00C450D9" w:rsidP="00C450D9">
            <w:r w:rsidRPr="00C450D9">
              <w:t>централизованным</w:t>
            </w:r>
          </w:p>
        </w:tc>
        <w:tc>
          <w:tcPr>
            <w:tcW w:w="720" w:type="dxa"/>
            <w:textDirection w:val="btLr"/>
            <w:vAlign w:val="center"/>
          </w:tcPr>
          <w:p w:rsidR="00C450D9" w:rsidRPr="00C450D9" w:rsidRDefault="00C450D9" w:rsidP="00C450D9">
            <w:r w:rsidRPr="00C450D9">
              <w:t>горячим водоснабжением</w:t>
            </w:r>
          </w:p>
        </w:tc>
        <w:tc>
          <w:tcPr>
            <w:tcW w:w="734" w:type="dxa"/>
            <w:textDirection w:val="btLr"/>
            <w:vAlign w:val="center"/>
          </w:tcPr>
          <w:p w:rsidR="00C450D9" w:rsidRPr="00C450D9" w:rsidRDefault="00C450D9" w:rsidP="00C450D9">
            <w:r w:rsidRPr="00C450D9">
              <w:t xml:space="preserve">в том числе </w:t>
            </w:r>
          </w:p>
          <w:p w:rsidR="00C450D9" w:rsidRPr="00C450D9" w:rsidRDefault="00C450D9" w:rsidP="00C450D9">
            <w:r w:rsidRPr="00C450D9">
              <w:t>централизованным</w:t>
            </w:r>
          </w:p>
        </w:tc>
        <w:tc>
          <w:tcPr>
            <w:tcW w:w="720" w:type="dxa"/>
            <w:textDirection w:val="btLr"/>
            <w:vAlign w:val="center"/>
          </w:tcPr>
          <w:p w:rsidR="00C450D9" w:rsidRPr="00C450D9" w:rsidRDefault="00C450D9" w:rsidP="00C450D9">
            <w:r w:rsidRPr="00C450D9">
              <w:t>ваннами (душем)</w:t>
            </w:r>
          </w:p>
        </w:tc>
        <w:tc>
          <w:tcPr>
            <w:tcW w:w="720" w:type="dxa"/>
            <w:textDirection w:val="btLr"/>
            <w:vAlign w:val="center"/>
          </w:tcPr>
          <w:p w:rsidR="00C450D9" w:rsidRPr="00C450D9" w:rsidRDefault="00C450D9" w:rsidP="00C450D9">
            <w:r w:rsidRPr="00C450D9">
              <w:t xml:space="preserve">газом </w:t>
            </w:r>
          </w:p>
          <w:p w:rsidR="00C450D9" w:rsidRPr="00C450D9" w:rsidRDefault="00C450D9" w:rsidP="00C450D9">
            <w:r w:rsidRPr="00C450D9">
              <w:t>(сетевым, сжиженным)</w:t>
            </w:r>
          </w:p>
        </w:tc>
        <w:tc>
          <w:tcPr>
            <w:tcW w:w="700" w:type="dxa"/>
            <w:textDirection w:val="btLr"/>
            <w:vAlign w:val="center"/>
          </w:tcPr>
          <w:p w:rsidR="00C450D9" w:rsidRPr="00C450D9" w:rsidRDefault="00C450D9" w:rsidP="00C450D9">
            <w:r w:rsidRPr="00C450D9">
              <w:t xml:space="preserve">напольными </w:t>
            </w:r>
          </w:p>
          <w:p w:rsidR="00C450D9" w:rsidRPr="00C450D9" w:rsidRDefault="00C450D9" w:rsidP="00C450D9">
            <w:r w:rsidRPr="00C450D9">
              <w:t>электрическими плитами</w:t>
            </w:r>
          </w:p>
        </w:tc>
      </w:tr>
      <w:tr w:rsidR="00C450D9" w:rsidRPr="00C450D9" w:rsidTr="002D51B3">
        <w:trPr>
          <w:cantSplit/>
        </w:trPr>
        <w:tc>
          <w:tcPr>
            <w:tcW w:w="1427" w:type="dxa"/>
            <w:vAlign w:val="center"/>
          </w:tcPr>
          <w:p w:rsidR="00C450D9" w:rsidRPr="00C450D9" w:rsidRDefault="00C450D9" w:rsidP="00C450D9">
            <w:r w:rsidRPr="00C450D9">
              <w:t>Общая площадь жилых помещений, тыс. м2</w:t>
            </w:r>
          </w:p>
        </w:tc>
        <w:tc>
          <w:tcPr>
            <w:tcW w:w="720" w:type="dxa"/>
            <w:vAlign w:val="center"/>
          </w:tcPr>
          <w:p w:rsidR="00C450D9" w:rsidRPr="00C450D9" w:rsidRDefault="00C450D9" w:rsidP="00C450D9">
            <w:r w:rsidRPr="00C450D9">
              <w:t>283,09</w:t>
            </w:r>
          </w:p>
        </w:tc>
        <w:tc>
          <w:tcPr>
            <w:tcW w:w="678" w:type="dxa"/>
            <w:vAlign w:val="center"/>
          </w:tcPr>
          <w:p w:rsidR="00C450D9" w:rsidRPr="00C450D9" w:rsidRDefault="00C450D9" w:rsidP="00C450D9">
            <w:r w:rsidRPr="00C450D9">
              <w:t>151,71</w:t>
            </w:r>
          </w:p>
        </w:tc>
        <w:tc>
          <w:tcPr>
            <w:tcW w:w="702" w:type="dxa"/>
            <w:vAlign w:val="center"/>
          </w:tcPr>
          <w:p w:rsidR="00C450D9" w:rsidRPr="00C450D9" w:rsidRDefault="00C450D9" w:rsidP="00C450D9">
            <w:r w:rsidRPr="00C450D9">
              <w:t>65,07</w:t>
            </w:r>
          </w:p>
        </w:tc>
        <w:tc>
          <w:tcPr>
            <w:tcW w:w="600" w:type="dxa"/>
            <w:vAlign w:val="center"/>
          </w:tcPr>
          <w:p w:rsidR="00C450D9" w:rsidRPr="00C450D9" w:rsidRDefault="00C450D9" w:rsidP="00C450D9">
            <w:r w:rsidRPr="00C450D9">
              <w:t>151,71</w:t>
            </w:r>
          </w:p>
        </w:tc>
        <w:tc>
          <w:tcPr>
            <w:tcW w:w="762" w:type="dxa"/>
            <w:vAlign w:val="center"/>
          </w:tcPr>
          <w:p w:rsidR="00C450D9" w:rsidRPr="00C450D9" w:rsidRDefault="00C450D9" w:rsidP="00C450D9">
            <w:r w:rsidRPr="00C450D9">
              <w:t>65,07</w:t>
            </w:r>
          </w:p>
        </w:tc>
        <w:tc>
          <w:tcPr>
            <w:tcW w:w="604" w:type="dxa"/>
            <w:vAlign w:val="center"/>
          </w:tcPr>
          <w:p w:rsidR="00C450D9" w:rsidRPr="00C450D9" w:rsidRDefault="00C450D9" w:rsidP="00C450D9">
            <w:r w:rsidRPr="00C450D9">
              <w:t>198,37</w:t>
            </w:r>
          </w:p>
        </w:tc>
        <w:tc>
          <w:tcPr>
            <w:tcW w:w="720" w:type="dxa"/>
            <w:vAlign w:val="center"/>
          </w:tcPr>
          <w:p w:rsidR="00C450D9" w:rsidRPr="00C450D9" w:rsidRDefault="00C450D9" w:rsidP="00C450D9">
            <w:r w:rsidRPr="00C450D9">
              <w:t>8,46</w:t>
            </w:r>
          </w:p>
        </w:tc>
        <w:tc>
          <w:tcPr>
            <w:tcW w:w="720" w:type="dxa"/>
            <w:vAlign w:val="center"/>
          </w:tcPr>
          <w:p w:rsidR="00C450D9" w:rsidRPr="00C450D9" w:rsidRDefault="00C450D9" w:rsidP="00C450D9">
            <w:r w:rsidRPr="00C450D9">
              <w:t>104,8</w:t>
            </w:r>
          </w:p>
        </w:tc>
        <w:tc>
          <w:tcPr>
            <w:tcW w:w="734" w:type="dxa"/>
            <w:vAlign w:val="center"/>
          </w:tcPr>
          <w:p w:rsidR="00C450D9" w:rsidRPr="00C450D9" w:rsidRDefault="00C450D9" w:rsidP="00C450D9">
            <w:r w:rsidRPr="00C450D9">
              <w:t>21,3</w:t>
            </w:r>
          </w:p>
        </w:tc>
        <w:tc>
          <w:tcPr>
            <w:tcW w:w="720" w:type="dxa"/>
            <w:vAlign w:val="center"/>
          </w:tcPr>
          <w:p w:rsidR="00C450D9" w:rsidRPr="00C450D9" w:rsidRDefault="00C450D9" w:rsidP="00C450D9">
            <w:r w:rsidRPr="00C450D9">
              <w:t>104,8</w:t>
            </w:r>
          </w:p>
        </w:tc>
        <w:tc>
          <w:tcPr>
            <w:tcW w:w="720" w:type="dxa"/>
            <w:vAlign w:val="center"/>
          </w:tcPr>
          <w:p w:rsidR="00C450D9" w:rsidRPr="00C450D9" w:rsidRDefault="00C450D9" w:rsidP="00C450D9">
            <w:r w:rsidRPr="00C450D9">
              <w:t>15,9</w:t>
            </w:r>
          </w:p>
        </w:tc>
        <w:tc>
          <w:tcPr>
            <w:tcW w:w="700" w:type="dxa"/>
            <w:vAlign w:val="center"/>
          </w:tcPr>
          <w:p w:rsidR="00C450D9" w:rsidRPr="00C450D9" w:rsidRDefault="00C450D9" w:rsidP="00C450D9">
            <w:r w:rsidRPr="00C450D9">
              <w:t>116,3</w:t>
            </w:r>
          </w:p>
        </w:tc>
      </w:tr>
    </w:tbl>
    <w:p w:rsidR="00C450D9" w:rsidRPr="00C450D9" w:rsidRDefault="00C450D9" w:rsidP="00C450D9"/>
    <w:p w:rsidR="00C450D9" w:rsidRPr="00C450D9" w:rsidRDefault="00C450D9" w:rsidP="00C450D9">
      <w:r w:rsidRPr="00C450D9">
        <w:t xml:space="preserve">В настоящее время в населенных пунктах Элитовского сельсовета существует три независимые системы водоснабжения в п. Элита, д. Минино, д. Бугачево. В с. Арейское система централизованного водоснабжения отсутствует. </w:t>
      </w:r>
    </w:p>
    <w:p w:rsidR="00C450D9" w:rsidRPr="00C450D9" w:rsidRDefault="00C450D9" w:rsidP="00C450D9">
      <w:r w:rsidRPr="00C450D9">
        <w:t>Система централизованного водоснабжения п. Элита, представляет собой водозаборные сооружения, состоящие из пяти скважин, насосной станции и резервуара чистой воды (РЧВ).</w:t>
      </w:r>
    </w:p>
    <w:p w:rsidR="00C450D9" w:rsidRPr="00C450D9" w:rsidRDefault="00C450D9" w:rsidP="00C450D9">
      <w:r w:rsidRPr="00C450D9">
        <w:t>Системы централизованного водоснабжения д. Минино и д. Бугачево представляют собой магистральные и квартальные сети водоснабжения и повышающую насосную станцию, присоединенные к системе централизованного водоснабжения г. Красноярска, собственником которой является Общество с ограниченной ответственностью «Красноярский жилищно-коммунальный комплекс» (далее – ООО «</w:t>
      </w:r>
      <w:proofErr w:type="spellStart"/>
      <w:r w:rsidRPr="00C450D9">
        <w:t>Краском</w:t>
      </w:r>
      <w:proofErr w:type="spellEnd"/>
      <w:r w:rsidRPr="00C450D9">
        <w:t>»).</w:t>
      </w:r>
    </w:p>
    <w:p w:rsidR="00C450D9" w:rsidRPr="00C450D9" w:rsidRDefault="00C450D9" w:rsidP="00C450D9">
      <w:r w:rsidRPr="00C450D9">
        <w:t xml:space="preserve">Системы централизованного водоотведения имеется только в п. Элита и в </w:t>
      </w:r>
      <w:proofErr w:type="spellStart"/>
      <w:r w:rsidRPr="00C450D9">
        <w:t>мкр</w:t>
      </w:r>
      <w:proofErr w:type="spellEnd"/>
      <w:r w:rsidRPr="00C450D9">
        <w:t xml:space="preserve">. Видный п. Элита. Указанные системы водоотведения являются независимыми друг от друга и технологически не связаны между собой. </w:t>
      </w:r>
    </w:p>
    <w:p w:rsidR="00C450D9" w:rsidRPr="00C450D9" w:rsidRDefault="00C450D9" w:rsidP="00C450D9">
      <w:r w:rsidRPr="00C450D9">
        <w:t xml:space="preserve">В централизованной системе водоотведения п. Элита, сточные воды от жилых домов и административных зданий сливаются в магистральный канализационный безнапорный коллектор, к которому присоединены емкости для сбора сточных вод. Из указанных емкостей для сбора сточных вод, </w:t>
      </w:r>
      <w:r w:rsidRPr="00C450D9">
        <w:lastRenderedPageBreak/>
        <w:t>откачка стоков производиться с помощью специализированных ассенизаторских машин, с последующей их транспортировкой на очистные сооружения г. Красноярска и п. Емельяново.</w:t>
      </w:r>
    </w:p>
    <w:p w:rsidR="00C450D9" w:rsidRPr="00C450D9" w:rsidRDefault="00C450D9" w:rsidP="00C450D9">
      <w:r w:rsidRPr="00C450D9">
        <w:t xml:space="preserve">В централизованной системе водоотведения </w:t>
      </w:r>
      <w:proofErr w:type="spellStart"/>
      <w:r w:rsidRPr="00C450D9">
        <w:t>мкр</w:t>
      </w:r>
      <w:proofErr w:type="spellEnd"/>
      <w:r w:rsidRPr="00C450D9">
        <w:t>. Видный п. Элита, сточные воды от жилых домов и административных зданий сливаются в магистральный канализационный безнапорный коллектор, из которого сточные воды, через канализационную насосную станцию транспортируются в напорный канализационный коллектор, к которому присоединены емкости для сбора сточных вод. Из указанных емкостей для сбора сточных вод, откачка стоков производиться с помощью специализированных ассенизаторских машин, с последующей их транспортировкой на очистные сооружения г. Красноярска и п. Емельяново.</w:t>
      </w:r>
    </w:p>
    <w:p w:rsidR="00C450D9" w:rsidRPr="00C450D9" w:rsidRDefault="00C450D9" w:rsidP="00C450D9"/>
    <w:p w:rsidR="00C450D9" w:rsidRPr="00C450D9" w:rsidRDefault="00C450D9" w:rsidP="00C450D9">
      <w:r w:rsidRPr="00C450D9">
        <w:t>Схема водоснабжения и водоотведения Элитовского сельсовета разработана в целях определения долгосрочной перспективы развития системы водоснабжения и водоотведения поселения, обеспечения надежного</w:t>
      </w:r>
      <w:bookmarkStart w:id="26" w:name="YANDEX_248"/>
      <w:bookmarkEnd w:id="26"/>
      <w:r w:rsidRPr="00C450D9">
        <w:t xml:space="preserve"> водоснабжения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p>
    <w:p w:rsidR="00C450D9" w:rsidRPr="00C450D9" w:rsidRDefault="00C450D9" w:rsidP="00C450D9">
      <w:r w:rsidRPr="00C450D9">
        <w:t xml:space="preserve">Схема водоснабжения и водоотведения состоит из двух глав, и разработана с учетом требований Водного кодекса Российской Федерации (Собрание законодательства Российской Федерации, 2006, №23, ст. 2381; №50, ст. 5279; 2007, №26, ст. 3075; 2008, №29, ст. 3418; №30, ст. 3616; 2009, №30, ст. 3735; №52, ст. 6441; 2011, №1, ст. 32), Федерального закона от 07.12.2011 № 416-ФЗ «О водоснабжении и водоотведении» (ст. 37-41), положений </w:t>
      </w:r>
      <w:proofErr w:type="spellStart"/>
      <w:r w:rsidRPr="00C450D9">
        <w:t>СНиП</w:t>
      </w:r>
      <w:proofErr w:type="spellEnd"/>
      <w:r w:rsidRPr="00C450D9">
        <w:t xml:space="preserve"> 2.04.02-84* «Водоснабжение. Наружные сети и сооружения» (Официальное издание, М.: ФГУП ЦПП, 2004.Дата редакции: 01.01.2004), территориальных строительных нормативов, Постановления правительства РФ от 5 сентября 2013 г. №782 «О схемах водоснабжения и водоотведения».</w:t>
      </w:r>
    </w:p>
    <w:p w:rsidR="00C450D9" w:rsidRPr="00C450D9" w:rsidRDefault="00C450D9" w:rsidP="00C450D9">
      <w:r w:rsidRPr="00C450D9">
        <w:t>Схема водоснабжения и водоотведения предусматривает обеспечение услугами водоснабжения и водоотведения земельных участков, отведенных под перспективное строительство жилья, повышение качества предоставления коммунальных услуг, стабилизацию и снижение удельных затрат в структуре тарифов и ставок оплаты для населения, создание условий, необходимых для привлечения организаций различных организационно-правовых форм к управлению объектами коммунальной инфраструктуры, а также инвестиционных средств внебюджетных источников для модернизации объектов водопроводно-канализационного хозяйства (ВКХ), улучшения экологической обстановки.</w:t>
      </w:r>
    </w:p>
    <w:p w:rsidR="00C450D9" w:rsidRPr="00C450D9" w:rsidRDefault="00C450D9" w:rsidP="00C450D9">
      <w:pPr>
        <w:sectPr w:rsidR="00C450D9" w:rsidRPr="00C450D9" w:rsidSect="00163CD4">
          <w:pgSz w:w="11906" w:h="16838"/>
          <w:pgMar w:top="1077" w:right="709" w:bottom="567" w:left="1276" w:header="284" w:footer="169" w:gutter="0"/>
          <w:pgNumType w:start="2"/>
          <w:cols w:space="708"/>
          <w:docGrid w:linePitch="360"/>
        </w:sectPr>
      </w:pPr>
    </w:p>
    <w:p w:rsidR="00C450D9" w:rsidRPr="00C450D9" w:rsidRDefault="00C450D9" w:rsidP="00C450D9">
      <w:bookmarkStart w:id="27" w:name="_Toc90901712"/>
      <w:bookmarkStart w:id="28" w:name="_Toc90903277"/>
      <w:bookmarkStart w:id="29" w:name="_Toc90992049"/>
      <w:bookmarkStart w:id="30" w:name="_Toc90994375"/>
      <w:bookmarkStart w:id="31" w:name="_Toc91232199"/>
      <w:bookmarkStart w:id="32" w:name="_Toc91537556"/>
      <w:r w:rsidRPr="00C450D9">
        <w:lastRenderedPageBreak/>
        <w:t>ГЛАВА I</w:t>
      </w:r>
      <w:bookmarkEnd w:id="27"/>
      <w:bookmarkEnd w:id="28"/>
      <w:bookmarkEnd w:id="29"/>
      <w:bookmarkEnd w:id="30"/>
      <w:bookmarkEnd w:id="31"/>
      <w:bookmarkEnd w:id="32"/>
    </w:p>
    <w:p w:rsidR="00C450D9" w:rsidRPr="00C450D9" w:rsidRDefault="00C450D9" w:rsidP="00C450D9">
      <w:bookmarkStart w:id="33" w:name="_Toc90901713"/>
      <w:bookmarkStart w:id="34" w:name="_Toc90903278"/>
      <w:bookmarkStart w:id="35" w:name="_Toc90992050"/>
      <w:bookmarkStart w:id="36" w:name="_Toc90994376"/>
      <w:bookmarkStart w:id="37" w:name="_Toc91232200"/>
      <w:bookmarkStart w:id="38" w:name="_Toc91537557"/>
      <w:r w:rsidRPr="00C450D9">
        <w:t>СХЕМА ВОДОСНАБЖЕНИЯ ЭЛИТОВСКОГО СЕЛЬСОВЕТА ЕМЕЛЬЯНОВСКОГО РАЙОНА КРАСНОЯРСКОГО КРАЯ</w:t>
      </w:r>
      <w:bookmarkEnd w:id="33"/>
      <w:bookmarkEnd w:id="34"/>
      <w:bookmarkEnd w:id="35"/>
      <w:bookmarkEnd w:id="36"/>
      <w:bookmarkEnd w:id="37"/>
      <w:bookmarkEnd w:id="38"/>
    </w:p>
    <w:p w:rsidR="00C450D9" w:rsidRPr="00C450D9" w:rsidRDefault="00C450D9" w:rsidP="00C450D9">
      <w:bookmarkStart w:id="39" w:name="_Toc90901714"/>
      <w:bookmarkStart w:id="40" w:name="_Toc90903279"/>
      <w:bookmarkStart w:id="41" w:name="_Toc90992051"/>
      <w:bookmarkStart w:id="42" w:name="_Toc90994377"/>
      <w:bookmarkStart w:id="43" w:name="_Toc91232201"/>
      <w:bookmarkStart w:id="44" w:name="_Toc91537558"/>
      <w:r w:rsidRPr="00C450D9">
        <w:t>РАЗДЕЛ 1. ТЕХНИКО-ЭКОНОМИЧЕСКОЕ СОСТОЯНИЕ ЦЕНТРАЛИЗОВАННЫХ СИСТЕМ ВОДОСНАБЖЕНИЯ ПОСЕЛЕНИЯ</w:t>
      </w:r>
      <w:bookmarkEnd w:id="39"/>
      <w:bookmarkEnd w:id="40"/>
      <w:bookmarkEnd w:id="41"/>
      <w:bookmarkEnd w:id="42"/>
      <w:bookmarkEnd w:id="43"/>
      <w:bookmarkEnd w:id="44"/>
    </w:p>
    <w:p w:rsidR="00C450D9" w:rsidRPr="00C450D9" w:rsidRDefault="00C450D9" w:rsidP="00C450D9">
      <w:bookmarkStart w:id="45" w:name="_Toc90901715"/>
      <w:bookmarkStart w:id="46" w:name="_Toc90903280"/>
      <w:bookmarkStart w:id="47" w:name="_Toc90992052"/>
      <w:bookmarkStart w:id="48" w:name="_Toc90994378"/>
      <w:bookmarkStart w:id="49" w:name="_Toc91232202"/>
      <w:bookmarkStart w:id="50" w:name="_Toc91537559"/>
      <w:r w:rsidRPr="00C450D9">
        <w:t>1.1 Описание системы и структуры водоснабжения поселения и деление территории на эксплуатационные зоны</w:t>
      </w:r>
      <w:bookmarkEnd w:id="45"/>
      <w:bookmarkEnd w:id="46"/>
      <w:bookmarkEnd w:id="47"/>
      <w:bookmarkEnd w:id="48"/>
      <w:bookmarkEnd w:id="49"/>
      <w:bookmarkEnd w:id="50"/>
    </w:p>
    <w:p w:rsidR="00C450D9" w:rsidRPr="00C450D9" w:rsidRDefault="00C450D9" w:rsidP="00C450D9">
      <w:r w:rsidRPr="00C450D9">
        <w:t>На территории Элитовского сельсовета имеются три системы централизованного водоснабжения: в п. Элита, д. Минино, д. Бугачево.</w:t>
      </w:r>
    </w:p>
    <w:p w:rsidR="00C450D9" w:rsidRPr="00C450D9" w:rsidRDefault="00C450D9" w:rsidP="00C450D9">
      <w:r w:rsidRPr="00C450D9">
        <w:t>В п. Элита водоснабжение обеспечивается получением воды из природного подземного источника, через водозаборные сооружения, состоящие из 3 скважин, принадлежащие на праве собственности ООО «</w:t>
      </w:r>
      <w:proofErr w:type="spellStart"/>
      <w:r w:rsidRPr="00C450D9">
        <w:t>Агроплем</w:t>
      </w:r>
      <w:proofErr w:type="spellEnd"/>
      <w:r w:rsidRPr="00C450D9">
        <w:t xml:space="preserve">», перекачиванием ее через станцию второго подъема и последующей ее транспортировки до потребителей. Основными потребителями являются граждане (физические лица), но также в незначительном количестве присутствуют потребители юридические лица, различных форм собственности. Вода из скважин водозабора, через насосную станцию второго подъема поступает в резервуар чистой воды, далее, благодаря естественному уклону, поступает в магистральные водопроводные сети п. Элита, к которым присоединены потребители. В </w:t>
      </w:r>
      <w:proofErr w:type="spellStart"/>
      <w:r w:rsidRPr="00C450D9">
        <w:t>мкр</w:t>
      </w:r>
      <w:proofErr w:type="spellEnd"/>
      <w:r w:rsidRPr="00C450D9">
        <w:t xml:space="preserve">. Видный п. Элита, вода из РЧВ поступает в повышающую насосную станцию и далее в магистральные водопроводные сети, к которым присоединены потребители.  </w:t>
      </w:r>
    </w:p>
    <w:p w:rsidR="00C450D9" w:rsidRPr="00C450D9" w:rsidRDefault="00C450D9" w:rsidP="00C450D9">
      <w:bookmarkStart w:id="51" w:name="_Toc90901716"/>
      <w:bookmarkStart w:id="52" w:name="_Toc90903281"/>
      <w:bookmarkStart w:id="53" w:name="_Toc90992053"/>
      <w:bookmarkStart w:id="54" w:name="_Toc90994379"/>
      <w:bookmarkStart w:id="55" w:name="_Toc91232203"/>
      <w:bookmarkStart w:id="56" w:name="_Toc91537560"/>
      <w:r w:rsidRPr="00C450D9">
        <w:t>1.2 Описание территорий поселения, не охваченных централизованными системами водоснабжения</w:t>
      </w:r>
      <w:bookmarkEnd w:id="51"/>
      <w:bookmarkEnd w:id="52"/>
      <w:bookmarkEnd w:id="53"/>
      <w:bookmarkEnd w:id="54"/>
      <w:bookmarkEnd w:id="55"/>
      <w:bookmarkEnd w:id="56"/>
    </w:p>
    <w:p w:rsidR="00C450D9" w:rsidRPr="00C450D9" w:rsidRDefault="00C450D9" w:rsidP="00C450D9">
      <w:r w:rsidRPr="00C450D9">
        <w:t xml:space="preserve">К территории Элитовского сельсовета, не оборудованной системой централизованного водоснабжения, относится территория с. Арейское. На данной территории, в качестве источников водоснабжения, населением используются индивидуальные скважины. </w:t>
      </w:r>
    </w:p>
    <w:p w:rsidR="00C450D9" w:rsidRPr="00C450D9" w:rsidRDefault="00C450D9" w:rsidP="00C450D9">
      <w:bookmarkStart w:id="57" w:name="_Toc90901717"/>
      <w:bookmarkStart w:id="58" w:name="_Toc90903282"/>
      <w:bookmarkStart w:id="59" w:name="_Toc90992054"/>
      <w:bookmarkStart w:id="60" w:name="_Toc90994380"/>
      <w:bookmarkStart w:id="61" w:name="_Toc91232204"/>
      <w:bookmarkStart w:id="62" w:name="_Toc91537561"/>
      <w:r w:rsidRPr="00C450D9">
        <w:t>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57"/>
      <w:bookmarkEnd w:id="58"/>
      <w:bookmarkEnd w:id="59"/>
      <w:bookmarkEnd w:id="60"/>
      <w:bookmarkEnd w:id="61"/>
      <w:bookmarkEnd w:id="62"/>
    </w:p>
    <w:p w:rsidR="00C450D9" w:rsidRPr="00C450D9" w:rsidRDefault="00C450D9" w:rsidP="00C450D9">
      <w:r w:rsidRPr="00C450D9">
        <w:t>Централизованная система водоснабжения Элитовского сельсовета условно можно разделить на три технологические зоны (централизованные системы водоснабжения):</w:t>
      </w:r>
    </w:p>
    <w:p w:rsidR="00C450D9" w:rsidRPr="00C450D9" w:rsidRDefault="00C450D9" w:rsidP="00C450D9">
      <w:bookmarkStart w:id="63" w:name="bookmark81"/>
      <w:bookmarkEnd w:id="63"/>
      <w:r w:rsidRPr="00C450D9">
        <w:t xml:space="preserve">Зона хозяйственно-питьевой воды п. Элита, состоящая из двух частей. Первая часть - зона технической воды. К данной зоне можно отнести водозаборные сооружения из 3 скважин, насосную станцию второго подъема, магистральный напорный трубопровод до резервуара чистой воды. Вторая часть – Резервуар чистой воды, повышающая насосная станция </w:t>
      </w:r>
      <w:proofErr w:type="spellStart"/>
      <w:r w:rsidRPr="00C450D9">
        <w:t>мкр</w:t>
      </w:r>
      <w:proofErr w:type="spellEnd"/>
      <w:r w:rsidRPr="00C450D9">
        <w:t xml:space="preserve">. Видный, напорные магистральные сети </w:t>
      </w:r>
      <w:proofErr w:type="spellStart"/>
      <w:r w:rsidRPr="00C450D9">
        <w:t>мкр</w:t>
      </w:r>
      <w:proofErr w:type="spellEnd"/>
      <w:r w:rsidRPr="00C450D9">
        <w:t xml:space="preserve">. Видный, квартальные сети </w:t>
      </w:r>
      <w:proofErr w:type="spellStart"/>
      <w:r w:rsidRPr="00C450D9">
        <w:t>мкр</w:t>
      </w:r>
      <w:proofErr w:type="spellEnd"/>
      <w:r w:rsidRPr="00C450D9">
        <w:t>. Видный, магистральные сети п. Элита, квартальные сети п. Элита. Источником водоснабжения являются подземные воды 3 скважин, расположенных на территории п. Элита. Вода при помощи насосов подается в резервуар чистой воды и далее в водопроводную сеть на хозяйственно</w:t>
      </w:r>
      <w:r w:rsidRPr="00C450D9">
        <w:softHyphen/>
        <w:t xml:space="preserve">-питьевые и производственные нужды. Система централизованного водоснабжения п. Элита охватывает следующие улицы: пер. Березовый, ул. Боровая, ул. </w:t>
      </w:r>
      <w:proofErr w:type="spellStart"/>
      <w:r w:rsidRPr="00C450D9">
        <w:t>Буденого</w:t>
      </w:r>
      <w:proofErr w:type="spellEnd"/>
      <w:r w:rsidRPr="00C450D9">
        <w:t xml:space="preserve">, ул. Видная, ул. Городская, пер. Грибной, ул. </w:t>
      </w:r>
      <w:proofErr w:type="spellStart"/>
      <w:r w:rsidRPr="00C450D9">
        <w:t>Далневосточная</w:t>
      </w:r>
      <w:proofErr w:type="spellEnd"/>
      <w:r w:rsidRPr="00C450D9">
        <w:t xml:space="preserve">, ул. Дивная, ул. Добрая, ул. заводская, ул. Зеленая, ул. Кленовая, ул. Ключевая, ул. Кольцевая, ул. Комарова, ул. Кооперативная, ул. Лесная, пер. Медовый, ул. Механизаторов, ул. Микрорайон, ул. Молодежная, ул. Новая, ул. Огородная, ул. Озерная, ул. Октябрьская, пер. Ореховый, ул. Отрадная, ул. Первомайская, ул. Полевая, ул. Приозерная, ул. </w:t>
      </w:r>
      <w:proofErr w:type="spellStart"/>
      <w:r w:rsidRPr="00C450D9">
        <w:lastRenderedPageBreak/>
        <w:t>Рокосовского</w:t>
      </w:r>
      <w:proofErr w:type="spellEnd"/>
      <w:r w:rsidRPr="00C450D9">
        <w:t>, ул. Российская, пер. Рябиновый, ул. Саянская, ул. Светлая, ул. Северная, ул. Сибирский тракт, ул. Славянская, ул. Советская, ул. Солнечная, ул. Сосновая, ул. Строительная, ул. Тихая, ул. Трактовая, ул. Уютная, ул. Фруктовая, бульвар Цветной, ул. Элитная, ул. Южная, ул. Ягодная.</w:t>
      </w:r>
    </w:p>
    <w:p w:rsidR="00C450D9" w:rsidRPr="00C450D9" w:rsidRDefault="00C450D9" w:rsidP="00C450D9">
      <w:bookmarkStart w:id="64" w:name="bookmark82"/>
      <w:bookmarkEnd w:id="64"/>
      <w:r w:rsidRPr="00C450D9">
        <w:t>Зона хозяйственно-питьевой воды д. Минино. К данной зоне относятся повышающая насосная станция (г. Красноярск), магистральный напорный водопровод, квартальные сети. Источника водоснабжения нет, вода подается из магистрального трубопровода ООО «</w:t>
      </w:r>
      <w:proofErr w:type="spellStart"/>
      <w:r w:rsidRPr="00C450D9">
        <w:t>Краском</w:t>
      </w:r>
      <w:proofErr w:type="spellEnd"/>
      <w:r w:rsidRPr="00C450D9">
        <w:t xml:space="preserve">». Система централизованного водоснабжения д. Минино охватывает следующие улицы: ул. Вишневая, ул. </w:t>
      </w:r>
      <w:proofErr w:type="spellStart"/>
      <w:r w:rsidRPr="00C450D9">
        <w:t>Внуковых</w:t>
      </w:r>
      <w:proofErr w:type="spellEnd"/>
      <w:r w:rsidRPr="00C450D9">
        <w:t xml:space="preserve">, ул. Долинная, ул. Жукова, ул. Западная, ул. Зеленая, ул. Зимняя, ул. Красноярская, ул. Луговая, ул. Медицинская, ул. </w:t>
      </w:r>
      <w:proofErr w:type="spellStart"/>
      <w:r w:rsidRPr="00C450D9">
        <w:t>Мининская</w:t>
      </w:r>
      <w:proofErr w:type="spellEnd"/>
      <w:r w:rsidRPr="00C450D9">
        <w:t>, ул. Новая, ул. Озерная, ул. Октябрьская, пер. Осенний, ул. Осенняя, ул. Полевая, ул. Пушкинская, ул. Садовая, ул. Сибирская, ул. Совхозная, ул. Солнечная, ул. 2-я Степная, ул. Степная, ул. Строительная, ул. Трактовая, ул. Цветочная, ул. Юбилейная, ул. Южная, ул. Яблоневая, ул. Заречная, ул. Мира.</w:t>
      </w:r>
    </w:p>
    <w:p w:rsidR="00C450D9" w:rsidRPr="00C450D9" w:rsidRDefault="00C450D9" w:rsidP="00C450D9">
      <w:r w:rsidRPr="00C450D9">
        <w:t>Зона хозяйственно-питьевой воды д. Бугачево. К данной зоне относятся магистральный напорный водопровод, квартальные сети. Источника водоснабжения нет, вода подается из магистрального трубопровода ООО «</w:t>
      </w:r>
      <w:proofErr w:type="spellStart"/>
      <w:r w:rsidRPr="00C450D9">
        <w:t>Краском</w:t>
      </w:r>
      <w:proofErr w:type="spellEnd"/>
      <w:r w:rsidRPr="00C450D9">
        <w:t>». Система централизованного водоснабжения д. Бугачево охватывает следующие улицы: ул. Восточная, ул. Дорожная, ул. Заречная, ул. Зеленая, пер. Клубный, ул. Лермонтова, ул. Ломоносова, пер. Медицинский, ул. Молодежная, ул. Озерная, ул. Полевая, ул. Совхозная, ул. Суворова, ул. Цветочная, ул. Центральная, ул. Школьная, пер. Школьный, ул. Южная, ул. Юности.</w:t>
      </w:r>
    </w:p>
    <w:p w:rsidR="00C450D9" w:rsidRPr="00C450D9" w:rsidRDefault="00C450D9" w:rsidP="00C450D9">
      <w:r w:rsidRPr="00C450D9">
        <w:t xml:space="preserve">Системы централизованного горячего водоснабжения на территории Элитовского сельсовета отсутствует.   </w:t>
      </w:r>
    </w:p>
    <w:p w:rsidR="00C450D9" w:rsidRPr="00C450D9" w:rsidRDefault="00C450D9" w:rsidP="00C450D9">
      <w:bookmarkStart w:id="65" w:name="_Toc90901718"/>
      <w:bookmarkStart w:id="66" w:name="_Toc90903283"/>
      <w:bookmarkStart w:id="67" w:name="_Toc90992055"/>
      <w:bookmarkStart w:id="68" w:name="_Toc90994381"/>
      <w:bookmarkStart w:id="69" w:name="_Toc91232205"/>
      <w:bookmarkStart w:id="70" w:name="_Toc91537562"/>
      <w:r w:rsidRPr="00C450D9">
        <w:t>1.4 Описание результатов технического обследования централизованных систем водоснабжения</w:t>
      </w:r>
      <w:bookmarkEnd w:id="65"/>
      <w:bookmarkEnd w:id="66"/>
      <w:bookmarkEnd w:id="67"/>
      <w:bookmarkEnd w:id="68"/>
      <w:bookmarkEnd w:id="69"/>
      <w:bookmarkEnd w:id="70"/>
    </w:p>
    <w:p w:rsidR="00C450D9" w:rsidRPr="00C450D9" w:rsidRDefault="00C450D9" w:rsidP="00C450D9">
      <w:r w:rsidRPr="00C450D9">
        <w:t>Централизованные системы водоснабжения Элитовского сельсовета, состоят из следующих объектов: скважины, повышающие насосные станции, магистральные сети, квартальные сети. Территория Элитовского сельсовета представляет собой три эксплуатационные зоны, описанные в п. 1.3, обеспечивающие централизованную подачу и распределение воды для жилого сектора, общественных зданий и промпредприятий.</w:t>
      </w:r>
    </w:p>
    <w:p w:rsidR="00C450D9" w:rsidRPr="00C450D9" w:rsidRDefault="00C450D9" w:rsidP="00C450D9">
      <w:r w:rsidRPr="00C450D9">
        <w:t>Количество жителей получающих воду для хозяйственно-питьевых нужд из централизованной системы водоснабжения составляет 3564 человек, что составляет 47,95 % от общей численности населения.</w:t>
      </w:r>
    </w:p>
    <w:p w:rsidR="00C450D9" w:rsidRPr="00C450D9" w:rsidRDefault="00C450D9" w:rsidP="00C450D9"/>
    <w:p w:rsidR="00C450D9" w:rsidRPr="00C450D9" w:rsidRDefault="00C450D9" w:rsidP="00C450D9">
      <w:r w:rsidRPr="00C450D9">
        <w:t>Акты технического обследования систем водоснабжения Элитовского сельсовета, на момент актуализации схемы водоснабжения и водоотведения, отсутствуют.</w:t>
      </w:r>
    </w:p>
    <w:p w:rsidR="00C450D9" w:rsidRPr="00C450D9" w:rsidRDefault="00C450D9" w:rsidP="00C450D9">
      <w:bookmarkStart w:id="71" w:name="_Toc90901719"/>
      <w:bookmarkStart w:id="72" w:name="_Toc90903284"/>
      <w:bookmarkStart w:id="73" w:name="_Toc90992056"/>
      <w:bookmarkStart w:id="74" w:name="_Toc90994382"/>
      <w:bookmarkStart w:id="75" w:name="_Toc91232206"/>
      <w:bookmarkStart w:id="76" w:name="_Toc91537563"/>
      <w:r w:rsidRPr="00C450D9">
        <w:t>1.4.1 Описание состояния существующих источников водоснабжения и водозаборных сооружений</w:t>
      </w:r>
      <w:bookmarkEnd w:id="71"/>
      <w:bookmarkEnd w:id="72"/>
      <w:bookmarkEnd w:id="73"/>
      <w:bookmarkEnd w:id="74"/>
      <w:bookmarkEnd w:id="75"/>
      <w:bookmarkEnd w:id="76"/>
    </w:p>
    <w:p w:rsidR="00C450D9" w:rsidRPr="00C450D9" w:rsidRDefault="00C450D9" w:rsidP="00C450D9">
      <w:r w:rsidRPr="00C450D9">
        <w:t>В качестве источника водоснабжения в п. Элита используются подземные источники, принадлежащие на праве собственности ООО «</w:t>
      </w:r>
      <w:proofErr w:type="spellStart"/>
      <w:r w:rsidRPr="00C450D9">
        <w:t>Агрофермер</w:t>
      </w:r>
      <w:proofErr w:type="spellEnd"/>
      <w:r w:rsidRPr="00C450D9">
        <w:t>». Подземные воды, как источник хозяйственно-питьевого водоснабжения, имеют ряд преимуществ, перед поверхностными источниками водоснабжения. Они, как правило, характеризуются более высоким качеством и не требуют дорогостоящей очистки, лучше защищены от загрязнения и испарения.</w:t>
      </w:r>
    </w:p>
    <w:p w:rsidR="00C450D9" w:rsidRPr="00C450D9" w:rsidRDefault="00C450D9" w:rsidP="00C450D9">
      <w:r w:rsidRPr="00C450D9">
        <w:t xml:space="preserve">В качестве водозаборных сооружений в п. Элита используются скважины, из которых по средствам использования глубинных насосов типа ЭЦВ добывается вода. Подъем воды из четырех артезианских скважин осуществляется скважинными </w:t>
      </w:r>
      <w:proofErr w:type="spellStart"/>
      <w:r w:rsidRPr="00C450D9">
        <w:t>погружными</w:t>
      </w:r>
      <w:proofErr w:type="spellEnd"/>
      <w:r w:rsidRPr="00C450D9">
        <w:t xml:space="preserve"> насосами типа ЭЦВ. Далее вода поступает в </w:t>
      </w:r>
      <w:r w:rsidRPr="00C450D9">
        <w:lastRenderedPageBreak/>
        <w:t xml:space="preserve">резервуар чистой воды (РЧВ) поселка Элита, расположенная в юго-восточной части микрорайона Видный, где хранятся регулирующий противопожарный и аварийные запасы воды. </w:t>
      </w:r>
    </w:p>
    <w:p w:rsidR="00C450D9" w:rsidRPr="00C450D9" w:rsidRDefault="00C450D9" w:rsidP="00C450D9">
      <w:r w:rsidRPr="00C450D9">
        <w:t>На водозаборе ООО «</w:t>
      </w:r>
      <w:proofErr w:type="spellStart"/>
      <w:r w:rsidRPr="00C450D9">
        <w:t>Агрофермер</w:t>
      </w:r>
      <w:proofErr w:type="spellEnd"/>
      <w:r w:rsidRPr="00C450D9">
        <w:t>» находится 4 скважины на которых установлены следующие глубинные насосы:</w:t>
      </w:r>
    </w:p>
    <w:p w:rsidR="00C450D9" w:rsidRPr="00C450D9" w:rsidRDefault="00C450D9" w:rsidP="00C450D9">
      <w:r w:rsidRPr="00C450D9">
        <w:t>№2 ЭЦВ 8-25-125 мощностью 13 кВт/час;</w:t>
      </w:r>
    </w:p>
    <w:p w:rsidR="00C450D9" w:rsidRPr="00C450D9" w:rsidRDefault="00C450D9" w:rsidP="00C450D9">
      <w:r w:rsidRPr="00C450D9">
        <w:t>№3 ЭЦВ 8-25-125 мощностью 13 кВт/час;</w:t>
      </w:r>
    </w:p>
    <w:p w:rsidR="00C450D9" w:rsidRPr="00C450D9" w:rsidRDefault="00C450D9" w:rsidP="00C450D9">
      <w:r w:rsidRPr="00C450D9">
        <w:t>№4 ЭЦВ 6-16-140 мощностью 8 кВт/час;</w:t>
      </w:r>
    </w:p>
    <w:p w:rsidR="00C450D9" w:rsidRPr="00C450D9" w:rsidRDefault="00C450D9" w:rsidP="00C450D9">
      <w:r w:rsidRPr="00C450D9">
        <w:t>№5 ЭЦВ 6-16-140 мощностью 8 кВт/час.</w:t>
      </w:r>
    </w:p>
    <w:p w:rsidR="00C450D9" w:rsidRPr="00C450D9" w:rsidRDefault="00C450D9" w:rsidP="00C450D9"/>
    <w:p w:rsidR="00C450D9" w:rsidRPr="00C450D9" w:rsidRDefault="00C450D9" w:rsidP="00C450D9">
      <w:r w:rsidRPr="00C450D9">
        <w:t>Воду добывают с глубин и подают ее по полиэтиленовым водопроводным трубам в накопительную емкость, объем, которого равен 125 м3. С насосной станции вода подается центробежным насосом, мощность которого 55 кВт/час, во вторую насосную станцию по полиэтиленовому водопроводу в накопительные емкости 250 м3</w:t>
      </w:r>
    </w:p>
    <w:p w:rsidR="00C450D9" w:rsidRPr="00C450D9" w:rsidRDefault="00C450D9" w:rsidP="00C450D9">
      <w:r w:rsidRPr="00C450D9">
        <w:t>С насосной станции №2 при наполненной накопительной емкости включается один из двух центробежных насосов. Мощность каждого насоса равна 55 кВт/час. За сутки производится 5-6 перекачек воды в накопительную емкость, находящуюся в п. Элита.</w:t>
      </w:r>
    </w:p>
    <w:p w:rsidR="00C450D9" w:rsidRPr="00C450D9" w:rsidRDefault="00C450D9" w:rsidP="00C450D9">
      <w:r w:rsidRPr="00C450D9">
        <w:t xml:space="preserve">Скважинные </w:t>
      </w:r>
      <w:proofErr w:type="spellStart"/>
      <w:r w:rsidRPr="00C450D9">
        <w:t>погружные</w:t>
      </w:r>
      <w:proofErr w:type="spellEnd"/>
      <w:r w:rsidRPr="00C450D9">
        <w:t xml:space="preserve"> насосы ЭЦВ предназначены для подъема воды общей минерализацией (сухой остаток) не более 1500 мг/л, с водородным показателем </w:t>
      </w:r>
      <w:proofErr w:type="spellStart"/>
      <w:r w:rsidRPr="00C450D9">
        <w:t>рН</w:t>
      </w:r>
      <w:proofErr w:type="spellEnd"/>
      <w:r w:rsidRPr="00C450D9">
        <w:t xml:space="preserve"> = 6,5 - 9,5, температурой до 25 °С, массовой долей твердых механических примесей не более 0,01%, содержанием хлоридов не более 350 мг/л, сульфатов не более 500 мг/л и сероводорода не более 1,5 мг/л.</w:t>
      </w:r>
    </w:p>
    <w:p w:rsidR="00C450D9" w:rsidRPr="00C450D9" w:rsidRDefault="00C450D9" w:rsidP="00C450D9">
      <w:r w:rsidRPr="00C450D9">
        <w:t xml:space="preserve">Водозаборные скважины п. Элита оборудованы </w:t>
      </w:r>
      <w:proofErr w:type="spellStart"/>
      <w:r w:rsidRPr="00C450D9">
        <w:t>погружными</w:t>
      </w:r>
      <w:proofErr w:type="spellEnd"/>
      <w:r w:rsidRPr="00C450D9">
        <w:t xml:space="preserve"> скважинными насосами ЭЦВ 6-25-140, с нижеприведенными характеристиками:</w:t>
      </w:r>
    </w:p>
    <w:p w:rsidR="00C450D9" w:rsidRPr="00C450D9" w:rsidRDefault="00C450D9" w:rsidP="00C450D9">
      <w:r>
        <w:rPr>
          <w:noProof/>
          <w:lang w:eastAsia="ru-RU"/>
        </w:rPr>
        <w:drawing>
          <wp:inline distT="0" distB="0" distL="0" distR="0">
            <wp:extent cx="3911600" cy="3352800"/>
            <wp:effectExtent l="19050" t="0" r="0" b="0"/>
            <wp:docPr id="13" name="Рисунок 2" descr="характеристика нас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арактеристика насос"/>
                    <pic:cNvPicPr>
                      <a:picLocks noChangeAspect="1" noChangeArrowheads="1"/>
                    </pic:cNvPicPr>
                  </pic:nvPicPr>
                  <pic:blipFill>
                    <a:blip r:embed="rId15" cstate="print"/>
                    <a:srcRect/>
                    <a:stretch>
                      <a:fillRect/>
                    </a:stretch>
                  </pic:blipFill>
                  <pic:spPr bwMode="auto">
                    <a:xfrm>
                      <a:off x="0" y="0"/>
                      <a:ext cx="3911600" cy="3352800"/>
                    </a:xfrm>
                    <a:prstGeom prst="rect">
                      <a:avLst/>
                    </a:prstGeom>
                    <a:noFill/>
                    <a:ln w="9525">
                      <a:noFill/>
                      <a:miter lim="800000"/>
                      <a:headEnd/>
                      <a:tailEnd/>
                    </a:ln>
                  </pic:spPr>
                </pic:pic>
              </a:graphicData>
            </a:graphic>
          </wp:inline>
        </w:drawing>
      </w:r>
    </w:p>
    <w:p w:rsidR="00C450D9" w:rsidRPr="00C450D9" w:rsidRDefault="00C450D9" w:rsidP="00C450D9"/>
    <w:p w:rsidR="00C450D9" w:rsidRPr="00C450D9" w:rsidRDefault="00C450D9" w:rsidP="00C450D9">
      <w:r w:rsidRPr="00C450D9">
        <w:lastRenderedPageBreak/>
        <w:t>Параметры скважин представлены в таблице 1.1.1</w:t>
      </w:r>
    </w:p>
    <w:p w:rsidR="00C450D9" w:rsidRPr="00C450D9" w:rsidRDefault="00C450D9" w:rsidP="00C450D9">
      <w:r w:rsidRPr="00C450D9">
        <w:t xml:space="preserve">Таблица 1.1.1 – Параметры скважин системы водоснабжения </w:t>
      </w:r>
    </w:p>
    <w:tbl>
      <w:tblPr>
        <w:tblW w:w="88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560"/>
        <w:gridCol w:w="4446"/>
        <w:gridCol w:w="3807"/>
      </w:tblGrid>
      <w:tr w:rsidR="00C450D9" w:rsidRPr="00C450D9" w:rsidTr="002D51B3">
        <w:trPr>
          <w:trHeight w:val="498"/>
          <w:jc w:val="center"/>
        </w:trPr>
        <w:tc>
          <w:tcPr>
            <w:tcW w:w="560" w:type="dxa"/>
            <w:tcBorders>
              <w:top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1</w:t>
            </w:r>
          </w:p>
        </w:tc>
        <w:tc>
          <w:tcPr>
            <w:tcW w:w="4446" w:type="dxa"/>
            <w:tcBorders>
              <w:top w:val="single" w:sz="12" w:space="0" w:color="auto"/>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Номер скважины</w:t>
            </w:r>
          </w:p>
        </w:tc>
        <w:tc>
          <w:tcPr>
            <w:tcW w:w="3807" w:type="dxa"/>
            <w:tcBorders>
              <w:top w:val="single" w:sz="12" w:space="0" w:color="auto"/>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№1</w:t>
            </w:r>
          </w:p>
        </w:tc>
      </w:tr>
      <w:tr w:rsidR="00C450D9" w:rsidRPr="00C450D9" w:rsidTr="002D51B3">
        <w:trPr>
          <w:trHeight w:hRule="exact" w:val="680"/>
          <w:jc w:val="center"/>
        </w:trPr>
        <w:tc>
          <w:tcPr>
            <w:tcW w:w="560" w:type="dxa"/>
            <w:tcBorders>
              <w:top w:val="single" w:sz="12" w:space="0" w:color="auto"/>
              <w:right w:val="single" w:sz="12" w:space="0" w:color="auto"/>
            </w:tcBorders>
            <w:shd w:val="clear" w:color="auto" w:fill="auto"/>
            <w:vAlign w:val="center"/>
          </w:tcPr>
          <w:p w:rsidR="00C450D9" w:rsidRPr="00C450D9" w:rsidRDefault="00C450D9" w:rsidP="00C450D9">
            <w:r w:rsidRPr="00C450D9">
              <w:t>2</w:t>
            </w:r>
          </w:p>
        </w:tc>
        <w:tc>
          <w:tcPr>
            <w:tcW w:w="4446" w:type="dxa"/>
            <w:tcBorders>
              <w:top w:val="single" w:sz="12" w:space="0" w:color="auto"/>
              <w:left w:val="single" w:sz="12" w:space="0" w:color="auto"/>
              <w:right w:val="single" w:sz="12" w:space="0" w:color="auto"/>
            </w:tcBorders>
            <w:shd w:val="clear" w:color="auto" w:fill="auto"/>
            <w:vAlign w:val="center"/>
          </w:tcPr>
          <w:p w:rsidR="00C450D9" w:rsidRPr="00C450D9" w:rsidRDefault="00C450D9" w:rsidP="00C450D9">
            <w:r w:rsidRPr="00C450D9">
              <w:t>Адрес и положение в рельефе</w:t>
            </w:r>
          </w:p>
        </w:tc>
        <w:tc>
          <w:tcPr>
            <w:tcW w:w="3807" w:type="dxa"/>
            <w:tcBorders>
              <w:top w:val="single" w:sz="12" w:space="0" w:color="auto"/>
              <w:left w:val="single" w:sz="12" w:space="0" w:color="auto"/>
              <w:right w:val="single" w:sz="12" w:space="0" w:color="auto"/>
            </w:tcBorders>
            <w:shd w:val="clear" w:color="auto" w:fill="auto"/>
            <w:vAlign w:val="center"/>
          </w:tcPr>
          <w:p w:rsidR="00C450D9" w:rsidRPr="00C450D9" w:rsidRDefault="00C450D9" w:rsidP="00C450D9">
            <w:r w:rsidRPr="00C450D9">
              <w:t xml:space="preserve">п. Элита,  равнина </w:t>
            </w:r>
            <w:proofErr w:type="spellStart"/>
            <w:r w:rsidRPr="00C450D9">
              <w:t>к.н.з.у</w:t>
            </w:r>
            <w:proofErr w:type="spellEnd"/>
            <w:r w:rsidRPr="00C450D9">
              <w:t>. 24:11:0240001:822</w:t>
            </w:r>
          </w:p>
        </w:tc>
      </w:tr>
      <w:tr w:rsidR="00C450D9" w:rsidRPr="00C450D9" w:rsidTr="002D51B3">
        <w:trPr>
          <w:trHeight w:hRule="exact" w:val="680"/>
          <w:jc w:val="center"/>
        </w:trPr>
        <w:tc>
          <w:tcPr>
            <w:tcW w:w="560" w:type="dxa"/>
            <w:tcBorders>
              <w:top w:val="single" w:sz="12" w:space="0" w:color="auto"/>
              <w:right w:val="single" w:sz="12" w:space="0" w:color="auto"/>
            </w:tcBorders>
            <w:shd w:val="clear" w:color="auto" w:fill="auto"/>
            <w:vAlign w:val="center"/>
          </w:tcPr>
          <w:p w:rsidR="00C450D9" w:rsidRPr="00C450D9" w:rsidRDefault="00C450D9" w:rsidP="00C450D9">
            <w:r w:rsidRPr="00C450D9">
              <w:t>3</w:t>
            </w:r>
          </w:p>
        </w:tc>
        <w:tc>
          <w:tcPr>
            <w:tcW w:w="4446" w:type="dxa"/>
            <w:tcBorders>
              <w:top w:val="single" w:sz="12" w:space="0" w:color="auto"/>
              <w:left w:val="single" w:sz="12" w:space="0" w:color="auto"/>
              <w:right w:val="single" w:sz="12" w:space="0" w:color="auto"/>
            </w:tcBorders>
            <w:shd w:val="clear" w:color="auto" w:fill="auto"/>
            <w:vAlign w:val="center"/>
          </w:tcPr>
          <w:p w:rsidR="00C450D9" w:rsidRPr="00C450D9" w:rsidRDefault="00C450D9" w:rsidP="00C450D9">
            <w:r w:rsidRPr="00C450D9">
              <w:t>Назначение скважины и сведения</w:t>
            </w:r>
          </w:p>
        </w:tc>
        <w:tc>
          <w:tcPr>
            <w:tcW w:w="3807" w:type="dxa"/>
            <w:tcBorders>
              <w:top w:val="single" w:sz="12" w:space="0" w:color="auto"/>
              <w:left w:val="single" w:sz="12" w:space="0" w:color="auto"/>
              <w:right w:val="single" w:sz="12" w:space="0" w:color="auto"/>
            </w:tcBorders>
            <w:shd w:val="clear" w:color="auto" w:fill="auto"/>
            <w:vAlign w:val="center"/>
          </w:tcPr>
          <w:p w:rsidR="00C450D9" w:rsidRPr="00C450D9" w:rsidRDefault="00C450D9" w:rsidP="00C450D9">
            <w:r w:rsidRPr="00C450D9">
              <w:t>Эксплуатационная, для технического водоснабжения</w:t>
            </w:r>
          </w:p>
        </w:tc>
      </w:tr>
      <w:tr w:rsidR="00C450D9" w:rsidRPr="00C450D9" w:rsidTr="002D51B3">
        <w:trPr>
          <w:trHeight w:hRule="exact" w:val="454"/>
          <w:jc w:val="center"/>
        </w:trPr>
        <w:tc>
          <w:tcPr>
            <w:tcW w:w="560" w:type="dxa"/>
            <w:tcBorders>
              <w:right w:val="single" w:sz="12" w:space="0" w:color="auto"/>
            </w:tcBorders>
            <w:shd w:val="clear" w:color="auto" w:fill="auto"/>
            <w:vAlign w:val="center"/>
          </w:tcPr>
          <w:p w:rsidR="00C450D9" w:rsidRPr="00C450D9" w:rsidRDefault="00C450D9" w:rsidP="00C450D9">
            <w:r w:rsidRPr="00C450D9">
              <w:t>4</w:t>
            </w:r>
          </w:p>
        </w:tc>
        <w:tc>
          <w:tcPr>
            <w:tcW w:w="4446" w:type="dxa"/>
            <w:tcBorders>
              <w:left w:val="single" w:sz="12" w:space="0" w:color="auto"/>
              <w:right w:val="single" w:sz="12" w:space="0" w:color="auto"/>
            </w:tcBorders>
            <w:shd w:val="clear" w:color="auto" w:fill="auto"/>
            <w:vAlign w:val="center"/>
          </w:tcPr>
          <w:p w:rsidR="00C450D9" w:rsidRPr="00C450D9" w:rsidRDefault="00C450D9" w:rsidP="00C450D9">
            <w:r w:rsidRPr="00C450D9">
              <w:t>Год бурения</w:t>
            </w:r>
          </w:p>
        </w:tc>
        <w:tc>
          <w:tcPr>
            <w:tcW w:w="3807" w:type="dxa"/>
            <w:tcBorders>
              <w:left w:val="single" w:sz="12" w:space="0" w:color="auto"/>
              <w:right w:val="single" w:sz="12" w:space="0" w:color="auto"/>
            </w:tcBorders>
            <w:shd w:val="clear" w:color="auto" w:fill="auto"/>
            <w:vAlign w:val="center"/>
          </w:tcPr>
          <w:p w:rsidR="00C450D9" w:rsidRPr="00C450D9" w:rsidRDefault="00C450D9" w:rsidP="00C450D9">
            <w:r w:rsidRPr="00C450D9">
              <w:t>1986 г.</w:t>
            </w:r>
          </w:p>
        </w:tc>
      </w:tr>
      <w:tr w:rsidR="00C450D9" w:rsidRPr="00C450D9" w:rsidTr="002D51B3">
        <w:trPr>
          <w:trHeight w:hRule="exact" w:val="454"/>
          <w:jc w:val="center"/>
        </w:trPr>
        <w:tc>
          <w:tcPr>
            <w:tcW w:w="560" w:type="dxa"/>
            <w:tcBorders>
              <w:right w:val="single" w:sz="12" w:space="0" w:color="auto"/>
            </w:tcBorders>
            <w:shd w:val="clear" w:color="auto" w:fill="auto"/>
            <w:vAlign w:val="center"/>
          </w:tcPr>
          <w:p w:rsidR="00C450D9" w:rsidRPr="00C450D9" w:rsidRDefault="00C450D9" w:rsidP="00C450D9">
            <w:r w:rsidRPr="00C450D9">
              <w:t>5</w:t>
            </w:r>
          </w:p>
        </w:tc>
        <w:tc>
          <w:tcPr>
            <w:tcW w:w="4446" w:type="dxa"/>
            <w:tcBorders>
              <w:left w:val="single" w:sz="12" w:space="0" w:color="auto"/>
              <w:right w:val="single" w:sz="12" w:space="0" w:color="auto"/>
            </w:tcBorders>
            <w:shd w:val="clear" w:color="auto" w:fill="auto"/>
            <w:vAlign w:val="center"/>
          </w:tcPr>
          <w:p w:rsidR="00C450D9" w:rsidRPr="00C450D9" w:rsidRDefault="00C450D9" w:rsidP="00C450D9">
            <w:r w:rsidRPr="00C450D9">
              <w:t>Глубина скважины, м</w:t>
            </w:r>
          </w:p>
        </w:tc>
        <w:tc>
          <w:tcPr>
            <w:tcW w:w="3807" w:type="dxa"/>
            <w:tcBorders>
              <w:left w:val="single" w:sz="12" w:space="0" w:color="auto"/>
              <w:right w:val="single" w:sz="12" w:space="0" w:color="auto"/>
            </w:tcBorders>
            <w:shd w:val="clear" w:color="auto" w:fill="auto"/>
            <w:vAlign w:val="center"/>
          </w:tcPr>
          <w:p w:rsidR="00C450D9" w:rsidRPr="00C450D9" w:rsidRDefault="00C450D9" w:rsidP="00C450D9">
            <w:r w:rsidRPr="00C450D9">
              <w:t>150</w:t>
            </w:r>
          </w:p>
        </w:tc>
      </w:tr>
      <w:tr w:rsidR="00C450D9" w:rsidRPr="00C450D9" w:rsidTr="002D51B3">
        <w:trPr>
          <w:trHeight w:hRule="exact" w:val="454"/>
          <w:jc w:val="center"/>
        </w:trPr>
        <w:tc>
          <w:tcPr>
            <w:tcW w:w="560" w:type="dxa"/>
            <w:tcBorders>
              <w:bottom w:val="single" w:sz="12" w:space="0" w:color="auto"/>
              <w:right w:val="single" w:sz="12" w:space="0" w:color="auto"/>
            </w:tcBorders>
            <w:shd w:val="clear" w:color="auto" w:fill="auto"/>
            <w:vAlign w:val="center"/>
          </w:tcPr>
          <w:p w:rsidR="00C450D9" w:rsidRPr="00C450D9" w:rsidRDefault="00C450D9" w:rsidP="00C450D9">
            <w:r w:rsidRPr="00C450D9">
              <w:t>6</w:t>
            </w:r>
          </w:p>
        </w:tc>
        <w:tc>
          <w:tcPr>
            <w:tcW w:w="4446" w:type="dxa"/>
            <w:tcBorders>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Насос</w:t>
            </w:r>
          </w:p>
        </w:tc>
        <w:tc>
          <w:tcPr>
            <w:tcW w:w="3807" w:type="dxa"/>
            <w:tcBorders>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ЭЦВ 6-25-140 КН</w:t>
            </w:r>
          </w:p>
        </w:tc>
      </w:tr>
    </w:tbl>
    <w:p w:rsidR="00C450D9" w:rsidRPr="00C450D9" w:rsidRDefault="00C450D9" w:rsidP="00C450D9"/>
    <w:tbl>
      <w:tblPr>
        <w:tblW w:w="88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560"/>
        <w:gridCol w:w="4446"/>
        <w:gridCol w:w="3807"/>
      </w:tblGrid>
      <w:tr w:rsidR="00C450D9" w:rsidRPr="00C450D9" w:rsidTr="002D51B3">
        <w:trPr>
          <w:trHeight w:val="498"/>
          <w:jc w:val="center"/>
        </w:trPr>
        <w:tc>
          <w:tcPr>
            <w:tcW w:w="560" w:type="dxa"/>
            <w:tcBorders>
              <w:top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1</w:t>
            </w:r>
          </w:p>
        </w:tc>
        <w:tc>
          <w:tcPr>
            <w:tcW w:w="4446" w:type="dxa"/>
            <w:tcBorders>
              <w:top w:val="single" w:sz="12" w:space="0" w:color="auto"/>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Номер скважины</w:t>
            </w:r>
          </w:p>
        </w:tc>
        <w:tc>
          <w:tcPr>
            <w:tcW w:w="3807" w:type="dxa"/>
            <w:tcBorders>
              <w:top w:val="single" w:sz="12" w:space="0" w:color="auto"/>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№2</w:t>
            </w:r>
          </w:p>
        </w:tc>
      </w:tr>
      <w:tr w:rsidR="00C450D9" w:rsidRPr="00C450D9" w:rsidTr="002D51B3">
        <w:trPr>
          <w:trHeight w:hRule="exact" w:val="680"/>
          <w:jc w:val="center"/>
        </w:trPr>
        <w:tc>
          <w:tcPr>
            <w:tcW w:w="560" w:type="dxa"/>
            <w:tcBorders>
              <w:top w:val="single" w:sz="12" w:space="0" w:color="auto"/>
              <w:right w:val="single" w:sz="12" w:space="0" w:color="auto"/>
            </w:tcBorders>
            <w:shd w:val="clear" w:color="auto" w:fill="auto"/>
            <w:vAlign w:val="center"/>
          </w:tcPr>
          <w:p w:rsidR="00C450D9" w:rsidRPr="00C450D9" w:rsidRDefault="00C450D9" w:rsidP="00C450D9">
            <w:r w:rsidRPr="00C450D9">
              <w:t>2</w:t>
            </w:r>
          </w:p>
        </w:tc>
        <w:tc>
          <w:tcPr>
            <w:tcW w:w="4446" w:type="dxa"/>
            <w:tcBorders>
              <w:top w:val="single" w:sz="12" w:space="0" w:color="auto"/>
              <w:left w:val="single" w:sz="12" w:space="0" w:color="auto"/>
              <w:right w:val="single" w:sz="12" w:space="0" w:color="auto"/>
            </w:tcBorders>
            <w:shd w:val="clear" w:color="auto" w:fill="auto"/>
            <w:vAlign w:val="center"/>
          </w:tcPr>
          <w:p w:rsidR="00C450D9" w:rsidRPr="00C450D9" w:rsidRDefault="00C450D9" w:rsidP="00C450D9">
            <w:r w:rsidRPr="00C450D9">
              <w:t>Адрес и положение в рельефе</w:t>
            </w:r>
          </w:p>
        </w:tc>
        <w:tc>
          <w:tcPr>
            <w:tcW w:w="3807" w:type="dxa"/>
            <w:tcBorders>
              <w:top w:val="single" w:sz="12" w:space="0" w:color="auto"/>
              <w:left w:val="single" w:sz="12" w:space="0" w:color="auto"/>
              <w:right w:val="single" w:sz="12" w:space="0" w:color="auto"/>
            </w:tcBorders>
            <w:shd w:val="clear" w:color="auto" w:fill="auto"/>
            <w:vAlign w:val="center"/>
          </w:tcPr>
          <w:p w:rsidR="00C450D9" w:rsidRPr="00C450D9" w:rsidRDefault="00C450D9" w:rsidP="00C450D9">
            <w:r w:rsidRPr="00C450D9">
              <w:t xml:space="preserve">п. Элита,  равнина </w:t>
            </w:r>
            <w:proofErr w:type="spellStart"/>
            <w:r w:rsidRPr="00C450D9">
              <w:t>к.н.з.у</w:t>
            </w:r>
            <w:proofErr w:type="spellEnd"/>
            <w:r w:rsidRPr="00C450D9">
              <w:t>. 24:11:0240001:822/1</w:t>
            </w:r>
          </w:p>
        </w:tc>
      </w:tr>
      <w:tr w:rsidR="00C450D9" w:rsidRPr="00C450D9" w:rsidTr="002D51B3">
        <w:trPr>
          <w:trHeight w:hRule="exact" w:val="680"/>
          <w:jc w:val="center"/>
        </w:trPr>
        <w:tc>
          <w:tcPr>
            <w:tcW w:w="560" w:type="dxa"/>
            <w:tcBorders>
              <w:top w:val="single" w:sz="12" w:space="0" w:color="auto"/>
              <w:right w:val="single" w:sz="12" w:space="0" w:color="auto"/>
            </w:tcBorders>
            <w:shd w:val="clear" w:color="auto" w:fill="auto"/>
            <w:vAlign w:val="center"/>
          </w:tcPr>
          <w:p w:rsidR="00C450D9" w:rsidRPr="00C450D9" w:rsidRDefault="00C450D9" w:rsidP="00C450D9">
            <w:r w:rsidRPr="00C450D9">
              <w:t>3</w:t>
            </w:r>
          </w:p>
        </w:tc>
        <w:tc>
          <w:tcPr>
            <w:tcW w:w="4446" w:type="dxa"/>
            <w:tcBorders>
              <w:top w:val="single" w:sz="12" w:space="0" w:color="auto"/>
              <w:left w:val="single" w:sz="12" w:space="0" w:color="auto"/>
              <w:right w:val="single" w:sz="12" w:space="0" w:color="auto"/>
            </w:tcBorders>
            <w:shd w:val="clear" w:color="auto" w:fill="auto"/>
            <w:vAlign w:val="center"/>
          </w:tcPr>
          <w:p w:rsidR="00C450D9" w:rsidRPr="00C450D9" w:rsidRDefault="00C450D9" w:rsidP="00C450D9">
            <w:r w:rsidRPr="00C450D9">
              <w:t>Назначение скважины и сведения</w:t>
            </w:r>
          </w:p>
        </w:tc>
        <w:tc>
          <w:tcPr>
            <w:tcW w:w="3807" w:type="dxa"/>
            <w:tcBorders>
              <w:top w:val="single" w:sz="12" w:space="0" w:color="auto"/>
              <w:left w:val="single" w:sz="12" w:space="0" w:color="auto"/>
              <w:right w:val="single" w:sz="12" w:space="0" w:color="auto"/>
            </w:tcBorders>
            <w:shd w:val="clear" w:color="auto" w:fill="auto"/>
            <w:vAlign w:val="center"/>
          </w:tcPr>
          <w:p w:rsidR="00C450D9" w:rsidRPr="00C450D9" w:rsidRDefault="00C450D9" w:rsidP="00C450D9">
            <w:r w:rsidRPr="00C450D9">
              <w:t>Эксплуатационная, для технического водоснабжения</w:t>
            </w:r>
          </w:p>
        </w:tc>
      </w:tr>
      <w:tr w:rsidR="00C450D9" w:rsidRPr="00C450D9" w:rsidTr="002D51B3">
        <w:trPr>
          <w:trHeight w:hRule="exact" w:val="454"/>
          <w:jc w:val="center"/>
        </w:trPr>
        <w:tc>
          <w:tcPr>
            <w:tcW w:w="560" w:type="dxa"/>
            <w:tcBorders>
              <w:right w:val="single" w:sz="12" w:space="0" w:color="auto"/>
            </w:tcBorders>
            <w:shd w:val="clear" w:color="auto" w:fill="auto"/>
            <w:vAlign w:val="center"/>
          </w:tcPr>
          <w:p w:rsidR="00C450D9" w:rsidRPr="00C450D9" w:rsidRDefault="00C450D9" w:rsidP="00C450D9">
            <w:r w:rsidRPr="00C450D9">
              <w:t>4</w:t>
            </w:r>
          </w:p>
        </w:tc>
        <w:tc>
          <w:tcPr>
            <w:tcW w:w="4446" w:type="dxa"/>
            <w:tcBorders>
              <w:left w:val="single" w:sz="12" w:space="0" w:color="auto"/>
              <w:right w:val="single" w:sz="12" w:space="0" w:color="auto"/>
            </w:tcBorders>
            <w:shd w:val="clear" w:color="auto" w:fill="auto"/>
            <w:vAlign w:val="center"/>
          </w:tcPr>
          <w:p w:rsidR="00C450D9" w:rsidRPr="00C450D9" w:rsidRDefault="00C450D9" w:rsidP="00C450D9">
            <w:r w:rsidRPr="00C450D9">
              <w:t>Год бурения</w:t>
            </w:r>
          </w:p>
        </w:tc>
        <w:tc>
          <w:tcPr>
            <w:tcW w:w="3807" w:type="dxa"/>
            <w:tcBorders>
              <w:left w:val="single" w:sz="12" w:space="0" w:color="auto"/>
              <w:right w:val="single" w:sz="12" w:space="0" w:color="auto"/>
            </w:tcBorders>
            <w:shd w:val="clear" w:color="auto" w:fill="auto"/>
            <w:vAlign w:val="center"/>
          </w:tcPr>
          <w:p w:rsidR="00C450D9" w:rsidRPr="00C450D9" w:rsidRDefault="00C450D9" w:rsidP="00C450D9">
            <w:r w:rsidRPr="00C450D9">
              <w:t>1986 г.</w:t>
            </w:r>
          </w:p>
        </w:tc>
      </w:tr>
      <w:tr w:rsidR="00C450D9" w:rsidRPr="00C450D9" w:rsidTr="002D51B3">
        <w:trPr>
          <w:trHeight w:hRule="exact" w:val="454"/>
          <w:jc w:val="center"/>
        </w:trPr>
        <w:tc>
          <w:tcPr>
            <w:tcW w:w="560" w:type="dxa"/>
            <w:tcBorders>
              <w:right w:val="single" w:sz="12" w:space="0" w:color="auto"/>
            </w:tcBorders>
            <w:shd w:val="clear" w:color="auto" w:fill="auto"/>
            <w:vAlign w:val="center"/>
          </w:tcPr>
          <w:p w:rsidR="00C450D9" w:rsidRPr="00C450D9" w:rsidRDefault="00C450D9" w:rsidP="00C450D9">
            <w:r w:rsidRPr="00C450D9">
              <w:t>5</w:t>
            </w:r>
          </w:p>
        </w:tc>
        <w:tc>
          <w:tcPr>
            <w:tcW w:w="4446" w:type="dxa"/>
            <w:tcBorders>
              <w:left w:val="single" w:sz="12" w:space="0" w:color="auto"/>
              <w:right w:val="single" w:sz="12" w:space="0" w:color="auto"/>
            </w:tcBorders>
            <w:shd w:val="clear" w:color="auto" w:fill="auto"/>
            <w:vAlign w:val="center"/>
          </w:tcPr>
          <w:p w:rsidR="00C450D9" w:rsidRPr="00C450D9" w:rsidRDefault="00C450D9" w:rsidP="00C450D9">
            <w:r w:rsidRPr="00C450D9">
              <w:t>Глубина скважины, м</w:t>
            </w:r>
          </w:p>
        </w:tc>
        <w:tc>
          <w:tcPr>
            <w:tcW w:w="3807" w:type="dxa"/>
            <w:tcBorders>
              <w:left w:val="single" w:sz="12" w:space="0" w:color="auto"/>
              <w:right w:val="single" w:sz="12" w:space="0" w:color="auto"/>
            </w:tcBorders>
            <w:shd w:val="clear" w:color="auto" w:fill="auto"/>
            <w:vAlign w:val="center"/>
          </w:tcPr>
          <w:p w:rsidR="00C450D9" w:rsidRPr="00C450D9" w:rsidRDefault="00C450D9" w:rsidP="00C450D9">
            <w:r w:rsidRPr="00C450D9">
              <w:t>150</w:t>
            </w:r>
          </w:p>
        </w:tc>
      </w:tr>
      <w:tr w:rsidR="00C450D9" w:rsidRPr="00C450D9" w:rsidTr="002D51B3">
        <w:trPr>
          <w:trHeight w:hRule="exact" w:val="454"/>
          <w:jc w:val="center"/>
        </w:trPr>
        <w:tc>
          <w:tcPr>
            <w:tcW w:w="560" w:type="dxa"/>
            <w:tcBorders>
              <w:bottom w:val="single" w:sz="12" w:space="0" w:color="auto"/>
              <w:right w:val="single" w:sz="12" w:space="0" w:color="auto"/>
            </w:tcBorders>
            <w:shd w:val="clear" w:color="auto" w:fill="auto"/>
            <w:vAlign w:val="center"/>
          </w:tcPr>
          <w:p w:rsidR="00C450D9" w:rsidRPr="00C450D9" w:rsidRDefault="00C450D9" w:rsidP="00C450D9">
            <w:r w:rsidRPr="00C450D9">
              <w:t>6</w:t>
            </w:r>
          </w:p>
        </w:tc>
        <w:tc>
          <w:tcPr>
            <w:tcW w:w="4446" w:type="dxa"/>
            <w:tcBorders>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Насос</w:t>
            </w:r>
          </w:p>
        </w:tc>
        <w:tc>
          <w:tcPr>
            <w:tcW w:w="3807" w:type="dxa"/>
            <w:tcBorders>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ЭЦВ 6-25-140 КН</w:t>
            </w:r>
          </w:p>
        </w:tc>
      </w:tr>
    </w:tbl>
    <w:p w:rsidR="00C450D9" w:rsidRPr="00C450D9" w:rsidRDefault="00C450D9" w:rsidP="00C450D9"/>
    <w:tbl>
      <w:tblPr>
        <w:tblW w:w="88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560"/>
        <w:gridCol w:w="4446"/>
        <w:gridCol w:w="3807"/>
      </w:tblGrid>
      <w:tr w:rsidR="00C450D9" w:rsidRPr="00C450D9" w:rsidTr="002D51B3">
        <w:trPr>
          <w:trHeight w:val="498"/>
          <w:jc w:val="center"/>
        </w:trPr>
        <w:tc>
          <w:tcPr>
            <w:tcW w:w="560" w:type="dxa"/>
            <w:tcBorders>
              <w:top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1</w:t>
            </w:r>
          </w:p>
        </w:tc>
        <w:tc>
          <w:tcPr>
            <w:tcW w:w="4446" w:type="dxa"/>
            <w:tcBorders>
              <w:top w:val="single" w:sz="12" w:space="0" w:color="auto"/>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Номер скважины</w:t>
            </w:r>
          </w:p>
        </w:tc>
        <w:tc>
          <w:tcPr>
            <w:tcW w:w="3807" w:type="dxa"/>
            <w:tcBorders>
              <w:top w:val="single" w:sz="12" w:space="0" w:color="auto"/>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№3</w:t>
            </w:r>
          </w:p>
        </w:tc>
      </w:tr>
      <w:tr w:rsidR="00C450D9" w:rsidRPr="00C450D9" w:rsidTr="002D51B3">
        <w:trPr>
          <w:trHeight w:hRule="exact" w:val="680"/>
          <w:jc w:val="center"/>
        </w:trPr>
        <w:tc>
          <w:tcPr>
            <w:tcW w:w="560" w:type="dxa"/>
            <w:tcBorders>
              <w:top w:val="single" w:sz="12" w:space="0" w:color="auto"/>
              <w:right w:val="single" w:sz="12" w:space="0" w:color="auto"/>
            </w:tcBorders>
            <w:shd w:val="clear" w:color="auto" w:fill="auto"/>
            <w:vAlign w:val="center"/>
          </w:tcPr>
          <w:p w:rsidR="00C450D9" w:rsidRPr="00C450D9" w:rsidRDefault="00C450D9" w:rsidP="00C450D9">
            <w:r w:rsidRPr="00C450D9">
              <w:t>2</w:t>
            </w:r>
          </w:p>
        </w:tc>
        <w:tc>
          <w:tcPr>
            <w:tcW w:w="4446" w:type="dxa"/>
            <w:tcBorders>
              <w:top w:val="single" w:sz="12" w:space="0" w:color="auto"/>
              <w:left w:val="single" w:sz="12" w:space="0" w:color="auto"/>
              <w:right w:val="single" w:sz="12" w:space="0" w:color="auto"/>
            </w:tcBorders>
            <w:shd w:val="clear" w:color="auto" w:fill="auto"/>
            <w:vAlign w:val="center"/>
          </w:tcPr>
          <w:p w:rsidR="00C450D9" w:rsidRPr="00C450D9" w:rsidRDefault="00C450D9" w:rsidP="00C450D9">
            <w:r w:rsidRPr="00C450D9">
              <w:t>Адрес и положение в рельефе</w:t>
            </w:r>
          </w:p>
        </w:tc>
        <w:tc>
          <w:tcPr>
            <w:tcW w:w="3807" w:type="dxa"/>
            <w:tcBorders>
              <w:top w:val="single" w:sz="12" w:space="0" w:color="auto"/>
              <w:left w:val="single" w:sz="12" w:space="0" w:color="auto"/>
              <w:right w:val="single" w:sz="12" w:space="0" w:color="auto"/>
            </w:tcBorders>
            <w:shd w:val="clear" w:color="auto" w:fill="auto"/>
            <w:vAlign w:val="center"/>
          </w:tcPr>
          <w:p w:rsidR="00C450D9" w:rsidRPr="00C450D9" w:rsidRDefault="00C450D9" w:rsidP="00C450D9">
            <w:r w:rsidRPr="00C450D9">
              <w:t xml:space="preserve">п. Элита,  равнина </w:t>
            </w:r>
            <w:proofErr w:type="spellStart"/>
            <w:r w:rsidRPr="00C450D9">
              <w:t>к.н.з.у</w:t>
            </w:r>
            <w:proofErr w:type="spellEnd"/>
            <w:r w:rsidRPr="00C450D9">
              <w:t>. 24:11:0240001:823</w:t>
            </w:r>
          </w:p>
        </w:tc>
      </w:tr>
      <w:tr w:rsidR="00C450D9" w:rsidRPr="00C450D9" w:rsidTr="002D51B3">
        <w:trPr>
          <w:trHeight w:hRule="exact" w:val="680"/>
          <w:jc w:val="center"/>
        </w:trPr>
        <w:tc>
          <w:tcPr>
            <w:tcW w:w="560" w:type="dxa"/>
            <w:tcBorders>
              <w:top w:val="single" w:sz="12" w:space="0" w:color="auto"/>
              <w:right w:val="single" w:sz="12" w:space="0" w:color="auto"/>
            </w:tcBorders>
            <w:shd w:val="clear" w:color="auto" w:fill="auto"/>
            <w:vAlign w:val="center"/>
          </w:tcPr>
          <w:p w:rsidR="00C450D9" w:rsidRPr="00C450D9" w:rsidRDefault="00C450D9" w:rsidP="00C450D9">
            <w:r w:rsidRPr="00C450D9">
              <w:t>3</w:t>
            </w:r>
          </w:p>
        </w:tc>
        <w:tc>
          <w:tcPr>
            <w:tcW w:w="4446" w:type="dxa"/>
            <w:tcBorders>
              <w:top w:val="single" w:sz="12" w:space="0" w:color="auto"/>
              <w:left w:val="single" w:sz="12" w:space="0" w:color="auto"/>
              <w:right w:val="single" w:sz="12" w:space="0" w:color="auto"/>
            </w:tcBorders>
            <w:shd w:val="clear" w:color="auto" w:fill="auto"/>
            <w:vAlign w:val="center"/>
          </w:tcPr>
          <w:p w:rsidR="00C450D9" w:rsidRPr="00C450D9" w:rsidRDefault="00C450D9" w:rsidP="00C450D9">
            <w:r w:rsidRPr="00C450D9">
              <w:t>Назначение скважины и сведения</w:t>
            </w:r>
          </w:p>
        </w:tc>
        <w:tc>
          <w:tcPr>
            <w:tcW w:w="3807" w:type="dxa"/>
            <w:tcBorders>
              <w:top w:val="single" w:sz="12" w:space="0" w:color="auto"/>
              <w:left w:val="single" w:sz="12" w:space="0" w:color="auto"/>
              <w:right w:val="single" w:sz="12" w:space="0" w:color="auto"/>
            </w:tcBorders>
            <w:shd w:val="clear" w:color="auto" w:fill="auto"/>
            <w:vAlign w:val="center"/>
          </w:tcPr>
          <w:p w:rsidR="00C450D9" w:rsidRPr="00C450D9" w:rsidRDefault="00C450D9" w:rsidP="00C450D9">
            <w:r w:rsidRPr="00C450D9">
              <w:t>Эксплуатационная, для технического водоснабжения</w:t>
            </w:r>
          </w:p>
        </w:tc>
      </w:tr>
      <w:tr w:rsidR="00C450D9" w:rsidRPr="00C450D9" w:rsidTr="002D51B3">
        <w:trPr>
          <w:trHeight w:hRule="exact" w:val="454"/>
          <w:jc w:val="center"/>
        </w:trPr>
        <w:tc>
          <w:tcPr>
            <w:tcW w:w="560" w:type="dxa"/>
            <w:tcBorders>
              <w:right w:val="single" w:sz="12" w:space="0" w:color="auto"/>
            </w:tcBorders>
            <w:shd w:val="clear" w:color="auto" w:fill="auto"/>
            <w:vAlign w:val="center"/>
          </w:tcPr>
          <w:p w:rsidR="00C450D9" w:rsidRPr="00C450D9" w:rsidRDefault="00C450D9" w:rsidP="00C450D9">
            <w:r w:rsidRPr="00C450D9">
              <w:t>4</w:t>
            </w:r>
          </w:p>
        </w:tc>
        <w:tc>
          <w:tcPr>
            <w:tcW w:w="4446" w:type="dxa"/>
            <w:tcBorders>
              <w:left w:val="single" w:sz="12" w:space="0" w:color="auto"/>
              <w:right w:val="single" w:sz="12" w:space="0" w:color="auto"/>
            </w:tcBorders>
            <w:shd w:val="clear" w:color="auto" w:fill="auto"/>
            <w:vAlign w:val="center"/>
          </w:tcPr>
          <w:p w:rsidR="00C450D9" w:rsidRPr="00C450D9" w:rsidRDefault="00C450D9" w:rsidP="00C450D9">
            <w:r w:rsidRPr="00C450D9">
              <w:t>Год бурения</w:t>
            </w:r>
          </w:p>
        </w:tc>
        <w:tc>
          <w:tcPr>
            <w:tcW w:w="3807" w:type="dxa"/>
            <w:tcBorders>
              <w:left w:val="single" w:sz="12" w:space="0" w:color="auto"/>
              <w:right w:val="single" w:sz="12" w:space="0" w:color="auto"/>
            </w:tcBorders>
            <w:shd w:val="clear" w:color="auto" w:fill="auto"/>
            <w:vAlign w:val="center"/>
          </w:tcPr>
          <w:p w:rsidR="00C450D9" w:rsidRPr="00C450D9" w:rsidRDefault="00C450D9" w:rsidP="00C450D9">
            <w:r w:rsidRPr="00C450D9">
              <w:t>1986 г.</w:t>
            </w:r>
          </w:p>
        </w:tc>
      </w:tr>
      <w:tr w:rsidR="00C450D9" w:rsidRPr="00C450D9" w:rsidTr="002D51B3">
        <w:trPr>
          <w:trHeight w:hRule="exact" w:val="454"/>
          <w:jc w:val="center"/>
        </w:trPr>
        <w:tc>
          <w:tcPr>
            <w:tcW w:w="560" w:type="dxa"/>
            <w:tcBorders>
              <w:right w:val="single" w:sz="12" w:space="0" w:color="auto"/>
            </w:tcBorders>
            <w:shd w:val="clear" w:color="auto" w:fill="auto"/>
            <w:vAlign w:val="center"/>
          </w:tcPr>
          <w:p w:rsidR="00C450D9" w:rsidRPr="00C450D9" w:rsidRDefault="00C450D9" w:rsidP="00C450D9">
            <w:r w:rsidRPr="00C450D9">
              <w:t>5</w:t>
            </w:r>
          </w:p>
        </w:tc>
        <w:tc>
          <w:tcPr>
            <w:tcW w:w="4446" w:type="dxa"/>
            <w:tcBorders>
              <w:left w:val="single" w:sz="12" w:space="0" w:color="auto"/>
              <w:right w:val="single" w:sz="12" w:space="0" w:color="auto"/>
            </w:tcBorders>
            <w:shd w:val="clear" w:color="auto" w:fill="auto"/>
            <w:vAlign w:val="center"/>
          </w:tcPr>
          <w:p w:rsidR="00C450D9" w:rsidRPr="00C450D9" w:rsidRDefault="00C450D9" w:rsidP="00C450D9">
            <w:r w:rsidRPr="00C450D9">
              <w:t>Глубина скважины, м</w:t>
            </w:r>
          </w:p>
        </w:tc>
        <w:tc>
          <w:tcPr>
            <w:tcW w:w="3807" w:type="dxa"/>
            <w:tcBorders>
              <w:left w:val="single" w:sz="12" w:space="0" w:color="auto"/>
              <w:right w:val="single" w:sz="12" w:space="0" w:color="auto"/>
            </w:tcBorders>
            <w:shd w:val="clear" w:color="auto" w:fill="auto"/>
            <w:vAlign w:val="center"/>
          </w:tcPr>
          <w:p w:rsidR="00C450D9" w:rsidRPr="00C450D9" w:rsidRDefault="00C450D9" w:rsidP="00C450D9">
            <w:r w:rsidRPr="00C450D9">
              <w:t>150</w:t>
            </w:r>
          </w:p>
        </w:tc>
      </w:tr>
      <w:tr w:rsidR="00C450D9" w:rsidRPr="00C450D9" w:rsidTr="002D51B3">
        <w:trPr>
          <w:trHeight w:hRule="exact" w:val="454"/>
          <w:jc w:val="center"/>
        </w:trPr>
        <w:tc>
          <w:tcPr>
            <w:tcW w:w="560" w:type="dxa"/>
            <w:tcBorders>
              <w:bottom w:val="single" w:sz="12" w:space="0" w:color="auto"/>
              <w:right w:val="single" w:sz="12" w:space="0" w:color="auto"/>
            </w:tcBorders>
            <w:shd w:val="clear" w:color="auto" w:fill="auto"/>
            <w:vAlign w:val="center"/>
          </w:tcPr>
          <w:p w:rsidR="00C450D9" w:rsidRPr="00C450D9" w:rsidRDefault="00C450D9" w:rsidP="00C450D9">
            <w:r w:rsidRPr="00C450D9">
              <w:t>6</w:t>
            </w:r>
          </w:p>
        </w:tc>
        <w:tc>
          <w:tcPr>
            <w:tcW w:w="4446" w:type="dxa"/>
            <w:tcBorders>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Насос</w:t>
            </w:r>
          </w:p>
        </w:tc>
        <w:tc>
          <w:tcPr>
            <w:tcW w:w="3807" w:type="dxa"/>
            <w:tcBorders>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ЭЦВ 6-25-140 КН</w:t>
            </w:r>
          </w:p>
        </w:tc>
      </w:tr>
    </w:tbl>
    <w:p w:rsidR="00C450D9" w:rsidRPr="00C450D9" w:rsidRDefault="00C450D9" w:rsidP="00C450D9"/>
    <w:tbl>
      <w:tblPr>
        <w:tblW w:w="88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560"/>
        <w:gridCol w:w="4446"/>
        <w:gridCol w:w="3807"/>
      </w:tblGrid>
      <w:tr w:rsidR="00C450D9" w:rsidRPr="00C450D9" w:rsidTr="002D51B3">
        <w:trPr>
          <w:trHeight w:val="498"/>
          <w:jc w:val="center"/>
        </w:trPr>
        <w:tc>
          <w:tcPr>
            <w:tcW w:w="560" w:type="dxa"/>
            <w:tcBorders>
              <w:top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1</w:t>
            </w:r>
          </w:p>
        </w:tc>
        <w:tc>
          <w:tcPr>
            <w:tcW w:w="4446" w:type="dxa"/>
            <w:tcBorders>
              <w:top w:val="single" w:sz="12" w:space="0" w:color="auto"/>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Номер скважины</w:t>
            </w:r>
          </w:p>
        </w:tc>
        <w:tc>
          <w:tcPr>
            <w:tcW w:w="3807" w:type="dxa"/>
            <w:tcBorders>
              <w:top w:val="single" w:sz="12" w:space="0" w:color="auto"/>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№4</w:t>
            </w:r>
          </w:p>
        </w:tc>
      </w:tr>
      <w:tr w:rsidR="00C450D9" w:rsidRPr="00C450D9" w:rsidTr="002D51B3">
        <w:trPr>
          <w:trHeight w:hRule="exact" w:val="680"/>
          <w:jc w:val="center"/>
        </w:trPr>
        <w:tc>
          <w:tcPr>
            <w:tcW w:w="560" w:type="dxa"/>
            <w:tcBorders>
              <w:top w:val="single" w:sz="12" w:space="0" w:color="auto"/>
              <w:right w:val="single" w:sz="12" w:space="0" w:color="auto"/>
            </w:tcBorders>
            <w:shd w:val="clear" w:color="auto" w:fill="auto"/>
            <w:vAlign w:val="center"/>
          </w:tcPr>
          <w:p w:rsidR="00C450D9" w:rsidRPr="00C450D9" w:rsidRDefault="00C450D9" w:rsidP="00C450D9">
            <w:r w:rsidRPr="00C450D9">
              <w:t>2</w:t>
            </w:r>
          </w:p>
        </w:tc>
        <w:tc>
          <w:tcPr>
            <w:tcW w:w="4446" w:type="dxa"/>
            <w:tcBorders>
              <w:top w:val="single" w:sz="12" w:space="0" w:color="auto"/>
              <w:left w:val="single" w:sz="12" w:space="0" w:color="auto"/>
              <w:right w:val="single" w:sz="12" w:space="0" w:color="auto"/>
            </w:tcBorders>
            <w:shd w:val="clear" w:color="auto" w:fill="auto"/>
            <w:vAlign w:val="center"/>
          </w:tcPr>
          <w:p w:rsidR="00C450D9" w:rsidRPr="00C450D9" w:rsidRDefault="00C450D9" w:rsidP="00C450D9">
            <w:r w:rsidRPr="00C450D9">
              <w:t>Адрес и положение в рельефе</w:t>
            </w:r>
          </w:p>
        </w:tc>
        <w:tc>
          <w:tcPr>
            <w:tcW w:w="3807" w:type="dxa"/>
            <w:tcBorders>
              <w:top w:val="single" w:sz="12" w:space="0" w:color="auto"/>
              <w:left w:val="single" w:sz="12" w:space="0" w:color="auto"/>
              <w:right w:val="single" w:sz="12" w:space="0" w:color="auto"/>
            </w:tcBorders>
            <w:shd w:val="clear" w:color="auto" w:fill="auto"/>
            <w:vAlign w:val="center"/>
          </w:tcPr>
          <w:p w:rsidR="00C450D9" w:rsidRPr="00C450D9" w:rsidRDefault="00C450D9" w:rsidP="00C450D9">
            <w:r w:rsidRPr="00C450D9">
              <w:t xml:space="preserve">п. Элита,  равнина </w:t>
            </w:r>
            <w:proofErr w:type="spellStart"/>
            <w:r w:rsidRPr="00C450D9">
              <w:t>к.н.з.у</w:t>
            </w:r>
            <w:proofErr w:type="spellEnd"/>
            <w:r w:rsidRPr="00C450D9">
              <w:t>. 24:11:0240001:823</w:t>
            </w:r>
          </w:p>
        </w:tc>
      </w:tr>
      <w:tr w:rsidR="00C450D9" w:rsidRPr="00C450D9" w:rsidTr="002D51B3">
        <w:trPr>
          <w:trHeight w:hRule="exact" w:val="680"/>
          <w:jc w:val="center"/>
        </w:trPr>
        <w:tc>
          <w:tcPr>
            <w:tcW w:w="560" w:type="dxa"/>
            <w:tcBorders>
              <w:top w:val="single" w:sz="12" w:space="0" w:color="auto"/>
              <w:right w:val="single" w:sz="12" w:space="0" w:color="auto"/>
            </w:tcBorders>
            <w:shd w:val="clear" w:color="auto" w:fill="auto"/>
            <w:vAlign w:val="center"/>
          </w:tcPr>
          <w:p w:rsidR="00C450D9" w:rsidRPr="00C450D9" w:rsidRDefault="00C450D9" w:rsidP="00C450D9">
            <w:r w:rsidRPr="00C450D9">
              <w:t>3</w:t>
            </w:r>
          </w:p>
        </w:tc>
        <w:tc>
          <w:tcPr>
            <w:tcW w:w="4446" w:type="dxa"/>
            <w:tcBorders>
              <w:top w:val="single" w:sz="12" w:space="0" w:color="auto"/>
              <w:left w:val="single" w:sz="12" w:space="0" w:color="auto"/>
              <w:right w:val="single" w:sz="12" w:space="0" w:color="auto"/>
            </w:tcBorders>
            <w:shd w:val="clear" w:color="auto" w:fill="auto"/>
            <w:vAlign w:val="center"/>
          </w:tcPr>
          <w:p w:rsidR="00C450D9" w:rsidRPr="00C450D9" w:rsidRDefault="00C450D9" w:rsidP="00C450D9">
            <w:r w:rsidRPr="00C450D9">
              <w:t>Назначение скважины и сведения</w:t>
            </w:r>
          </w:p>
        </w:tc>
        <w:tc>
          <w:tcPr>
            <w:tcW w:w="3807" w:type="dxa"/>
            <w:tcBorders>
              <w:top w:val="single" w:sz="12" w:space="0" w:color="auto"/>
              <w:left w:val="single" w:sz="12" w:space="0" w:color="auto"/>
              <w:right w:val="single" w:sz="12" w:space="0" w:color="auto"/>
            </w:tcBorders>
            <w:shd w:val="clear" w:color="auto" w:fill="auto"/>
            <w:vAlign w:val="center"/>
          </w:tcPr>
          <w:p w:rsidR="00C450D9" w:rsidRPr="00C450D9" w:rsidRDefault="00C450D9" w:rsidP="00C450D9">
            <w:r w:rsidRPr="00C450D9">
              <w:t>Эксплуатационная, для технического водоснабжения</w:t>
            </w:r>
          </w:p>
        </w:tc>
      </w:tr>
      <w:tr w:rsidR="00C450D9" w:rsidRPr="00C450D9" w:rsidTr="002D51B3">
        <w:trPr>
          <w:trHeight w:hRule="exact" w:val="454"/>
          <w:jc w:val="center"/>
        </w:trPr>
        <w:tc>
          <w:tcPr>
            <w:tcW w:w="560" w:type="dxa"/>
            <w:tcBorders>
              <w:right w:val="single" w:sz="12" w:space="0" w:color="auto"/>
            </w:tcBorders>
            <w:shd w:val="clear" w:color="auto" w:fill="auto"/>
            <w:vAlign w:val="center"/>
          </w:tcPr>
          <w:p w:rsidR="00C450D9" w:rsidRPr="00C450D9" w:rsidRDefault="00C450D9" w:rsidP="00C450D9">
            <w:r w:rsidRPr="00C450D9">
              <w:t>4</w:t>
            </w:r>
          </w:p>
        </w:tc>
        <w:tc>
          <w:tcPr>
            <w:tcW w:w="4446" w:type="dxa"/>
            <w:tcBorders>
              <w:left w:val="single" w:sz="12" w:space="0" w:color="auto"/>
              <w:right w:val="single" w:sz="12" w:space="0" w:color="auto"/>
            </w:tcBorders>
            <w:shd w:val="clear" w:color="auto" w:fill="auto"/>
            <w:vAlign w:val="center"/>
          </w:tcPr>
          <w:p w:rsidR="00C450D9" w:rsidRPr="00C450D9" w:rsidRDefault="00C450D9" w:rsidP="00C450D9">
            <w:r w:rsidRPr="00C450D9">
              <w:t>Год бурения</w:t>
            </w:r>
          </w:p>
        </w:tc>
        <w:tc>
          <w:tcPr>
            <w:tcW w:w="3807" w:type="dxa"/>
            <w:tcBorders>
              <w:left w:val="single" w:sz="12" w:space="0" w:color="auto"/>
              <w:right w:val="single" w:sz="12" w:space="0" w:color="auto"/>
            </w:tcBorders>
            <w:shd w:val="clear" w:color="auto" w:fill="auto"/>
            <w:vAlign w:val="center"/>
          </w:tcPr>
          <w:p w:rsidR="00C450D9" w:rsidRPr="00C450D9" w:rsidRDefault="00C450D9" w:rsidP="00C450D9">
            <w:r w:rsidRPr="00C450D9">
              <w:t>1986 г.</w:t>
            </w:r>
          </w:p>
        </w:tc>
      </w:tr>
      <w:tr w:rsidR="00C450D9" w:rsidRPr="00C450D9" w:rsidTr="002D51B3">
        <w:trPr>
          <w:trHeight w:hRule="exact" w:val="454"/>
          <w:jc w:val="center"/>
        </w:trPr>
        <w:tc>
          <w:tcPr>
            <w:tcW w:w="560" w:type="dxa"/>
            <w:tcBorders>
              <w:right w:val="single" w:sz="12" w:space="0" w:color="auto"/>
            </w:tcBorders>
            <w:shd w:val="clear" w:color="auto" w:fill="auto"/>
            <w:vAlign w:val="center"/>
          </w:tcPr>
          <w:p w:rsidR="00C450D9" w:rsidRPr="00C450D9" w:rsidRDefault="00C450D9" w:rsidP="00C450D9">
            <w:r w:rsidRPr="00C450D9">
              <w:lastRenderedPageBreak/>
              <w:t>5</w:t>
            </w:r>
          </w:p>
        </w:tc>
        <w:tc>
          <w:tcPr>
            <w:tcW w:w="4446" w:type="dxa"/>
            <w:tcBorders>
              <w:left w:val="single" w:sz="12" w:space="0" w:color="auto"/>
              <w:right w:val="single" w:sz="12" w:space="0" w:color="auto"/>
            </w:tcBorders>
            <w:shd w:val="clear" w:color="auto" w:fill="auto"/>
            <w:vAlign w:val="center"/>
          </w:tcPr>
          <w:p w:rsidR="00C450D9" w:rsidRPr="00C450D9" w:rsidRDefault="00C450D9" w:rsidP="00C450D9">
            <w:r w:rsidRPr="00C450D9">
              <w:t>Глубина скважины, м</w:t>
            </w:r>
          </w:p>
        </w:tc>
        <w:tc>
          <w:tcPr>
            <w:tcW w:w="3807" w:type="dxa"/>
            <w:tcBorders>
              <w:left w:val="single" w:sz="12" w:space="0" w:color="auto"/>
              <w:right w:val="single" w:sz="12" w:space="0" w:color="auto"/>
            </w:tcBorders>
            <w:shd w:val="clear" w:color="auto" w:fill="auto"/>
            <w:vAlign w:val="center"/>
          </w:tcPr>
          <w:p w:rsidR="00C450D9" w:rsidRPr="00C450D9" w:rsidRDefault="00C450D9" w:rsidP="00C450D9">
            <w:r w:rsidRPr="00C450D9">
              <w:t>150</w:t>
            </w:r>
          </w:p>
        </w:tc>
      </w:tr>
      <w:tr w:rsidR="00C450D9" w:rsidRPr="00C450D9" w:rsidTr="002D51B3">
        <w:trPr>
          <w:trHeight w:hRule="exact" w:val="454"/>
          <w:jc w:val="center"/>
        </w:trPr>
        <w:tc>
          <w:tcPr>
            <w:tcW w:w="560" w:type="dxa"/>
            <w:tcBorders>
              <w:bottom w:val="single" w:sz="12" w:space="0" w:color="auto"/>
              <w:right w:val="single" w:sz="12" w:space="0" w:color="auto"/>
            </w:tcBorders>
            <w:shd w:val="clear" w:color="auto" w:fill="auto"/>
            <w:vAlign w:val="center"/>
          </w:tcPr>
          <w:p w:rsidR="00C450D9" w:rsidRPr="00C450D9" w:rsidRDefault="00C450D9" w:rsidP="00C450D9">
            <w:r w:rsidRPr="00C450D9">
              <w:t>6</w:t>
            </w:r>
          </w:p>
        </w:tc>
        <w:tc>
          <w:tcPr>
            <w:tcW w:w="4446" w:type="dxa"/>
            <w:tcBorders>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Насос</w:t>
            </w:r>
          </w:p>
        </w:tc>
        <w:tc>
          <w:tcPr>
            <w:tcW w:w="3807" w:type="dxa"/>
            <w:tcBorders>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ЭЦВ 6-25-140 КН</w:t>
            </w:r>
          </w:p>
        </w:tc>
      </w:tr>
    </w:tbl>
    <w:p w:rsidR="00C450D9" w:rsidRPr="00C450D9" w:rsidRDefault="00C450D9" w:rsidP="00C450D9"/>
    <w:p w:rsidR="00C450D9" w:rsidRPr="00C450D9" w:rsidRDefault="00C450D9" w:rsidP="00C450D9">
      <w:r w:rsidRPr="00C450D9">
        <w:t>Зоны санитарной охраны водозаборных сооружений не установлены.</w:t>
      </w:r>
    </w:p>
    <w:p w:rsidR="00C450D9" w:rsidRPr="00C450D9" w:rsidRDefault="00C450D9" w:rsidP="00C450D9">
      <w:r w:rsidRPr="00C450D9">
        <w:t>В д. Минино и д. Бугачево, источники водоснабжения отсутствуют. Централизованные системы водоснабжения представлены в виде повышающей насосной станции и магистральных сетей водоснабжения, подключенных к магистральным сетям водоснабжения г. Красноярска (ООО «</w:t>
      </w:r>
      <w:proofErr w:type="spellStart"/>
      <w:r w:rsidRPr="00C450D9">
        <w:t>Краском</w:t>
      </w:r>
      <w:proofErr w:type="spellEnd"/>
      <w:r w:rsidRPr="00C450D9">
        <w:t>»), а также квартальных сетей, к которым подключены объекты капитального строительства непосредственных потребителей.</w:t>
      </w:r>
    </w:p>
    <w:p w:rsidR="00C450D9" w:rsidRPr="00C450D9" w:rsidRDefault="00C450D9" w:rsidP="00C450D9">
      <w:bookmarkStart w:id="77" w:name="_Toc90901720"/>
      <w:bookmarkStart w:id="78" w:name="_Toc90903285"/>
      <w:bookmarkStart w:id="79" w:name="_Toc90992057"/>
      <w:bookmarkStart w:id="80" w:name="_Toc90994383"/>
      <w:bookmarkStart w:id="81" w:name="_Toc91232207"/>
      <w:bookmarkStart w:id="82" w:name="_Toc91537564"/>
      <w:r w:rsidRPr="00C450D9">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77"/>
      <w:bookmarkEnd w:id="78"/>
      <w:bookmarkEnd w:id="79"/>
      <w:bookmarkEnd w:id="80"/>
      <w:bookmarkEnd w:id="81"/>
      <w:bookmarkEnd w:id="82"/>
    </w:p>
    <w:p w:rsidR="00C450D9" w:rsidRPr="00C450D9" w:rsidRDefault="00C450D9" w:rsidP="00C450D9">
      <w:r w:rsidRPr="00C450D9">
        <w:t xml:space="preserve">Сооружения, предназначенные для водоподготовки и очистки в п. Элита отсутствуют. </w:t>
      </w:r>
    </w:p>
    <w:p w:rsidR="00C450D9" w:rsidRPr="00C450D9" w:rsidRDefault="00C450D9" w:rsidP="00C450D9">
      <w:r w:rsidRPr="00C450D9">
        <w:t xml:space="preserve">Качество питьевой воды должно соответствовать гигиеническим нормам перед ее поступлением в распределительную сеть, а также в точках </w:t>
      </w:r>
      <w:proofErr w:type="spellStart"/>
      <w:r w:rsidRPr="00C450D9">
        <w:t>водоразбора</w:t>
      </w:r>
      <w:proofErr w:type="spellEnd"/>
      <w:r w:rsidRPr="00C450D9">
        <w:t xml:space="preserve"> в наружной и внутренней сети.</w:t>
      </w:r>
    </w:p>
    <w:p w:rsidR="00C450D9" w:rsidRPr="00C450D9" w:rsidRDefault="00C450D9" w:rsidP="00C450D9">
      <w:r w:rsidRPr="00C450D9">
        <w:t xml:space="preserve">Безопасность питьевой воды в эпидемиологическом отношении определяется ее соответствием нормативам по микробиологическим и </w:t>
      </w:r>
      <w:proofErr w:type="spellStart"/>
      <w:r w:rsidRPr="00C450D9">
        <w:t>паразитологическим</w:t>
      </w:r>
      <w:proofErr w:type="spellEnd"/>
      <w:r w:rsidRPr="00C450D9">
        <w:t xml:space="preserve"> показателям.</w:t>
      </w:r>
    </w:p>
    <w:p w:rsidR="00C450D9" w:rsidRPr="00C450D9" w:rsidRDefault="00C450D9" w:rsidP="00C450D9">
      <w:r w:rsidRPr="00C450D9">
        <w:t xml:space="preserve">Таблица 1.2 − Нормативы по микробиологическим и </w:t>
      </w:r>
      <w:proofErr w:type="spellStart"/>
      <w:r w:rsidRPr="00C450D9">
        <w:t>паразитологическим</w:t>
      </w:r>
      <w:proofErr w:type="spellEnd"/>
      <w:r w:rsidRPr="00C450D9">
        <w:t xml:space="preserve"> показателям</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10" w:type="dxa"/>
          <w:right w:w="10" w:type="dxa"/>
        </w:tblCellMar>
        <w:tblLook w:val="0000"/>
      </w:tblPr>
      <w:tblGrid>
        <w:gridCol w:w="3309"/>
        <w:gridCol w:w="4451"/>
        <w:gridCol w:w="2126"/>
      </w:tblGrid>
      <w:tr w:rsidR="00C450D9" w:rsidRPr="00C450D9" w:rsidTr="002D51B3">
        <w:trPr>
          <w:trHeight w:val="620"/>
          <w:jc w:val="center"/>
        </w:trPr>
        <w:tc>
          <w:tcPr>
            <w:tcW w:w="3309" w:type="dxa"/>
            <w:tcBorders>
              <w:top w:val="single" w:sz="12" w:space="0" w:color="auto"/>
              <w:bottom w:val="single" w:sz="12" w:space="0" w:color="auto"/>
            </w:tcBorders>
            <w:shd w:val="clear" w:color="auto" w:fill="FFFFFF"/>
            <w:vAlign w:val="center"/>
          </w:tcPr>
          <w:p w:rsidR="00C450D9" w:rsidRPr="00C450D9" w:rsidRDefault="00C450D9" w:rsidP="00C450D9">
            <w:r w:rsidRPr="00C450D9">
              <w:t>Показатели</w:t>
            </w:r>
          </w:p>
        </w:tc>
        <w:tc>
          <w:tcPr>
            <w:tcW w:w="4451" w:type="dxa"/>
            <w:tcBorders>
              <w:top w:val="single" w:sz="12" w:space="0" w:color="auto"/>
              <w:bottom w:val="single" w:sz="12" w:space="0" w:color="auto"/>
            </w:tcBorders>
            <w:shd w:val="clear" w:color="auto" w:fill="FFFFFF"/>
            <w:vAlign w:val="center"/>
          </w:tcPr>
          <w:p w:rsidR="00C450D9" w:rsidRPr="00C450D9" w:rsidRDefault="00C450D9" w:rsidP="00C450D9">
            <w:r w:rsidRPr="00C450D9">
              <w:t>Единица измерения</w:t>
            </w:r>
          </w:p>
        </w:tc>
        <w:tc>
          <w:tcPr>
            <w:tcW w:w="2126" w:type="dxa"/>
            <w:tcBorders>
              <w:top w:val="single" w:sz="12" w:space="0" w:color="auto"/>
              <w:bottom w:val="single" w:sz="12" w:space="0" w:color="auto"/>
            </w:tcBorders>
            <w:shd w:val="clear" w:color="auto" w:fill="FFFFFF"/>
            <w:vAlign w:val="center"/>
          </w:tcPr>
          <w:p w:rsidR="00C450D9" w:rsidRPr="00C450D9" w:rsidRDefault="00C450D9" w:rsidP="00C450D9">
            <w:r w:rsidRPr="00C450D9">
              <w:t>Норматив</w:t>
            </w:r>
          </w:p>
        </w:tc>
      </w:tr>
      <w:tr w:rsidR="00C450D9" w:rsidRPr="00C450D9" w:rsidTr="002D51B3">
        <w:trPr>
          <w:trHeight w:val="340"/>
          <w:jc w:val="center"/>
        </w:trPr>
        <w:tc>
          <w:tcPr>
            <w:tcW w:w="3309" w:type="dxa"/>
            <w:tcBorders>
              <w:top w:val="single" w:sz="12" w:space="0" w:color="auto"/>
            </w:tcBorders>
            <w:shd w:val="clear" w:color="auto" w:fill="FFFFFF"/>
            <w:vAlign w:val="center"/>
          </w:tcPr>
          <w:p w:rsidR="00C450D9" w:rsidRPr="00C450D9" w:rsidRDefault="00C450D9" w:rsidP="00C450D9">
            <w:proofErr w:type="spellStart"/>
            <w:r w:rsidRPr="00C450D9">
              <w:t>Термолерантныеколиформные</w:t>
            </w:r>
            <w:proofErr w:type="spellEnd"/>
            <w:r w:rsidRPr="00C450D9">
              <w:t xml:space="preserve"> бактерии</w:t>
            </w:r>
          </w:p>
        </w:tc>
        <w:tc>
          <w:tcPr>
            <w:tcW w:w="4451" w:type="dxa"/>
            <w:tcBorders>
              <w:top w:val="single" w:sz="12" w:space="0" w:color="auto"/>
            </w:tcBorders>
            <w:shd w:val="clear" w:color="auto" w:fill="FFFFFF"/>
            <w:vAlign w:val="center"/>
          </w:tcPr>
          <w:p w:rsidR="00C450D9" w:rsidRPr="00C450D9" w:rsidRDefault="00C450D9" w:rsidP="00C450D9">
            <w:r w:rsidRPr="00C450D9">
              <w:t>Число бактерий в 100 мл</w:t>
            </w:r>
          </w:p>
        </w:tc>
        <w:tc>
          <w:tcPr>
            <w:tcW w:w="2126" w:type="dxa"/>
            <w:tcBorders>
              <w:top w:val="single" w:sz="12" w:space="0" w:color="auto"/>
            </w:tcBorders>
            <w:shd w:val="clear" w:color="auto" w:fill="FFFFFF"/>
            <w:vAlign w:val="center"/>
          </w:tcPr>
          <w:p w:rsidR="00C450D9" w:rsidRPr="00C450D9" w:rsidRDefault="00C450D9" w:rsidP="00C450D9">
            <w:r w:rsidRPr="00C450D9">
              <w:t>Отсутствуют</w:t>
            </w:r>
          </w:p>
        </w:tc>
      </w:tr>
      <w:tr w:rsidR="00C450D9" w:rsidRPr="00C450D9" w:rsidTr="002D51B3">
        <w:trPr>
          <w:trHeight w:val="340"/>
          <w:jc w:val="center"/>
        </w:trPr>
        <w:tc>
          <w:tcPr>
            <w:tcW w:w="3309" w:type="dxa"/>
            <w:shd w:val="clear" w:color="auto" w:fill="FFFFFF"/>
            <w:vAlign w:val="center"/>
          </w:tcPr>
          <w:p w:rsidR="00C450D9" w:rsidRPr="00C450D9" w:rsidRDefault="00C450D9" w:rsidP="00C450D9">
            <w:r w:rsidRPr="00C450D9">
              <w:t xml:space="preserve">Общие </w:t>
            </w:r>
            <w:proofErr w:type="spellStart"/>
            <w:r w:rsidRPr="00C450D9">
              <w:t>колиформные</w:t>
            </w:r>
            <w:proofErr w:type="spellEnd"/>
            <w:r w:rsidRPr="00C450D9">
              <w:t xml:space="preserve"> бактерии</w:t>
            </w:r>
          </w:p>
        </w:tc>
        <w:tc>
          <w:tcPr>
            <w:tcW w:w="4451" w:type="dxa"/>
            <w:shd w:val="clear" w:color="auto" w:fill="FFFFFF"/>
            <w:vAlign w:val="center"/>
          </w:tcPr>
          <w:p w:rsidR="00C450D9" w:rsidRPr="00C450D9" w:rsidRDefault="00C450D9" w:rsidP="00C450D9">
            <w:r w:rsidRPr="00C450D9">
              <w:t>Число бактерий в 100 мл</w:t>
            </w:r>
          </w:p>
        </w:tc>
        <w:tc>
          <w:tcPr>
            <w:tcW w:w="2126" w:type="dxa"/>
            <w:shd w:val="clear" w:color="auto" w:fill="FFFFFF"/>
            <w:vAlign w:val="center"/>
          </w:tcPr>
          <w:p w:rsidR="00C450D9" w:rsidRPr="00C450D9" w:rsidRDefault="00C450D9" w:rsidP="00C450D9">
            <w:r w:rsidRPr="00C450D9">
              <w:t>Отсутствуют</w:t>
            </w:r>
          </w:p>
        </w:tc>
      </w:tr>
      <w:tr w:rsidR="00C450D9" w:rsidRPr="00C450D9" w:rsidTr="002D51B3">
        <w:trPr>
          <w:trHeight w:val="340"/>
          <w:jc w:val="center"/>
        </w:trPr>
        <w:tc>
          <w:tcPr>
            <w:tcW w:w="3309" w:type="dxa"/>
            <w:shd w:val="clear" w:color="auto" w:fill="FFFFFF"/>
            <w:vAlign w:val="center"/>
          </w:tcPr>
          <w:p w:rsidR="00C450D9" w:rsidRPr="00C450D9" w:rsidRDefault="00C450D9" w:rsidP="00C450D9">
            <w:r w:rsidRPr="00C450D9">
              <w:t>Общее микробное число.</w:t>
            </w:r>
          </w:p>
        </w:tc>
        <w:tc>
          <w:tcPr>
            <w:tcW w:w="4451" w:type="dxa"/>
            <w:shd w:val="clear" w:color="auto" w:fill="FFFFFF"/>
            <w:vAlign w:val="center"/>
          </w:tcPr>
          <w:p w:rsidR="00C450D9" w:rsidRPr="00C450D9" w:rsidRDefault="00C450D9" w:rsidP="00C450D9">
            <w:r w:rsidRPr="00C450D9">
              <w:t>Число, образующее колонии бактерий в 1 мл</w:t>
            </w:r>
          </w:p>
        </w:tc>
        <w:tc>
          <w:tcPr>
            <w:tcW w:w="2126" w:type="dxa"/>
            <w:shd w:val="clear" w:color="auto" w:fill="FFFFFF"/>
            <w:vAlign w:val="center"/>
          </w:tcPr>
          <w:p w:rsidR="00C450D9" w:rsidRPr="00C450D9" w:rsidRDefault="00C450D9" w:rsidP="00C450D9">
            <w:r w:rsidRPr="00C450D9">
              <w:t>Не более 50</w:t>
            </w:r>
          </w:p>
        </w:tc>
      </w:tr>
      <w:tr w:rsidR="00C450D9" w:rsidRPr="00C450D9" w:rsidTr="002D51B3">
        <w:trPr>
          <w:trHeight w:val="536"/>
          <w:jc w:val="center"/>
        </w:trPr>
        <w:tc>
          <w:tcPr>
            <w:tcW w:w="3309" w:type="dxa"/>
            <w:shd w:val="clear" w:color="auto" w:fill="FFFFFF"/>
            <w:vAlign w:val="center"/>
          </w:tcPr>
          <w:p w:rsidR="00C450D9" w:rsidRPr="00C450D9" w:rsidRDefault="00C450D9" w:rsidP="00C450D9">
            <w:proofErr w:type="spellStart"/>
            <w:r w:rsidRPr="00C450D9">
              <w:t>Колифаги</w:t>
            </w:r>
            <w:proofErr w:type="spellEnd"/>
          </w:p>
        </w:tc>
        <w:tc>
          <w:tcPr>
            <w:tcW w:w="4451" w:type="dxa"/>
            <w:shd w:val="clear" w:color="auto" w:fill="FFFFFF"/>
            <w:vAlign w:val="center"/>
          </w:tcPr>
          <w:p w:rsidR="00C450D9" w:rsidRPr="00C450D9" w:rsidRDefault="00C450D9" w:rsidP="00C450D9">
            <w:r w:rsidRPr="00C450D9">
              <w:t xml:space="preserve">Число </w:t>
            </w:r>
            <w:proofErr w:type="spellStart"/>
            <w:r w:rsidRPr="00C450D9">
              <w:t>бляшкообразующих</w:t>
            </w:r>
            <w:proofErr w:type="spellEnd"/>
            <w:r w:rsidRPr="00C450D9">
              <w:t xml:space="preserve"> единиц (БОЕ) в 100 мл</w:t>
            </w:r>
          </w:p>
        </w:tc>
        <w:tc>
          <w:tcPr>
            <w:tcW w:w="2126" w:type="dxa"/>
            <w:shd w:val="clear" w:color="auto" w:fill="FFFFFF"/>
            <w:vAlign w:val="center"/>
          </w:tcPr>
          <w:p w:rsidR="00C450D9" w:rsidRPr="00C450D9" w:rsidRDefault="00C450D9" w:rsidP="00C450D9">
            <w:r w:rsidRPr="00C450D9">
              <w:t>Отсутствуют</w:t>
            </w:r>
          </w:p>
        </w:tc>
      </w:tr>
      <w:tr w:rsidR="00C450D9" w:rsidRPr="00C450D9" w:rsidTr="002D51B3">
        <w:trPr>
          <w:trHeight w:val="566"/>
          <w:jc w:val="center"/>
        </w:trPr>
        <w:tc>
          <w:tcPr>
            <w:tcW w:w="3309" w:type="dxa"/>
            <w:shd w:val="clear" w:color="auto" w:fill="FFFFFF"/>
            <w:vAlign w:val="center"/>
          </w:tcPr>
          <w:p w:rsidR="00C450D9" w:rsidRPr="00C450D9" w:rsidRDefault="00C450D9" w:rsidP="00C450D9">
            <w:r w:rsidRPr="00C450D9">
              <w:t xml:space="preserve">Споры </w:t>
            </w:r>
            <w:proofErr w:type="spellStart"/>
            <w:r w:rsidRPr="00C450D9">
              <w:t>сульфитредуцирующих</w:t>
            </w:r>
            <w:proofErr w:type="spellEnd"/>
            <w:r w:rsidRPr="00C450D9">
              <w:t xml:space="preserve"> </w:t>
            </w:r>
            <w:proofErr w:type="spellStart"/>
            <w:r w:rsidRPr="00C450D9">
              <w:t>клостридий</w:t>
            </w:r>
            <w:proofErr w:type="spellEnd"/>
          </w:p>
        </w:tc>
        <w:tc>
          <w:tcPr>
            <w:tcW w:w="4451" w:type="dxa"/>
            <w:shd w:val="clear" w:color="auto" w:fill="FFFFFF"/>
            <w:vAlign w:val="center"/>
          </w:tcPr>
          <w:p w:rsidR="00C450D9" w:rsidRPr="00C450D9" w:rsidRDefault="00C450D9" w:rsidP="00C450D9">
            <w:r w:rsidRPr="00C450D9">
              <w:t>Число спор в 20 мл</w:t>
            </w:r>
          </w:p>
        </w:tc>
        <w:tc>
          <w:tcPr>
            <w:tcW w:w="2126" w:type="dxa"/>
            <w:shd w:val="clear" w:color="auto" w:fill="FFFFFF"/>
            <w:vAlign w:val="center"/>
          </w:tcPr>
          <w:p w:rsidR="00C450D9" w:rsidRPr="00C450D9" w:rsidRDefault="00C450D9" w:rsidP="00C450D9">
            <w:r w:rsidRPr="00C450D9">
              <w:t>Отсутствуют</w:t>
            </w:r>
          </w:p>
        </w:tc>
      </w:tr>
      <w:tr w:rsidR="00C450D9" w:rsidRPr="00C450D9" w:rsidTr="002D51B3">
        <w:trPr>
          <w:trHeight w:val="340"/>
          <w:jc w:val="center"/>
        </w:trPr>
        <w:tc>
          <w:tcPr>
            <w:tcW w:w="3309" w:type="dxa"/>
            <w:shd w:val="clear" w:color="auto" w:fill="FFFFFF"/>
            <w:vAlign w:val="center"/>
          </w:tcPr>
          <w:p w:rsidR="00C450D9" w:rsidRPr="00C450D9" w:rsidRDefault="00C450D9" w:rsidP="00C450D9">
            <w:r w:rsidRPr="00C450D9">
              <w:t xml:space="preserve">Цисты </w:t>
            </w:r>
            <w:proofErr w:type="spellStart"/>
            <w:r w:rsidRPr="00C450D9">
              <w:t>лямблий</w:t>
            </w:r>
            <w:proofErr w:type="spellEnd"/>
          </w:p>
        </w:tc>
        <w:tc>
          <w:tcPr>
            <w:tcW w:w="4451" w:type="dxa"/>
            <w:shd w:val="clear" w:color="auto" w:fill="FFFFFF"/>
            <w:vAlign w:val="center"/>
          </w:tcPr>
          <w:p w:rsidR="00C450D9" w:rsidRPr="00C450D9" w:rsidRDefault="00C450D9" w:rsidP="00C450D9">
            <w:r w:rsidRPr="00C450D9">
              <w:t>Число цист в 50 мл</w:t>
            </w:r>
          </w:p>
        </w:tc>
        <w:tc>
          <w:tcPr>
            <w:tcW w:w="2126" w:type="dxa"/>
            <w:shd w:val="clear" w:color="auto" w:fill="FFFFFF"/>
            <w:vAlign w:val="center"/>
          </w:tcPr>
          <w:p w:rsidR="00C450D9" w:rsidRPr="00C450D9" w:rsidRDefault="00C450D9" w:rsidP="00C450D9">
            <w:r w:rsidRPr="00C450D9">
              <w:t>Отсутствуют</w:t>
            </w:r>
          </w:p>
        </w:tc>
      </w:tr>
    </w:tbl>
    <w:p w:rsidR="00C450D9" w:rsidRPr="00C450D9" w:rsidRDefault="00C450D9" w:rsidP="00C450D9"/>
    <w:p w:rsidR="00C450D9" w:rsidRPr="00C450D9" w:rsidRDefault="00C450D9" w:rsidP="00C450D9">
      <w:r w:rsidRPr="00C450D9">
        <w:t>Качество питьевой воды определяется ее соответствием нормативам органолептических свойств воды.</w:t>
      </w:r>
    </w:p>
    <w:p w:rsidR="00C450D9" w:rsidRPr="00C450D9" w:rsidRDefault="00C450D9" w:rsidP="00C450D9">
      <w:r w:rsidRPr="00C450D9">
        <w:t>Таблица 1.3 − Нормативы органолептических свойств воды</w:t>
      </w:r>
    </w:p>
    <w:tbl>
      <w:tblPr>
        <w:tblOverlap w:val="never"/>
        <w:tblW w:w="0" w:type="auto"/>
        <w:jc w:val="center"/>
        <w:tblLayout w:type="fixed"/>
        <w:tblCellMar>
          <w:left w:w="10" w:type="dxa"/>
          <w:right w:w="10" w:type="dxa"/>
        </w:tblCellMar>
        <w:tblLook w:val="0000"/>
      </w:tblPr>
      <w:tblGrid>
        <w:gridCol w:w="3106"/>
        <w:gridCol w:w="3634"/>
        <w:gridCol w:w="2501"/>
      </w:tblGrid>
      <w:tr w:rsidR="00C450D9" w:rsidRPr="00C450D9" w:rsidTr="002D51B3">
        <w:trPr>
          <w:trHeight w:val="559"/>
          <w:jc w:val="center"/>
        </w:trPr>
        <w:tc>
          <w:tcPr>
            <w:tcW w:w="3106" w:type="dxa"/>
            <w:tcBorders>
              <w:top w:val="single" w:sz="12" w:space="0" w:color="auto"/>
              <w:left w:val="single" w:sz="12" w:space="0" w:color="auto"/>
              <w:bottom w:val="single" w:sz="12" w:space="0" w:color="auto"/>
              <w:right w:val="single" w:sz="12" w:space="0" w:color="auto"/>
            </w:tcBorders>
            <w:shd w:val="clear" w:color="auto" w:fill="FFFFFF"/>
            <w:vAlign w:val="center"/>
          </w:tcPr>
          <w:p w:rsidR="00C450D9" w:rsidRPr="00C450D9" w:rsidRDefault="00C450D9" w:rsidP="00C450D9">
            <w:r w:rsidRPr="00C450D9">
              <w:t>Показатели</w:t>
            </w:r>
          </w:p>
        </w:tc>
        <w:tc>
          <w:tcPr>
            <w:tcW w:w="3634" w:type="dxa"/>
            <w:tcBorders>
              <w:top w:val="single" w:sz="12" w:space="0" w:color="auto"/>
              <w:left w:val="single" w:sz="12" w:space="0" w:color="auto"/>
              <w:bottom w:val="single" w:sz="12" w:space="0" w:color="auto"/>
              <w:right w:val="single" w:sz="12" w:space="0" w:color="auto"/>
            </w:tcBorders>
            <w:shd w:val="clear" w:color="auto" w:fill="FFFFFF"/>
            <w:vAlign w:val="center"/>
          </w:tcPr>
          <w:p w:rsidR="00C450D9" w:rsidRPr="00C450D9" w:rsidRDefault="00C450D9" w:rsidP="00C450D9">
            <w:r w:rsidRPr="00C450D9">
              <w:t>Единица измерения</w:t>
            </w:r>
          </w:p>
        </w:tc>
        <w:tc>
          <w:tcPr>
            <w:tcW w:w="2501" w:type="dxa"/>
            <w:tcBorders>
              <w:top w:val="single" w:sz="12" w:space="0" w:color="auto"/>
              <w:left w:val="single" w:sz="12" w:space="0" w:color="auto"/>
              <w:bottom w:val="single" w:sz="12" w:space="0" w:color="auto"/>
              <w:right w:val="single" w:sz="12" w:space="0" w:color="auto"/>
            </w:tcBorders>
            <w:shd w:val="clear" w:color="auto" w:fill="FFFFFF"/>
            <w:vAlign w:val="center"/>
          </w:tcPr>
          <w:p w:rsidR="00C450D9" w:rsidRPr="00C450D9" w:rsidRDefault="00C450D9" w:rsidP="00C450D9">
            <w:r w:rsidRPr="00C450D9">
              <w:t>Норматив не более</w:t>
            </w:r>
          </w:p>
        </w:tc>
      </w:tr>
      <w:tr w:rsidR="00C450D9" w:rsidRPr="00C450D9" w:rsidTr="002D51B3">
        <w:trPr>
          <w:trHeight w:val="340"/>
          <w:jc w:val="center"/>
        </w:trPr>
        <w:tc>
          <w:tcPr>
            <w:tcW w:w="3106" w:type="dxa"/>
            <w:tcBorders>
              <w:top w:val="single" w:sz="12" w:space="0" w:color="auto"/>
              <w:left w:val="single" w:sz="12" w:space="0" w:color="auto"/>
              <w:right w:val="single" w:sz="12" w:space="0" w:color="auto"/>
            </w:tcBorders>
            <w:shd w:val="clear" w:color="auto" w:fill="FFFFFF"/>
            <w:vAlign w:val="center"/>
          </w:tcPr>
          <w:p w:rsidR="00C450D9" w:rsidRPr="00C450D9" w:rsidRDefault="00C450D9" w:rsidP="00C450D9">
            <w:r w:rsidRPr="00C450D9">
              <w:t>Запах</w:t>
            </w:r>
          </w:p>
        </w:tc>
        <w:tc>
          <w:tcPr>
            <w:tcW w:w="3634" w:type="dxa"/>
            <w:tcBorders>
              <w:top w:val="single" w:sz="12" w:space="0" w:color="auto"/>
              <w:left w:val="single" w:sz="12" w:space="0" w:color="auto"/>
              <w:right w:val="single" w:sz="12" w:space="0" w:color="auto"/>
            </w:tcBorders>
            <w:shd w:val="clear" w:color="auto" w:fill="FFFFFF"/>
            <w:vAlign w:val="center"/>
          </w:tcPr>
          <w:p w:rsidR="00C450D9" w:rsidRPr="00C450D9" w:rsidRDefault="00C450D9" w:rsidP="00C450D9">
            <w:r w:rsidRPr="00C450D9">
              <w:t>балл</w:t>
            </w:r>
          </w:p>
        </w:tc>
        <w:tc>
          <w:tcPr>
            <w:tcW w:w="2501" w:type="dxa"/>
            <w:tcBorders>
              <w:top w:val="single" w:sz="12" w:space="0" w:color="auto"/>
              <w:left w:val="single" w:sz="12" w:space="0" w:color="auto"/>
              <w:right w:val="single" w:sz="12" w:space="0" w:color="auto"/>
            </w:tcBorders>
            <w:shd w:val="clear" w:color="auto" w:fill="FFFFFF"/>
            <w:vAlign w:val="center"/>
          </w:tcPr>
          <w:p w:rsidR="00C450D9" w:rsidRPr="00C450D9" w:rsidRDefault="00C450D9" w:rsidP="00C450D9">
            <w:r w:rsidRPr="00C450D9">
              <w:t>2</w:t>
            </w:r>
          </w:p>
        </w:tc>
      </w:tr>
      <w:tr w:rsidR="00C450D9" w:rsidRPr="00C450D9" w:rsidTr="002D51B3">
        <w:trPr>
          <w:trHeight w:val="340"/>
          <w:jc w:val="center"/>
        </w:trPr>
        <w:tc>
          <w:tcPr>
            <w:tcW w:w="3106" w:type="dxa"/>
            <w:tcBorders>
              <w:top w:val="single" w:sz="4" w:space="0" w:color="auto"/>
              <w:left w:val="single" w:sz="12" w:space="0" w:color="auto"/>
              <w:right w:val="single" w:sz="12" w:space="0" w:color="auto"/>
            </w:tcBorders>
            <w:shd w:val="clear" w:color="auto" w:fill="FFFFFF"/>
            <w:vAlign w:val="center"/>
          </w:tcPr>
          <w:p w:rsidR="00C450D9" w:rsidRPr="00C450D9" w:rsidRDefault="00C450D9" w:rsidP="00C450D9">
            <w:r w:rsidRPr="00C450D9">
              <w:lastRenderedPageBreak/>
              <w:t>Привкус</w:t>
            </w:r>
          </w:p>
        </w:tc>
        <w:tc>
          <w:tcPr>
            <w:tcW w:w="3634" w:type="dxa"/>
            <w:tcBorders>
              <w:top w:val="single" w:sz="4" w:space="0" w:color="auto"/>
              <w:left w:val="single" w:sz="12" w:space="0" w:color="auto"/>
              <w:right w:val="single" w:sz="12" w:space="0" w:color="auto"/>
            </w:tcBorders>
            <w:shd w:val="clear" w:color="auto" w:fill="FFFFFF"/>
            <w:vAlign w:val="center"/>
          </w:tcPr>
          <w:p w:rsidR="00C450D9" w:rsidRPr="00C450D9" w:rsidRDefault="00C450D9" w:rsidP="00C450D9">
            <w:r w:rsidRPr="00C450D9">
              <w:t>балл</w:t>
            </w:r>
          </w:p>
        </w:tc>
        <w:tc>
          <w:tcPr>
            <w:tcW w:w="2501" w:type="dxa"/>
            <w:tcBorders>
              <w:top w:val="single" w:sz="4" w:space="0" w:color="auto"/>
              <w:left w:val="single" w:sz="12" w:space="0" w:color="auto"/>
              <w:right w:val="single" w:sz="12" w:space="0" w:color="auto"/>
            </w:tcBorders>
            <w:shd w:val="clear" w:color="auto" w:fill="FFFFFF"/>
            <w:vAlign w:val="center"/>
          </w:tcPr>
          <w:p w:rsidR="00C450D9" w:rsidRPr="00C450D9" w:rsidRDefault="00C450D9" w:rsidP="00C450D9">
            <w:r w:rsidRPr="00C450D9">
              <w:t>2</w:t>
            </w:r>
          </w:p>
        </w:tc>
      </w:tr>
      <w:tr w:rsidR="00C450D9" w:rsidRPr="00C450D9" w:rsidTr="002D51B3">
        <w:trPr>
          <w:trHeight w:val="340"/>
          <w:jc w:val="center"/>
        </w:trPr>
        <w:tc>
          <w:tcPr>
            <w:tcW w:w="3106" w:type="dxa"/>
            <w:tcBorders>
              <w:top w:val="single" w:sz="4" w:space="0" w:color="auto"/>
              <w:left w:val="single" w:sz="12" w:space="0" w:color="auto"/>
              <w:bottom w:val="single" w:sz="4" w:space="0" w:color="auto"/>
              <w:right w:val="single" w:sz="12" w:space="0" w:color="auto"/>
            </w:tcBorders>
            <w:shd w:val="clear" w:color="auto" w:fill="FFFFFF"/>
            <w:vAlign w:val="center"/>
          </w:tcPr>
          <w:p w:rsidR="00C450D9" w:rsidRPr="00C450D9" w:rsidRDefault="00C450D9" w:rsidP="00C450D9">
            <w:r w:rsidRPr="00C450D9">
              <w:t>Цветность</w:t>
            </w:r>
          </w:p>
        </w:tc>
        <w:tc>
          <w:tcPr>
            <w:tcW w:w="3634" w:type="dxa"/>
            <w:tcBorders>
              <w:top w:val="single" w:sz="4" w:space="0" w:color="auto"/>
              <w:left w:val="single" w:sz="12" w:space="0" w:color="auto"/>
              <w:bottom w:val="single" w:sz="4" w:space="0" w:color="auto"/>
              <w:right w:val="single" w:sz="12" w:space="0" w:color="auto"/>
            </w:tcBorders>
            <w:shd w:val="clear" w:color="auto" w:fill="FFFFFF"/>
            <w:vAlign w:val="center"/>
          </w:tcPr>
          <w:p w:rsidR="00C450D9" w:rsidRPr="00C450D9" w:rsidRDefault="00C450D9" w:rsidP="00C450D9">
            <w:r w:rsidRPr="00C450D9">
              <w:t>градус</w:t>
            </w:r>
          </w:p>
        </w:tc>
        <w:tc>
          <w:tcPr>
            <w:tcW w:w="2501" w:type="dxa"/>
            <w:tcBorders>
              <w:top w:val="single" w:sz="4" w:space="0" w:color="auto"/>
              <w:left w:val="single" w:sz="12" w:space="0" w:color="auto"/>
              <w:bottom w:val="single" w:sz="4" w:space="0" w:color="auto"/>
              <w:right w:val="single" w:sz="12" w:space="0" w:color="auto"/>
            </w:tcBorders>
            <w:shd w:val="clear" w:color="auto" w:fill="FFFFFF"/>
            <w:vAlign w:val="center"/>
          </w:tcPr>
          <w:p w:rsidR="00C450D9" w:rsidRPr="00C450D9" w:rsidRDefault="00C450D9" w:rsidP="00C450D9">
            <w:r w:rsidRPr="00C450D9">
              <w:t>20</w:t>
            </w:r>
          </w:p>
        </w:tc>
      </w:tr>
      <w:tr w:rsidR="00C450D9" w:rsidRPr="00C450D9" w:rsidTr="002D51B3">
        <w:trPr>
          <w:trHeight w:val="340"/>
          <w:jc w:val="center"/>
        </w:trPr>
        <w:tc>
          <w:tcPr>
            <w:tcW w:w="3106" w:type="dxa"/>
            <w:tcBorders>
              <w:top w:val="single" w:sz="4" w:space="0" w:color="auto"/>
              <w:left w:val="single" w:sz="12" w:space="0" w:color="auto"/>
              <w:bottom w:val="single" w:sz="12" w:space="0" w:color="auto"/>
              <w:right w:val="single" w:sz="12" w:space="0" w:color="auto"/>
            </w:tcBorders>
            <w:shd w:val="clear" w:color="auto" w:fill="FFFFFF"/>
            <w:vAlign w:val="center"/>
          </w:tcPr>
          <w:p w:rsidR="00C450D9" w:rsidRPr="00C450D9" w:rsidRDefault="00C450D9" w:rsidP="00C450D9">
            <w:r w:rsidRPr="00C450D9">
              <w:t>Мутность</w:t>
            </w:r>
          </w:p>
          <w:p w:rsidR="00C450D9" w:rsidRPr="00C450D9" w:rsidRDefault="00C450D9" w:rsidP="00C450D9">
            <w:r w:rsidRPr="00C450D9">
              <w:t xml:space="preserve">• по </w:t>
            </w:r>
            <w:proofErr w:type="spellStart"/>
            <w:r w:rsidRPr="00C450D9">
              <w:t>формазину</w:t>
            </w:r>
            <w:proofErr w:type="spellEnd"/>
          </w:p>
          <w:p w:rsidR="00C450D9" w:rsidRPr="00C450D9" w:rsidRDefault="00C450D9" w:rsidP="00C450D9">
            <w:r w:rsidRPr="00C450D9">
              <w:t xml:space="preserve">• по </w:t>
            </w:r>
            <w:proofErr w:type="spellStart"/>
            <w:r w:rsidRPr="00C450D9">
              <w:t>коалину</w:t>
            </w:r>
            <w:proofErr w:type="spellEnd"/>
          </w:p>
        </w:tc>
        <w:tc>
          <w:tcPr>
            <w:tcW w:w="3634" w:type="dxa"/>
            <w:tcBorders>
              <w:top w:val="single" w:sz="4" w:space="0" w:color="auto"/>
              <w:left w:val="single" w:sz="12" w:space="0" w:color="auto"/>
              <w:bottom w:val="single" w:sz="12" w:space="0" w:color="auto"/>
              <w:right w:val="single" w:sz="12" w:space="0" w:color="auto"/>
            </w:tcBorders>
            <w:shd w:val="clear" w:color="auto" w:fill="FFFFFF"/>
            <w:vAlign w:val="center"/>
          </w:tcPr>
          <w:p w:rsidR="00C450D9" w:rsidRPr="00C450D9" w:rsidRDefault="00C450D9" w:rsidP="00C450D9"/>
          <w:p w:rsidR="00C450D9" w:rsidRPr="00C450D9" w:rsidRDefault="00C450D9" w:rsidP="00C450D9">
            <w:r w:rsidRPr="00C450D9">
              <w:t>мг/л</w:t>
            </w:r>
          </w:p>
          <w:p w:rsidR="00C450D9" w:rsidRPr="00C450D9" w:rsidRDefault="00C450D9" w:rsidP="00C450D9">
            <w:r w:rsidRPr="00C450D9">
              <w:t>мг/л</w:t>
            </w:r>
          </w:p>
        </w:tc>
        <w:tc>
          <w:tcPr>
            <w:tcW w:w="2501" w:type="dxa"/>
            <w:tcBorders>
              <w:top w:val="single" w:sz="4" w:space="0" w:color="auto"/>
              <w:left w:val="single" w:sz="12" w:space="0" w:color="auto"/>
              <w:bottom w:val="single" w:sz="12" w:space="0" w:color="auto"/>
              <w:right w:val="single" w:sz="12" w:space="0" w:color="auto"/>
            </w:tcBorders>
            <w:shd w:val="clear" w:color="auto" w:fill="FFFFFF"/>
            <w:vAlign w:val="center"/>
          </w:tcPr>
          <w:p w:rsidR="00C450D9" w:rsidRPr="00C450D9" w:rsidRDefault="00C450D9" w:rsidP="00C450D9"/>
          <w:p w:rsidR="00C450D9" w:rsidRPr="00C450D9" w:rsidRDefault="00C450D9" w:rsidP="00C450D9">
            <w:r w:rsidRPr="00C450D9">
              <w:t>2,6</w:t>
            </w:r>
          </w:p>
          <w:p w:rsidR="00C450D9" w:rsidRPr="00C450D9" w:rsidRDefault="00C450D9" w:rsidP="00C450D9">
            <w:r w:rsidRPr="00C450D9">
              <w:t>1,5</w:t>
            </w:r>
          </w:p>
        </w:tc>
      </w:tr>
    </w:tbl>
    <w:p w:rsidR="00C450D9" w:rsidRPr="00C450D9" w:rsidRDefault="00C450D9" w:rsidP="00C450D9"/>
    <w:p w:rsidR="00C450D9" w:rsidRPr="00C450D9" w:rsidRDefault="00C450D9" w:rsidP="00C450D9">
      <w:r w:rsidRPr="00C450D9">
        <w:t>Радиационная безопасность питьевой воды определяется ее соответствием нормативам по показателям альфа и бета активности:</w:t>
      </w:r>
    </w:p>
    <w:p w:rsidR="00C450D9" w:rsidRPr="00C450D9" w:rsidRDefault="00C450D9" w:rsidP="00C450D9">
      <w:r w:rsidRPr="00C450D9">
        <w:t>Таблица 1.4 − Нормативы по показателям альфа и бета активности</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000"/>
      </w:tblPr>
      <w:tblGrid>
        <w:gridCol w:w="4333"/>
        <w:gridCol w:w="1418"/>
        <w:gridCol w:w="1349"/>
        <w:gridCol w:w="2131"/>
      </w:tblGrid>
      <w:tr w:rsidR="00C450D9" w:rsidRPr="00C450D9" w:rsidTr="002D51B3">
        <w:trPr>
          <w:trHeight w:hRule="exact" w:val="673"/>
          <w:jc w:val="center"/>
        </w:trPr>
        <w:tc>
          <w:tcPr>
            <w:tcW w:w="4333" w:type="dxa"/>
            <w:tcBorders>
              <w:top w:val="single" w:sz="12" w:space="0" w:color="auto"/>
              <w:bottom w:val="single" w:sz="12" w:space="0" w:color="auto"/>
              <w:right w:val="single" w:sz="12" w:space="0" w:color="auto"/>
            </w:tcBorders>
            <w:shd w:val="clear" w:color="auto" w:fill="FFFFFF"/>
            <w:vAlign w:val="center"/>
          </w:tcPr>
          <w:p w:rsidR="00C450D9" w:rsidRPr="00C450D9" w:rsidRDefault="00C450D9" w:rsidP="00C450D9">
            <w:r w:rsidRPr="00C450D9">
              <w:t>Показатели</w:t>
            </w:r>
          </w:p>
        </w:tc>
        <w:tc>
          <w:tcPr>
            <w:tcW w:w="1418" w:type="dxa"/>
            <w:tcBorders>
              <w:top w:val="single" w:sz="12" w:space="0" w:color="auto"/>
              <w:left w:val="single" w:sz="12" w:space="0" w:color="auto"/>
              <w:bottom w:val="single" w:sz="12" w:space="0" w:color="auto"/>
              <w:right w:val="single" w:sz="12" w:space="0" w:color="auto"/>
            </w:tcBorders>
            <w:shd w:val="clear" w:color="auto" w:fill="FFFFFF"/>
            <w:vAlign w:val="center"/>
          </w:tcPr>
          <w:p w:rsidR="00C450D9" w:rsidRPr="00C450D9" w:rsidRDefault="00C450D9" w:rsidP="00C450D9">
            <w:r w:rsidRPr="00C450D9">
              <w:t>Единица</w:t>
            </w:r>
          </w:p>
          <w:p w:rsidR="00C450D9" w:rsidRPr="00C450D9" w:rsidRDefault="00C450D9" w:rsidP="00C450D9">
            <w:r w:rsidRPr="00C450D9">
              <w:t>измерения</w:t>
            </w:r>
          </w:p>
        </w:tc>
        <w:tc>
          <w:tcPr>
            <w:tcW w:w="1349" w:type="dxa"/>
            <w:tcBorders>
              <w:top w:val="single" w:sz="12" w:space="0" w:color="auto"/>
              <w:left w:val="single" w:sz="12" w:space="0" w:color="auto"/>
              <w:bottom w:val="single" w:sz="12" w:space="0" w:color="auto"/>
              <w:right w:val="single" w:sz="12" w:space="0" w:color="auto"/>
            </w:tcBorders>
            <w:shd w:val="clear" w:color="auto" w:fill="FFFFFF"/>
            <w:vAlign w:val="center"/>
          </w:tcPr>
          <w:p w:rsidR="00C450D9" w:rsidRPr="00C450D9" w:rsidRDefault="00C450D9" w:rsidP="00C450D9">
            <w:r w:rsidRPr="00C450D9">
              <w:t>Нормативы</w:t>
            </w:r>
          </w:p>
        </w:tc>
        <w:tc>
          <w:tcPr>
            <w:tcW w:w="2131" w:type="dxa"/>
            <w:tcBorders>
              <w:top w:val="single" w:sz="12" w:space="0" w:color="auto"/>
              <w:left w:val="single" w:sz="12" w:space="0" w:color="auto"/>
              <w:bottom w:val="single" w:sz="12" w:space="0" w:color="auto"/>
            </w:tcBorders>
            <w:shd w:val="clear" w:color="auto" w:fill="FFFFFF"/>
            <w:vAlign w:val="center"/>
          </w:tcPr>
          <w:p w:rsidR="00C450D9" w:rsidRPr="00C450D9" w:rsidRDefault="00C450D9" w:rsidP="00C450D9">
            <w:r w:rsidRPr="00C450D9">
              <w:t>Показатели</w:t>
            </w:r>
          </w:p>
          <w:p w:rsidR="00C450D9" w:rsidRPr="00C450D9" w:rsidRDefault="00C450D9" w:rsidP="00C450D9">
            <w:r w:rsidRPr="00C450D9">
              <w:t>вредности</w:t>
            </w:r>
          </w:p>
        </w:tc>
      </w:tr>
      <w:tr w:rsidR="00C450D9" w:rsidRPr="00C450D9" w:rsidTr="002D51B3">
        <w:trPr>
          <w:trHeight w:hRule="exact" w:val="340"/>
          <w:jc w:val="center"/>
        </w:trPr>
        <w:tc>
          <w:tcPr>
            <w:tcW w:w="4333" w:type="dxa"/>
            <w:tcBorders>
              <w:top w:val="single" w:sz="12" w:space="0" w:color="auto"/>
              <w:bottom w:val="single" w:sz="4" w:space="0" w:color="auto"/>
              <w:right w:val="single" w:sz="12" w:space="0" w:color="auto"/>
            </w:tcBorders>
            <w:shd w:val="clear" w:color="auto" w:fill="FFFFFF"/>
            <w:vAlign w:val="center"/>
          </w:tcPr>
          <w:p w:rsidR="00C450D9" w:rsidRPr="00C450D9" w:rsidRDefault="00C450D9" w:rsidP="00C450D9">
            <w:r w:rsidRPr="00C450D9">
              <w:t>Общая альфа-радиоактивность</w:t>
            </w:r>
          </w:p>
        </w:tc>
        <w:tc>
          <w:tcPr>
            <w:tcW w:w="1418" w:type="dxa"/>
            <w:tcBorders>
              <w:top w:val="single" w:sz="12" w:space="0" w:color="auto"/>
              <w:left w:val="single" w:sz="12" w:space="0" w:color="auto"/>
              <w:bottom w:val="single" w:sz="4" w:space="0" w:color="auto"/>
              <w:right w:val="single" w:sz="12" w:space="0" w:color="auto"/>
            </w:tcBorders>
            <w:shd w:val="clear" w:color="auto" w:fill="FFFFFF"/>
            <w:vAlign w:val="center"/>
          </w:tcPr>
          <w:p w:rsidR="00C450D9" w:rsidRPr="00C450D9" w:rsidRDefault="00C450D9" w:rsidP="00C450D9">
            <w:proofErr w:type="spellStart"/>
            <w:r w:rsidRPr="00C450D9">
              <w:t>бк</w:t>
            </w:r>
            <w:proofErr w:type="spellEnd"/>
            <w:r w:rsidRPr="00C450D9">
              <w:t>/л</w:t>
            </w:r>
          </w:p>
        </w:tc>
        <w:tc>
          <w:tcPr>
            <w:tcW w:w="1349" w:type="dxa"/>
            <w:tcBorders>
              <w:top w:val="single" w:sz="12" w:space="0" w:color="auto"/>
              <w:left w:val="single" w:sz="12" w:space="0" w:color="auto"/>
              <w:bottom w:val="single" w:sz="4" w:space="0" w:color="auto"/>
              <w:right w:val="single" w:sz="12" w:space="0" w:color="auto"/>
            </w:tcBorders>
            <w:shd w:val="clear" w:color="auto" w:fill="FFFFFF"/>
            <w:vAlign w:val="center"/>
          </w:tcPr>
          <w:p w:rsidR="00C450D9" w:rsidRPr="00C450D9" w:rsidRDefault="00C450D9" w:rsidP="00C450D9">
            <w:r w:rsidRPr="00C450D9">
              <w:t>0,1</w:t>
            </w:r>
          </w:p>
        </w:tc>
        <w:tc>
          <w:tcPr>
            <w:tcW w:w="2131" w:type="dxa"/>
            <w:tcBorders>
              <w:top w:val="single" w:sz="12" w:space="0" w:color="auto"/>
              <w:left w:val="single" w:sz="12" w:space="0" w:color="auto"/>
              <w:bottom w:val="single" w:sz="4" w:space="0" w:color="auto"/>
            </w:tcBorders>
            <w:shd w:val="clear" w:color="auto" w:fill="FFFFFF"/>
            <w:vAlign w:val="center"/>
          </w:tcPr>
          <w:p w:rsidR="00C450D9" w:rsidRPr="00C450D9" w:rsidRDefault="00C450D9" w:rsidP="00C450D9">
            <w:proofErr w:type="spellStart"/>
            <w:r w:rsidRPr="00C450D9">
              <w:t>радиац</w:t>
            </w:r>
            <w:proofErr w:type="spellEnd"/>
            <w:r w:rsidRPr="00C450D9">
              <w:t>.</w:t>
            </w:r>
          </w:p>
        </w:tc>
      </w:tr>
      <w:tr w:rsidR="00C450D9" w:rsidRPr="00C450D9" w:rsidTr="002D51B3">
        <w:trPr>
          <w:trHeight w:hRule="exact" w:val="340"/>
          <w:jc w:val="center"/>
        </w:trPr>
        <w:tc>
          <w:tcPr>
            <w:tcW w:w="4333" w:type="dxa"/>
            <w:tcBorders>
              <w:top w:val="single" w:sz="4" w:space="0" w:color="auto"/>
              <w:bottom w:val="single" w:sz="12" w:space="0" w:color="auto"/>
              <w:right w:val="single" w:sz="12" w:space="0" w:color="auto"/>
            </w:tcBorders>
            <w:shd w:val="clear" w:color="auto" w:fill="FFFFFF"/>
            <w:vAlign w:val="center"/>
          </w:tcPr>
          <w:p w:rsidR="00C450D9" w:rsidRPr="00C450D9" w:rsidRDefault="00C450D9" w:rsidP="00C450D9">
            <w:r w:rsidRPr="00C450D9">
              <w:t>Общая бета-радиоактивность</w:t>
            </w:r>
          </w:p>
        </w:tc>
        <w:tc>
          <w:tcPr>
            <w:tcW w:w="1418" w:type="dxa"/>
            <w:tcBorders>
              <w:top w:val="single" w:sz="4" w:space="0" w:color="auto"/>
              <w:left w:val="single" w:sz="12" w:space="0" w:color="auto"/>
              <w:bottom w:val="single" w:sz="12" w:space="0" w:color="auto"/>
              <w:right w:val="single" w:sz="12" w:space="0" w:color="auto"/>
            </w:tcBorders>
            <w:shd w:val="clear" w:color="auto" w:fill="FFFFFF"/>
            <w:vAlign w:val="center"/>
          </w:tcPr>
          <w:p w:rsidR="00C450D9" w:rsidRPr="00C450D9" w:rsidRDefault="00C450D9" w:rsidP="00C450D9">
            <w:proofErr w:type="spellStart"/>
            <w:r w:rsidRPr="00C450D9">
              <w:t>бк</w:t>
            </w:r>
            <w:proofErr w:type="spellEnd"/>
            <w:r w:rsidRPr="00C450D9">
              <w:t>/л</w:t>
            </w:r>
          </w:p>
        </w:tc>
        <w:tc>
          <w:tcPr>
            <w:tcW w:w="1349" w:type="dxa"/>
            <w:tcBorders>
              <w:top w:val="single" w:sz="4" w:space="0" w:color="auto"/>
              <w:left w:val="single" w:sz="12" w:space="0" w:color="auto"/>
              <w:bottom w:val="single" w:sz="12" w:space="0" w:color="auto"/>
              <w:right w:val="single" w:sz="12" w:space="0" w:color="auto"/>
            </w:tcBorders>
            <w:shd w:val="clear" w:color="auto" w:fill="FFFFFF"/>
            <w:vAlign w:val="center"/>
          </w:tcPr>
          <w:p w:rsidR="00C450D9" w:rsidRPr="00C450D9" w:rsidRDefault="00C450D9" w:rsidP="00C450D9">
            <w:r w:rsidRPr="00C450D9">
              <w:t>1,0</w:t>
            </w:r>
          </w:p>
        </w:tc>
        <w:tc>
          <w:tcPr>
            <w:tcW w:w="2131" w:type="dxa"/>
            <w:tcBorders>
              <w:top w:val="single" w:sz="4" w:space="0" w:color="auto"/>
              <w:left w:val="single" w:sz="12" w:space="0" w:color="auto"/>
              <w:bottom w:val="single" w:sz="12" w:space="0" w:color="auto"/>
            </w:tcBorders>
            <w:shd w:val="clear" w:color="auto" w:fill="FFFFFF"/>
            <w:vAlign w:val="center"/>
          </w:tcPr>
          <w:p w:rsidR="00C450D9" w:rsidRPr="00C450D9" w:rsidRDefault="00C450D9" w:rsidP="00C450D9">
            <w:proofErr w:type="spellStart"/>
            <w:r w:rsidRPr="00C450D9">
              <w:t>радиац</w:t>
            </w:r>
            <w:proofErr w:type="spellEnd"/>
            <w:r w:rsidRPr="00C450D9">
              <w:t>.</w:t>
            </w:r>
          </w:p>
        </w:tc>
      </w:tr>
    </w:tbl>
    <w:p w:rsidR="00C450D9" w:rsidRPr="00C450D9" w:rsidRDefault="00C450D9" w:rsidP="00C450D9"/>
    <w:p w:rsidR="00C450D9" w:rsidRPr="00C450D9" w:rsidRDefault="00C450D9" w:rsidP="00C450D9">
      <w:r w:rsidRPr="00C450D9">
        <w:t>Безвредность питьевой воды по химическому составу определяется ее соответствием нормативам по обобщенным показателям.</w:t>
      </w:r>
    </w:p>
    <w:p w:rsidR="00C450D9" w:rsidRPr="00C450D9" w:rsidRDefault="00C450D9" w:rsidP="00C450D9">
      <w:r w:rsidRPr="00C450D9">
        <w:t>Таблица 1.5 − Нормативы по обобщенным показателям</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000"/>
      </w:tblPr>
      <w:tblGrid>
        <w:gridCol w:w="4450"/>
        <w:gridCol w:w="2726"/>
        <w:gridCol w:w="2501"/>
      </w:tblGrid>
      <w:tr w:rsidR="00C450D9" w:rsidRPr="00C450D9" w:rsidTr="002D51B3">
        <w:trPr>
          <w:trHeight w:hRule="exact" w:val="612"/>
          <w:jc w:val="center"/>
        </w:trPr>
        <w:tc>
          <w:tcPr>
            <w:tcW w:w="4450" w:type="dxa"/>
            <w:tcBorders>
              <w:top w:val="single" w:sz="12" w:space="0" w:color="auto"/>
              <w:bottom w:val="single" w:sz="12" w:space="0" w:color="auto"/>
              <w:right w:val="single" w:sz="12" w:space="0" w:color="auto"/>
            </w:tcBorders>
            <w:shd w:val="clear" w:color="auto" w:fill="FFFFFF"/>
            <w:vAlign w:val="center"/>
          </w:tcPr>
          <w:p w:rsidR="00C450D9" w:rsidRPr="00C450D9" w:rsidRDefault="00C450D9" w:rsidP="00C450D9">
            <w:r w:rsidRPr="00C450D9">
              <w:t>Показатели</w:t>
            </w:r>
          </w:p>
        </w:tc>
        <w:tc>
          <w:tcPr>
            <w:tcW w:w="2726" w:type="dxa"/>
            <w:tcBorders>
              <w:top w:val="single" w:sz="12" w:space="0" w:color="auto"/>
              <w:left w:val="single" w:sz="12" w:space="0" w:color="auto"/>
              <w:bottom w:val="single" w:sz="12" w:space="0" w:color="auto"/>
              <w:right w:val="single" w:sz="12" w:space="0" w:color="auto"/>
            </w:tcBorders>
            <w:shd w:val="clear" w:color="auto" w:fill="FFFFFF"/>
            <w:vAlign w:val="center"/>
          </w:tcPr>
          <w:p w:rsidR="00C450D9" w:rsidRPr="00C450D9" w:rsidRDefault="00C450D9" w:rsidP="00C450D9">
            <w:r w:rsidRPr="00C450D9">
              <w:t>Единица измерения</w:t>
            </w:r>
          </w:p>
        </w:tc>
        <w:tc>
          <w:tcPr>
            <w:tcW w:w="2501" w:type="dxa"/>
            <w:tcBorders>
              <w:top w:val="single" w:sz="12" w:space="0" w:color="auto"/>
              <w:left w:val="single" w:sz="12" w:space="0" w:color="auto"/>
              <w:bottom w:val="single" w:sz="12" w:space="0" w:color="auto"/>
            </w:tcBorders>
            <w:shd w:val="clear" w:color="auto" w:fill="FFFFFF"/>
            <w:vAlign w:val="center"/>
          </w:tcPr>
          <w:p w:rsidR="00C450D9" w:rsidRPr="00C450D9" w:rsidRDefault="00C450D9" w:rsidP="00C450D9">
            <w:r w:rsidRPr="00C450D9">
              <w:t>Норматив не более</w:t>
            </w:r>
          </w:p>
        </w:tc>
      </w:tr>
      <w:tr w:rsidR="00C450D9" w:rsidRPr="00C450D9" w:rsidTr="002D51B3">
        <w:trPr>
          <w:trHeight w:hRule="exact" w:val="340"/>
          <w:jc w:val="center"/>
        </w:trPr>
        <w:tc>
          <w:tcPr>
            <w:tcW w:w="4450" w:type="dxa"/>
            <w:tcBorders>
              <w:top w:val="single" w:sz="12" w:space="0" w:color="auto"/>
              <w:right w:val="single" w:sz="12" w:space="0" w:color="auto"/>
            </w:tcBorders>
            <w:shd w:val="clear" w:color="auto" w:fill="FFFFFF"/>
            <w:vAlign w:val="center"/>
          </w:tcPr>
          <w:p w:rsidR="00C450D9" w:rsidRPr="00C450D9" w:rsidRDefault="00C450D9" w:rsidP="00C450D9">
            <w:r w:rsidRPr="00C450D9">
              <w:t>Водородный показатель</w:t>
            </w:r>
          </w:p>
        </w:tc>
        <w:tc>
          <w:tcPr>
            <w:tcW w:w="2726" w:type="dxa"/>
            <w:tcBorders>
              <w:top w:val="single" w:sz="12" w:space="0" w:color="auto"/>
              <w:left w:val="single" w:sz="12" w:space="0" w:color="auto"/>
              <w:right w:val="single" w:sz="12" w:space="0" w:color="auto"/>
            </w:tcBorders>
            <w:shd w:val="clear" w:color="auto" w:fill="FFFFFF"/>
            <w:vAlign w:val="center"/>
          </w:tcPr>
          <w:p w:rsidR="00C450D9" w:rsidRPr="00C450D9" w:rsidRDefault="00C450D9" w:rsidP="00C450D9">
            <w:r w:rsidRPr="00C450D9">
              <w:t xml:space="preserve">Единицы </w:t>
            </w:r>
            <w:proofErr w:type="spellStart"/>
            <w:r w:rsidRPr="00C450D9">
              <w:t>рН</w:t>
            </w:r>
            <w:proofErr w:type="spellEnd"/>
          </w:p>
        </w:tc>
        <w:tc>
          <w:tcPr>
            <w:tcW w:w="2501" w:type="dxa"/>
            <w:tcBorders>
              <w:top w:val="single" w:sz="12" w:space="0" w:color="auto"/>
              <w:left w:val="single" w:sz="12" w:space="0" w:color="auto"/>
            </w:tcBorders>
            <w:shd w:val="clear" w:color="auto" w:fill="FFFFFF"/>
            <w:vAlign w:val="center"/>
          </w:tcPr>
          <w:p w:rsidR="00C450D9" w:rsidRPr="00C450D9" w:rsidRDefault="00C450D9" w:rsidP="00C450D9">
            <w:r w:rsidRPr="00C450D9">
              <w:t>В пределах 6:9</w:t>
            </w:r>
          </w:p>
        </w:tc>
      </w:tr>
      <w:tr w:rsidR="00C450D9" w:rsidRPr="00C450D9" w:rsidTr="002D51B3">
        <w:trPr>
          <w:trHeight w:hRule="exact" w:val="340"/>
          <w:jc w:val="center"/>
        </w:trPr>
        <w:tc>
          <w:tcPr>
            <w:tcW w:w="4450" w:type="dxa"/>
            <w:tcBorders>
              <w:right w:val="single" w:sz="12" w:space="0" w:color="auto"/>
            </w:tcBorders>
            <w:shd w:val="clear" w:color="auto" w:fill="FFFFFF"/>
            <w:vAlign w:val="center"/>
          </w:tcPr>
          <w:p w:rsidR="00C450D9" w:rsidRPr="00C450D9" w:rsidRDefault="00C450D9" w:rsidP="00C450D9">
            <w:r w:rsidRPr="00C450D9">
              <w:t>Общая минерализация (сухой остаток)</w:t>
            </w:r>
          </w:p>
        </w:tc>
        <w:tc>
          <w:tcPr>
            <w:tcW w:w="2726" w:type="dxa"/>
            <w:tcBorders>
              <w:left w:val="single" w:sz="12" w:space="0" w:color="auto"/>
              <w:right w:val="single" w:sz="12" w:space="0" w:color="auto"/>
            </w:tcBorders>
            <w:shd w:val="clear" w:color="auto" w:fill="FFFFFF"/>
            <w:vAlign w:val="center"/>
          </w:tcPr>
          <w:p w:rsidR="00C450D9" w:rsidRPr="00C450D9" w:rsidRDefault="00C450D9" w:rsidP="00C450D9">
            <w:r w:rsidRPr="00C450D9">
              <w:t>Мг/л</w:t>
            </w:r>
          </w:p>
        </w:tc>
        <w:tc>
          <w:tcPr>
            <w:tcW w:w="2501" w:type="dxa"/>
            <w:tcBorders>
              <w:left w:val="single" w:sz="12" w:space="0" w:color="auto"/>
            </w:tcBorders>
            <w:shd w:val="clear" w:color="auto" w:fill="FFFFFF"/>
            <w:vAlign w:val="center"/>
          </w:tcPr>
          <w:p w:rsidR="00C450D9" w:rsidRPr="00C450D9" w:rsidRDefault="00C450D9" w:rsidP="00C450D9">
            <w:r w:rsidRPr="00C450D9">
              <w:t>1000</w:t>
            </w:r>
          </w:p>
        </w:tc>
      </w:tr>
      <w:tr w:rsidR="00C450D9" w:rsidRPr="00C450D9" w:rsidTr="002D51B3">
        <w:trPr>
          <w:trHeight w:hRule="exact" w:val="340"/>
          <w:jc w:val="center"/>
        </w:trPr>
        <w:tc>
          <w:tcPr>
            <w:tcW w:w="4450" w:type="dxa"/>
            <w:tcBorders>
              <w:right w:val="single" w:sz="12" w:space="0" w:color="auto"/>
            </w:tcBorders>
            <w:shd w:val="clear" w:color="auto" w:fill="FFFFFF"/>
            <w:vAlign w:val="center"/>
          </w:tcPr>
          <w:p w:rsidR="00C450D9" w:rsidRPr="00C450D9" w:rsidRDefault="00C450D9" w:rsidP="00C450D9">
            <w:r w:rsidRPr="00C450D9">
              <w:t>Жесткость общая</w:t>
            </w:r>
          </w:p>
        </w:tc>
        <w:tc>
          <w:tcPr>
            <w:tcW w:w="2726" w:type="dxa"/>
            <w:tcBorders>
              <w:left w:val="single" w:sz="12" w:space="0" w:color="auto"/>
              <w:right w:val="single" w:sz="12" w:space="0" w:color="auto"/>
            </w:tcBorders>
            <w:shd w:val="clear" w:color="auto" w:fill="FFFFFF"/>
            <w:vAlign w:val="center"/>
          </w:tcPr>
          <w:p w:rsidR="00C450D9" w:rsidRPr="00C450D9" w:rsidRDefault="00C450D9" w:rsidP="00C450D9">
            <w:r w:rsidRPr="00C450D9">
              <w:t>Моль/л</w:t>
            </w:r>
          </w:p>
        </w:tc>
        <w:tc>
          <w:tcPr>
            <w:tcW w:w="2501" w:type="dxa"/>
            <w:tcBorders>
              <w:left w:val="single" w:sz="12" w:space="0" w:color="auto"/>
            </w:tcBorders>
            <w:shd w:val="clear" w:color="auto" w:fill="FFFFFF"/>
            <w:vAlign w:val="center"/>
          </w:tcPr>
          <w:p w:rsidR="00C450D9" w:rsidRPr="00C450D9" w:rsidRDefault="00C450D9" w:rsidP="00C450D9">
            <w:r w:rsidRPr="00C450D9">
              <w:t>7,0</w:t>
            </w:r>
          </w:p>
        </w:tc>
      </w:tr>
      <w:tr w:rsidR="00C450D9" w:rsidRPr="00C450D9" w:rsidTr="002D51B3">
        <w:trPr>
          <w:trHeight w:hRule="exact" w:val="340"/>
          <w:jc w:val="center"/>
        </w:trPr>
        <w:tc>
          <w:tcPr>
            <w:tcW w:w="4450" w:type="dxa"/>
            <w:tcBorders>
              <w:right w:val="single" w:sz="12" w:space="0" w:color="auto"/>
            </w:tcBorders>
            <w:shd w:val="clear" w:color="auto" w:fill="FFFFFF"/>
            <w:vAlign w:val="center"/>
          </w:tcPr>
          <w:p w:rsidR="00C450D9" w:rsidRPr="00C450D9" w:rsidRDefault="00C450D9" w:rsidP="00C450D9">
            <w:r w:rsidRPr="00C450D9">
              <w:t xml:space="preserve">Окисляемость </w:t>
            </w:r>
            <w:proofErr w:type="spellStart"/>
            <w:r w:rsidRPr="00C450D9">
              <w:t>перманганантная</w:t>
            </w:r>
            <w:proofErr w:type="spellEnd"/>
          </w:p>
        </w:tc>
        <w:tc>
          <w:tcPr>
            <w:tcW w:w="2726" w:type="dxa"/>
            <w:tcBorders>
              <w:left w:val="single" w:sz="12" w:space="0" w:color="auto"/>
              <w:right w:val="single" w:sz="12" w:space="0" w:color="auto"/>
            </w:tcBorders>
            <w:shd w:val="clear" w:color="auto" w:fill="FFFFFF"/>
            <w:vAlign w:val="center"/>
          </w:tcPr>
          <w:p w:rsidR="00C450D9" w:rsidRPr="00C450D9" w:rsidRDefault="00C450D9" w:rsidP="00C450D9">
            <w:r w:rsidRPr="00C450D9">
              <w:t>Мг/л</w:t>
            </w:r>
          </w:p>
        </w:tc>
        <w:tc>
          <w:tcPr>
            <w:tcW w:w="2501" w:type="dxa"/>
            <w:tcBorders>
              <w:left w:val="single" w:sz="12" w:space="0" w:color="auto"/>
            </w:tcBorders>
            <w:shd w:val="clear" w:color="auto" w:fill="FFFFFF"/>
            <w:vAlign w:val="center"/>
          </w:tcPr>
          <w:p w:rsidR="00C450D9" w:rsidRPr="00C450D9" w:rsidRDefault="00C450D9" w:rsidP="00C450D9">
            <w:r w:rsidRPr="00C450D9">
              <w:t>5,0</w:t>
            </w:r>
          </w:p>
        </w:tc>
      </w:tr>
      <w:tr w:rsidR="00C450D9" w:rsidRPr="00C450D9" w:rsidTr="002D51B3">
        <w:trPr>
          <w:trHeight w:hRule="exact" w:val="340"/>
          <w:jc w:val="center"/>
        </w:trPr>
        <w:tc>
          <w:tcPr>
            <w:tcW w:w="4450" w:type="dxa"/>
            <w:tcBorders>
              <w:right w:val="single" w:sz="12" w:space="0" w:color="auto"/>
            </w:tcBorders>
            <w:shd w:val="clear" w:color="auto" w:fill="FFFFFF"/>
            <w:vAlign w:val="center"/>
          </w:tcPr>
          <w:p w:rsidR="00C450D9" w:rsidRPr="00C450D9" w:rsidRDefault="00C450D9" w:rsidP="00C450D9">
            <w:r w:rsidRPr="00C450D9">
              <w:t>Нефтепродукты (суммарно)</w:t>
            </w:r>
          </w:p>
        </w:tc>
        <w:tc>
          <w:tcPr>
            <w:tcW w:w="2726" w:type="dxa"/>
            <w:tcBorders>
              <w:left w:val="single" w:sz="12" w:space="0" w:color="auto"/>
              <w:right w:val="single" w:sz="12" w:space="0" w:color="auto"/>
            </w:tcBorders>
            <w:shd w:val="clear" w:color="auto" w:fill="FFFFFF"/>
            <w:vAlign w:val="center"/>
          </w:tcPr>
          <w:p w:rsidR="00C450D9" w:rsidRPr="00C450D9" w:rsidRDefault="00C450D9" w:rsidP="00C450D9">
            <w:r w:rsidRPr="00C450D9">
              <w:t>Мг/л</w:t>
            </w:r>
          </w:p>
        </w:tc>
        <w:tc>
          <w:tcPr>
            <w:tcW w:w="2501" w:type="dxa"/>
            <w:tcBorders>
              <w:left w:val="single" w:sz="12" w:space="0" w:color="auto"/>
            </w:tcBorders>
            <w:shd w:val="clear" w:color="auto" w:fill="FFFFFF"/>
            <w:vAlign w:val="center"/>
          </w:tcPr>
          <w:p w:rsidR="00C450D9" w:rsidRPr="00C450D9" w:rsidRDefault="00C450D9" w:rsidP="00C450D9">
            <w:r w:rsidRPr="00C450D9">
              <w:t>0,1</w:t>
            </w:r>
          </w:p>
        </w:tc>
      </w:tr>
      <w:tr w:rsidR="00C450D9" w:rsidRPr="00C450D9" w:rsidTr="002D51B3">
        <w:trPr>
          <w:trHeight w:hRule="exact" w:val="340"/>
          <w:jc w:val="center"/>
        </w:trPr>
        <w:tc>
          <w:tcPr>
            <w:tcW w:w="4450" w:type="dxa"/>
            <w:tcBorders>
              <w:right w:val="single" w:sz="12" w:space="0" w:color="auto"/>
            </w:tcBorders>
            <w:shd w:val="clear" w:color="auto" w:fill="FFFFFF"/>
            <w:vAlign w:val="center"/>
          </w:tcPr>
          <w:p w:rsidR="00C450D9" w:rsidRPr="00C450D9" w:rsidRDefault="00C450D9" w:rsidP="00C450D9">
            <w:r w:rsidRPr="00C450D9">
              <w:t>Поверхностно-активные вещества (ПАВ)</w:t>
            </w:r>
          </w:p>
        </w:tc>
        <w:tc>
          <w:tcPr>
            <w:tcW w:w="2726" w:type="dxa"/>
            <w:tcBorders>
              <w:left w:val="single" w:sz="12" w:space="0" w:color="auto"/>
              <w:right w:val="single" w:sz="12" w:space="0" w:color="auto"/>
            </w:tcBorders>
            <w:shd w:val="clear" w:color="auto" w:fill="FFFFFF"/>
            <w:vAlign w:val="center"/>
          </w:tcPr>
          <w:p w:rsidR="00C450D9" w:rsidRPr="00C450D9" w:rsidRDefault="00C450D9" w:rsidP="00C450D9">
            <w:r w:rsidRPr="00C450D9">
              <w:t>Мг/л</w:t>
            </w:r>
          </w:p>
        </w:tc>
        <w:tc>
          <w:tcPr>
            <w:tcW w:w="2501" w:type="dxa"/>
            <w:tcBorders>
              <w:left w:val="single" w:sz="12" w:space="0" w:color="auto"/>
            </w:tcBorders>
            <w:shd w:val="clear" w:color="auto" w:fill="FFFFFF"/>
            <w:vAlign w:val="center"/>
          </w:tcPr>
          <w:p w:rsidR="00C450D9" w:rsidRPr="00C450D9" w:rsidRDefault="00C450D9" w:rsidP="00C450D9">
            <w:r w:rsidRPr="00C450D9">
              <w:t>0,5</w:t>
            </w:r>
          </w:p>
        </w:tc>
      </w:tr>
      <w:tr w:rsidR="00C450D9" w:rsidRPr="00C450D9" w:rsidTr="002D51B3">
        <w:trPr>
          <w:trHeight w:hRule="exact" w:val="340"/>
          <w:jc w:val="center"/>
        </w:trPr>
        <w:tc>
          <w:tcPr>
            <w:tcW w:w="4450" w:type="dxa"/>
            <w:tcBorders>
              <w:bottom w:val="single" w:sz="12" w:space="0" w:color="auto"/>
              <w:right w:val="single" w:sz="12" w:space="0" w:color="auto"/>
            </w:tcBorders>
            <w:shd w:val="clear" w:color="auto" w:fill="FFFFFF"/>
            <w:vAlign w:val="center"/>
          </w:tcPr>
          <w:p w:rsidR="00C450D9" w:rsidRPr="00C450D9" w:rsidRDefault="00C450D9" w:rsidP="00C450D9">
            <w:r w:rsidRPr="00C450D9">
              <w:t>Фенольный индекс</w:t>
            </w:r>
          </w:p>
        </w:tc>
        <w:tc>
          <w:tcPr>
            <w:tcW w:w="2726" w:type="dxa"/>
            <w:tcBorders>
              <w:left w:val="single" w:sz="12" w:space="0" w:color="auto"/>
              <w:bottom w:val="single" w:sz="12" w:space="0" w:color="auto"/>
              <w:right w:val="single" w:sz="12" w:space="0" w:color="auto"/>
            </w:tcBorders>
            <w:shd w:val="clear" w:color="auto" w:fill="FFFFFF"/>
            <w:vAlign w:val="center"/>
          </w:tcPr>
          <w:p w:rsidR="00C450D9" w:rsidRPr="00C450D9" w:rsidRDefault="00C450D9" w:rsidP="00C450D9">
            <w:r w:rsidRPr="00C450D9">
              <w:t>Мг/л</w:t>
            </w:r>
          </w:p>
        </w:tc>
        <w:tc>
          <w:tcPr>
            <w:tcW w:w="2501" w:type="dxa"/>
            <w:tcBorders>
              <w:left w:val="single" w:sz="12" w:space="0" w:color="auto"/>
              <w:bottom w:val="single" w:sz="12" w:space="0" w:color="auto"/>
            </w:tcBorders>
            <w:shd w:val="clear" w:color="auto" w:fill="FFFFFF"/>
            <w:vAlign w:val="center"/>
          </w:tcPr>
          <w:p w:rsidR="00C450D9" w:rsidRPr="00C450D9" w:rsidRDefault="00C450D9" w:rsidP="00C450D9">
            <w:r w:rsidRPr="00C450D9">
              <w:t>0,25</w:t>
            </w:r>
          </w:p>
        </w:tc>
      </w:tr>
    </w:tbl>
    <w:p w:rsidR="00C450D9" w:rsidRPr="00C450D9" w:rsidRDefault="00C450D9" w:rsidP="00C450D9"/>
    <w:p w:rsidR="00C450D9" w:rsidRPr="00C450D9" w:rsidRDefault="00C450D9" w:rsidP="00C450D9">
      <w:r w:rsidRPr="00C450D9">
        <w:t>Безвредность питьевой воды по техническому составу определяется ее соответствием нормативам по содержанию вредных химических веществ.</w:t>
      </w:r>
    </w:p>
    <w:p w:rsidR="00C450D9" w:rsidRPr="00C450D9" w:rsidRDefault="00C450D9" w:rsidP="00C450D9"/>
    <w:p w:rsidR="00C450D9" w:rsidRPr="00C450D9" w:rsidRDefault="00C450D9" w:rsidP="00C450D9">
      <w:r w:rsidRPr="00C450D9">
        <w:t>Таблица 1.6 − Нормативы по содержанию вредных химических веществ</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10" w:type="dxa"/>
          <w:right w:w="10" w:type="dxa"/>
        </w:tblCellMar>
        <w:tblLook w:val="0000"/>
      </w:tblPr>
      <w:tblGrid>
        <w:gridCol w:w="2842"/>
        <w:gridCol w:w="2347"/>
        <w:gridCol w:w="2366"/>
        <w:gridCol w:w="2146"/>
      </w:tblGrid>
      <w:tr w:rsidR="00C450D9" w:rsidRPr="00C450D9" w:rsidTr="002D51B3">
        <w:trPr>
          <w:trHeight w:hRule="exact" w:val="691"/>
          <w:jc w:val="center"/>
        </w:trPr>
        <w:tc>
          <w:tcPr>
            <w:tcW w:w="2842" w:type="dxa"/>
            <w:tcBorders>
              <w:top w:val="single" w:sz="12" w:space="0" w:color="auto"/>
              <w:bottom w:val="single" w:sz="12" w:space="0" w:color="auto"/>
            </w:tcBorders>
            <w:shd w:val="clear" w:color="auto" w:fill="FFFFFF"/>
            <w:vAlign w:val="center"/>
          </w:tcPr>
          <w:p w:rsidR="00C450D9" w:rsidRPr="00C450D9" w:rsidRDefault="00C450D9" w:rsidP="00C450D9">
            <w:r w:rsidRPr="00C450D9">
              <w:t>Показатели</w:t>
            </w:r>
          </w:p>
        </w:tc>
        <w:tc>
          <w:tcPr>
            <w:tcW w:w="2347" w:type="dxa"/>
            <w:tcBorders>
              <w:top w:val="single" w:sz="12" w:space="0" w:color="auto"/>
              <w:bottom w:val="single" w:sz="12" w:space="0" w:color="auto"/>
            </w:tcBorders>
            <w:shd w:val="clear" w:color="auto" w:fill="FFFFFF"/>
            <w:vAlign w:val="center"/>
          </w:tcPr>
          <w:p w:rsidR="00C450D9" w:rsidRPr="00C450D9" w:rsidRDefault="00C450D9" w:rsidP="00C450D9">
            <w:r w:rsidRPr="00C450D9">
              <w:t>Единица</w:t>
            </w:r>
          </w:p>
          <w:p w:rsidR="00C450D9" w:rsidRPr="00C450D9" w:rsidRDefault="00C450D9" w:rsidP="00C450D9">
            <w:r w:rsidRPr="00C450D9">
              <w:t>измерения</w:t>
            </w:r>
          </w:p>
        </w:tc>
        <w:tc>
          <w:tcPr>
            <w:tcW w:w="2366" w:type="dxa"/>
            <w:tcBorders>
              <w:top w:val="single" w:sz="12" w:space="0" w:color="auto"/>
              <w:bottom w:val="single" w:sz="12" w:space="0" w:color="auto"/>
            </w:tcBorders>
            <w:shd w:val="clear" w:color="auto" w:fill="FFFFFF"/>
            <w:vAlign w:val="center"/>
          </w:tcPr>
          <w:p w:rsidR="00C450D9" w:rsidRPr="00C450D9" w:rsidRDefault="00C450D9" w:rsidP="00C450D9">
            <w:r w:rsidRPr="00C450D9">
              <w:t>Нормативы</w:t>
            </w:r>
          </w:p>
        </w:tc>
        <w:tc>
          <w:tcPr>
            <w:tcW w:w="2146" w:type="dxa"/>
            <w:tcBorders>
              <w:top w:val="single" w:sz="12" w:space="0" w:color="auto"/>
              <w:bottom w:val="single" w:sz="12" w:space="0" w:color="auto"/>
            </w:tcBorders>
            <w:shd w:val="clear" w:color="auto" w:fill="FFFFFF"/>
            <w:vAlign w:val="center"/>
          </w:tcPr>
          <w:p w:rsidR="00C450D9" w:rsidRPr="00C450D9" w:rsidRDefault="00C450D9" w:rsidP="00C450D9">
            <w:r w:rsidRPr="00C450D9">
              <w:t xml:space="preserve">Класс </w:t>
            </w:r>
            <w:proofErr w:type="spellStart"/>
            <w:r w:rsidRPr="00C450D9">
              <w:t>опасн</w:t>
            </w:r>
            <w:proofErr w:type="spellEnd"/>
            <w:r w:rsidRPr="00C450D9">
              <w:t>.</w:t>
            </w:r>
          </w:p>
        </w:tc>
      </w:tr>
      <w:tr w:rsidR="00C450D9" w:rsidRPr="00C450D9" w:rsidTr="002D51B3">
        <w:trPr>
          <w:trHeight w:hRule="exact" w:val="346"/>
          <w:jc w:val="center"/>
        </w:trPr>
        <w:tc>
          <w:tcPr>
            <w:tcW w:w="2842" w:type="dxa"/>
            <w:tcBorders>
              <w:top w:val="single" w:sz="12" w:space="0" w:color="auto"/>
            </w:tcBorders>
            <w:shd w:val="clear" w:color="auto" w:fill="FFFFFF"/>
            <w:vAlign w:val="center"/>
          </w:tcPr>
          <w:p w:rsidR="00C450D9" w:rsidRPr="00C450D9" w:rsidRDefault="00C450D9" w:rsidP="00C450D9">
            <w:r w:rsidRPr="00C450D9">
              <w:t>Алюминий (Аl3+)</w:t>
            </w:r>
          </w:p>
        </w:tc>
        <w:tc>
          <w:tcPr>
            <w:tcW w:w="2347" w:type="dxa"/>
            <w:tcBorders>
              <w:top w:val="single" w:sz="12" w:space="0" w:color="auto"/>
            </w:tcBorders>
            <w:shd w:val="clear" w:color="auto" w:fill="FFFFFF"/>
            <w:vAlign w:val="center"/>
          </w:tcPr>
          <w:p w:rsidR="00C450D9" w:rsidRPr="00C450D9" w:rsidRDefault="00C450D9" w:rsidP="00C450D9">
            <w:r w:rsidRPr="00C450D9">
              <w:t>мг/л</w:t>
            </w:r>
          </w:p>
        </w:tc>
        <w:tc>
          <w:tcPr>
            <w:tcW w:w="2366" w:type="dxa"/>
            <w:tcBorders>
              <w:top w:val="single" w:sz="12" w:space="0" w:color="auto"/>
            </w:tcBorders>
            <w:shd w:val="clear" w:color="auto" w:fill="FFFFFF"/>
            <w:vAlign w:val="center"/>
          </w:tcPr>
          <w:p w:rsidR="00C450D9" w:rsidRPr="00C450D9" w:rsidRDefault="00C450D9" w:rsidP="00C450D9">
            <w:r w:rsidRPr="00C450D9">
              <w:t>0,5</w:t>
            </w:r>
          </w:p>
        </w:tc>
        <w:tc>
          <w:tcPr>
            <w:tcW w:w="2146" w:type="dxa"/>
            <w:tcBorders>
              <w:top w:val="single" w:sz="12" w:space="0" w:color="auto"/>
            </w:tcBorders>
            <w:shd w:val="clear" w:color="auto" w:fill="FFFFFF"/>
            <w:vAlign w:val="center"/>
          </w:tcPr>
          <w:p w:rsidR="00C450D9" w:rsidRPr="00C450D9" w:rsidRDefault="00C450D9" w:rsidP="00C450D9">
            <w:r w:rsidRPr="00C450D9">
              <w:t>2</w:t>
            </w:r>
          </w:p>
        </w:tc>
      </w:tr>
      <w:tr w:rsidR="00C450D9" w:rsidRPr="00C450D9" w:rsidTr="002D51B3">
        <w:trPr>
          <w:trHeight w:hRule="exact" w:val="312"/>
          <w:jc w:val="center"/>
        </w:trPr>
        <w:tc>
          <w:tcPr>
            <w:tcW w:w="2842" w:type="dxa"/>
            <w:shd w:val="clear" w:color="auto" w:fill="FFFFFF"/>
            <w:vAlign w:val="center"/>
          </w:tcPr>
          <w:p w:rsidR="00C450D9" w:rsidRPr="00C450D9" w:rsidRDefault="00C450D9" w:rsidP="00C450D9">
            <w:r w:rsidRPr="00C450D9">
              <w:t>Железо</w:t>
            </w:r>
          </w:p>
        </w:tc>
        <w:tc>
          <w:tcPr>
            <w:tcW w:w="2347" w:type="dxa"/>
            <w:shd w:val="clear" w:color="auto" w:fill="FFFFFF"/>
            <w:vAlign w:val="center"/>
          </w:tcPr>
          <w:p w:rsidR="00C450D9" w:rsidRPr="00C450D9" w:rsidRDefault="00C450D9" w:rsidP="00C450D9">
            <w:r w:rsidRPr="00C450D9">
              <w:t>мг/л</w:t>
            </w:r>
          </w:p>
        </w:tc>
        <w:tc>
          <w:tcPr>
            <w:tcW w:w="2366" w:type="dxa"/>
            <w:shd w:val="clear" w:color="auto" w:fill="FFFFFF"/>
            <w:vAlign w:val="center"/>
          </w:tcPr>
          <w:p w:rsidR="00C450D9" w:rsidRPr="00C450D9" w:rsidRDefault="00C450D9" w:rsidP="00C450D9">
            <w:r w:rsidRPr="00C450D9">
              <w:t>0,3</w:t>
            </w:r>
          </w:p>
        </w:tc>
        <w:tc>
          <w:tcPr>
            <w:tcW w:w="2146" w:type="dxa"/>
            <w:shd w:val="clear" w:color="auto" w:fill="FFFFFF"/>
            <w:vAlign w:val="center"/>
          </w:tcPr>
          <w:p w:rsidR="00C450D9" w:rsidRPr="00C450D9" w:rsidRDefault="00C450D9" w:rsidP="00C450D9">
            <w:r w:rsidRPr="00C450D9">
              <w:t>3</w:t>
            </w:r>
          </w:p>
        </w:tc>
      </w:tr>
      <w:tr w:rsidR="00C450D9" w:rsidRPr="00C450D9" w:rsidTr="002D51B3">
        <w:trPr>
          <w:trHeight w:hRule="exact" w:val="346"/>
          <w:jc w:val="center"/>
        </w:trPr>
        <w:tc>
          <w:tcPr>
            <w:tcW w:w="2842" w:type="dxa"/>
            <w:shd w:val="clear" w:color="auto" w:fill="FFFFFF"/>
            <w:vAlign w:val="center"/>
          </w:tcPr>
          <w:p w:rsidR="00C450D9" w:rsidRPr="00C450D9" w:rsidRDefault="00C450D9" w:rsidP="00C450D9">
            <w:r w:rsidRPr="00C450D9">
              <w:t>Кадмий (</w:t>
            </w:r>
            <w:proofErr w:type="spellStart"/>
            <w:r w:rsidRPr="00C450D9">
              <w:t>суммарн</w:t>
            </w:r>
            <w:proofErr w:type="spellEnd"/>
            <w:r w:rsidRPr="00C450D9">
              <w:t>.)</w:t>
            </w:r>
          </w:p>
        </w:tc>
        <w:tc>
          <w:tcPr>
            <w:tcW w:w="2347" w:type="dxa"/>
            <w:shd w:val="clear" w:color="auto" w:fill="FFFFFF"/>
            <w:vAlign w:val="center"/>
          </w:tcPr>
          <w:p w:rsidR="00C450D9" w:rsidRPr="00C450D9" w:rsidRDefault="00C450D9" w:rsidP="00C450D9">
            <w:r w:rsidRPr="00C450D9">
              <w:t>мг/л</w:t>
            </w:r>
          </w:p>
        </w:tc>
        <w:tc>
          <w:tcPr>
            <w:tcW w:w="2366" w:type="dxa"/>
            <w:shd w:val="clear" w:color="auto" w:fill="FFFFFF"/>
            <w:vAlign w:val="center"/>
          </w:tcPr>
          <w:p w:rsidR="00C450D9" w:rsidRPr="00C450D9" w:rsidRDefault="00C450D9" w:rsidP="00C450D9">
            <w:r w:rsidRPr="00C450D9">
              <w:t>0,001</w:t>
            </w:r>
          </w:p>
        </w:tc>
        <w:tc>
          <w:tcPr>
            <w:tcW w:w="2146" w:type="dxa"/>
            <w:shd w:val="clear" w:color="auto" w:fill="FFFFFF"/>
            <w:vAlign w:val="center"/>
          </w:tcPr>
          <w:p w:rsidR="00C450D9" w:rsidRPr="00C450D9" w:rsidRDefault="00C450D9" w:rsidP="00C450D9">
            <w:r w:rsidRPr="00C450D9">
              <w:t>2</w:t>
            </w:r>
          </w:p>
        </w:tc>
      </w:tr>
      <w:tr w:rsidR="00C450D9" w:rsidRPr="00C450D9" w:rsidTr="002D51B3">
        <w:trPr>
          <w:trHeight w:hRule="exact" w:val="317"/>
          <w:jc w:val="center"/>
        </w:trPr>
        <w:tc>
          <w:tcPr>
            <w:tcW w:w="2842" w:type="dxa"/>
            <w:shd w:val="clear" w:color="auto" w:fill="FFFFFF"/>
            <w:vAlign w:val="center"/>
          </w:tcPr>
          <w:p w:rsidR="00C450D9" w:rsidRPr="00C450D9" w:rsidRDefault="00C450D9" w:rsidP="00C450D9">
            <w:r w:rsidRPr="00C450D9">
              <w:lastRenderedPageBreak/>
              <w:t>Медь (</w:t>
            </w:r>
            <w:proofErr w:type="spellStart"/>
            <w:r w:rsidRPr="00C450D9">
              <w:t>суммарн</w:t>
            </w:r>
            <w:proofErr w:type="spellEnd"/>
            <w:r w:rsidRPr="00C450D9">
              <w:t>.)</w:t>
            </w:r>
          </w:p>
        </w:tc>
        <w:tc>
          <w:tcPr>
            <w:tcW w:w="2347" w:type="dxa"/>
            <w:shd w:val="clear" w:color="auto" w:fill="FFFFFF"/>
            <w:vAlign w:val="center"/>
          </w:tcPr>
          <w:p w:rsidR="00C450D9" w:rsidRPr="00C450D9" w:rsidRDefault="00C450D9" w:rsidP="00C450D9">
            <w:r w:rsidRPr="00C450D9">
              <w:t>мг/л</w:t>
            </w:r>
          </w:p>
        </w:tc>
        <w:tc>
          <w:tcPr>
            <w:tcW w:w="2366" w:type="dxa"/>
            <w:shd w:val="clear" w:color="auto" w:fill="FFFFFF"/>
            <w:vAlign w:val="center"/>
          </w:tcPr>
          <w:p w:rsidR="00C450D9" w:rsidRPr="00C450D9" w:rsidRDefault="00C450D9" w:rsidP="00C450D9">
            <w:r w:rsidRPr="00C450D9">
              <w:t>1,0</w:t>
            </w:r>
          </w:p>
        </w:tc>
        <w:tc>
          <w:tcPr>
            <w:tcW w:w="2146" w:type="dxa"/>
            <w:shd w:val="clear" w:color="auto" w:fill="FFFFFF"/>
            <w:vAlign w:val="center"/>
          </w:tcPr>
          <w:p w:rsidR="00C450D9" w:rsidRPr="00C450D9" w:rsidRDefault="00C450D9" w:rsidP="00C450D9">
            <w:r w:rsidRPr="00C450D9">
              <w:t>3</w:t>
            </w:r>
          </w:p>
        </w:tc>
      </w:tr>
      <w:tr w:rsidR="00C450D9" w:rsidRPr="00C450D9" w:rsidTr="002D51B3">
        <w:trPr>
          <w:trHeight w:hRule="exact" w:val="317"/>
          <w:jc w:val="center"/>
        </w:trPr>
        <w:tc>
          <w:tcPr>
            <w:tcW w:w="2842" w:type="dxa"/>
            <w:shd w:val="clear" w:color="auto" w:fill="FFFFFF"/>
            <w:vAlign w:val="center"/>
          </w:tcPr>
          <w:p w:rsidR="00C450D9" w:rsidRPr="00C450D9" w:rsidRDefault="00C450D9" w:rsidP="00C450D9">
            <w:r w:rsidRPr="00C450D9">
              <w:t>Нитраты</w:t>
            </w:r>
          </w:p>
        </w:tc>
        <w:tc>
          <w:tcPr>
            <w:tcW w:w="2347" w:type="dxa"/>
            <w:shd w:val="clear" w:color="auto" w:fill="FFFFFF"/>
            <w:vAlign w:val="center"/>
          </w:tcPr>
          <w:p w:rsidR="00C450D9" w:rsidRPr="00C450D9" w:rsidRDefault="00C450D9" w:rsidP="00C450D9">
            <w:r w:rsidRPr="00C450D9">
              <w:t>мг/л</w:t>
            </w:r>
          </w:p>
        </w:tc>
        <w:tc>
          <w:tcPr>
            <w:tcW w:w="2366" w:type="dxa"/>
            <w:shd w:val="clear" w:color="auto" w:fill="FFFFFF"/>
            <w:vAlign w:val="center"/>
          </w:tcPr>
          <w:p w:rsidR="00C450D9" w:rsidRPr="00C450D9" w:rsidRDefault="00C450D9" w:rsidP="00C450D9">
            <w:r w:rsidRPr="00C450D9">
              <w:t>45,0</w:t>
            </w:r>
          </w:p>
        </w:tc>
        <w:tc>
          <w:tcPr>
            <w:tcW w:w="2146" w:type="dxa"/>
            <w:shd w:val="clear" w:color="auto" w:fill="FFFFFF"/>
            <w:vAlign w:val="center"/>
          </w:tcPr>
          <w:p w:rsidR="00C450D9" w:rsidRPr="00C450D9" w:rsidRDefault="00C450D9" w:rsidP="00C450D9">
            <w:r w:rsidRPr="00C450D9">
              <w:t>3</w:t>
            </w:r>
          </w:p>
        </w:tc>
      </w:tr>
      <w:tr w:rsidR="00C450D9" w:rsidRPr="00C450D9" w:rsidTr="002D51B3">
        <w:trPr>
          <w:trHeight w:hRule="exact" w:val="322"/>
          <w:jc w:val="center"/>
        </w:trPr>
        <w:tc>
          <w:tcPr>
            <w:tcW w:w="2842" w:type="dxa"/>
            <w:shd w:val="clear" w:color="auto" w:fill="FFFFFF"/>
            <w:vAlign w:val="center"/>
          </w:tcPr>
          <w:p w:rsidR="00C450D9" w:rsidRPr="00C450D9" w:rsidRDefault="00C450D9" w:rsidP="00C450D9">
            <w:r w:rsidRPr="00C450D9">
              <w:t>Хром</w:t>
            </w:r>
          </w:p>
        </w:tc>
        <w:tc>
          <w:tcPr>
            <w:tcW w:w="2347" w:type="dxa"/>
            <w:shd w:val="clear" w:color="auto" w:fill="FFFFFF"/>
            <w:vAlign w:val="center"/>
          </w:tcPr>
          <w:p w:rsidR="00C450D9" w:rsidRPr="00C450D9" w:rsidRDefault="00C450D9" w:rsidP="00C450D9">
            <w:r w:rsidRPr="00C450D9">
              <w:t>мг/л</w:t>
            </w:r>
          </w:p>
        </w:tc>
        <w:tc>
          <w:tcPr>
            <w:tcW w:w="2366" w:type="dxa"/>
            <w:shd w:val="clear" w:color="auto" w:fill="FFFFFF"/>
            <w:vAlign w:val="center"/>
          </w:tcPr>
          <w:p w:rsidR="00C450D9" w:rsidRPr="00C450D9" w:rsidRDefault="00C450D9" w:rsidP="00C450D9">
            <w:r w:rsidRPr="00C450D9">
              <w:t>0,05</w:t>
            </w:r>
          </w:p>
        </w:tc>
        <w:tc>
          <w:tcPr>
            <w:tcW w:w="2146" w:type="dxa"/>
            <w:shd w:val="clear" w:color="auto" w:fill="FFFFFF"/>
            <w:vAlign w:val="center"/>
          </w:tcPr>
          <w:p w:rsidR="00C450D9" w:rsidRPr="00C450D9" w:rsidRDefault="00C450D9" w:rsidP="00C450D9">
            <w:r w:rsidRPr="00C450D9">
              <w:t>3</w:t>
            </w:r>
          </w:p>
        </w:tc>
      </w:tr>
      <w:tr w:rsidR="00C450D9" w:rsidRPr="00C450D9" w:rsidTr="002D51B3">
        <w:trPr>
          <w:trHeight w:hRule="exact" w:val="312"/>
          <w:jc w:val="center"/>
        </w:trPr>
        <w:tc>
          <w:tcPr>
            <w:tcW w:w="2842" w:type="dxa"/>
            <w:shd w:val="clear" w:color="auto" w:fill="FFFFFF"/>
            <w:vAlign w:val="center"/>
          </w:tcPr>
          <w:p w:rsidR="00C450D9" w:rsidRPr="00C450D9" w:rsidRDefault="00C450D9" w:rsidP="00C450D9">
            <w:r w:rsidRPr="00C450D9">
              <w:t>Цинк</w:t>
            </w:r>
          </w:p>
        </w:tc>
        <w:tc>
          <w:tcPr>
            <w:tcW w:w="2347" w:type="dxa"/>
            <w:shd w:val="clear" w:color="auto" w:fill="FFFFFF"/>
            <w:vAlign w:val="center"/>
          </w:tcPr>
          <w:p w:rsidR="00C450D9" w:rsidRPr="00C450D9" w:rsidRDefault="00C450D9" w:rsidP="00C450D9">
            <w:r w:rsidRPr="00C450D9">
              <w:t>мг/л</w:t>
            </w:r>
          </w:p>
        </w:tc>
        <w:tc>
          <w:tcPr>
            <w:tcW w:w="2366" w:type="dxa"/>
            <w:shd w:val="clear" w:color="auto" w:fill="FFFFFF"/>
            <w:vAlign w:val="center"/>
          </w:tcPr>
          <w:p w:rsidR="00C450D9" w:rsidRPr="00C450D9" w:rsidRDefault="00C450D9" w:rsidP="00C450D9">
            <w:r w:rsidRPr="00C450D9">
              <w:t>5,0</w:t>
            </w:r>
          </w:p>
        </w:tc>
        <w:tc>
          <w:tcPr>
            <w:tcW w:w="2146" w:type="dxa"/>
            <w:shd w:val="clear" w:color="auto" w:fill="FFFFFF"/>
            <w:vAlign w:val="center"/>
          </w:tcPr>
          <w:p w:rsidR="00C450D9" w:rsidRPr="00C450D9" w:rsidRDefault="00C450D9" w:rsidP="00C450D9">
            <w:r w:rsidRPr="00C450D9">
              <w:t>3</w:t>
            </w:r>
          </w:p>
        </w:tc>
      </w:tr>
      <w:tr w:rsidR="00C450D9" w:rsidRPr="00C450D9" w:rsidTr="002D51B3">
        <w:trPr>
          <w:trHeight w:hRule="exact" w:val="326"/>
          <w:jc w:val="center"/>
        </w:trPr>
        <w:tc>
          <w:tcPr>
            <w:tcW w:w="2842" w:type="dxa"/>
            <w:shd w:val="clear" w:color="auto" w:fill="FFFFFF"/>
            <w:vAlign w:val="center"/>
          </w:tcPr>
          <w:p w:rsidR="00C450D9" w:rsidRPr="00C450D9" w:rsidRDefault="00C450D9" w:rsidP="00C450D9">
            <w:r w:rsidRPr="00C450D9">
              <w:t>Барий (Ва2+)</w:t>
            </w:r>
          </w:p>
        </w:tc>
        <w:tc>
          <w:tcPr>
            <w:tcW w:w="2347" w:type="dxa"/>
            <w:shd w:val="clear" w:color="auto" w:fill="FFFFFF"/>
            <w:vAlign w:val="center"/>
          </w:tcPr>
          <w:p w:rsidR="00C450D9" w:rsidRPr="00C450D9" w:rsidRDefault="00C450D9" w:rsidP="00C450D9">
            <w:r w:rsidRPr="00C450D9">
              <w:t>мг/л</w:t>
            </w:r>
          </w:p>
        </w:tc>
        <w:tc>
          <w:tcPr>
            <w:tcW w:w="2366" w:type="dxa"/>
            <w:shd w:val="clear" w:color="auto" w:fill="FFFFFF"/>
            <w:vAlign w:val="center"/>
          </w:tcPr>
          <w:p w:rsidR="00C450D9" w:rsidRPr="00C450D9" w:rsidRDefault="00C450D9" w:rsidP="00C450D9">
            <w:r w:rsidRPr="00C450D9">
              <w:t>0,1</w:t>
            </w:r>
          </w:p>
        </w:tc>
        <w:tc>
          <w:tcPr>
            <w:tcW w:w="2146" w:type="dxa"/>
            <w:shd w:val="clear" w:color="auto" w:fill="FFFFFF"/>
            <w:vAlign w:val="center"/>
          </w:tcPr>
          <w:p w:rsidR="00C450D9" w:rsidRPr="00C450D9" w:rsidRDefault="00C450D9" w:rsidP="00C450D9">
            <w:r w:rsidRPr="00C450D9">
              <w:t>2</w:t>
            </w:r>
          </w:p>
        </w:tc>
      </w:tr>
      <w:tr w:rsidR="00C450D9" w:rsidRPr="00C450D9" w:rsidTr="002D51B3">
        <w:trPr>
          <w:trHeight w:hRule="exact" w:val="317"/>
          <w:jc w:val="center"/>
        </w:trPr>
        <w:tc>
          <w:tcPr>
            <w:tcW w:w="2842" w:type="dxa"/>
            <w:shd w:val="clear" w:color="auto" w:fill="FFFFFF"/>
            <w:vAlign w:val="center"/>
          </w:tcPr>
          <w:p w:rsidR="00C450D9" w:rsidRPr="00C450D9" w:rsidRDefault="00C450D9" w:rsidP="00C450D9">
            <w:r w:rsidRPr="00C450D9">
              <w:t>Мышьяк (</w:t>
            </w:r>
            <w:proofErr w:type="spellStart"/>
            <w:r w:rsidRPr="00C450D9">
              <w:t>суммарн</w:t>
            </w:r>
            <w:proofErr w:type="spellEnd"/>
            <w:r w:rsidRPr="00C450D9">
              <w:t>.)</w:t>
            </w:r>
          </w:p>
        </w:tc>
        <w:tc>
          <w:tcPr>
            <w:tcW w:w="2347" w:type="dxa"/>
            <w:shd w:val="clear" w:color="auto" w:fill="FFFFFF"/>
            <w:vAlign w:val="center"/>
          </w:tcPr>
          <w:p w:rsidR="00C450D9" w:rsidRPr="00C450D9" w:rsidRDefault="00C450D9" w:rsidP="00C450D9">
            <w:r w:rsidRPr="00C450D9">
              <w:t>мг/л</w:t>
            </w:r>
          </w:p>
        </w:tc>
        <w:tc>
          <w:tcPr>
            <w:tcW w:w="2366" w:type="dxa"/>
            <w:shd w:val="clear" w:color="auto" w:fill="FFFFFF"/>
            <w:vAlign w:val="center"/>
          </w:tcPr>
          <w:p w:rsidR="00C450D9" w:rsidRPr="00C450D9" w:rsidRDefault="00C450D9" w:rsidP="00C450D9">
            <w:r w:rsidRPr="00C450D9">
              <w:t>0,05</w:t>
            </w:r>
          </w:p>
        </w:tc>
        <w:tc>
          <w:tcPr>
            <w:tcW w:w="2146" w:type="dxa"/>
            <w:shd w:val="clear" w:color="auto" w:fill="FFFFFF"/>
            <w:vAlign w:val="center"/>
          </w:tcPr>
          <w:p w:rsidR="00C450D9" w:rsidRPr="00C450D9" w:rsidRDefault="00C450D9" w:rsidP="00C450D9">
            <w:r w:rsidRPr="00C450D9">
              <w:t>2</w:t>
            </w:r>
          </w:p>
        </w:tc>
      </w:tr>
      <w:tr w:rsidR="00C450D9" w:rsidRPr="00C450D9" w:rsidTr="002D51B3">
        <w:trPr>
          <w:trHeight w:hRule="exact" w:val="326"/>
          <w:jc w:val="center"/>
        </w:trPr>
        <w:tc>
          <w:tcPr>
            <w:tcW w:w="2842" w:type="dxa"/>
            <w:shd w:val="clear" w:color="auto" w:fill="FFFFFF"/>
            <w:vAlign w:val="center"/>
          </w:tcPr>
          <w:p w:rsidR="00C450D9" w:rsidRPr="00C450D9" w:rsidRDefault="00C450D9" w:rsidP="00C450D9">
            <w:r w:rsidRPr="00C450D9">
              <w:t>Стронций</w:t>
            </w:r>
          </w:p>
        </w:tc>
        <w:tc>
          <w:tcPr>
            <w:tcW w:w="2347" w:type="dxa"/>
            <w:shd w:val="clear" w:color="auto" w:fill="FFFFFF"/>
            <w:vAlign w:val="center"/>
          </w:tcPr>
          <w:p w:rsidR="00C450D9" w:rsidRPr="00C450D9" w:rsidRDefault="00C450D9" w:rsidP="00C450D9">
            <w:r w:rsidRPr="00C450D9">
              <w:t>мг/л</w:t>
            </w:r>
          </w:p>
        </w:tc>
        <w:tc>
          <w:tcPr>
            <w:tcW w:w="2366" w:type="dxa"/>
            <w:shd w:val="clear" w:color="auto" w:fill="FFFFFF"/>
            <w:vAlign w:val="center"/>
          </w:tcPr>
          <w:p w:rsidR="00C450D9" w:rsidRPr="00C450D9" w:rsidRDefault="00C450D9" w:rsidP="00C450D9">
            <w:r w:rsidRPr="00C450D9">
              <w:t>7,0</w:t>
            </w:r>
          </w:p>
        </w:tc>
        <w:tc>
          <w:tcPr>
            <w:tcW w:w="2146" w:type="dxa"/>
            <w:shd w:val="clear" w:color="auto" w:fill="FFFFFF"/>
            <w:vAlign w:val="center"/>
          </w:tcPr>
          <w:p w:rsidR="00C450D9" w:rsidRPr="00C450D9" w:rsidRDefault="00C450D9" w:rsidP="00C450D9">
            <w:r w:rsidRPr="00C450D9">
              <w:t>2</w:t>
            </w:r>
          </w:p>
        </w:tc>
      </w:tr>
      <w:tr w:rsidR="00C450D9" w:rsidRPr="00C450D9" w:rsidTr="002D51B3">
        <w:trPr>
          <w:trHeight w:hRule="exact" w:val="326"/>
          <w:jc w:val="center"/>
        </w:trPr>
        <w:tc>
          <w:tcPr>
            <w:tcW w:w="2842" w:type="dxa"/>
            <w:shd w:val="clear" w:color="auto" w:fill="FFFFFF"/>
            <w:vAlign w:val="center"/>
          </w:tcPr>
          <w:p w:rsidR="00C450D9" w:rsidRPr="00C450D9" w:rsidRDefault="00C450D9" w:rsidP="00C450D9">
            <w:r w:rsidRPr="00C450D9">
              <w:t>Никель</w:t>
            </w:r>
          </w:p>
        </w:tc>
        <w:tc>
          <w:tcPr>
            <w:tcW w:w="2347" w:type="dxa"/>
            <w:shd w:val="clear" w:color="auto" w:fill="FFFFFF"/>
            <w:vAlign w:val="center"/>
          </w:tcPr>
          <w:p w:rsidR="00C450D9" w:rsidRPr="00C450D9" w:rsidRDefault="00C450D9" w:rsidP="00C450D9">
            <w:r w:rsidRPr="00C450D9">
              <w:t>мг/л</w:t>
            </w:r>
          </w:p>
        </w:tc>
        <w:tc>
          <w:tcPr>
            <w:tcW w:w="2366" w:type="dxa"/>
            <w:shd w:val="clear" w:color="auto" w:fill="FFFFFF"/>
            <w:vAlign w:val="center"/>
          </w:tcPr>
          <w:p w:rsidR="00C450D9" w:rsidRPr="00C450D9" w:rsidRDefault="00C450D9" w:rsidP="00C450D9">
            <w:r w:rsidRPr="00C450D9">
              <w:t>0,1</w:t>
            </w:r>
          </w:p>
        </w:tc>
        <w:tc>
          <w:tcPr>
            <w:tcW w:w="2146" w:type="dxa"/>
            <w:shd w:val="clear" w:color="auto" w:fill="FFFFFF"/>
            <w:vAlign w:val="center"/>
          </w:tcPr>
          <w:p w:rsidR="00C450D9" w:rsidRPr="00C450D9" w:rsidRDefault="00C450D9" w:rsidP="00C450D9">
            <w:r w:rsidRPr="00C450D9">
              <w:t>3</w:t>
            </w:r>
          </w:p>
        </w:tc>
      </w:tr>
    </w:tbl>
    <w:p w:rsidR="00C450D9" w:rsidRPr="00C450D9" w:rsidRDefault="00C450D9" w:rsidP="00C450D9"/>
    <w:p w:rsidR="00C450D9" w:rsidRPr="00C450D9" w:rsidRDefault="00C450D9" w:rsidP="00C450D9">
      <w:r w:rsidRPr="00C450D9">
        <w:t>Проведение анализов качества питьевой воды производится по методам согласно ГОСТ 51232-98 и ГОСТ 18190-72.</w:t>
      </w:r>
    </w:p>
    <w:p w:rsidR="00C450D9" w:rsidRPr="00C450D9" w:rsidRDefault="00C450D9" w:rsidP="00C450D9"/>
    <w:p w:rsidR="00C450D9" w:rsidRPr="00C450D9" w:rsidRDefault="00C450D9" w:rsidP="00C450D9">
      <w:r w:rsidRPr="00C450D9">
        <w:t>Таблица 1.7 − Методы контроля качества питьевой воды</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000"/>
      </w:tblPr>
      <w:tblGrid>
        <w:gridCol w:w="3422"/>
        <w:gridCol w:w="3163"/>
        <w:gridCol w:w="3048"/>
      </w:tblGrid>
      <w:tr w:rsidR="00C450D9" w:rsidRPr="00C450D9" w:rsidTr="002D51B3">
        <w:trPr>
          <w:trHeight w:val="529"/>
          <w:jc w:val="center"/>
        </w:trPr>
        <w:tc>
          <w:tcPr>
            <w:tcW w:w="3422" w:type="dxa"/>
            <w:tcBorders>
              <w:top w:val="single" w:sz="12" w:space="0" w:color="auto"/>
              <w:bottom w:val="single" w:sz="12" w:space="0" w:color="auto"/>
              <w:right w:val="single" w:sz="12" w:space="0" w:color="auto"/>
            </w:tcBorders>
            <w:shd w:val="clear" w:color="auto" w:fill="FFFFFF"/>
            <w:vAlign w:val="center"/>
          </w:tcPr>
          <w:p w:rsidR="00C450D9" w:rsidRPr="00C450D9" w:rsidRDefault="00C450D9" w:rsidP="00C450D9">
            <w:r w:rsidRPr="00C450D9">
              <w:t>Показатели</w:t>
            </w:r>
          </w:p>
        </w:tc>
        <w:tc>
          <w:tcPr>
            <w:tcW w:w="3163" w:type="dxa"/>
            <w:tcBorders>
              <w:top w:val="single" w:sz="12" w:space="0" w:color="auto"/>
              <w:left w:val="single" w:sz="12" w:space="0" w:color="auto"/>
              <w:bottom w:val="single" w:sz="12" w:space="0" w:color="auto"/>
              <w:right w:val="single" w:sz="12" w:space="0" w:color="auto"/>
            </w:tcBorders>
            <w:shd w:val="clear" w:color="auto" w:fill="FFFFFF"/>
            <w:vAlign w:val="center"/>
          </w:tcPr>
          <w:p w:rsidR="00C450D9" w:rsidRPr="00C450D9" w:rsidRDefault="00C450D9" w:rsidP="00C450D9">
            <w:r w:rsidRPr="00C450D9">
              <w:t>Обоснование</w:t>
            </w:r>
          </w:p>
        </w:tc>
        <w:tc>
          <w:tcPr>
            <w:tcW w:w="3048" w:type="dxa"/>
            <w:tcBorders>
              <w:top w:val="single" w:sz="12" w:space="0" w:color="auto"/>
              <w:left w:val="single" w:sz="12" w:space="0" w:color="auto"/>
              <w:bottom w:val="single" w:sz="12" w:space="0" w:color="auto"/>
            </w:tcBorders>
            <w:shd w:val="clear" w:color="auto" w:fill="FFFFFF"/>
            <w:vAlign w:val="center"/>
          </w:tcPr>
          <w:p w:rsidR="00C450D9" w:rsidRPr="00C450D9" w:rsidRDefault="00C450D9" w:rsidP="00C450D9">
            <w:r w:rsidRPr="00C450D9">
              <w:t>Метод контроля</w:t>
            </w:r>
          </w:p>
        </w:tc>
      </w:tr>
      <w:tr w:rsidR="00C450D9" w:rsidRPr="00C450D9" w:rsidTr="002D51B3">
        <w:trPr>
          <w:trHeight w:val="340"/>
          <w:jc w:val="center"/>
        </w:trPr>
        <w:tc>
          <w:tcPr>
            <w:tcW w:w="3422" w:type="dxa"/>
            <w:tcBorders>
              <w:top w:val="single" w:sz="12" w:space="0" w:color="auto"/>
              <w:right w:val="single" w:sz="12" w:space="0" w:color="auto"/>
            </w:tcBorders>
            <w:shd w:val="clear" w:color="auto" w:fill="FFFFFF"/>
            <w:vAlign w:val="center"/>
          </w:tcPr>
          <w:p w:rsidR="00C450D9" w:rsidRPr="00C450D9" w:rsidRDefault="00C450D9" w:rsidP="00C450D9">
            <w:r w:rsidRPr="00C450D9">
              <w:t>Запах</w:t>
            </w:r>
          </w:p>
        </w:tc>
        <w:tc>
          <w:tcPr>
            <w:tcW w:w="3163" w:type="dxa"/>
            <w:tcBorders>
              <w:top w:val="single" w:sz="12" w:space="0" w:color="auto"/>
              <w:left w:val="single" w:sz="12" w:space="0" w:color="auto"/>
              <w:right w:val="single" w:sz="12" w:space="0" w:color="auto"/>
            </w:tcBorders>
            <w:shd w:val="clear" w:color="auto" w:fill="FFFFFF"/>
            <w:vAlign w:val="center"/>
          </w:tcPr>
          <w:p w:rsidR="00C450D9" w:rsidRPr="00C450D9" w:rsidRDefault="00C450D9" w:rsidP="00C450D9">
            <w:r w:rsidRPr="00C450D9">
              <w:t>ГОСТ 51232-98</w:t>
            </w:r>
          </w:p>
        </w:tc>
        <w:tc>
          <w:tcPr>
            <w:tcW w:w="3048" w:type="dxa"/>
            <w:tcBorders>
              <w:top w:val="single" w:sz="12" w:space="0" w:color="auto"/>
              <w:left w:val="single" w:sz="12" w:space="0" w:color="auto"/>
            </w:tcBorders>
            <w:shd w:val="clear" w:color="auto" w:fill="FFFFFF"/>
            <w:vAlign w:val="center"/>
          </w:tcPr>
          <w:p w:rsidR="00C450D9" w:rsidRPr="00C450D9" w:rsidRDefault="00C450D9" w:rsidP="00C450D9">
            <w:r w:rsidRPr="00C450D9">
              <w:t>Органолептический</w:t>
            </w:r>
          </w:p>
        </w:tc>
      </w:tr>
      <w:tr w:rsidR="00C450D9" w:rsidRPr="00C450D9" w:rsidTr="002D51B3">
        <w:trPr>
          <w:trHeight w:val="340"/>
          <w:jc w:val="center"/>
        </w:trPr>
        <w:tc>
          <w:tcPr>
            <w:tcW w:w="3422" w:type="dxa"/>
            <w:tcBorders>
              <w:right w:val="single" w:sz="12" w:space="0" w:color="auto"/>
            </w:tcBorders>
            <w:shd w:val="clear" w:color="auto" w:fill="FFFFFF"/>
            <w:vAlign w:val="center"/>
          </w:tcPr>
          <w:p w:rsidR="00C450D9" w:rsidRPr="00C450D9" w:rsidRDefault="00C450D9" w:rsidP="00C450D9">
            <w:r w:rsidRPr="00C450D9">
              <w:t>Привкус</w:t>
            </w:r>
          </w:p>
        </w:tc>
        <w:tc>
          <w:tcPr>
            <w:tcW w:w="3163" w:type="dxa"/>
            <w:tcBorders>
              <w:left w:val="single" w:sz="12" w:space="0" w:color="auto"/>
              <w:right w:val="single" w:sz="12" w:space="0" w:color="auto"/>
            </w:tcBorders>
            <w:shd w:val="clear" w:color="auto" w:fill="FFFFFF"/>
            <w:vAlign w:val="center"/>
          </w:tcPr>
          <w:p w:rsidR="00C450D9" w:rsidRPr="00C450D9" w:rsidRDefault="00C450D9" w:rsidP="00C450D9">
            <w:r w:rsidRPr="00C450D9">
              <w:t>ГОСТ 51232-98</w:t>
            </w:r>
          </w:p>
        </w:tc>
        <w:tc>
          <w:tcPr>
            <w:tcW w:w="3048" w:type="dxa"/>
            <w:tcBorders>
              <w:left w:val="single" w:sz="12" w:space="0" w:color="auto"/>
            </w:tcBorders>
            <w:shd w:val="clear" w:color="auto" w:fill="FFFFFF"/>
            <w:vAlign w:val="center"/>
          </w:tcPr>
          <w:p w:rsidR="00C450D9" w:rsidRPr="00C450D9" w:rsidRDefault="00C450D9" w:rsidP="00C450D9">
            <w:r w:rsidRPr="00C450D9">
              <w:t>Органолептический</w:t>
            </w:r>
          </w:p>
        </w:tc>
      </w:tr>
      <w:tr w:rsidR="00C450D9" w:rsidRPr="00C450D9" w:rsidTr="002D51B3">
        <w:trPr>
          <w:trHeight w:val="340"/>
          <w:jc w:val="center"/>
        </w:trPr>
        <w:tc>
          <w:tcPr>
            <w:tcW w:w="3422" w:type="dxa"/>
            <w:tcBorders>
              <w:right w:val="single" w:sz="12" w:space="0" w:color="auto"/>
            </w:tcBorders>
            <w:shd w:val="clear" w:color="auto" w:fill="FFFFFF"/>
            <w:vAlign w:val="center"/>
          </w:tcPr>
          <w:p w:rsidR="00C450D9" w:rsidRPr="00C450D9" w:rsidRDefault="00C450D9" w:rsidP="00C450D9">
            <w:r w:rsidRPr="00C450D9">
              <w:t>Мутность</w:t>
            </w:r>
          </w:p>
        </w:tc>
        <w:tc>
          <w:tcPr>
            <w:tcW w:w="3163" w:type="dxa"/>
            <w:tcBorders>
              <w:left w:val="single" w:sz="12" w:space="0" w:color="auto"/>
              <w:right w:val="single" w:sz="12" w:space="0" w:color="auto"/>
            </w:tcBorders>
            <w:shd w:val="clear" w:color="auto" w:fill="FFFFFF"/>
            <w:vAlign w:val="center"/>
          </w:tcPr>
          <w:p w:rsidR="00C450D9" w:rsidRPr="00C450D9" w:rsidRDefault="00C450D9" w:rsidP="00C450D9">
            <w:r w:rsidRPr="00C450D9">
              <w:t>ГОСТ 51232-98</w:t>
            </w:r>
          </w:p>
        </w:tc>
        <w:tc>
          <w:tcPr>
            <w:tcW w:w="3048" w:type="dxa"/>
            <w:tcBorders>
              <w:left w:val="single" w:sz="12" w:space="0" w:color="auto"/>
            </w:tcBorders>
            <w:shd w:val="clear" w:color="auto" w:fill="FFFFFF"/>
            <w:vAlign w:val="center"/>
          </w:tcPr>
          <w:p w:rsidR="00C450D9" w:rsidRPr="00C450D9" w:rsidRDefault="00C450D9" w:rsidP="00C450D9">
            <w:r w:rsidRPr="00C450D9">
              <w:t>Фотометрический</w:t>
            </w:r>
          </w:p>
        </w:tc>
      </w:tr>
      <w:tr w:rsidR="00C450D9" w:rsidRPr="00C450D9" w:rsidTr="002D51B3">
        <w:trPr>
          <w:trHeight w:val="340"/>
          <w:jc w:val="center"/>
        </w:trPr>
        <w:tc>
          <w:tcPr>
            <w:tcW w:w="3422" w:type="dxa"/>
            <w:tcBorders>
              <w:right w:val="single" w:sz="12" w:space="0" w:color="auto"/>
            </w:tcBorders>
            <w:shd w:val="clear" w:color="auto" w:fill="FFFFFF"/>
            <w:vAlign w:val="center"/>
          </w:tcPr>
          <w:p w:rsidR="00C450D9" w:rsidRPr="00C450D9" w:rsidRDefault="00C450D9" w:rsidP="00C450D9">
            <w:r w:rsidRPr="00C450D9">
              <w:t>Цветность</w:t>
            </w:r>
          </w:p>
        </w:tc>
        <w:tc>
          <w:tcPr>
            <w:tcW w:w="3163" w:type="dxa"/>
            <w:tcBorders>
              <w:left w:val="single" w:sz="12" w:space="0" w:color="auto"/>
              <w:right w:val="single" w:sz="12" w:space="0" w:color="auto"/>
            </w:tcBorders>
            <w:shd w:val="clear" w:color="auto" w:fill="FFFFFF"/>
            <w:vAlign w:val="center"/>
          </w:tcPr>
          <w:p w:rsidR="00C450D9" w:rsidRPr="00C450D9" w:rsidRDefault="00C450D9" w:rsidP="00C450D9">
            <w:r w:rsidRPr="00C450D9">
              <w:t>ГОСТ 51232-98</w:t>
            </w:r>
          </w:p>
        </w:tc>
        <w:tc>
          <w:tcPr>
            <w:tcW w:w="3048" w:type="dxa"/>
            <w:tcBorders>
              <w:left w:val="single" w:sz="12" w:space="0" w:color="auto"/>
            </w:tcBorders>
            <w:shd w:val="clear" w:color="auto" w:fill="FFFFFF"/>
            <w:vAlign w:val="center"/>
          </w:tcPr>
          <w:p w:rsidR="00C450D9" w:rsidRPr="00C450D9" w:rsidRDefault="00C450D9" w:rsidP="00C450D9">
            <w:r w:rsidRPr="00C450D9">
              <w:t>Фотометрический</w:t>
            </w:r>
          </w:p>
        </w:tc>
      </w:tr>
      <w:tr w:rsidR="00C450D9" w:rsidRPr="00C450D9" w:rsidTr="002D51B3">
        <w:trPr>
          <w:trHeight w:val="340"/>
          <w:jc w:val="center"/>
        </w:trPr>
        <w:tc>
          <w:tcPr>
            <w:tcW w:w="3422" w:type="dxa"/>
            <w:tcBorders>
              <w:bottom w:val="single" w:sz="12" w:space="0" w:color="auto"/>
              <w:right w:val="single" w:sz="12" w:space="0" w:color="auto"/>
            </w:tcBorders>
            <w:shd w:val="clear" w:color="auto" w:fill="FFFFFF"/>
            <w:vAlign w:val="center"/>
          </w:tcPr>
          <w:p w:rsidR="00C450D9" w:rsidRPr="00C450D9" w:rsidRDefault="00C450D9" w:rsidP="00C450D9">
            <w:r w:rsidRPr="00C450D9">
              <w:t>Хлор остаточный</w:t>
            </w:r>
          </w:p>
        </w:tc>
        <w:tc>
          <w:tcPr>
            <w:tcW w:w="3163" w:type="dxa"/>
            <w:tcBorders>
              <w:left w:val="single" w:sz="12" w:space="0" w:color="auto"/>
              <w:bottom w:val="single" w:sz="12" w:space="0" w:color="auto"/>
              <w:right w:val="single" w:sz="12" w:space="0" w:color="auto"/>
            </w:tcBorders>
            <w:shd w:val="clear" w:color="auto" w:fill="FFFFFF"/>
            <w:vAlign w:val="center"/>
          </w:tcPr>
          <w:p w:rsidR="00C450D9" w:rsidRPr="00C450D9" w:rsidRDefault="00C450D9" w:rsidP="00C450D9">
            <w:r w:rsidRPr="00C450D9">
              <w:t>ГОСТ 18190-72</w:t>
            </w:r>
          </w:p>
        </w:tc>
        <w:tc>
          <w:tcPr>
            <w:tcW w:w="3048" w:type="dxa"/>
            <w:tcBorders>
              <w:left w:val="single" w:sz="12" w:space="0" w:color="auto"/>
              <w:bottom w:val="single" w:sz="12" w:space="0" w:color="auto"/>
            </w:tcBorders>
            <w:shd w:val="clear" w:color="auto" w:fill="FFFFFF"/>
            <w:vAlign w:val="center"/>
          </w:tcPr>
          <w:p w:rsidR="00C450D9" w:rsidRPr="00C450D9" w:rsidRDefault="00C450D9" w:rsidP="00C450D9">
            <w:proofErr w:type="spellStart"/>
            <w:r w:rsidRPr="00C450D9">
              <w:t>Иодометрический</w:t>
            </w:r>
            <w:proofErr w:type="spellEnd"/>
          </w:p>
        </w:tc>
      </w:tr>
    </w:tbl>
    <w:p w:rsidR="00C450D9" w:rsidRPr="00C450D9" w:rsidRDefault="00C450D9" w:rsidP="00C450D9">
      <w:r w:rsidRPr="00C450D9">
        <w:t xml:space="preserve">Вода, подаваемая в водопроводную сеть, должна соответствовать </w:t>
      </w:r>
      <w:proofErr w:type="spellStart"/>
      <w:r w:rsidRPr="00C450D9">
        <w:t>СанПиН</w:t>
      </w:r>
      <w:proofErr w:type="spellEnd"/>
      <w:r w:rsidRPr="00C450D9">
        <w:t xml:space="preserve">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Необходимость обеззараживания подземных вод определяется органами санитарно-эпидемиологической службы.</w:t>
      </w:r>
    </w:p>
    <w:p w:rsidR="00C450D9" w:rsidRPr="00C450D9" w:rsidRDefault="00C450D9" w:rsidP="00C450D9">
      <w:r w:rsidRPr="00C450D9">
        <w:t xml:space="preserve">В связи с ухудшающимся экологическим состоянием окружающей среды и возможностью техногенного загрязнения водоносных горизонтов, также для увеличения надежности системы водоснабжения с улучшением качества подаваемой воды, после проведения исследований проб добываемой воды рекомендуется установка модульных установок по очистке воды и обеззараживанию на базе фильтров и обеззараживающего оборудования на базе </w:t>
      </w:r>
      <w:proofErr w:type="spellStart"/>
      <w:r w:rsidRPr="00C450D9">
        <w:t>УФ-обеззараживания</w:t>
      </w:r>
      <w:proofErr w:type="spellEnd"/>
      <w:r w:rsidRPr="00C450D9">
        <w:t>.</w:t>
      </w:r>
    </w:p>
    <w:p w:rsidR="00C450D9" w:rsidRPr="00C450D9" w:rsidRDefault="00C450D9" w:rsidP="00C450D9">
      <w:r w:rsidRPr="00C450D9">
        <w:t>Технология ультрафиолетового обеззараживания воды, воздуха и поверхности основана на бактерицидном действии УФ излучения.</w:t>
      </w:r>
    </w:p>
    <w:p w:rsidR="00C450D9" w:rsidRPr="00C450D9" w:rsidRDefault="00C450D9" w:rsidP="00C450D9">
      <w:r w:rsidRPr="00C450D9">
        <w:t xml:space="preserve">Ультрафиолетовое излучение − электромагнитное излучение, занимающее диапазон между рентгеновским и видимым излучением (диапазон длин волн от 100 до 400 нм). Различают несколько участков спектра ультрафиолетового излучения, имеющих разное биологическое воздействие: УФ-A (315–400 нм), УФ-B (280–315 нм), УФ-C (200–280 нм), вакуумный УФ (100–200 нм). Из всего УФ диапазона участок УФ-С часто называют бактерицидным из-за его высокой обеззараживающей эффективности по отношению к бактериям и вирусам. Максимум бактерицидной чувствительности микроорганизмов приходится на длину волны 265 нм. УФ излучение – это физический метод обеззараживания, </w:t>
      </w:r>
      <w:r w:rsidRPr="00C450D9">
        <w:lastRenderedPageBreak/>
        <w:t>основанный на фотохимических реакциях, которые приводят к необратимым повреждениям ДНК и РНК микроорганизмов. В результате микроорганизм теряет способность к размножению (инактивируется).</w:t>
      </w:r>
    </w:p>
    <w:p w:rsidR="00C450D9" w:rsidRPr="00C450D9" w:rsidRDefault="00C450D9" w:rsidP="00C450D9">
      <w:r w:rsidRPr="00C450D9">
        <w:t>Основные преимущества УФ технологии:</w:t>
      </w:r>
    </w:p>
    <w:p w:rsidR="00C450D9" w:rsidRPr="00C450D9" w:rsidRDefault="00C450D9" w:rsidP="00C450D9">
      <w:r w:rsidRPr="00C450D9">
        <w:t>- высокая эффективность обеззараживания в отношении широкого спектра микроорганизмов, в том числе устойчивых к хлорированию микроорганизмов, таких как вирусы и цисты простейших;</w:t>
      </w:r>
    </w:p>
    <w:p w:rsidR="00C450D9" w:rsidRPr="00C450D9" w:rsidRDefault="00C450D9" w:rsidP="00C450D9">
      <w:r w:rsidRPr="00C450D9">
        <w:t>- отсутствие влияния на физико-химические и органолептические свойства воды и воздуха, не образуются побочные продукты, нет опасности передозировки;</w:t>
      </w:r>
    </w:p>
    <w:p w:rsidR="00C450D9" w:rsidRPr="00C450D9" w:rsidRDefault="00C450D9" w:rsidP="00C450D9">
      <w:r w:rsidRPr="00C450D9">
        <w:t>- низкие капитальные затраты, энергопотребление и эксплуатационные расходы;</w:t>
      </w:r>
    </w:p>
    <w:p w:rsidR="00C450D9" w:rsidRPr="00C450D9" w:rsidRDefault="00C450D9" w:rsidP="00C450D9">
      <w:r w:rsidRPr="00C450D9">
        <w:t>УФ установки компактны и просты в эксплуатации, не требуют специальных мер безопасности.</w:t>
      </w:r>
    </w:p>
    <w:p w:rsidR="00C450D9" w:rsidRPr="00C450D9" w:rsidRDefault="00C450D9" w:rsidP="00C450D9">
      <w:r w:rsidRPr="00C450D9">
        <w:t xml:space="preserve">Основными промышленно применяемыми источниками УФ излучения являются ртутные лампы высокого давления и ртутные лампы низкого давления, в том числе их новое поколение – амальгамные. Лампы высокого давления обладают высокой единичной мощностью (несколько кВт), но более низким КПД (9 - 12%) и меньшим ресурсом, чем лампы низкого давления (КПД 40%), единичная мощность которых составляет десятки и сотни ватт. УФ системы на амальгамных лампах чуть менее компактны, но гораздо более </w:t>
      </w:r>
      <w:proofErr w:type="spellStart"/>
      <w:r w:rsidRPr="00C450D9">
        <w:t>энергоэффективны</w:t>
      </w:r>
      <w:proofErr w:type="spellEnd"/>
      <w:r w:rsidRPr="00C450D9">
        <w:t>, чем системы на лампах высокого давления. Поэтому требуемое количество УФ оборудования, а также тип и количество используемых в нем УФ ламп, зависит не только от требуемой дозы УФ облучения, расхода и физико-химических показателей качества обрабатываемой среды, но и от условий размещения и эксплуатации.</w:t>
      </w:r>
    </w:p>
    <w:p w:rsidR="00C450D9" w:rsidRPr="00C450D9" w:rsidRDefault="00C450D9" w:rsidP="00C450D9">
      <w:r w:rsidRPr="00C450D9">
        <w:t>Информация о показателях качества подаваемой в сеть воды:</w:t>
      </w:r>
    </w:p>
    <w:p w:rsidR="00C450D9" w:rsidRPr="00C450D9" w:rsidRDefault="00C450D9" w:rsidP="00C450D9">
      <w:r>
        <w:rPr>
          <w:noProof/>
          <w:lang w:eastAsia="ru-RU"/>
        </w:rPr>
        <w:lastRenderedPageBreak/>
        <w:drawing>
          <wp:inline distT="0" distB="0" distL="0" distR="0">
            <wp:extent cx="6108700" cy="8648700"/>
            <wp:effectExtent l="19050" t="0" r="635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6108700" cy="8648700"/>
                    </a:xfrm>
                    <a:prstGeom prst="rect">
                      <a:avLst/>
                    </a:prstGeom>
                    <a:noFill/>
                    <a:ln w="9525">
                      <a:noFill/>
                      <a:miter lim="800000"/>
                      <a:headEnd/>
                      <a:tailEnd/>
                    </a:ln>
                  </pic:spPr>
                </pic:pic>
              </a:graphicData>
            </a:graphic>
          </wp:inline>
        </w:drawing>
      </w:r>
    </w:p>
    <w:p w:rsidR="00C450D9" w:rsidRPr="00C450D9" w:rsidRDefault="00C450D9" w:rsidP="00C450D9"/>
    <w:p w:rsidR="00C450D9" w:rsidRPr="00C450D9" w:rsidRDefault="00C450D9" w:rsidP="00C450D9">
      <w:bookmarkStart w:id="83" w:name="_Toc90901721"/>
      <w:bookmarkStart w:id="84" w:name="_Toc90903286"/>
      <w:r>
        <w:rPr>
          <w:noProof/>
          <w:lang w:eastAsia="ru-RU"/>
        </w:rPr>
        <w:lastRenderedPageBreak/>
        <w:drawing>
          <wp:inline distT="0" distB="0" distL="0" distR="0">
            <wp:extent cx="6286500" cy="8940800"/>
            <wp:effectExtent l="1905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6286500" cy="8940800"/>
                    </a:xfrm>
                    <a:prstGeom prst="rect">
                      <a:avLst/>
                    </a:prstGeom>
                    <a:noFill/>
                    <a:ln w="9525">
                      <a:noFill/>
                      <a:miter lim="800000"/>
                      <a:headEnd/>
                      <a:tailEnd/>
                    </a:ln>
                  </pic:spPr>
                </pic:pic>
              </a:graphicData>
            </a:graphic>
          </wp:inline>
        </w:drawing>
      </w:r>
    </w:p>
    <w:p w:rsidR="00C450D9" w:rsidRPr="00C450D9" w:rsidRDefault="00C450D9" w:rsidP="00C450D9"/>
    <w:p w:rsidR="00C450D9" w:rsidRPr="00C450D9" w:rsidRDefault="00C450D9" w:rsidP="00C450D9">
      <w:r>
        <w:rPr>
          <w:noProof/>
          <w:lang w:eastAsia="ru-RU"/>
        </w:rPr>
        <w:lastRenderedPageBreak/>
        <w:drawing>
          <wp:inline distT="0" distB="0" distL="0" distR="0">
            <wp:extent cx="6286500" cy="8940800"/>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6286500" cy="8940800"/>
                    </a:xfrm>
                    <a:prstGeom prst="rect">
                      <a:avLst/>
                    </a:prstGeom>
                    <a:noFill/>
                    <a:ln w="9525">
                      <a:noFill/>
                      <a:miter lim="800000"/>
                      <a:headEnd/>
                      <a:tailEnd/>
                    </a:ln>
                  </pic:spPr>
                </pic:pic>
              </a:graphicData>
            </a:graphic>
          </wp:inline>
        </w:drawing>
      </w:r>
    </w:p>
    <w:p w:rsidR="00C450D9" w:rsidRPr="00C450D9" w:rsidRDefault="00C450D9" w:rsidP="00C450D9"/>
    <w:p w:rsidR="00C450D9" w:rsidRPr="00C450D9" w:rsidRDefault="00C450D9" w:rsidP="00C450D9">
      <w:r>
        <w:rPr>
          <w:noProof/>
          <w:lang w:eastAsia="ru-RU"/>
        </w:rPr>
        <w:lastRenderedPageBreak/>
        <w:drawing>
          <wp:inline distT="0" distB="0" distL="0" distR="0">
            <wp:extent cx="6286500" cy="8940800"/>
            <wp:effectExtent l="1905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6286500" cy="8940800"/>
                    </a:xfrm>
                    <a:prstGeom prst="rect">
                      <a:avLst/>
                    </a:prstGeom>
                    <a:noFill/>
                    <a:ln w="9525">
                      <a:noFill/>
                      <a:miter lim="800000"/>
                      <a:headEnd/>
                      <a:tailEnd/>
                    </a:ln>
                  </pic:spPr>
                </pic:pic>
              </a:graphicData>
            </a:graphic>
          </wp:inline>
        </w:drawing>
      </w:r>
    </w:p>
    <w:p w:rsidR="00C450D9" w:rsidRPr="00C450D9" w:rsidRDefault="00C450D9" w:rsidP="00C450D9"/>
    <w:p w:rsidR="00C450D9" w:rsidRPr="00C450D9" w:rsidRDefault="00C450D9" w:rsidP="00C450D9">
      <w:bookmarkStart w:id="85" w:name="_Toc90992058"/>
      <w:bookmarkStart w:id="86" w:name="_Toc90994384"/>
      <w:bookmarkStart w:id="87" w:name="_Toc91232208"/>
      <w:bookmarkStart w:id="88" w:name="_Toc91537565"/>
      <w:r w:rsidRPr="00C450D9">
        <w:lastRenderedPageBreak/>
        <w:t xml:space="preserve">1.4.3 Описание состояния и функционирования существующих насосных централизованных станций, в том числе оценку </w:t>
      </w:r>
      <w:proofErr w:type="spellStart"/>
      <w:r w:rsidRPr="00C450D9">
        <w:t>энергоэффективности</w:t>
      </w:r>
      <w:proofErr w:type="spellEnd"/>
      <w:r w:rsidRPr="00C450D9">
        <w:t xml:space="preserve"> подачи воды, которая оценивается как соотношения удельного расхода электрической энергии, необходимой для подачи установленного уровня напора (давления)</w:t>
      </w:r>
      <w:bookmarkEnd w:id="83"/>
      <w:bookmarkEnd w:id="84"/>
      <w:bookmarkEnd w:id="85"/>
      <w:bookmarkEnd w:id="86"/>
      <w:bookmarkEnd w:id="87"/>
      <w:bookmarkEnd w:id="88"/>
    </w:p>
    <w:p w:rsidR="00C450D9" w:rsidRPr="00C450D9" w:rsidRDefault="00C450D9" w:rsidP="00C450D9">
      <w:r w:rsidRPr="00C450D9">
        <w:t xml:space="preserve">В централизованной системе водоснабжения п. Элита, в </w:t>
      </w:r>
      <w:proofErr w:type="spellStart"/>
      <w:r w:rsidRPr="00C450D9">
        <w:t>мкр</w:t>
      </w:r>
      <w:proofErr w:type="spellEnd"/>
      <w:r w:rsidRPr="00C450D9">
        <w:t>. Видный имеется одна повышающая насосная станция (ПНС). Основным оборудованием указанной ПНС являются четыре центробежных насоса.  Работа указанных насосов осуществляется по средствам щита управления, оборудованного частотным преобразователем.</w:t>
      </w:r>
    </w:p>
    <w:p w:rsidR="00C450D9" w:rsidRPr="00C450D9" w:rsidRDefault="00C450D9" w:rsidP="00C450D9">
      <w:r w:rsidRPr="00C450D9">
        <w:t>Основным условием эффективной и надежной эксплуатации насосного оборудования является согласованная работа насоса в системе, а также наличие частотных преобразователей, с целью защиты насосов от перепадов напряжения в электрической сети и перемены фаз. Это условие выполняется в том случае, если рабочая точка, определяемая пересечением характеристики системы и насоса, находится в пределах рабочего диапазона насоса, т.е. в области максимального КПД.</w:t>
      </w:r>
    </w:p>
    <w:p w:rsidR="00C450D9" w:rsidRPr="00C450D9" w:rsidRDefault="00C450D9" w:rsidP="00C450D9">
      <w:r w:rsidRPr="00C450D9">
        <w:t>Среди основных причин неэффективной эксплуатации насосного оборудования можно выделить две основные:</w:t>
      </w:r>
    </w:p>
    <w:p w:rsidR="00C450D9" w:rsidRPr="00C450D9" w:rsidRDefault="00C450D9" w:rsidP="00C450D9">
      <w:proofErr w:type="spellStart"/>
      <w:r w:rsidRPr="00C450D9">
        <w:t>Переразмеривание</w:t>
      </w:r>
      <w:proofErr w:type="spellEnd"/>
      <w:r w:rsidRPr="00C450D9">
        <w:t xml:space="preserve"> насосов, т.е. установка насосов с параметрами подачи и напора большими, чем требуется для обеспечения работы насосной системы.</w:t>
      </w:r>
    </w:p>
    <w:p w:rsidR="00C450D9" w:rsidRPr="00C450D9" w:rsidRDefault="00C450D9" w:rsidP="00C450D9">
      <w:r w:rsidRPr="00C450D9">
        <w:t>Регулирование режима работы насоса при помощи задвижек.</w:t>
      </w:r>
    </w:p>
    <w:p w:rsidR="00C450D9" w:rsidRPr="00C450D9" w:rsidRDefault="00C450D9" w:rsidP="00C450D9">
      <w:r w:rsidRPr="00C450D9">
        <w:t>Для оптимизации энергопотребления существует множество способов, основные из которых приведены в таблице 1.8.</w:t>
      </w:r>
    </w:p>
    <w:p w:rsidR="00C450D9" w:rsidRPr="00C450D9" w:rsidRDefault="00C450D9" w:rsidP="00C450D9">
      <w:r w:rsidRPr="00C450D9">
        <w:t>Таблица 1.8− Методы снижения энергопотребления насосных систем</w:t>
      </w:r>
    </w:p>
    <w:tbl>
      <w:tblPr>
        <w:tblW w:w="5000" w:type="pct"/>
        <w:tblInd w:w="68" w:type="dxa"/>
        <w:tblBorders>
          <w:top w:val="single" w:sz="12" w:space="0" w:color="auto"/>
          <w:left w:val="single" w:sz="12" w:space="0" w:color="auto"/>
          <w:bottom w:val="single" w:sz="12" w:space="0" w:color="auto"/>
          <w:right w:val="single" w:sz="12" w:space="0" w:color="auto"/>
          <w:insideH w:val="single" w:sz="6" w:space="0" w:color="CCCCCC"/>
          <w:insideV w:val="single" w:sz="6" w:space="0" w:color="CCCCCC"/>
        </w:tblBorders>
        <w:shd w:val="clear" w:color="auto" w:fill="FFFFFF"/>
        <w:tblCellMar>
          <w:left w:w="0" w:type="dxa"/>
          <w:right w:w="0" w:type="dxa"/>
        </w:tblCellMar>
        <w:tblLook w:val="04A0"/>
      </w:tblPr>
      <w:tblGrid>
        <w:gridCol w:w="7219"/>
        <w:gridCol w:w="2838"/>
      </w:tblGrid>
      <w:tr w:rsidR="00C450D9" w:rsidRPr="00C450D9" w:rsidTr="002D51B3">
        <w:trPr>
          <w:trHeight w:val="443"/>
        </w:trPr>
        <w:tc>
          <w:tcPr>
            <w:tcW w:w="0" w:type="auto"/>
            <w:tcBorders>
              <w:top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C450D9" w:rsidRPr="00C450D9" w:rsidRDefault="00C450D9" w:rsidP="00C450D9">
            <w:r w:rsidRPr="00C450D9">
              <w:t>Методы снижения энергопотребления насосных систем</w:t>
            </w:r>
          </w:p>
        </w:tc>
        <w:tc>
          <w:tcPr>
            <w:tcW w:w="0" w:type="auto"/>
            <w:tcBorders>
              <w:top w:val="single" w:sz="12" w:space="0" w:color="auto"/>
              <w:left w:val="single" w:sz="12" w:space="0" w:color="auto"/>
              <w:bottom w:val="single" w:sz="12" w:space="0" w:color="auto"/>
            </w:tcBorders>
            <w:shd w:val="clear" w:color="auto" w:fill="FFFFFF"/>
            <w:tcMar>
              <w:top w:w="68" w:type="dxa"/>
              <w:left w:w="68" w:type="dxa"/>
              <w:bottom w:w="68" w:type="dxa"/>
              <w:right w:w="68" w:type="dxa"/>
            </w:tcMar>
            <w:vAlign w:val="center"/>
            <w:hideMark/>
          </w:tcPr>
          <w:p w:rsidR="00C450D9" w:rsidRPr="00C450D9" w:rsidRDefault="00C450D9" w:rsidP="00C450D9">
            <w:r w:rsidRPr="00C450D9">
              <w:t>Снижение энергопотребления</w:t>
            </w:r>
          </w:p>
        </w:tc>
      </w:tr>
      <w:tr w:rsidR="00C450D9" w:rsidRPr="00C450D9" w:rsidTr="002D51B3">
        <w:trPr>
          <w:trHeight w:val="383"/>
        </w:trPr>
        <w:tc>
          <w:tcPr>
            <w:tcW w:w="0" w:type="auto"/>
            <w:tcBorders>
              <w:top w:val="single" w:sz="12"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C450D9" w:rsidRPr="00C450D9" w:rsidRDefault="00C450D9" w:rsidP="00C450D9">
            <w:r w:rsidRPr="00C450D9">
              <w:t>Замена регулирования подачи задвижкой на регулирование частотой вращения</w:t>
            </w:r>
          </w:p>
        </w:tc>
        <w:tc>
          <w:tcPr>
            <w:tcW w:w="0" w:type="auto"/>
            <w:tcBorders>
              <w:top w:val="single" w:sz="12"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C450D9" w:rsidRPr="00C450D9" w:rsidRDefault="00C450D9" w:rsidP="00C450D9">
            <w:r w:rsidRPr="00C450D9">
              <w:t>10 - 60%</w:t>
            </w:r>
          </w:p>
        </w:tc>
      </w:tr>
      <w:tr w:rsidR="00C450D9" w:rsidRPr="00C450D9" w:rsidTr="002D51B3">
        <w:tc>
          <w:tcPr>
            <w:tcW w:w="0" w:type="auto"/>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C450D9" w:rsidRPr="00C450D9" w:rsidRDefault="00C450D9" w:rsidP="00C450D9">
            <w:r w:rsidRPr="00C450D9">
              <w:t>Снижение частоты вращения насосов, при неизменных параметрах сети</w:t>
            </w:r>
          </w:p>
        </w:tc>
        <w:tc>
          <w:tcPr>
            <w:tcW w:w="0" w:type="auto"/>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C450D9" w:rsidRPr="00C450D9" w:rsidRDefault="00C450D9" w:rsidP="00C450D9">
            <w:r w:rsidRPr="00C450D9">
              <w:t>5 - 40%</w:t>
            </w:r>
          </w:p>
        </w:tc>
      </w:tr>
      <w:tr w:rsidR="00C450D9" w:rsidRPr="00C450D9" w:rsidTr="002D51B3">
        <w:tc>
          <w:tcPr>
            <w:tcW w:w="0" w:type="auto"/>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C450D9" w:rsidRPr="00C450D9" w:rsidRDefault="00C450D9" w:rsidP="00C450D9">
            <w:r w:rsidRPr="00C450D9">
              <w:t>Регулирование путем изменения количества параллельно работающих насосов.</w:t>
            </w:r>
          </w:p>
        </w:tc>
        <w:tc>
          <w:tcPr>
            <w:tcW w:w="0" w:type="auto"/>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C450D9" w:rsidRPr="00C450D9" w:rsidRDefault="00C450D9" w:rsidP="00C450D9">
            <w:r w:rsidRPr="00C450D9">
              <w:t>10 - 30%</w:t>
            </w:r>
          </w:p>
        </w:tc>
      </w:tr>
      <w:tr w:rsidR="00C450D9" w:rsidRPr="00C450D9" w:rsidTr="002D51B3">
        <w:tc>
          <w:tcPr>
            <w:tcW w:w="0" w:type="auto"/>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C450D9" w:rsidRPr="00C450D9" w:rsidRDefault="00C450D9" w:rsidP="00C450D9">
            <w:r w:rsidRPr="00C450D9">
              <w:t>Подрезка рабочего колеса</w:t>
            </w:r>
          </w:p>
        </w:tc>
        <w:tc>
          <w:tcPr>
            <w:tcW w:w="0" w:type="auto"/>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C450D9" w:rsidRPr="00C450D9" w:rsidRDefault="00C450D9" w:rsidP="00C450D9">
            <w:r w:rsidRPr="00C450D9">
              <w:t>до 20%, в среднем 10%</w:t>
            </w:r>
          </w:p>
        </w:tc>
      </w:tr>
      <w:tr w:rsidR="00C450D9" w:rsidRPr="00C450D9" w:rsidTr="002D51B3">
        <w:tc>
          <w:tcPr>
            <w:tcW w:w="0" w:type="auto"/>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C450D9" w:rsidRPr="00C450D9" w:rsidRDefault="00C450D9" w:rsidP="00C450D9">
            <w:r w:rsidRPr="00C450D9">
              <w:t>Использование дополнительных резервуаров для работы во время пиковых нагрузок</w:t>
            </w:r>
          </w:p>
        </w:tc>
        <w:tc>
          <w:tcPr>
            <w:tcW w:w="0" w:type="auto"/>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C450D9" w:rsidRPr="00C450D9" w:rsidRDefault="00C450D9" w:rsidP="00C450D9">
            <w:r w:rsidRPr="00C450D9">
              <w:t>10 - 20%</w:t>
            </w:r>
          </w:p>
        </w:tc>
      </w:tr>
      <w:tr w:rsidR="00C450D9" w:rsidRPr="00C450D9" w:rsidTr="002D51B3">
        <w:tc>
          <w:tcPr>
            <w:tcW w:w="0" w:type="auto"/>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C450D9" w:rsidRPr="00C450D9" w:rsidRDefault="00C450D9" w:rsidP="00C450D9">
            <w:r w:rsidRPr="00C450D9">
              <w:t>Замена электродвигателей на более эффективные</w:t>
            </w:r>
          </w:p>
        </w:tc>
        <w:tc>
          <w:tcPr>
            <w:tcW w:w="0" w:type="auto"/>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C450D9" w:rsidRPr="00C450D9" w:rsidRDefault="00C450D9" w:rsidP="00C450D9">
            <w:r w:rsidRPr="00C450D9">
              <w:t>1 - 3%</w:t>
            </w:r>
          </w:p>
        </w:tc>
      </w:tr>
      <w:tr w:rsidR="00C450D9" w:rsidRPr="00C450D9" w:rsidTr="002D51B3">
        <w:tc>
          <w:tcPr>
            <w:tcW w:w="0" w:type="auto"/>
            <w:tcBorders>
              <w:top w:val="single" w:sz="4"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C450D9" w:rsidRPr="00C450D9" w:rsidRDefault="00C450D9" w:rsidP="00C450D9">
            <w:r w:rsidRPr="00C450D9">
              <w:t>Замена насосов на более эффективные</w:t>
            </w:r>
          </w:p>
        </w:tc>
        <w:tc>
          <w:tcPr>
            <w:tcW w:w="0" w:type="auto"/>
            <w:tcBorders>
              <w:top w:val="single" w:sz="4" w:space="0" w:color="auto"/>
              <w:left w:val="single" w:sz="12" w:space="0" w:color="auto"/>
              <w:bottom w:val="single" w:sz="12" w:space="0" w:color="auto"/>
            </w:tcBorders>
            <w:shd w:val="clear" w:color="auto" w:fill="FFFFFF"/>
            <w:tcMar>
              <w:top w:w="68" w:type="dxa"/>
              <w:left w:w="68" w:type="dxa"/>
              <w:bottom w:w="68" w:type="dxa"/>
              <w:right w:w="68" w:type="dxa"/>
            </w:tcMar>
            <w:vAlign w:val="center"/>
            <w:hideMark/>
          </w:tcPr>
          <w:p w:rsidR="00C450D9" w:rsidRPr="00C450D9" w:rsidRDefault="00C450D9" w:rsidP="00C450D9">
            <w:r w:rsidRPr="00C450D9">
              <w:t>1 - 2%</w:t>
            </w:r>
          </w:p>
        </w:tc>
      </w:tr>
    </w:tbl>
    <w:p w:rsidR="00C450D9" w:rsidRPr="00C450D9" w:rsidRDefault="00C450D9" w:rsidP="00C450D9"/>
    <w:p w:rsidR="00C450D9" w:rsidRPr="00C450D9" w:rsidRDefault="00C450D9" w:rsidP="00C450D9">
      <w:r w:rsidRPr="00C450D9">
        <w:lastRenderedPageBreak/>
        <w:t>Эффективность того или иного способа регулирования во многом определяется характеристикой системы и графиком ее изменения во времени. В каждом случае необходимо принимать решение в зависимости от конкретных особенностей условий эксплуатации.</w:t>
      </w:r>
    </w:p>
    <w:p w:rsidR="00C450D9" w:rsidRPr="00C450D9" w:rsidRDefault="00C450D9" w:rsidP="00C450D9">
      <w:r w:rsidRPr="00C450D9">
        <w:t>Задачи снижения энергопотребления насосного оборудования решаются, прежде всего, путем обеспечения согласованной работы насоса и системы. Проблема избыточного энергопотребления насосных систем, находящихся в эксплуатации, может быть успешно решена за счет модернизации, направленной на обеспечение этого требования.</w:t>
      </w:r>
    </w:p>
    <w:p w:rsidR="00C450D9" w:rsidRPr="00C450D9" w:rsidRDefault="00C450D9" w:rsidP="00C450D9">
      <w:r w:rsidRPr="00C450D9">
        <w:t>Таблица 1.9 − Причины повышенного энергопотребления и меры по его снижению</w:t>
      </w:r>
    </w:p>
    <w:tbl>
      <w:tblPr>
        <w:tblW w:w="5008" w:type="pct"/>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3119"/>
        <w:gridCol w:w="4756"/>
        <w:gridCol w:w="2198"/>
      </w:tblGrid>
      <w:tr w:rsidR="00C450D9" w:rsidRPr="00C450D9" w:rsidTr="002D51B3">
        <w:trPr>
          <w:tblHeader/>
        </w:trPr>
        <w:tc>
          <w:tcPr>
            <w:tcW w:w="1548"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C450D9" w:rsidRPr="00C450D9" w:rsidRDefault="00C450D9" w:rsidP="00C450D9">
            <w:r w:rsidRPr="00C450D9">
              <w:t>Причины высокого энергопотребления</w:t>
            </w:r>
          </w:p>
        </w:tc>
        <w:tc>
          <w:tcPr>
            <w:tcW w:w="2361"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C450D9" w:rsidRPr="00C450D9" w:rsidRDefault="00C450D9" w:rsidP="00C450D9">
            <w:r w:rsidRPr="00C450D9">
              <w:t>Рекомендуемые мероприятия по снижению энергопотребления</w:t>
            </w:r>
          </w:p>
        </w:tc>
        <w:tc>
          <w:tcPr>
            <w:tcW w:w="1091"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C450D9" w:rsidRPr="00C450D9" w:rsidRDefault="00C450D9" w:rsidP="00C450D9">
            <w:r w:rsidRPr="00C450D9">
              <w:t>Ориентировочный срок окупаемости мероприятий</w:t>
            </w:r>
          </w:p>
        </w:tc>
      </w:tr>
      <w:tr w:rsidR="00C450D9" w:rsidRPr="00C450D9" w:rsidTr="002D51B3">
        <w:trPr>
          <w:tblHeader/>
        </w:trPr>
        <w:tc>
          <w:tcPr>
            <w:tcW w:w="1548"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C450D9" w:rsidRPr="00C450D9" w:rsidRDefault="00C450D9" w:rsidP="00C450D9">
            <w:r w:rsidRPr="00C450D9">
              <w:t>1</w:t>
            </w:r>
          </w:p>
        </w:tc>
        <w:tc>
          <w:tcPr>
            <w:tcW w:w="2361"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C450D9" w:rsidRPr="00C450D9" w:rsidRDefault="00C450D9" w:rsidP="00C450D9">
            <w:r w:rsidRPr="00C450D9">
              <w:t>2</w:t>
            </w:r>
          </w:p>
        </w:tc>
        <w:tc>
          <w:tcPr>
            <w:tcW w:w="1091"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C450D9" w:rsidRPr="00C450D9" w:rsidRDefault="00C450D9" w:rsidP="00C450D9">
            <w:r w:rsidRPr="00C450D9">
              <w:t>3</w:t>
            </w:r>
          </w:p>
        </w:tc>
      </w:tr>
      <w:tr w:rsidR="00C450D9" w:rsidRPr="00C450D9" w:rsidTr="002D51B3">
        <w:tc>
          <w:tcPr>
            <w:tcW w:w="1548"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C450D9" w:rsidRPr="00C450D9" w:rsidRDefault="00C450D9" w:rsidP="00C450D9">
            <w:r w:rsidRPr="00C450D9">
              <w:t>Наличие в системах периодического действия насосов, работающих в постоянном режиме независимо от потребностей системы, технологического процесса и т.п.</w:t>
            </w:r>
          </w:p>
        </w:tc>
        <w:tc>
          <w:tcPr>
            <w:tcW w:w="2361"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C450D9" w:rsidRPr="00C450D9" w:rsidRDefault="00C450D9" w:rsidP="00C450D9">
            <w:r w:rsidRPr="00C450D9">
              <w:t>- Определение необходимости в постоянной работе насосов.</w:t>
            </w:r>
          </w:p>
          <w:p w:rsidR="00C450D9" w:rsidRPr="00C450D9" w:rsidRDefault="00C450D9" w:rsidP="00C450D9">
            <w:r w:rsidRPr="00C450D9">
              <w:t>- Включение и выключение насоса в ручном или автоматическом режиме только в промежутки времени.</w:t>
            </w:r>
          </w:p>
        </w:tc>
        <w:tc>
          <w:tcPr>
            <w:tcW w:w="1091"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C450D9" w:rsidRPr="00C450D9" w:rsidRDefault="00C450D9" w:rsidP="00C450D9">
            <w:r w:rsidRPr="00C450D9">
              <w:t>От нескольких дней до нескольких месяцев</w:t>
            </w:r>
          </w:p>
        </w:tc>
      </w:tr>
      <w:tr w:rsidR="00C450D9" w:rsidRPr="00C450D9" w:rsidTr="002D51B3">
        <w:tc>
          <w:tcPr>
            <w:tcW w:w="1548" w:type="pct"/>
            <w:tcBorders>
              <w:left w:val="single" w:sz="12" w:space="0" w:color="auto"/>
              <w:right w:val="single" w:sz="12" w:space="0" w:color="auto"/>
            </w:tcBorders>
            <w:shd w:val="clear" w:color="auto" w:fill="FFFFFF"/>
            <w:tcMar>
              <w:top w:w="68" w:type="dxa"/>
              <w:left w:w="68" w:type="dxa"/>
              <w:bottom w:w="68" w:type="dxa"/>
              <w:right w:w="68" w:type="dxa"/>
            </w:tcMar>
            <w:hideMark/>
          </w:tcPr>
          <w:p w:rsidR="00C450D9" w:rsidRPr="00C450D9" w:rsidRDefault="00C450D9" w:rsidP="00C450D9">
            <w:r w:rsidRPr="00C450D9">
              <w:t>Системы с меняющейся во времени величиной требуемого расхода.</w:t>
            </w:r>
          </w:p>
        </w:tc>
        <w:tc>
          <w:tcPr>
            <w:tcW w:w="2361" w:type="pct"/>
            <w:tcBorders>
              <w:left w:val="single" w:sz="12" w:space="0" w:color="auto"/>
              <w:right w:val="single" w:sz="12" w:space="0" w:color="auto"/>
            </w:tcBorders>
            <w:shd w:val="clear" w:color="auto" w:fill="FFFFFF"/>
            <w:tcMar>
              <w:top w:w="68" w:type="dxa"/>
              <w:left w:w="68" w:type="dxa"/>
              <w:bottom w:w="68" w:type="dxa"/>
              <w:right w:w="68" w:type="dxa"/>
            </w:tcMar>
            <w:hideMark/>
          </w:tcPr>
          <w:p w:rsidR="00C450D9" w:rsidRPr="00C450D9" w:rsidRDefault="00C450D9" w:rsidP="00C450D9">
            <w:r w:rsidRPr="00C450D9">
              <w:t>- Использование привода с регулируемой частотой вращения для систем с преимущественными потерями на трение</w:t>
            </w:r>
          </w:p>
          <w:p w:rsidR="00C450D9" w:rsidRPr="00C450D9" w:rsidRDefault="00C450D9" w:rsidP="00C450D9">
            <w:r w:rsidRPr="00C450D9">
              <w:t>- Применение насосных станций с двумя и более параллельно установленными насосами для систем с преимущественно статической составляющей характеристики.</w:t>
            </w:r>
          </w:p>
        </w:tc>
        <w:tc>
          <w:tcPr>
            <w:tcW w:w="1091" w:type="pct"/>
            <w:tcBorders>
              <w:left w:val="single" w:sz="12" w:space="0" w:color="auto"/>
              <w:right w:val="single" w:sz="12" w:space="0" w:color="auto"/>
            </w:tcBorders>
            <w:shd w:val="clear" w:color="auto" w:fill="FFFFFF"/>
            <w:tcMar>
              <w:top w:w="68" w:type="dxa"/>
              <w:left w:w="68" w:type="dxa"/>
              <w:bottom w:w="68" w:type="dxa"/>
              <w:right w:w="68" w:type="dxa"/>
            </w:tcMar>
            <w:hideMark/>
          </w:tcPr>
          <w:p w:rsidR="00C450D9" w:rsidRPr="00C450D9" w:rsidRDefault="00C450D9" w:rsidP="00C450D9">
            <w:r w:rsidRPr="00C450D9">
              <w:t>Месяцы, годы</w:t>
            </w:r>
          </w:p>
        </w:tc>
      </w:tr>
      <w:tr w:rsidR="00C450D9" w:rsidRPr="00C450D9" w:rsidTr="002D51B3">
        <w:tc>
          <w:tcPr>
            <w:tcW w:w="1548" w:type="pct"/>
            <w:tcBorders>
              <w:left w:val="single" w:sz="12" w:space="0" w:color="auto"/>
              <w:right w:val="single" w:sz="12" w:space="0" w:color="auto"/>
            </w:tcBorders>
            <w:shd w:val="clear" w:color="auto" w:fill="FFFFFF"/>
            <w:tcMar>
              <w:top w:w="68" w:type="dxa"/>
              <w:left w:w="68" w:type="dxa"/>
              <w:bottom w:w="68" w:type="dxa"/>
              <w:right w:w="68" w:type="dxa"/>
            </w:tcMar>
            <w:hideMark/>
          </w:tcPr>
          <w:p w:rsidR="00C450D9" w:rsidRPr="00C450D9" w:rsidRDefault="00C450D9" w:rsidP="00C450D9">
            <w:proofErr w:type="spellStart"/>
            <w:r w:rsidRPr="00C450D9">
              <w:t>Переразмеривание</w:t>
            </w:r>
            <w:proofErr w:type="spellEnd"/>
            <w:r w:rsidRPr="00C450D9">
              <w:t xml:space="preserve"> насоса.</w:t>
            </w:r>
          </w:p>
        </w:tc>
        <w:tc>
          <w:tcPr>
            <w:tcW w:w="2361" w:type="pct"/>
            <w:tcBorders>
              <w:left w:val="single" w:sz="12" w:space="0" w:color="auto"/>
              <w:right w:val="single" w:sz="12" w:space="0" w:color="auto"/>
            </w:tcBorders>
            <w:shd w:val="clear" w:color="auto" w:fill="FFFFFF"/>
            <w:tcMar>
              <w:top w:w="68" w:type="dxa"/>
              <w:left w:w="68" w:type="dxa"/>
              <w:bottom w:w="68" w:type="dxa"/>
              <w:right w:w="68" w:type="dxa"/>
            </w:tcMar>
            <w:hideMark/>
          </w:tcPr>
          <w:p w:rsidR="00C450D9" w:rsidRPr="00C450D9" w:rsidRDefault="00C450D9" w:rsidP="00C450D9">
            <w:r w:rsidRPr="00C450D9">
              <w:t>- Подрезка рабочего колеса.</w:t>
            </w:r>
          </w:p>
          <w:p w:rsidR="00C450D9" w:rsidRPr="00C450D9" w:rsidRDefault="00C450D9" w:rsidP="00C450D9">
            <w:r w:rsidRPr="00C450D9">
              <w:t>- Замена рабочего колеса.</w:t>
            </w:r>
          </w:p>
          <w:p w:rsidR="00C450D9" w:rsidRPr="00C450D9" w:rsidRDefault="00C450D9" w:rsidP="00C450D9">
            <w:r w:rsidRPr="00C450D9">
              <w:t>- Применение электродвигателей с меньшей частотой вращения.</w:t>
            </w:r>
          </w:p>
          <w:p w:rsidR="00C450D9" w:rsidRPr="00C450D9" w:rsidRDefault="00C450D9" w:rsidP="00C450D9">
            <w:r w:rsidRPr="00C450D9">
              <w:t>- Замена насоса на насос меньшего типоразмера.</w:t>
            </w:r>
          </w:p>
        </w:tc>
        <w:tc>
          <w:tcPr>
            <w:tcW w:w="1091" w:type="pct"/>
            <w:tcBorders>
              <w:left w:val="single" w:sz="12" w:space="0" w:color="auto"/>
              <w:right w:val="single" w:sz="12" w:space="0" w:color="auto"/>
            </w:tcBorders>
            <w:shd w:val="clear" w:color="auto" w:fill="FFFFFF"/>
            <w:tcMar>
              <w:top w:w="68" w:type="dxa"/>
              <w:left w:w="68" w:type="dxa"/>
              <w:bottom w:w="68" w:type="dxa"/>
              <w:right w:w="68" w:type="dxa"/>
            </w:tcMar>
            <w:hideMark/>
          </w:tcPr>
          <w:p w:rsidR="00C450D9" w:rsidRPr="00C450D9" w:rsidRDefault="00C450D9" w:rsidP="00C450D9">
            <w:r w:rsidRPr="00C450D9">
              <w:t>Недели - годы</w:t>
            </w:r>
          </w:p>
        </w:tc>
      </w:tr>
      <w:tr w:rsidR="00C450D9" w:rsidRPr="00C450D9" w:rsidTr="002D51B3">
        <w:tc>
          <w:tcPr>
            <w:tcW w:w="1548" w:type="pct"/>
            <w:tcBorders>
              <w:left w:val="single" w:sz="12" w:space="0" w:color="auto"/>
              <w:right w:val="single" w:sz="12" w:space="0" w:color="auto"/>
            </w:tcBorders>
            <w:shd w:val="clear" w:color="auto" w:fill="FFFFFF"/>
            <w:tcMar>
              <w:top w:w="68" w:type="dxa"/>
              <w:left w:w="68" w:type="dxa"/>
              <w:bottom w:w="68" w:type="dxa"/>
              <w:right w:w="68" w:type="dxa"/>
            </w:tcMar>
            <w:hideMark/>
          </w:tcPr>
          <w:p w:rsidR="00C450D9" w:rsidRPr="00C450D9" w:rsidRDefault="00C450D9" w:rsidP="00C450D9">
            <w:r w:rsidRPr="00C450D9">
              <w:t>Износ основных элементов насоса</w:t>
            </w:r>
          </w:p>
        </w:tc>
        <w:tc>
          <w:tcPr>
            <w:tcW w:w="2361" w:type="pct"/>
            <w:tcBorders>
              <w:left w:val="single" w:sz="12" w:space="0" w:color="auto"/>
              <w:right w:val="single" w:sz="12" w:space="0" w:color="auto"/>
            </w:tcBorders>
            <w:shd w:val="clear" w:color="auto" w:fill="FFFFFF"/>
            <w:tcMar>
              <w:top w:w="68" w:type="dxa"/>
              <w:left w:w="68" w:type="dxa"/>
              <w:bottom w:w="68" w:type="dxa"/>
              <w:right w:w="68" w:type="dxa"/>
            </w:tcMar>
            <w:hideMark/>
          </w:tcPr>
          <w:p w:rsidR="00C450D9" w:rsidRPr="00C450D9" w:rsidRDefault="00C450D9" w:rsidP="00C450D9">
            <w:r w:rsidRPr="00C450D9">
              <w:t>- Ремонт и замена элементов насоса в случае снижения его рабочих параметров.</w:t>
            </w:r>
          </w:p>
        </w:tc>
        <w:tc>
          <w:tcPr>
            <w:tcW w:w="1091" w:type="pct"/>
            <w:tcBorders>
              <w:left w:val="single" w:sz="12" w:space="0" w:color="auto"/>
              <w:right w:val="single" w:sz="12" w:space="0" w:color="auto"/>
            </w:tcBorders>
            <w:shd w:val="clear" w:color="auto" w:fill="FFFFFF"/>
            <w:tcMar>
              <w:top w:w="68" w:type="dxa"/>
              <w:left w:w="68" w:type="dxa"/>
              <w:bottom w:w="68" w:type="dxa"/>
              <w:right w:w="68" w:type="dxa"/>
            </w:tcMar>
            <w:hideMark/>
          </w:tcPr>
          <w:p w:rsidR="00C450D9" w:rsidRPr="00C450D9" w:rsidRDefault="00C450D9" w:rsidP="00C450D9">
            <w:r w:rsidRPr="00C450D9">
              <w:t>Недели</w:t>
            </w:r>
          </w:p>
        </w:tc>
      </w:tr>
      <w:tr w:rsidR="00C450D9" w:rsidRPr="00C450D9" w:rsidTr="002D51B3">
        <w:tc>
          <w:tcPr>
            <w:tcW w:w="1548"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C450D9" w:rsidRPr="00C450D9" w:rsidRDefault="00C450D9" w:rsidP="00C450D9">
            <w:r w:rsidRPr="00C450D9">
              <w:t>Засорение и коррозия труб.</w:t>
            </w:r>
          </w:p>
        </w:tc>
        <w:tc>
          <w:tcPr>
            <w:tcW w:w="2361"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C450D9" w:rsidRPr="00C450D9" w:rsidRDefault="00C450D9" w:rsidP="00C450D9">
            <w:r w:rsidRPr="00C450D9">
              <w:t>- Очистка труб</w:t>
            </w:r>
          </w:p>
          <w:p w:rsidR="00C450D9" w:rsidRPr="00C450D9" w:rsidRDefault="00C450D9" w:rsidP="00C450D9">
            <w:r w:rsidRPr="00C450D9">
              <w:lastRenderedPageBreak/>
              <w:t>- Применение фильтров, сепараторов и подобной арматуры для предотвращения засорения.</w:t>
            </w:r>
          </w:p>
          <w:p w:rsidR="00C450D9" w:rsidRPr="00C450D9" w:rsidRDefault="00C450D9" w:rsidP="00C450D9">
            <w:r w:rsidRPr="00C450D9">
              <w:t>- Замена трубопроводов на трубы из современных полимерных материалов, трубы с защитным покрытием</w:t>
            </w:r>
          </w:p>
        </w:tc>
        <w:tc>
          <w:tcPr>
            <w:tcW w:w="1091"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C450D9" w:rsidRPr="00C450D9" w:rsidRDefault="00C450D9" w:rsidP="00C450D9">
            <w:r w:rsidRPr="00C450D9">
              <w:lastRenderedPageBreak/>
              <w:t>Недели, месяцы</w:t>
            </w:r>
          </w:p>
        </w:tc>
      </w:tr>
      <w:tr w:rsidR="00C450D9" w:rsidRPr="00C450D9" w:rsidTr="002D51B3">
        <w:tc>
          <w:tcPr>
            <w:tcW w:w="1548"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C450D9" w:rsidRPr="00C450D9" w:rsidRDefault="00C450D9" w:rsidP="00C450D9">
            <w:r w:rsidRPr="00C450D9">
              <w:lastRenderedPageBreak/>
              <w:t>Большие затраты на ремонт (замена торцовых уплотнений, подшипников) </w:t>
            </w:r>
            <w:r w:rsidRPr="00C450D9">
              <w:br/>
              <w:t>- Работа насоса за пределами рабочей зоны, (</w:t>
            </w:r>
            <w:proofErr w:type="spellStart"/>
            <w:r w:rsidRPr="00C450D9">
              <w:t>переразмеривание</w:t>
            </w:r>
            <w:proofErr w:type="spellEnd"/>
            <w:r w:rsidRPr="00C450D9">
              <w:t xml:space="preserve"> насоса).</w:t>
            </w:r>
          </w:p>
        </w:tc>
        <w:tc>
          <w:tcPr>
            <w:tcW w:w="2361"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C450D9" w:rsidRPr="00C450D9" w:rsidRDefault="00C450D9" w:rsidP="00C450D9">
            <w:r w:rsidRPr="00C450D9">
              <w:t>- Подрезка рабочего колеса.</w:t>
            </w:r>
            <w:r w:rsidRPr="00C450D9">
              <w:br/>
              <w:t>- Применение электродвигателей с меньшей частотой вращения или редукторов в тех случаях, когда параметры насоса значительно превосходят потребности системы.</w:t>
            </w:r>
          </w:p>
          <w:p w:rsidR="00C450D9" w:rsidRPr="00C450D9" w:rsidRDefault="00C450D9" w:rsidP="00C450D9">
            <w:r w:rsidRPr="00C450D9">
              <w:t>- Замена насоса на насос меньшего типоразмера.</w:t>
            </w:r>
          </w:p>
        </w:tc>
        <w:tc>
          <w:tcPr>
            <w:tcW w:w="1091"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C450D9" w:rsidRPr="00C450D9" w:rsidRDefault="00C450D9" w:rsidP="00C450D9">
            <w:r w:rsidRPr="00C450D9">
              <w:t>Недели-годы</w:t>
            </w:r>
          </w:p>
        </w:tc>
      </w:tr>
      <w:tr w:rsidR="00C450D9" w:rsidRPr="00C450D9" w:rsidTr="002D51B3">
        <w:tc>
          <w:tcPr>
            <w:tcW w:w="1548"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C450D9" w:rsidRPr="00C450D9" w:rsidRDefault="00C450D9" w:rsidP="00C450D9">
            <w:r w:rsidRPr="00C450D9">
              <w:t>Работа нескольких насосов, установленных параллельно в постоянном режиме</w:t>
            </w:r>
          </w:p>
        </w:tc>
        <w:tc>
          <w:tcPr>
            <w:tcW w:w="2361"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C450D9" w:rsidRPr="00C450D9" w:rsidRDefault="00C450D9" w:rsidP="00C450D9">
            <w:r w:rsidRPr="00C450D9">
              <w:t>- Установка системы управления или наладка существующей</w:t>
            </w:r>
          </w:p>
        </w:tc>
        <w:tc>
          <w:tcPr>
            <w:tcW w:w="1091"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C450D9" w:rsidRPr="00C450D9" w:rsidRDefault="00C450D9" w:rsidP="00C450D9">
            <w:r w:rsidRPr="00C450D9">
              <w:t>Недели</w:t>
            </w:r>
          </w:p>
        </w:tc>
      </w:tr>
    </w:tbl>
    <w:p w:rsidR="00C450D9" w:rsidRPr="00C450D9" w:rsidRDefault="00C450D9" w:rsidP="00C450D9"/>
    <w:p w:rsidR="00C450D9" w:rsidRPr="00C450D9" w:rsidRDefault="00C450D9" w:rsidP="00C450D9">
      <w:r w:rsidRPr="00C450D9">
        <w:t>В свою очередь, любые мероприятия по модернизации должны опираться на достоверные данные о работе насосного оборудования и характеристиках системы. В каждом случае необходимо рассматривать несколько вариантов, а в качестве инструмента по выбору оптимального варианта использовать метод оценки стоимости жизненного цикла насосного оборудования.</w:t>
      </w:r>
    </w:p>
    <w:p w:rsidR="00C450D9" w:rsidRPr="00C450D9" w:rsidRDefault="00C450D9" w:rsidP="00C450D9">
      <w:bookmarkStart w:id="89" w:name="_Toc90901722"/>
      <w:bookmarkStart w:id="90" w:name="_Toc90903287"/>
      <w:bookmarkStart w:id="91" w:name="_Toc90992059"/>
      <w:bookmarkStart w:id="92" w:name="_Toc90994385"/>
      <w:bookmarkStart w:id="93" w:name="_Toc91232209"/>
      <w:bookmarkStart w:id="94" w:name="_Toc91537566"/>
      <w:r w:rsidRPr="00C450D9">
        <w:t>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89"/>
      <w:bookmarkEnd w:id="90"/>
      <w:bookmarkEnd w:id="91"/>
      <w:bookmarkEnd w:id="92"/>
      <w:bookmarkEnd w:id="93"/>
      <w:bookmarkEnd w:id="94"/>
    </w:p>
    <w:p w:rsidR="00C450D9" w:rsidRPr="00C450D9" w:rsidRDefault="00C450D9" w:rsidP="00C450D9">
      <w:r w:rsidRPr="00C450D9">
        <w:t xml:space="preserve">Фактическая протяженность водопроводных сетей в п. Элита составляет 37,99 км, в том числе из них 10,17 км в </w:t>
      </w:r>
      <w:proofErr w:type="spellStart"/>
      <w:r w:rsidRPr="00C450D9">
        <w:t>мкр</w:t>
      </w:r>
      <w:proofErr w:type="spellEnd"/>
      <w:r w:rsidRPr="00C450D9">
        <w:t>. Видный, материал трубопроводов – сталь, пластик.</w:t>
      </w:r>
    </w:p>
    <w:p w:rsidR="00C450D9" w:rsidRPr="00C450D9" w:rsidRDefault="00C450D9" w:rsidP="00C450D9">
      <w:r w:rsidRPr="00C450D9">
        <w:t>Фактическая протяженность водопроводных сетей в д. Минино составляет 23,319 км, материал пластик.</w:t>
      </w:r>
    </w:p>
    <w:p w:rsidR="00C450D9" w:rsidRPr="00C450D9" w:rsidRDefault="00C450D9" w:rsidP="00C450D9">
      <w:r w:rsidRPr="00C450D9">
        <w:t>Фактическая протяженность водопроводных сетей в д. Бугачево составляет  10,811 км, материал пластик.</w:t>
      </w:r>
    </w:p>
    <w:p w:rsidR="00C450D9" w:rsidRPr="00C450D9" w:rsidRDefault="00C450D9" w:rsidP="00C450D9">
      <w:r w:rsidRPr="00C450D9">
        <w:t>Существующие сети водоснабжения п. Элита характеризуются высокой степенью изношенности, как самого трубопровода, так и запорной и регулировочной арматуры и колодцев. В настоящее время на сетях существуют аварийные участки, требующие замены.</w:t>
      </w:r>
    </w:p>
    <w:p w:rsidR="00C450D9" w:rsidRPr="00C450D9" w:rsidRDefault="00C450D9" w:rsidP="00C450D9">
      <w:r w:rsidRPr="00C450D9">
        <w:lastRenderedPageBreak/>
        <w:t xml:space="preserve">Существующие сети водоснабжения д. Минино и д. Бугачево в связи недавними сроками строительства (2006-2007 г.г.) и использованием при строительстве полиэтиленовых труб низкого давления (срок службы до 50 лет), находятся в удовлетворительном состоянии, однако запорная и регулировочная арматура требуют замены на большинстве участков сетей. Аварийных участков сетей водоснабжения, требующих замены трубопровода, на данной территории не выявлено. Состояние смотровых колодцев удовлетворительное. Большая часть сетей водоснабжения в </w:t>
      </w:r>
      <w:proofErr w:type="spellStart"/>
      <w:r w:rsidRPr="00C450D9">
        <w:t>Элитовском</w:t>
      </w:r>
      <w:proofErr w:type="spellEnd"/>
      <w:r w:rsidRPr="00C450D9">
        <w:t xml:space="preserve"> сельсовете проложена </w:t>
      </w:r>
      <w:proofErr w:type="spellStart"/>
      <w:r w:rsidRPr="00C450D9">
        <w:t>бесканальным</w:t>
      </w:r>
      <w:proofErr w:type="spellEnd"/>
      <w:r w:rsidRPr="00C450D9">
        <w:t xml:space="preserve"> способом, за исключением незначительной доли квартальных сетей в п. Элита, проложенных в непроходных каналах совместно с сетями теплоснабжения. Строительство сетей водоснабжения, в </w:t>
      </w:r>
      <w:proofErr w:type="spellStart"/>
      <w:r w:rsidRPr="00C450D9">
        <w:t>Элитовском</w:t>
      </w:r>
      <w:proofErr w:type="spellEnd"/>
      <w:r w:rsidRPr="00C450D9">
        <w:t xml:space="preserve"> сельсовете, велось по мере развития населенных пунктов, без наличия общего проекта развития территории.</w:t>
      </w:r>
    </w:p>
    <w:p w:rsidR="00C450D9" w:rsidRPr="00C450D9" w:rsidRDefault="00C450D9" w:rsidP="00C450D9">
      <w:r w:rsidRPr="00C450D9">
        <w:t>Хозяйственно-питьевой водопровод Элитовского сельсовета, объединен с противопожарным. Все сети оборудованы пожарными гидрантами, для обеспечения наружного пожаротушения населенных пунктов. Для обеспечения хозяйственно-питьевым водоснабжением жилых домов, не подключенных к централизованному водопроводу на водопроводной сети установлены водоразборные колонки.</w:t>
      </w:r>
    </w:p>
    <w:p w:rsidR="00C450D9" w:rsidRPr="00C450D9" w:rsidRDefault="00C450D9" w:rsidP="00C450D9">
      <w:r w:rsidRPr="00C450D9">
        <w:t xml:space="preserve">Около 45% водопроводных сетей п. Элита требуют осуществления мероприятий по капитальному ремонту. </w:t>
      </w:r>
    </w:p>
    <w:p w:rsidR="00C450D9" w:rsidRPr="00C450D9" w:rsidRDefault="00C450D9" w:rsidP="00C450D9">
      <w:bookmarkStart w:id="95" w:name="_Toc90901723"/>
      <w:bookmarkStart w:id="96" w:name="_Toc90903288"/>
      <w:bookmarkStart w:id="97" w:name="_Toc90992060"/>
      <w:bookmarkStart w:id="98" w:name="_Toc90994386"/>
      <w:bookmarkStart w:id="99" w:name="_Toc91232210"/>
      <w:bookmarkStart w:id="100" w:name="_Toc91537567"/>
      <w:r w:rsidRPr="00C450D9">
        <w:t>1.4.5 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95"/>
      <w:bookmarkEnd w:id="96"/>
      <w:bookmarkEnd w:id="97"/>
      <w:bookmarkEnd w:id="98"/>
      <w:bookmarkEnd w:id="99"/>
      <w:bookmarkEnd w:id="100"/>
    </w:p>
    <w:p w:rsidR="00C450D9" w:rsidRPr="00C450D9" w:rsidRDefault="00C450D9" w:rsidP="00C450D9">
      <w:r w:rsidRPr="00C450D9">
        <w:t>Основные проблемы водоснабжения п. Элита:</w:t>
      </w:r>
    </w:p>
    <w:p w:rsidR="00C450D9" w:rsidRPr="00C450D9" w:rsidRDefault="00C450D9" w:rsidP="00C450D9">
      <w:r w:rsidRPr="00C450D9">
        <w:t>- высокая изношенность водопроводных сетей и оборудования;</w:t>
      </w:r>
    </w:p>
    <w:p w:rsidR="00C450D9" w:rsidRPr="00C450D9" w:rsidRDefault="00C450D9" w:rsidP="00C450D9">
      <w:r w:rsidRPr="00C450D9">
        <w:t>- отсутствие сооружений водоподготовки и очистки воды;</w:t>
      </w:r>
    </w:p>
    <w:p w:rsidR="00C450D9" w:rsidRPr="00C450D9" w:rsidRDefault="00C450D9" w:rsidP="00C450D9">
      <w:r w:rsidRPr="00C450D9">
        <w:t>- отсутствие высокоэффективных технологий и материалов при строительстве, капитальном ремонте и обслуживании водопроводных сетей;</w:t>
      </w:r>
    </w:p>
    <w:p w:rsidR="00C450D9" w:rsidRPr="00C450D9" w:rsidRDefault="00C450D9" w:rsidP="00C450D9">
      <w:r w:rsidRPr="00C450D9">
        <w:t>- не разработан проект зон санитарной охраны для объектов хозяйственно-питьевого водоснабжения.</w:t>
      </w:r>
    </w:p>
    <w:p w:rsidR="00C450D9" w:rsidRPr="00C450D9" w:rsidRDefault="00C450D9" w:rsidP="00C450D9">
      <w:r w:rsidRPr="00C450D9">
        <w:t>Основные проблемы водоснабжения д. Минино и д. Бугачево:</w:t>
      </w:r>
    </w:p>
    <w:p w:rsidR="00C450D9" w:rsidRPr="00C450D9" w:rsidRDefault="00C450D9" w:rsidP="00C450D9">
      <w:r w:rsidRPr="00C450D9">
        <w:t>- высокая изношенность запорной и регулировочной арматуры;</w:t>
      </w:r>
    </w:p>
    <w:p w:rsidR="00C450D9" w:rsidRPr="00C450D9" w:rsidRDefault="00C450D9" w:rsidP="00C450D9">
      <w:r w:rsidRPr="00C450D9">
        <w:t xml:space="preserve">- высокая степень изношенности оборудования и автоматики в повышающей насосной станции; </w:t>
      </w:r>
    </w:p>
    <w:p w:rsidR="00C450D9" w:rsidRPr="00C450D9" w:rsidRDefault="00C450D9" w:rsidP="00C450D9">
      <w:r w:rsidRPr="00C450D9">
        <w:t>- отсутствие резервных водопроводов.</w:t>
      </w:r>
    </w:p>
    <w:p w:rsidR="00C450D9" w:rsidRPr="00C450D9" w:rsidRDefault="00C450D9" w:rsidP="00C450D9">
      <w:r w:rsidRPr="00C450D9">
        <w:t>Информация об исполнении предписаний органов, осуществляющих государственный надзор, муниципальный контроль об устранении нарушений, влияющих на качество и безопасность воды, отсутствует.</w:t>
      </w:r>
    </w:p>
    <w:p w:rsidR="00C450D9" w:rsidRPr="00C450D9" w:rsidRDefault="00C450D9" w:rsidP="00C450D9">
      <w:bookmarkStart w:id="101" w:name="_Toc90901724"/>
      <w:bookmarkStart w:id="102" w:name="_Toc90903289"/>
      <w:bookmarkStart w:id="103" w:name="_Toc90992061"/>
      <w:bookmarkStart w:id="104" w:name="_Toc90994387"/>
      <w:bookmarkStart w:id="105" w:name="_Toc91232211"/>
      <w:bookmarkStart w:id="106" w:name="_Toc91537568"/>
      <w:r w:rsidRPr="00C450D9">
        <w:t>1.4.6 Описание централизованной системы горячего водоснабжения с использованием закрытых систем горячего водоснабжения, отражающих технологические особенности указанной системы</w:t>
      </w:r>
      <w:bookmarkEnd w:id="101"/>
      <w:bookmarkEnd w:id="102"/>
      <w:bookmarkEnd w:id="103"/>
      <w:bookmarkEnd w:id="104"/>
      <w:bookmarkEnd w:id="105"/>
      <w:bookmarkEnd w:id="106"/>
    </w:p>
    <w:p w:rsidR="00C450D9" w:rsidRPr="00C450D9" w:rsidRDefault="00C450D9" w:rsidP="00C450D9">
      <w:r w:rsidRPr="00C450D9">
        <w:t xml:space="preserve">При закрытой схеме горячего водоснабжения первичный теплоноситель (пар, вода) из тепловой сети используется для подогрева водопроводной воды в водонагревателях, устанавливаемых в центральных тепловых пунктах (ЦТП) и обслуживающих, как правило, группу зданий. В отдельных случаях </w:t>
      </w:r>
      <w:r w:rsidRPr="00C450D9">
        <w:lastRenderedPageBreak/>
        <w:t>водонагреватели могут размещаться в специальных помещениях непосредственно в подвалах жилых зданий. Пример схемы горячего водоснабжения с ЦТП приведен на рисунке 1.1.</w:t>
      </w:r>
    </w:p>
    <w:p w:rsidR="00C450D9" w:rsidRPr="00C450D9" w:rsidRDefault="00C450D9" w:rsidP="00C450D9">
      <w:r>
        <w:rPr>
          <w:noProof/>
          <w:lang w:eastAsia="ru-RU"/>
        </w:rPr>
        <w:drawing>
          <wp:inline distT="0" distB="0" distL="0" distR="0">
            <wp:extent cx="4343400" cy="2603500"/>
            <wp:effectExtent l="0" t="0" r="0" b="0"/>
            <wp:docPr id="6" name="Рисунок 5" descr="Описание: http://edu.dvgups.ru/METDOC/ITS/GIDRA/STOZ/METOD/SAN_OBOR/Putko_5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edu.dvgups.ru/METDOC/ITS/GIDRA/STOZ/METOD/SAN_OBOR/Putko_5_files/image004.gif"/>
                    <pic:cNvPicPr>
                      <a:picLocks noChangeAspect="1" noChangeArrowheads="1"/>
                    </pic:cNvPicPr>
                  </pic:nvPicPr>
                  <pic:blipFill>
                    <a:blip r:embed="rId20"/>
                    <a:srcRect/>
                    <a:stretch>
                      <a:fillRect/>
                    </a:stretch>
                  </pic:blipFill>
                  <pic:spPr bwMode="auto">
                    <a:xfrm>
                      <a:off x="0" y="0"/>
                      <a:ext cx="4343400" cy="2603500"/>
                    </a:xfrm>
                    <a:prstGeom prst="rect">
                      <a:avLst/>
                    </a:prstGeom>
                    <a:noFill/>
                    <a:ln w="9525">
                      <a:noFill/>
                      <a:miter lim="800000"/>
                      <a:headEnd/>
                      <a:tailEnd/>
                    </a:ln>
                  </pic:spPr>
                </pic:pic>
              </a:graphicData>
            </a:graphic>
          </wp:inline>
        </w:drawing>
      </w:r>
    </w:p>
    <w:p w:rsidR="00C450D9" w:rsidRPr="00C450D9" w:rsidRDefault="00C450D9" w:rsidP="00C450D9">
      <w:r w:rsidRPr="00C450D9">
        <w:t>Рисунок 1.1 − Схема ЦТП при закрытой схеме горячего водоснабжения:</w:t>
      </w:r>
    </w:p>
    <w:p w:rsidR="00C450D9" w:rsidRPr="00C450D9" w:rsidRDefault="00C450D9" w:rsidP="00C450D9">
      <w:r w:rsidRPr="00C450D9">
        <w:t>1,2 – подающий и обратный трубопроводы теплоносителя (пар или горячая вода); 3– теплообменник; 4 – трубопровод подачи холодной воды из наружной водопроводной сети или от гидропневматического бака при наличии насосной станции подкачки; 5, 6 – подающий и циркуляционные трубопроводы системы горячего водоснабжения.</w:t>
      </w:r>
    </w:p>
    <w:p w:rsidR="00C450D9" w:rsidRPr="00C450D9" w:rsidRDefault="00C450D9" w:rsidP="00C450D9">
      <w:r w:rsidRPr="00C450D9">
        <w:t xml:space="preserve">Закрытые системы теплоснабжения – системы, в которых циркулирующая в трубопроводе вода используется только как теплоноситель, и не забирается из теплосети для обеспечения горячего водоснабжения. Система в этом случае полностью закрыта от окружающей среды. Безусловно, и в такой системе возможна незначительная утечка теплоносителя. Потери воды восполняются с помощью регулятора подпитки автоматически. </w:t>
      </w:r>
    </w:p>
    <w:p w:rsidR="00C450D9" w:rsidRPr="00C450D9" w:rsidRDefault="00C450D9" w:rsidP="00C450D9">
      <w:r w:rsidRPr="00C450D9">
        <w:t xml:space="preserve">Подача тепла в закрытой системе теплоснабжения регулируется централизованно, при этом количество теплоносителя (воды) остается в системе неизменным, а расход тепла зависит от температуры циркулирующего теплоносителя. В закрытых системах теплоснабжения, как правило, используются возможности тепловых пунктов. К ним поступает теплоноситель от поставщика </w:t>
      </w:r>
      <w:proofErr w:type="spellStart"/>
      <w:r w:rsidRPr="00C450D9">
        <w:t>теплоэнергии</w:t>
      </w:r>
      <w:proofErr w:type="spellEnd"/>
      <w:r w:rsidRPr="00C450D9">
        <w:t xml:space="preserve"> (ТЭЦ, например), а центральные тепловые пункты районов регулируют температуру теплоносителя до необходимой величины для нужд отопления и горячего водоснабжения, и распределяют потребителю.</w:t>
      </w:r>
    </w:p>
    <w:p w:rsidR="00C450D9" w:rsidRPr="00C450D9" w:rsidRDefault="00C450D9" w:rsidP="00C450D9">
      <w:r w:rsidRPr="00C450D9">
        <w:t>Преимущества закрытой системы теплоснабжения − высокое качество горячего водоснабжения, энергосберегающий эффект.</w:t>
      </w:r>
    </w:p>
    <w:p w:rsidR="00C450D9" w:rsidRPr="00C450D9" w:rsidRDefault="00C450D9" w:rsidP="00C450D9">
      <w:r w:rsidRPr="00C450D9">
        <w:t xml:space="preserve">Закрытые системы горячего водоснабжения в </w:t>
      </w:r>
      <w:proofErr w:type="spellStart"/>
      <w:r w:rsidRPr="00C450D9">
        <w:t>Элитовском</w:t>
      </w:r>
      <w:proofErr w:type="spellEnd"/>
      <w:r w:rsidRPr="00C450D9">
        <w:t xml:space="preserve"> сельсовете отсутствуют.</w:t>
      </w:r>
    </w:p>
    <w:p w:rsidR="00C450D9" w:rsidRPr="00C450D9" w:rsidRDefault="00C450D9" w:rsidP="00C450D9">
      <w:bookmarkStart w:id="107" w:name="_Toc90901725"/>
      <w:bookmarkStart w:id="108" w:name="_Toc90903290"/>
      <w:bookmarkStart w:id="109" w:name="_Toc90992062"/>
      <w:bookmarkStart w:id="110" w:name="_Toc90994388"/>
      <w:bookmarkStart w:id="111" w:name="_Toc91232212"/>
      <w:bookmarkStart w:id="112" w:name="_Toc91537569"/>
      <w:r w:rsidRPr="00C450D9">
        <w:t>1.4.7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107"/>
      <w:bookmarkEnd w:id="108"/>
      <w:bookmarkEnd w:id="109"/>
      <w:bookmarkEnd w:id="110"/>
      <w:bookmarkEnd w:id="111"/>
      <w:bookmarkEnd w:id="112"/>
    </w:p>
    <w:p w:rsidR="00C450D9" w:rsidRPr="00C450D9" w:rsidRDefault="00C450D9" w:rsidP="00C450D9">
      <w:r w:rsidRPr="00C450D9">
        <w:t>На территории Элитовского сельсовета вечномерзлые грунты отсутствуют. Глубина промерзания грунта на территории Элитовского сельсовета 2,7 метра.</w:t>
      </w:r>
    </w:p>
    <w:p w:rsidR="00C450D9" w:rsidRPr="00C450D9" w:rsidRDefault="00C450D9" w:rsidP="00C450D9">
      <w:r w:rsidRPr="00C450D9">
        <w:t>Основная часть сетей водоснабжения Элитовского сельсовета, во всех населенных пунктах залегает на глубине 3 метра и более, что превышает глубину промерзания грунта (2,7 м) в самые холодные месяцы сезона.</w:t>
      </w:r>
    </w:p>
    <w:p w:rsidR="00C450D9" w:rsidRPr="00C450D9" w:rsidRDefault="00C450D9" w:rsidP="00C450D9">
      <w:bookmarkStart w:id="113" w:name="_Toc90901726"/>
      <w:bookmarkStart w:id="114" w:name="_Toc90903291"/>
      <w:bookmarkStart w:id="115" w:name="_Toc90992063"/>
      <w:bookmarkStart w:id="116" w:name="_Toc90994389"/>
      <w:bookmarkStart w:id="117" w:name="_Toc91232213"/>
      <w:bookmarkStart w:id="118" w:name="_Toc91537570"/>
      <w:r w:rsidRPr="00C450D9">
        <w:lastRenderedPageBreak/>
        <w:t>1.4.8 Перечень лиц, владеющих на праве собственности или другом законном основании объектами централизованной системы водоснабжения, с указанием принадлежности этим лицам таких объектов (границ зон, в которых расположены такие объекты)</w:t>
      </w:r>
      <w:bookmarkEnd w:id="113"/>
      <w:bookmarkEnd w:id="114"/>
      <w:bookmarkEnd w:id="115"/>
      <w:bookmarkEnd w:id="116"/>
      <w:bookmarkEnd w:id="117"/>
      <w:bookmarkEnd w:id="118"/>
    </w:p>
    <w:p w:rsidR="00C450D9" w:rsidRPr="00C450D9" w:rsidRDefault="00C450D9" w:rsidP="00C450D9">
      <w:r w:rsidRPr="00C450D9">
        <w:t>Право собственности на объекты водопроводного хозяйства системы централизованного водоснабжения д. Минино и д. Бугачево принадлежит муниципальному образованию Емельяновский район. Право собственности на водозаборные сооружения п. Элита принадлежит ООО «</w:t>
      </w:r>
      <w:proofErr w:type="spellStart"/>
      <w:r w:rsidRPr="00C450D9">
        <w:t>Агрофермер</w:t>
      </w:r>
      <w:proofErr w:type="spellEnd"/>
      <w:r w:rsidRPr="00C450D9">
        <w:t>». Право собственности на магистральные и квартальные сети водоснабжения п. Элита принадлежит муниципальному образованию Элитовский сельсовет. Кроме того на территории Элитовского сельсовета существуют бесхозяйные сети водоснабжения, которые поэтапно, с учетом финансовых возможностей оформляются администрацией Элитовского сельсовета в собственность. Обслуживание централизованных систем водоснабжения п. Элита, д. Минино и д. Бугачево осуществляет Общество с ограниченной ответственностью «Красноярская сетевая компания». Обслуживание водозаборных сооружений п. Элита  осуществляет ООО «</w:t>
      </w:r>
      <w:proofErr w:type="spellStart"/>
      <w:r w:rsidRPr="00C450D9">
        <w:t>Агрофермер</w:t>
      </w:r>
      <w:proofErr w:type="spellEnd"/>
      <w:r w:rsidRPr="00C450D9">
        <w:t>».</w:t>
      </w:r>
    </w:p>
    <w:p w:rsidR="00C450D9" w:rsidRPr="00C450D9" w:rsidRDefault="00C450D9" w:rsidP="00C450D9">
      <w:r w:rsidRPr="00C450D9">
        <w:br w:type="page"/>
      </w:r>
      <w:bookmarkStart w:id="119" w:name="_Toc90901727"/>
      <w:bookmarkStart w:id="120" w:name="_Toc90903292"/>
      <w:bookmarkStart w:id="121" w:name="_Toc90992064"/>
      <w:bookmarkStart w:id="122" w:name="_Toc90994390"/>
      <w:bookmarkStart w:id="123" w:name="_Toc91232214"/>
      <w:bookmarkStart w:id="124" w:name="_Toc91537571"/>
      <w:r w:rsidRPr="00C450D9">
        <w:lastRenderedPageBreak/>
        <w:t>РАЗДЕЛ 2. НАПРАВЛЕНИЯ РАЗВИТИЯ ЦЕНТРАЛИЗОВАННЫХ СИСТЕМ ВОДОСНАБЖЕНИЯ</w:t>
      </w:r>
      <w:bookmarkEnd w:id="119"/>
      <w:bookmarkEnd w:id="120"/>
      <w:bookmarkEnd w:id="121"/>
      <w:bookmarkEnd w:id="122"/>
      <w:bookmarkEnd w:id="123"/>
      <w:bookmarkEnd w:id="124"/>
    </w:p>
    <w:p w:rsidR="00C450D9" w:rsidRPr="00C450D9" w:rsidRDefault="00C450D9" w:rsidP="00C450D9">
      <w:bookmarkStart w:id="125" w:name="_Toc90901728"/>
      <w:bookmarkStart w:id="126" w:name="_Toc90903293"/>
      <w:bookmarkStart w:id="127" w:name="_Toc90992065"/>
      <w:bookmarkStart w:id="128" w:name="_Toc90994391"/>
      <w:bookmarkStart w:id="129" w:name="_Toc91232215"/>
      <w:bookmarkStart w:id="130" w:name="_Toc91537572"/>
      <w:r w:rsidRPr="00C450D9">
        <w:t>2.1 Основные направления, принципы, задачи и целевые показатели развития, и показатели развития централизованных систем водоснабжения</w:t>
      </w:r>
      <w:bookmarkEnd w:id="125"/>
      <w:bookmarkEnd w:id="126"/>
      <w:bookmarkEnd w:id="127"/>
      <w:bookmarkEnd w:id="128"/>
      <w:bookmarkEnd w:id="129"/>
      <w:bookmarkEnd w:id="130"/>
    </w:p>
    <w:p w:rsidR="00C450D9" w:rsidRPr="00C450D9" w:rsidRDefault="00C450D9" w:rsidP="00C450D9">
      <w:r w:rsidRPr="00C450D9">
        <w:t xml:space="preserve">В настоящее время администрацией Емельяновского района Красноярского края для Элитовского сельсовета разрабатывается проект Генерального плана (ГП), определяющий стратегию его градостроительного развития и условия формирования среды жизнедеятельности, а также проект программы комплексного развития (ПКР) систем коммунальной инфраструктуры на 2021-2023 годы, </w:t>
      </w:r>
      <w:proofErr w:type="spellStart"/>
      <w:r w:rsidRPr="00C450D9">
        <w:t>предназначеной</w:t>
      </w:r>
      <w:proofErr w:type="spellEnd"/>
      <w:r w:rsidRPr="00C450D9">
        <w:t xml:space="preserve"> для качественного и надежного обеспечения коммунальными услугами потребителей Элитовского сельсовета.</w:t>
      </w:r>
    </w:p>
    <w:p w:rsidR="00C450D9" w:rsidRPr="00C450D9" w:rsidRDefault="00C450D9" w:rsidP="00C450D9">
      <w:r w:rsidRPr="00C450D9">
        <w:t>Раздел «Водоснабжение» схемы водоснабжения и водоотведения Элитовского сельсовета на период до 2030 года разработан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городских территорий.</w:t>
      </w:r>
    </w:p>
    <w:p w:rsidR="00C450D9" w:rsidRPr="00C450D9" w:rsidRDefault="00C450D9" w:rsidP="00C450D9">
      <w:r w:rsidRPr="00C450D9">
        <w:t>Принципами развития централизованной системы водоснабжения Элитовского сельсовета являются:</w:t>
      </w:r>
    </w:p>
    <w:p w:rsidR="00C450D9" w:rsidRPr="00C450D9" w:rsidRDefault="00C450D9" w:rsidP="00C450D9">
      <w:bookmarkStart w:id="131" w:name="bookmark139"/>
      <w:bookmarkEnd w:id="131"/>
      <w:r w:rsidRPr="00C450D9">
        <w:t>- постоянное улучшение качества предоставления услуг водоснабжения потребителям (абонентам);</w:t>
      </w:r>
    </w:p>
    <w:p w:rsidR="00C450D9" w:rsidRPr="00C450D9" w:rsidRDefault="00C450D9" w:rsidP="00C450D9">
      <w:bookmarkStart w:id="132" w:name="bookmark140"/>
      <w:bookmarkEnd w:id="132"/>
      <w:r w:rsidRPr="00C450D9">
        <w:t>- удовлетворение потребности в обеспечении услугой водоснабжения новых объектов капитального строительства;</w:t>
      </w:r>
    </w:p>
    <w:p w:rsidR="00C450D9" w:rsidRPr="00C450D9" w:rsidRDefault="00C450D9" w:rsidP="00C450D9">
      <w:bookmarkStart w:id="133" w:name="bookmark141"/>
      <w:bookmarkEnd w:id="133"/>
      <w:r w:rsidRPr="00C450D9">
        <w:t>- 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C450D9" w:rsidRPr="00C450D9" w:rsidRDefault="00C450D9" w:rsidP="00C450D9">
      <w:r w:rsidRPr="00C450D9">
        <w:t>Основными задачами, решаемыми в разделе «Водоснабжение» схемы водоснабжения и водоотведения являются:</w:t>
      </w:r>
    </w:p>
    <w:p w:rsidR="00C450D9" w:rsidRPr="00C450D9" w:rsidRDefault="00C450D9" w:rsidP="00C450D9">
      <w:bookmarkStart w:id="134" w:name="bookmark142"/>
      <w:bookmarkEnd w:id="134"/>
      <w:r w:rsidRPr="00C450D9">
        <w:t>- строительство новых и модернизация существующих водопроводных сетей с целью обеспечения качества воды, поставляемой потребителям, повышения надежности водоснабжения, снижения аварийности, сокращения потерь воды;</w:t>
      </w:r>
    </w:p>
    <w:p w:rsidR="00C450D9" w:rsidRPr="00C450D9" w:rsidRDefault="00C450D9" w:rsidP="00C450D9">
      <w:bookmarkStart w:id="135" w:name="bookmark143"/>
      <w:bookmarkEnd w:id="135"/>
      <w:r w:rsidRPr="00C450D9">
        <w:t>- замена запорной арматуры на водопроводных сетях,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пожаротушения;</w:t>
      </w:r>
    </w:p>
    <w:p w:rsidR="00C450D9" w:rsidRPr="00C450D9" w:rsidRDefault="00C450D9" w:rsidP="00C450D9">
      <w:bookmarkStart w:id="136" w:name="bookmark144"/>
      <w:bookmarkEnd w:id="136"/>
      <w:r w:rsidRPr="00C450D9">
        <w:t>- строительство сетей и сооружений для водоснабжения осваиваемых и преобразуемых территорий, а также отдельных сельских территорий, не имеющих централизованного водоснабжения с целью обеспечения доступности услуг водоснабжения для всех жителей Элитовского сельсовета;</w:t>
      </w:r>
    </w:p>
    <w:p w:rsidR="00C450D9" w:rsidRPr="00C450D9" w:rsidRDefault="00C450D9" w:rsidP="00C450D9">
      <w:r w:rsidRPr="00C450D9">
        <w:t>- привлечение инвестиций в модернизацию и техническое перевооружение объектов водоснабжения, повышение степени благоустройства зданий;</w:t>
      </w:r>
    </w:p>
    <w:p w:rsidR="00C450D9" w:rsidRPr="00C450D9" w:rsidRDefault="00C450D9" w:rsidP="00C450D9">
      <w:bookmarkStart w:id="137" w:name="bookmark145"/>
      <w:bookmarkEnd w:id="137"/>
      <w:r w:rsidRPr="00C450D9">
        <w:t>- 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rsidR="00C450D9" w:rsidRPr="00C450D9" w:rsidRDefault="00C450D9" w:rsidP="00C450D9">
      <w:bookmarkStart w:id="138" w:name="bookmark146"/>
      <w:bookmarkEnd w:id="138"/>
      <w:r w:rsidRPr="00C450D9">
        <w:t>- 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rsidR="00C450D9" w:rsidRPr="00C450D9" w:rsidRDefault="00C450D9" w:rsidP="00C450D9">
      <w:bookmarkStart w:id="139" w:name="bookmark147"/>
      <w:bookmarkStart w:id="140" w:name="_Toc90901729"/>
      <w:bookmarkStart w:id="141" w:name="_Toc90903294"/>
      <w:bookmarkStart w:id="142" w:name="_Toc90992066"/>
      <w:bookmarkStart w:id="143" w:name="_Toc90994392"/>
      <w:bookmarkStart w:id="144" w:name="_Toc91232216"/>
      <w:bookmarkStart w:id="145" w:name="_Toc91537573"/>
      <w:bookmarkEnd w:id="139"/>
      <w:r w:rsidRPr="00C450D9">
        <w:lastRenderedPageBreak/>
        <w:t>- улучшение обеспечения населения питьевой водой нормативного качества и в достаточном количестве, улучшение на этой основе здоровья человека.</w:t>
      </w:r>
      <w:bookmarkEnd w:id="140"/>
      <w:bookmarkEnd w:id="141"/>
      <w:bookmarkEnd w:id="142"/>
      <w:bookmarkEnd w:id="143"/>
      <w:bookmarkEnd w:id="144"/>
      <w:bookmarkEnd w:id="145"/>
    </w:p>
    <w:p w:rsidR="00C450D9" w:rsidRPr="00C450D9" w:rsidRDefault="00C450D9" w:rsidP="00C450D9">
      <w:bookmarkStart w:id="146" w:name="_Toc90901730"/>
      <w:bookmarkStart w:id="147" w:name="_Toc90903295"/>
      <w:bookmarkStart w:id="148" w:name="_Toc90992067"/>
      <w:bookmarkStart w:id="149" w:name="_Toc90994393"/>
      <w:bookmarkStart w:id="150" w:name="_Toc91232217"/>
      <w:bookmarkStart w:id="151" w:name="_Toc91537574"/>
      <w:r w:rsidRPr="00C450D9">
        <w:t>2.2 Различные сценарии развития централизованных систем водоснабжения в зависимости от различных сценариев развития поселений</w:t>
      </w:r>
      <w:bookmarkEnd w:id="146"/>
      <w:bookmarkEnd w:id="147"/>
      <w:bookmarkEnd w:id="148"/>
      <w:bookmarkEnd w:id="149"/>
      <w:bookmarkEnd w:id="150"/>
      <w:bookmarkEnd w:id="151"/>
    </w:p>
    <w:p w:rsidR="00C450D9" w:rsidRPr="00C450D9" w:rsidRDefault="00C450D9" w:rsidP="00C450D9">
      <w:r w:rsidRPr="00C450D9">
        <w:t xml:space="preserve">В соответствии с проектом ГП приоритетными направлениями развития </w:t>
      </w:r>
    </w:p>
    <w:p w:rsidR="00C450D9" w:rsidRPr="00C450D9" w:rsidRDefault="00C450D9" w:rsidP="00C450D9">
      <w:r w:rsidRPr="00C450D9">
        <w:t xml:space="preserve">Элитовского сельсовета являются: </w:t>
      </w:r>
    </w:p>
    <w:p w:rsidR="00C450D9" w:rsidRPr="00C450D9" w:rsidRDefault="00C450D9" w:rsidP="00C450D9">
      <w:r w:rsidRPr="00C450D9">
        <w:t>- развитие предпринимательской деятельности;</w:t>
      </w:r>
    </w:p>
    <w:p w:rsidR="00C450D9" w:rsidRPr="00C450D9" w:rsidRDefault="00C450D9" w:rsidP="00C450D9">
      <w:r w:rsidRPr="00C450D9">
        <w:t>-</w:t>
      </w:r>
      <w:r w:rsidRPr="00C450D9">
        <w:tab/>
        <w:t>развитие социально-бытовой инфраструктуры;</w:t>
      </w:r>
    </w:p>
    <w:p w:rsidR="00C450D9" w:rsidRPr="00C450D9" w:rsidRDefault="00C450D9" w:rsidP="00C450D9">
      <w:r w:rsidRPr="00C450D9">
        <w:t>-</w:t>
      </w:r>
      <w:r w:rsidRPr="00C450D9">
        <w:tab/>
        <w:t>улучшение условий жизни населения;</w:t>
      </w:r>
    </w:p>
    <w:p w:rsidR="00C450D9" w:rsidRPr="00C450D9" w:rsidRDefault="00C450D9" w:rsidP="00C450D9">
      <w:r w:rsidRPr="00C450D9">
        <w:t>-</w:t>
      </w:r>
      <w:r w:rsidRPr="00C450D9">
        <w:tab/>
        <w:t>развитие транспортной инфраструктуры;</w:t>
      </w:r>
    </w:p>
    <w:p w:rsidR="00C450D9" w:rsidRPr="00C450D9" w:rsidRDefault="00C450D9" w:rsidP="00C450D9">
      <w:r w:rsidRPr="00C450D9">
        <w:t>-</w:t>
      </w:r>
      <w:r w:rsidRPr="00C450D9">
        <w:tab/>
        <w:t>развитие рекреационно-туристической отрасли.</w:t>
      </w:r>
    </w:p>
    <w:p w:rsidR="00C450D9" w:rsidRPr="00C450D9" w:rsidRDefault="00C450D9" w:rsidP="00C450D9">
      <w:r w:rsidRPr="00C450D9">
        <w:t xml:space="preserve">Стабилизация всех производств приведет к увеличению местного бюджета, следовательно, можно будет выделить больше средств на социальное развитие сельсовета (образование, медицину, развитие инфраструктуры). </w:t>
      </w:r>
    </w:p>
    <w:p w:rsidR="00C450D9" w:rsidRPr="00C450D9" w:rsidRDefault="00C450D9" w:rsidP="00C450D9">
      <w:r w:rsidRPr="00C450D9">
        <w:t>Таким образом, в перспективе предполагается развитие системы водоснабжения с целью обеспечения населения Элитовского сельсовета надежным водоснабжением.</w:t>
      </w:r>
    </w:p>
    <w:p w:rsidR="00C450D9" w:rsidRPr="00C450D9" w:rsidRDefault="00C450D9" w:rsidP="00C450D9">
      <w:r w:rsidRPr="00C450D9">
        <w:br w:type="page"/>
      </w:r>
      <w:bookmarkStart w:id="152" w:name="_Toc90901731"/>
      <w:bookmarkStart w:id="153" w:name="_Toc90903296"/>
      <w:bookmarkStart w:id="154" w:name="_Toc90992068"/>
      <w:bookmarkStart w:id="155" w:name="_Toc90994394"/>
      <w:bookmarkStart w:id="156" w:name="_Toc91232218"/>
      <w:bookmarkStart w:id="157" w:name="_Toc91537575"/>
      <w:r w:rsidRPr="00C450D9">
        <w:lastRenderedPageBreak/>
        <w:t>РАЗДЕЛ 3. БАЛАНС ВОДОСНАБЖЕНИЯ И ПОТРЕБЛЕНИЯ ГОРЯЧЕЙ, ПИТЬЕВОЙ, ТЕХНИЧЕСКОЙ ВОДЫ</w:t>
      </w:r>
      <w:bookmarkEnd w:id="152"/>
      <w:bookmarkEnd w:id="153"/>
      <w:bookmarkEnd w:id="154"/>
      <w:bookmarkEnd w:id="155"/>
      <w:bookmarkEnd w:id="156"/>
      <w:bookmarkEnd w:id="157"/>
    </w:p>
    <w:p w:rsidR="00C450D9" w:rsidRPr="00C450D9" w:rsidRDefault="00C450D9" w:rsidP="00C450D9">
      <w:bookmarkStart w:id="158" w:name="_Toc90901732"/>
      <w:bookmarkStart w:id="159" w:name="_Toc90903297"/>
      <w:bookmarkStart w:id="160" w:name="_Toc90992069"/>
      <w:bookmarkStart w:id="161" w:name="_Toc90994395"/>
      <w:bookmarkStart w:id="162" w:name="_Toc91232219"/>
      <w:bookmarkStart w:id="163" w:name="_Toc91537576"/>
      <w:r w:rsidRPr="00C450D9">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158"/>
      <w:bookmarkEnd w:id="159"/>
      <w:bookmarkEnd w:id="160"/>
      <w:bookmarkEnd w:id="161"/>
      <w:bookmarkEnd w:id="162"/>
      <w:bookmarkEnd w:id="163"/>
    </w:p>
    <w:p w:rsidR="00C450D9" w:rsidRPr="00C450D9" w:rsidRDefault="00C450D9" w:rsidP="00C450D9">
      <w:r w:rsidRPr="00C450D9">
        <w:t>Водохозяйственный баланс в п. Элита представлен в таблице 3.1.</w:t>
      </w:r>
    </w:p>
    <w:p w:rsidR="00C450D9" w:rsidRPr="00C450D9" w:rsidRDefault="00C450D9" w:rsidP="00C450D9"/>
    <w:p w:rsidR="00C450D9" w:rsidRPr="00C450D9" w:rsidRDefault="00C450D9" w:rsidP="00C450D9">
      <w:r w:rsidRPr="00C450D9">
        <w:t>Таблица 3.1 − Водохозяйственный баланс водопользователя</w:t>
      </w:r>
    </w:p>
    <w:tbl>
      <w:tblPr>
        <w:tblW w:w="4939"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tblPr>
      <w:tblGrid>
        <w:gridCol w:w="1728"/>
        <w:gridCol w:w="1961"/>
        <w:gridCol w:w="2102"/>
        <w:gridCol w:w="1822"/>
        <w:gridCol w:w="2242"/>
      </w:tblGrid>
      <w:tr w:rsidR="00C450D9" w:rsidRPr="00C450D9" w:rsidTr="002D51B3">
        <w:trPr>
          <w:trHeight w:val="545"/>
        </w:trPr>
        <w:tc>
          <w:tcPr>
            <w:tcW w:w="1728" w:type="dxa"/>
            <w:vMerge w:val="restart"/>
            <w:vAlign w:val="center"/>
          </w:tcPr>
          <w:p w:rsidR="00C450D9" w:rsidRPr="00C450D9" w:rsidRDefault="00C450D9" w:rsidP="00C450D9">
            <w:r w:rsidRPr="00C450D9">
              <w:t xml:space="preserve">Наименование </w:t>
            </w:r>
          </w:p>
        </w:tc>
        <w:tc>
          <w:tcPr>
            <w:tcW w:w="1961" w:type="dxa"/>
            <w:vMerge w:val="restart"/>
            <w:vAlign w:val="center"/>
          </w:tcPr>
          <w:p w:rsidR="00C450D9" w:rsidRPr="00C450D9" w:rsidRDefault="00C450D9" w:rsidP="00C450D9">
            <w:r w:rsidRPr="00C450D9">
              <w:t>Поднято/принято воды,</w:t>
            </w:r>
          </w:p>
          <w:p w:rsidR="00C450D9" w:rsidRPr="00C450D9" w:rsidRDefault="00C450D9" w:rsidP="00C450D9">
            <w:r w:rsidRPr="00C450D9">
              <w:t>м3/</w:t>
            </w:r>
            <w:proofErr w:type="spellStart"/>
            <w:r w:rsidRPr="00C450D9">
              <w:t>сут</w:t>
            </w:r>
            <w:proofErr w:type="spellEnd"/>
            <w:r w:rsidRPr="00C450D9">
              <w:t>, тыс. м3/год</w:t>
            </w:r>
          </w:p>
        </w:tc>
        <w:tc>
          <w:tcPr>
            <w:tcW w:w="3924" w:type="dxa"/>
            <w:gridSpan w:val="2"/>
            <w:shd w:val="clear" w:color="auto" w:fill="auto"/>
            <w:vAlign w:val="center"/>
          </w:tcPr>
          <w:p w:rsidR="00C450D9" w:rsidRPr="00C450D9" w:rsidRDefault="00C450D9" w:rsidP="00C450D9">
            <w:r w:rsidRPr="00C450D9">
              <w:t>Водопотребление, м3/</w:t>
            </w:r>
            <w:proofErr w:type="spellStart"/>
            <w:r w:rsidRPr="00C450D9">
              <w:t>сут</w:t>
            </w:r>
            <w:proofErr w:type="spellEnd"/>
            <w:r w:rsidRPr="00C450D9">
              <w:t>, тыс. м3/год</w:t>
            </w:r>
          </w:p>
        </w:tc>
        <w:tc>
          <w:tcPr>
            <w:tcW w:w="2242" w:type="dxa"/>
            <w:vMerge w:val="restart"/>
            <w:vAlign w:val="center"/>
          </w:tcPr>
          <w:p w:rsidR="00C450D9" w:rsidRPr="00C450D9" w:rsidRDefault="00C450D9" w:rsidP="00C450D9">
            <w:r w:rsidRPr="00C450D9">
              <w:t>Безвозвратное</w:t>
            </w:r>
          </w:p>
          <w:p w:rsidR="00C450D9" w:rsidRPr="00C450D9" w:rsidRDefault="00C450D9" w:rsidP="00C450D9">
            <w:r w:rsidRPr="00C450D9">
              <w:t>потребление/</w:t>
            </w:r>
          </w:p>
          <w:p w:rsidR="00C450D9" w:rsidRPr="00C450D9" w:rsidRDefault="00C450D9" w:rsidP="00C450D9">
            <w:r w:rsidRPr="00C450D9">
              <w:t>потери, м3/</w:t>
            </w:r>
            <w:proofErr w:type="spellStart"/>
            <w:r w:rsidRPr="00C450D9">
              <w:t>сут</w:t>
            </w:r>
            <w:proofErr w:type="spellEnd"/>
            <w:r w:rsidRPr="00C450D9">
              <w:t>,</w:t>
            </w:r>
          </w:p>
          <w:p w:rsidR="00C450D9" w:rsidRPr="00C450D9" w:rsidRDefault="00C450D9" w:rsidP="00C450D9">
            <w:r w:rsidRPr="00C450D9">
              <w:t>тыс. м3/год</w:t>
            </w:r>
          </w:p>
        </w:tc>
      </w:tr>
      <w:tr w:rsidR="00C450D9" w:rsidRPr="00C450D9" w:rsidTr="002D51B3">
        <w:trPr>
          <w:trHeight w:val="910"/>
        </w:trPr>
        <w:tc>
          <w:tcPr>
            <w:tcW w:w="1728" w:type="dxa"/>
            <w:vMerge/>
            <w:vAlign w:val="center"/>
          </w:tcPr>
          <w:p w:rsidR="00C450D9" w:rsidRPr="00C450D9" w:rsidRDefault="00C450D9" w:rsidP="00C450D9"/>
        </w:tc>
        <w:tc>
          <w:tcPr>
            <w:tcW w:w="1961" w:type="dxa"/>
            <w:vMerge/>
          </w:tcPr>
          <w:p w:rsidR="00C450D9" w:rsidRPr="00C450D9" w:rsidRDefault="00C450D9" w:rsidP="00C450D9"/>
        </w:tc>
        <w:tc>
          <w:tcPr>
            <w:tcW w:w="2102" w:type="dxa"/>
            <w:vAlign w:val="center"/>
          </w:tcPr>
          <w:p w:rsidR="00C450D9" w:rsidRPr="00C450D9" w:rsidRDefault="00C450D9" w:rsidP="00C450D9">
            <w:r w:rsidRPr="00C450D9">
              <w:t>на</w:t>
            </w:r>
          </w:p>
          <w:p w:rsidR="00C450D9" w:rsidRPr="00C450D9" w:rsidRDefault="00C450D9" w:rsidP="00C450D9">
            <w:r w:rsidRPr="00C450D9">
              <w:t>собственные</w:t>
            </w:r>
          </w:p>
          <w:p w:rsidR="00C450D9" w:rsidRPr="00C450D9" w:rsidRDefault="00C450D9" w:rsidP="00C450D9">
            <w:r w:rsidRPr="00C450D9">
              <w:t>нужды</w:t>
            </w:r>
          </w:p>
        </w:tc>
        <w:tc>
          <w:tcPr>
            <w:tcW w:w="1822" w:type="dxa"/>
            <w:vAlign w:val="center"/>
          </w:tcPr>
          <w:p w:rsidR="00C450D9" w:rsidRPr="00C450D9" w:rsidRDefault="00C450D9" w:rsidP="00C450D9">
            <w:r w:rsidRPr="00C450D9">
              <w:t>отпущено в сеть</w:t>
            </w:r>
          </w:p>
        </w:tc>
        <w:tc>
          <w:tcPr>
            <w:tcW w:w="2242" w:type="dxa"/>
            <w:vMerge/>
            <w:vAlign w:val="center"/>
          </w:tcPr>
          <w:p w:rsidR="00C450D9" w:rsidRPr="00C450D9" w:rsidRDefault="00C450D9" w:rsidP="00C450D9"/>
        </w:tc>
      </w:tr>
      <w:tr w:rsidR="00C450D9" w:rsidRPr="00C450D9" w:rsidTr="002D51B3">
        <w:trPr>
          <w:trHeight w:val="220"/>
        </w:trPr>
        <w:tc>
          <w:tcPr>
            <w:tcW w:w="1728" w:type="dxa"/>
            <w:vAlign w:val="center"/>
          </w:tcPr>
          <w:p w:rsidR="00C450D9" w:rsidRPr="00C450D9" w:rsidRDefault="00C450D9" w:rsidP="00C450D9">
            <w:r w:rsidRPr="00C450D9">
              <w:t>1</w:t>
            </w:r>
          </w:p>
        </w:tc>
        <w:tc>
          <w:tcPr>
            <w:tcW w:w="1961" w:type="dxa"/>
          </w:tcPr>
          <w:p w:rsidR="00C450D9" w:rsidRPr="00C450D9" w:rsidRDefault="00C450D9" w:rsidP="00C450D9">
            <w:r w:rsidRPr="00C450D9">
              <w:t>2</w:t>
            </w:r>
          </w:p>
        </w:tc>
        <w:tc>
          <w:tcPr>
            <w:tcW w:w="2102" w:type="dxa"/>
            <w:vAlign w:val="center"/>
          </w:tcPr>
          <w:p w:rsidR="00C450D9" w:rsidRPr="00C450D9" w:rsidRDefault="00C450D9" w:rsidP="00C450D9">
            <w:r w:rsidRPr="00C450D9">
              <w:t>3</w:t>
            </w:r>
          </w:p>
        </w:tc>
        <w:tc>
          <w:tcPr>
            <w:tcW w:w="1822" w:type="dxa"/>
            <w:vAlign w:val="center"/>
          </w:tcPr>
          <w:p w:rsidR="00C450D9" w:rsidRPr="00C450D9" w:rsidRDefault="00C450D9" w:rsidP="00C450D9">
            <w:r w:rsidRPr="00C450D9">
              <w:t>4</w:t>
            </w:r>
          </w:p>
        </w:tc>
        <w:tc>
          <w:tcPr>
            <w:tcW w:w="2242" w:type="dxa"/>
            <w:vAlign w:val="center"/>
          </w:tcPr>
          <w:p w:rsidR="00C450D9" w:rsidRPr="00C450D9" w:rsidRDefault="00C450D9" w:rsidP="00C450D9">
            <w:r w:rsidRPr="00C450D9">
              <w:t>5</w:t>
            </w:r>
          </w:p>
        </w:tc>
      </w:tr>
      <w:tr w:rsidR="00C450D9" w:rsidRPr="00C450D9" w:rsidTr="002D51B3">
        <w:trPr>
          <w:trHeight w:val="452"/>
        </w:trPr>
        <w:tc>
          <w:tcPr>
            <w:tcW w:w="1728" w:type="dxa"/>
            <w:vAlign w:val="center"/>
          </w:tcPr>
          <w:p w:rsidR="00C450D9" w:rsidRPr="00C450D9" w:rsidRDefault="00C450D9" w:rsidP="00C450D9">
            <w:r w:rsidRPr="00C450D9">
              <w:t>п. Элита</w:t>
            </w:r>
          </w:p>
        </w:tc>
        <w:tc>
          <w:tcPr>
            <w:tcW w:w="1961" w:type="dxa"/>
          </w:tcPr>
          <w:p w:rsidR="00C450D9" w:rsidRPr="00C450D9" w:rsidRDefault="00C450D9" w:rsidP="00C450D9">
            <w:r w:rsidRPr="00C450D9">
              <w:t>891/325,466</w:t>
            </w:r>
          </w:p>
        </w:tc>
        <w:tc>
          <w:tcPr>
            <w:tcW w:w="2102" w:type="dxa"/>
            <w:vAlign w:val="center"/>
          </w:tcPr>
          <w:p w:rsidR="00C450D9" w:rsidRPr="00C450D9" w:rsidRDefault="00C450D9" w:rsidP="00C450D9">
            <w:r w:rsidRPr="00C450D9">
              <w:t>105/38,455</w:t>
            </w:r>
          </w:p>
        </w:tc>
        <w:tc>
          <w:tcPr>
            <w:tcW w:w="1822" w:type="dxa"/>
            <w:vAlign w:val="center"/>
          </w:tcPr>
          <w:p w:rsidR="00C450D9" w:rsidRPr="00C450D9" w:rsidRDefault="00C450D9" w:rsidP="00C450D9">
            <w:r w:rsidRPr="00C450D9">
              <w:t>629/229,604</w:t>
            </w:r>
          </w:p>
        </w:tc>
        <w:tc>
          <w:tcPr>
            <w:tcW w:w="2242" w:type="dxa"/>
            <w:vAlign w:val="center"/>
          </w:tcPr>
          <w:p w:rsidR="00C450D9" w:rsidRPr="00C450D9" w:rsidRDefault="00C450D9" w:rsidP="00C450D9">
            <w:r w:rsidRPr="00C450D9">
              <w:t>157/57,407 (25%)</w:t>
            </w:r>
          </w:p>
        </w:tc>
      </w:tr>
      <w:tr w:rsidR="00C450D9" w:rsidRPr="00C450D9" w:rsidTr="002D51B3">
        <w:trPr>
          <w:trHeight w:val="452"/>
        </w:trPr>
        <w:tc>
          <w:tcPr>
            <w:tcW w:w="1728" w:type="dxa"/>
            <w:vAlign w:val="center"/>
          </w:tcPr>
          <w:p w:rsidR="00C450D9" w:rsidRPr="00C450D9" w:rsidRDefault="00C450D9" w:rsidP="00C450D9">
            <w:r w:rsidRPr="00C450D9">
              <w:t>д. Минино</w:t>
            </w:r>
          </w:p>
        </w:tc>
        <w:tc>
          <w:tcPr>
            <w:tcW w:w="1961" w:type="dxa"/>
          </w:tcPr>
          <w:p w:rsidR="00C450D9" w:rsidRPr="00C450D9" w:rsidRDefault="00C450D9" w:rsidP="00C450D9">
            <w:r w:rsidRPr="00C450D9">
              <w:t>497/181,473</w:t>
            </w:r>
          </w:p>
        </w:tc>
        <w:tc>
          <w:tcPr>
            <w:tcW w:w="2102" w:type="dxa"/>
            <w:vAlign w:val="center"/>
          </w:tcPr>
          <w:p w:rsidR="00C450D9" w:rsidRPr="00C450D9" w:rsidRDefault="00C450D9" w:rsidP="00C450D9">
            <w:r w:rsidRPr="00C450D9">
              <w:t>-</w:t>
            </w:r>
          </w:p>
        </w:tc>
        <w:tc>
          <w:tcPr>
            <w:tcW w:w="1822" w:type="dxa"/>
            <w:vAlign w:val="center"/>
          </w:tcPr>
          <w:p w:rsidR="00C450D9" w:rsidRPr="00C450D9" w:rsidRDefault="00C450D9" w:rsidP="00C450D9">
            <w:r w:rsidRPr="00C450D9">
              <w:t>338/123,402</w:t>
            </w:r>
          </w:p>
        </w:tc>
        <w:tc>
          <w:tcPr>
            <w:tcW w:w="2242" w:type="dxa"/>
            <w:vAlign w:val="center"/>
          </w:tcPr>
          <w:p w:rsidR="00C450D9" w:rsidRPr="00C450D9" w:rsidRDefault="00C450D9" w:rsidP="00C450D9">
            <w:r w:rsidRPr="00C450D9">
              <w:t>159/58,071 (32%)</w:t>
            </w:r>
          </w:p>
        </w:tc>
      </w:tr>
      <w:tr w:rsidR="00C450D9" w:rsidRPr="00C450D9" w:rsidTr="002D51B3">
        <w:trPr>
          <w:trHeight w:val="452"/>
        </w:trPr>
        <w:tc>
          <w:tcPr>
            <w:tcW w:w="1728" w:type="dxa"/>
            <w:tcBorders>
              <w:bottom w:val="single" w:sz="4" w:space="0" w:color="auto"/>
            </w:tcBorders>
            <w:vAlign w:val="center"/>
          </w:tcPr>
          <w:p w:rsidR="00C450D9" w:rsidRPr="00C450D9" w:rsidRDefault="00C450D9" w:rsidP="00C450D9">
            <w:r w:rsidRPr="00C450D9">
              <w:t>д. Бугачево</w:t>
            </w:r>
          </w:p>
        </w:tc>
        <w:tc>
          <w:tcPr>
            <w:tcW w:w="1961" w:type="dxa"/>
            <w:tcBorders>
              <w:bottom w:val="single" w:sz="4" w:space="0" w:color="auto"/>
            </w:tcBorders>
          </w:tcPr>
          <w:p w:rsidR="00C450D9" w:rsidRPr="00C450D9" w:rsidRDefault="00C450D9" w:rsidP="00C450D9">
            <w:r w:rsidRPr="00C450D9">
              <w:t>213/77,774</w:t>
            </w:r>
          </w:p>
        </w:tc>
        <w:tc>
          <w:tcPr>
            <w:tcW w:w="2102" w:type="dxa"/>
            <w:tcBorders>
              <w:bottom w:val="single" w:sz="4" w:space="0" w:color="auto"/>
            </w:tcBorders>
            <w:vAlign w:val="center"/>
          </w:tcPr>
          <w:p w:rsidR="00C450D9" w:rsidRPr="00C450D9" w:rsidRDefault="00C450D9" w:rsidP="00C450D9">
            <w:r w:rsidRPr="00C450D9">
              <w:t>-</w:t>
            </w:r>
          </w:p>
        </w:tc>
        <w:tc>
          <w:tcPr>
            <w:tcW w:w="1822" w:type="dxa"/>
            <w:tcBorders>
              <w:bottom w:val="single" w:sz="4" w:space="0" w:color="auto"/>
            </w:tcBorders>
            <w:vAlign w:val="center"/>
          </w:tcPr>
          <w:p w:rsidR="00C450D9" w:rsidRPr="00C450D9" w:rsidRDefault="00C450D9" w:rsidP="00C450D9">
            <w:r w:rsidRPr="00C450D9">
              <w:t>155/56,776</w:t>
            </w:r>
          </w:p>
        </w:tc>
        <w:tc>
          <w:tcPr>
            <w:tcW w:w="2242" w:type="dxa"/>
            <w:tcBorders>
              <w:bottom w:val="single" w:sz="4" w:space="0" w:color="auto"/>
            </w:tcBorders>
            <w:vAlign w:val="center"/>
          </w:tcPr>
          <w:p w:rsidR="00C450D9" w:rsidRPr="00C450D9" w:rsidRDefault="00C450D9" w:rsidP="00C450D9">
            <w:r w:rsidRPr="00C450D9">
              <w:t>57/20,998 (27%)</w:t>
            </w:r>
          </w:p>
        </w:tc>
      </w:tr>
    </w:tbl>
    <w:p w:rsidR="00C450D9" w:rsidRPr="00C450D9" w:rsidRDefault="00C450D9" w:rsidP="00C450D9"/>
    <w:p w:rsidR="00C450D9" w:rsidRPr="00C450D9" w:rsidRDefault="00C450D9" w:rsidP="00C450D9"/>
    <w:p w:rsidR="00C450D9" w:rsidRPr="00C450D9" w:rsidRDefault="00C450D9" w:rsidP="00C450D9">
      <w:bookmarkStart w:id="164" w:name="_Toc90901733"/>
      <w:bookmarkStart w:id="165" w:name="_Toc90903298"/>
      <w:bookmarkStart w:id="166" w:name="_Toc90992070"/>
      <w:bookmarkStart w:id="167" w:name="_Toc90994396"/>
      <w:bookmarkStart w:id="168" w:name="_Toc91232220"/>
      <w:bookmarkStart w:id="169" w:name="_Toc91537577"/>
      <w:r w:rsidRPr="00C450D9">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164"/>
      <w:bookmarkEnd w:id="165"/>
      <w:bookmarkEnd w:id="166"/>
      <w:bookmarkEnd w:id="167"/>
      <w:bookmarkEnd w:id="168"/>
      <w:bookmarkEnd w:id="169"/>
    </w:p>
    <w:tbl>
      <w:tblPr>
        <w:tblOverlap w:val="never"/>
        <w:tblW w:w="0" w:type="auto"/>
        <w:tblLayout w:type="fixed"/>
        <w:tblCellMar>
          <w:left w:w="10" w:type="dxa"/>
          <w:right w:w="10" w:type="dxa"/>
        </w:tblCellMar>
        <w:tblLook w:val="04A0"/>
      </w:tblPr>
      <w:tblGrid>
        <w:gridCol w:w="984"/>
        <w:gridCol w:w="4980"/>
        <w:gridCol w:w="2268"/>
      </w:tblGrid>
      <w:tr w:rsidR="00C450D9" w:rsidRPr="00C450D9" w:rsidTr="002D51B3">
        <w:trPr>
          <w:trHeight w:hRule="exact" w:val="654"/>
        </w:trPr>
        <w:tc>
          <w:tcPr>
            <w:tcW w:w="984" w:type="dxa"/>
            <w:tcBorders>
              <w:top w:val="single" w:sz="4" w:space="0" w:color="auto"/>
              <w:left w:val="single" w:sz="4" w:space="0" w:color="auto"/>
            </w:tcBorders>
            <w:shd w:val="clear" w:color="auto" w:fill="FFFFFF"/>
            <w:vAlign w:val="bottom"/>
          </w:tcPr>
          <w:p w:rsidR="00C450D9" w:rsidRPr="00C450D9" w:rsidRDefault="00C450D9" w:rsidP="00C450D9">
            <w:r w:rsidRPr="00C450D9">
              <w:t xml:space="preserve">№ </w:t>
            </w:r>
            <w:proofErr w:type="spellStart"/>
            <w:r w:rsidRPr="00C450D9">
              <w:t>п</w:t>
            </w:r>
            <w:proofErr w:type="spellEnd"/>
            <w:r w:rsidRPr="00C450D9">
              <w:t>/</w:t>
            </w:r>
            <w:proofErr w:type="spellStart"/>
            <w:r w:rsidRPr="00C450D9">
              <w:t>п</w:t>
            </w:r>
            <w:proofErr w:type="spellEnd"/>
          </w:p>
        </w:tc>
        <w:tc>
          <w:tcPr>
            <w:tcW w:w="4980" w:type="dxa"/>
            <w:tcBorders>
              <w:top w:val="single" w:sz="4" w:space="0" w:color="auto"/>
              <w:left w:val="single" w:sz="4" w:space="0" w:color="auto"/>
            </w:tcBorders>
            <w:shd w:val="clear" w:color="auto" w:fill="FFFFFF"/>
            <w:vAlign w:val="bottom"/>
          </w:tcPr>
          <w:p w:rsidR="00C450D9" w:rsidRPr="00C450D9" w:rsidRDefault="00C450D9" w:rsidP="00C450D9">
            <w:r w:rsidRPr="00C450D9">
              <w:t>Район</w:t>
            </w:r>
          </w:p>
        </w:tc>
        <w:tc>
          <w:tcPr>
            <w:tcW w:w="2268" w:type="dxa"/>
            <w:tcBorders>
              <w:top w:val="single" w:sz="4" w:space="0" w:color="auto"/>
              <w:left w:val="single" w:sz="4" w:space="0" w:color="auto"/>
              <w:right w:val="single" w:sz="4" w:space="0" w:color="auto"/>
            </w:tcBorders>
            <w:shd w:val="clear" w:color="auto" w:fill="FFFFFF"/>
            <w:vAlign w:val="bottom"/>
          </w:tcPr>
          <w:p w:rsidR="00C450D9" w:rsidRPr="00C450D9" w:rsidRDefault="00C450D9" w:rsidP="00C450D9">
            <w:r w:rsidRPr="00C450D9">
              <w:t>Потребление тыс. куб.м</w:t>
            </w:r>
          </w:p>
        </w:tc>
      </w:tr>
      <w:tr w:rsidR="00C450D9" w:rsidRPr="00C450D9" w:rsidTr="002D51B3">
        <w:trPr>
          <w:trHeight w:hRule="exact" w:val="283"/>
        </w:trPr>
        <w:tc>
          <w:tcPr>
            <w:tcW w:w="984" w:type="dxa"/>
            <w:tcBorders>
              <w:top w:val="single" w:sz="4" w:space="0" w:color="auto"/>
              <w:left w:val="single" w:sz="4" w:space="0" w:color="auto"/>
            </w:tcBorders>
            <w:shd w:val="clear" w:color="auto" w:fill="FFFFFF"/>
            <w:vAlign w:val="bottom"/>
          </w:tcPr>
          <w:p w:rsidR="00C450D9" w:rsidRPr="00C450D9" w:rsidRDefault="00C450D9" w:rsidP="00C450D9">
            <w:r w:rsidRPr="00C450D9">
              <w:t>1</w:t>
            </w:r>
          </w:p>
        </w:tc>
        <w:tc>
          <w:tcPr>
            <w:tcW w:w="4980" w:type="dxa"/>
            <w:tcBorders>
              <w:top w:val="single" w:sz="4" w:space="0" w:color="auto"/>
              <w:left w:val="single" w:sz="4" w:space="0" w:color="auto"/>
            </w:tcBorders>
            <w:shd w:val="clear" w:color="auto" w:fill="FFFFFF"/>
            <w:vAlign w:val="bottom"/>
          </w:tcPr>
          <w:p w:rsidR="00C450D9" w:rsidRPr="00C450D9" w:rsidRDefault="00C450D9" w:rsidP="00C450D9">
            <w:r w:rsidRPr="00C450D9">
              <w:t>п. Элита</w:t>
            </w:r>
          </w:p>
        </w:tc>
        <w:tc>
          <w:tcPr>
            <w:tcW w:w="2268" w:type="dxa"/>
            <w:tcBorders>
              <w:top w:val="single" w:sz="4" w:space="0" w:color="auto"/>
              <w:left w:val="single" w:sz="4" w:space="0" w:color="auto"/>
              <w:right w:val="single" w:sz="4" w:space="0" w:color="auto"/>
            </w:tcBorders>
            <w:shd w:val="clear" w:color="auto" w:fill="FFFFFF"/>
            <w:vAlign w:val="center"/>
          </w:tcPr>
          <w:p w:rsidR="00C450D9" w:rsidRPr="00C450D9" w:rsidRDefault="00C450D9" w:rsidP="00C450D9">
            <w:r w:rsidRPr="00C450D9">
              <w:t>229,604</w:t>
            </w:r>
          </w:p>
        </w:tc>
      </w:tr>
      <w:tr w:rsidR="00C450D9" w:rsidRPr="00C450D9" w:rsidTr="002D51B3">
        <w:trPr>
          <w:trHeight w:hRule="exact" w:val="288"/>
        </w:trPr>
        <w:tc>
          <w:tcPr>
            <w:tcW w:w="984" w:type="dxa"/>
            <w:tcBorders>
              <w:top w:val="single" w:sz="4" w:space="0" w:color="auto"/>
              <w:left w:val="single" w:sz="4" w:space="0" w:color="auto"/>
            </w:tcBorders>
            <w:shd w:val="clear" w:color="auto" w:fill="FFFFFF"/>
            <w:vAlign w:val="bottom"/>
          </w:tcPr>
          <w:p w:rsidR="00C450D9" w:rsidRPr="00C450D9" w:rsidRDefault="00C450D9" w:rsidP="00C450D9">
            <w:r w:rsidRPr="00C450D9">
              <w:t>2</w:t>
            </w:r>
          </w:p>
        </w:tc>
        <w:tc>
          <w:tcPr>
            <w:tcW w:w="4980" w:type="dxa"/>
            <w:tcBorders>
              <w:top w:val="single" w:sz="4" w:space="0" w:color="auto"/>
              <w:left w:val="single" w:sz="4" w:space="0" w:color="auto"/>
            </w:tcBorders>
            <w:shd w:val="clear" w:color="auto" w:fill="FFFFFF"/>
            <w:vAlign w:val="bottom"/>
          </w:tcPr>
          <w:p w:rsidR="00C450D9" w:rsidRPr="00C450D9" w:rsidRDefault="00C450D9" w:rsidP="00C450D9">
            <w:r w:rsidRPr="00C450D9">
              <w:t>д. Минино</w:t>
            </w:r>
          </w:p>
        </w:tc>
        <w:tc>
          <w:tcPr>
            <w:tcW w:w="2268" w:type="dxa"/>
            <w:tcBorders>
              <w:top w:val="single" w:sz="4" w:space="0" w:color="auto"/>
              <w:left w:val="single" w:sz="4" w:space="0" w:color="auto"/>
              <w:right w:val="single" w:sz="4" w:space="0" w:color="auto"/>
            </w:tcBorders>
            <w:shd w:val="clear" w:color="auto" w:fill="FFFFFF"/>
            <w:vAlign w:val="center"/>
          </w:tcPr>
          <w:p w:rsidR="00C450D9" w:rsidRPr="00C450D9" w:rsidRDefault="00C450D9" w:rsidP="00C450D9">
            <w:r w:rsidRPr="00C450D9">
              <w:t>123,402</w:t>
            </w:r>
          </w:p>
        </w:tc>
      </w:tr>
      <w:tr w:rsidR="00C450D9" w:rsidRPr="00C450D9" w:rsidTr="002D51B3">
        <w:trPr>
          <w:trHeight w:hRule="exact" w:val="288"/>
        </w:trPr>
        <w:tc>
          <w:tcPr>
            <w:tcW w:w="984" w:type="dxa"/>
            <w:tcBorders>
              <w:top w:val="single" w:sz="4" w:space="0" w:color="auto"/>
              <w:left w:val="single" w:sz="4" w:space="0" w:color="auto"/>
            </w:tcBorders>
            <w:shd w:val="clear" w:color="auto" w:fill="FFFFFF"/>
            <w:vAlign w:val="bottom"/>
          </w:tcPr>
          <w:p w:rsidR="00C450D9" w:rsidRPr="00C450D9" w:rsidRDefault="00C450D9" w:rsidP="00C450D9">
            <w:r w:rsidRPr="00C450D9">
              <w:t>3</w:t>
            </w:r>
          </w:p>
        </w:tc>
        <w:tc>
          <w:tcPr>
            <w:tcW w:w="4980" w:type="dxa"/>
            <w:tcBorders>
              <w:top w:val="single" w:sz="4" w:space="0" w:color="auto"/>
              <w:left w:val="single" w:sz="4" w:space="0" w:color="auto"/>
            </w:tcBorders>
            <w:shd w:val="clear" w:color="auto" w:fill="FFFFFF"/>
            <w:vAlign w:val="bottom"/>
          </w:tcPr>
          <w:p w:rsidR="00C450D9" w:rsidRPr="00C450D9" w:rsidRDefault="00C450D9" w:rsidP="00C450D9">
            <w:r w:rsidRPr="00C450D9">
              <w:t>д. Бугачево</w:t>
            </w:r>
          </w:p>
        </w:tc>
        <w:tc>
          <w:tcPr>
            <w:tcW w:w="2268" w:type="dxa"/>
            <w:tcBorders>
              <w:top w:val="single" w:sz="4" w:space="0" w:color="auto"/>
              <w:left w:val="single" w:sz="4" w:space="0" w:color="auto"/>
              <w:right w:val="single" w:sz="4" w:space="0" w:color="auto"/>
            </w:tcBorders>
            <w:shd w:val="clear" w:color="auto" w:fill="FFFFFF"/>
            <w:vAlign w:val="center"/>
          </w:tcPr>
          <w:p w:rsidR="00C450D9" w:rsidRPr="00C450D9" w:rsidRDefault="00C450D9" w:rsidP="00C450D9">
            <w:r w:rsidRPr="00C450D9">
              <w:t>56,776</w:t>
            </w:r>
          </w:p>
        </w:tc>
      </w:tr>
      <w:tr w:rsidR="00C450D9" w:rsidRPr="00C450D9" w:rsidTr="002D51B3">
        <w:trPr>
          <w:trHeight w:hRule="exact" w:val="293"/>
        </w:trPr>
        <w:tc>
          <w:tcPr>
            <w:tcW w:w="984" w:type="dxa"/>
            <w:tcBorders>
              <w:top w:val="single" w:sz="4" w:space="0" w:color="auto"/>
              <w:left w:val="single" w:sz="4" w:space="0" w:color="auto"/>
              <w:bottom w:val="single" w:sz="4" w:space="0" w:color="auto"/>
            </w:tcBorders>
            <w:shd w:val="clear" w:color="auto" w:fill="FFFFFF"/>
          </w:tcPr>
          <w:p w:rsidR="00C450D9" w:rsidRPr="00C450D9" w:rsidRDefault="00C450D9" w:rsidP="00C450D9"/>
        </w:tc>
        <w:tc>
          <w:tcPr>
            <w:tcW w:w="4980" w:type="dxa"/>
            <w:tcBorders>
              <w:top w:val="single" w:sz="4" w:space="0" w:color="auto"/>
              <w:left w:val="single" w:sz="4" w:space="0" w:color="auto"/>
              <w:bottom w:val="single" w:sz="4" w:space="0" w:color="auto"/>
            </w:tcBorders>
            <w:shd w:val="clear" w:color="auto" w:fill="FFFFFF"/>
            <w:vAlign w:val="bottom"/>
          </w:tcPr>
          <w:p w:rsidR="00C450D9" w:rsidRPr="00C450D9" w:rsidRDefault="00C450D9" w:rsidP="00C450D9">
            <w:r w:rsidRPr="00C450D9">
              <w:t>Итого факт в 2021 г.</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C450D9" w:rsidRPr="00C450D9" w:rsidRDefault="00C450D9" w:rsidP="00C450D9">
            <w:r w:rsidRPr="00C450D9">
              <w:t>409,782</w:t>
            </w:r>
          </w:p>
        </w:tc>
      </w:tr>
    </w:tbl>
    <w:p w:rsidR="00C450D9" w:rsidRPr="00C450D9" w:rsidRDefault="00C450D9" w:rsidP="00C450D9"/>
    <w:p w:rsidR="00C450D9" w:rsidRPr="00C450D9" w:rsidRDefault="00C450D9" w:rsidP="00C450D9">
      <w:r w:rsidRPr="00C450D9">
        <w:t xml:space="preserve">В </w:t>
      </w:r>
      <w:proofErr w:type="spellStart"/>
      <w:r w:rsidRPr="00C450D9">
        <w:t>Элитовском</w:t>
      </w:r>
      <w:proofErr w:type="spellEnd"/>
      <w:r w:rsidRPr="00C450D9">
        <w:t xml:space="preserve"> сельсовете существует три зоны водоснабжения. Годовой объем подачи воды составляет 409,782 тыс. м3/год.</w:t>
      </w:r>
    </w:p>
    <w:p w:rsidR="00C450D9" w:rsidRPr="00C450D9" w:rsidRDefault="00C450D9" w:rsidP="00C450D9">
      <w:bookmarkStart w:id="170" w:name="_Toc90901734"/>
      <w:bookmarkStart w:id="171" w:name="_Toc90903299"/>
      <w:bookmarkStart w:id="172" w:name="_Toc90992071"/>
      <w:bookmarkStart w:id="173" w:name="_Toc90994397"/>
      <w:bookmarkStart w:id="174" w:name="_Toc91232221"/>
      <w:bookmarkStart w:id="175" w:name="_Toc91537578"/>
      <w:r w:rsidRPr="00C450D9">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w:t>
      </w:r>
      <w:bookmarkEnd w:id="170"/>
      <w:bookmarkEnd w:id="171"/>
      <w:bookmarkEnd w:id="172"/>
      <w:bookmarkEnd w:id="173"/>
      <w:bookmarkEnd w:id="174"/>
      <w:bookmarkEnd w:id="175"/>
    </w:p>
    <w:p w:rsidR="00C450D9" w:rsidRPr="00C450D9" w:rsidRDefault="00C450D9" w:rsidP="00C450D9">
      <w:r w:rsidRPr="00C450D9">
        <w:t>Таблица 3.2 – Структурный баланс реализации питьевой воды</w:t>
      </w:r>
    </w:p>
    <w:tbl>
      <w:tblPr>
        <w:tblW w:w="498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tblPr>
      <w:tblGrid>
        <w:gridCol w:w="2153"/>
        <w:gridCol w:w="1984"/>
        <w:gridCol w:w="1986"/>
        <w:gridCol w:w="1843"/>
        <w:gridCol w:w="1985"/>
      </w:tblGrid>
      <w:tr w:rsidR="00C450D9" w:rsidRPr="00C450D9" w:rsidTr="002D51B3">
        <w:trPr>
          <w:trHeight w:val="1304"/>
        </w:trPr>
        <w:tc>
          <w:tcPr>
            <w:tcW w:w="2153" w:type="dxa"/>
          </w:tcPr>
          <w:p w:rsidR="00C450D9" w:rsidRPr="00C450D9" w:rsidRDefault="00C450D9" w:rsidP="00C450D9">
            <w:r w:rsidRPr="00C450D9">
              <w:lastRenderedPageBreak/>
              <w:t>Централизованная система водоснабжения населенного пункта</w:t>
            </w:r>
          </w:p>
        </w:tc>
        <w:tc>
          <w:tcPr>
            <w:tcW w:w="1984" w:type="dxa"/>
            <w:vAlign w:val="center"/>
          </w:tcPr>
          <w:p w:rsidR="00C450D9" w:rsidRPr="00C450D9" w:rsidRDefault="00C450D9" w:rsidP="00C450D9">
            <w:r w:rsidRPr="00C450D9">
              <w:t>Объем реализации, м3/</w:t>
            </w:r>
            <w:proofErr w:type="spellStart"/>
            <w:r w:rsidRPr="00C450D9">
              <w:t>сут</w:t>
            </w:r>
            <w:proofErr w:type="spellEnd"/>
          </w:p>
          <w:p w:rsidR="00C450D9" w:rsidRPr="00C450D9" w:rsidRDefault="00C450D9" w:rsidP="00C450D9">
            <w:r w:rsidRPr="00C450D9">
              <w:t>тыс. м3/год</w:t>
            </w:r>
          </w:p>
        </w:tc>
        <w:tc>
          <w:tcPr>
            <w:tcW w:w="1986" w:type="dxa"/>
            <w:vAlign w:val="center"/>
          </w:tcPr>
          <w:p w:rsidR="00C450D9" w:rsidRPr="00C450D9" w:rsidRDefault="00C450D9" w:rsidP="00C450D9">
            <w:r w:rsidRPr="00C450D9">
              <w:t>в т.ч. населению, м3/</w:t>
            </w:r>
            <w:proofErr w:type="spellStart"/>
            <w:r w:rsidRPr="00C450D9">
              <w:t>сут</w:t>
            </w:r>
            <w:proofErr w:type="spellEnd"/>
          </w:p>
          <w:p w:rsidR="00C450D9" w:rsidRPr="00C450D9" w:rsidRDefault="00C450D9" w:rsidP="00C450D9">
            <w:r w:rsidRPr="00C450D9">
              <w:t>тыс. м3/год</w:t>
            </w:r>
          </w:p>
        </w:tc>
        <w:tc>
          <w:tcPr>
            <w:tcW w:w="1843" w:type="dxa"/>
            <w:vAlign w:val="center"/>
          </w:tcPr>
          <w:p w:rsidR="00C450D9" w:rsidRPr="00C450D9" w:rsidRDefault="00C450D9" w:rsidP="00C450D9">
            <w:r w:rsidRPr="00C450D9">
              <w:t>в т.ч. бюджетным потребителям,</w:t>
            </w:r>
          </w:p>
          <w:p w:rsidR="00C450D9" w:rsidRPr="00C450D9" w:rsidRDefault="00C450D9" w:rsidP="00C450D9">
            <w:r w:rsidRPr="00C450D9">
              <w:t>м3/</w:t>
            </w:r>
            <w:proofErr w:type="spellStart"/>
            <w:r w:rsidRPr="00C450D9">
              <w:t>сут</w:t>
            </w:r>
            <w:proofErr w:type="spellEnd"/>
          </w:p>
          <w:p w:rsidR="00C450D9" w:rsidRPr="00C450D9" w:rsidRDefault="00C450D9" w:rsidP="00C450D9">
            <w:r w:rsidRPr="00C450D9">
              <w:t>тыс. м3/год</w:t>
            </w:r>
          </w:p>
        </w:tc>
        <w:tc>
          <w:tcPr>
            <w:tcW w:w="1985" w:type="dxa"/>
          </w:tcPr>
          <w:p w:rsidR="00C450D9" w:rsidRPr="00C450D9" w:rsidRDefault="00C450D9" w:rsidP="00C450D9">
            <w:r w:rsidRPr="00C450D9">
              <w:t>в т.ч. производству и другим потребителям, м3/</w:t>
            </w:r>
            <w:proofErr w:type="spellStart"/>
            <w:r w:rsidRPr="00C450D9">
              <w:t>сут</w:t>
            </w:r>
            <w:proofErr w:type="spellEnd"/>
          </w:p>
          <w:p w:rsidR="00C450D9" w:rsidRPr="00C450D9" w:rsidRDefault="00C450D9" w:rsidP="00C450D9">
            <w:r w:rsidRPr="00C450D9">
              <w:t>тыс. м3/год</w:t>
            </w:r>
          </w:p>
        </w:tc>
      </w:tr>
      <w:tr w:rsidR="00C450D9" w:rsidRPr="00C450D9" w:rsidTr="002D51B3">
        <w:trPr>
          <w:trHeight w:val="389"/>
        </w:trPr>
        <w:tc>
          <w:tcPr>
            <w:tcW w:w="2153" w:type="dxa"/>
          </w:tcPr>
          <w:p w:rsidR="00C450D9" w:rsidRPr="00C450D9" w:rsidRDefault="00C450D9" w:rsidP="00C450D9">
            <w:r w:rsidRPr="00C450D9">
              <w:t>1</w:t>
            </w:r>
          </w:p>
        </w:tc>
        <w:tc>
          <w:tcPr>
            <w:tcW w:w="1984" w:type="dxa"/>
            <w:vAlign w:val="center"/>
          </w:tcPr>
          <w:p w:rsidR="00C450D9" w:rsidRPr="00C450D9" w:rsidRDefault="00C450D9" w:rsidP="00C450D9">
            <w:r w:rsidRPr="00C450D9">
              <w:t>2</w:t>
            </w:r>
          </w:p>
        </w:tc>
        <w:tc>
          <w:tcPr>
            <w:tcW w:w="1986" w:type="dxa"/>
            <w:vAlign w:val="center"/>
          </w:tcPr>
          <w:p w:rsidR="00C450D9" w:rsidRPr="00C450D9" w:rsidRDefault="00C450D9" w:rsidP="00C450D9">
            <w:r w:rsidRPr="00C450D9">
              <w:t>3</w:t>
            </w:r>
          </w:p>
        </w:tc>
        <w:tc>
          <w:tcPr>
            <w:tcW w:w="1843" w:type="dxa"/>
            <w:vAlign w:val="center"/>
          </w:tcPr>
          <w:p w:rsidR="00C450D9" w:rsidRPr="00C450D9" w:rsidRDefault="00C450D9" w:rsidP="00C450D9">
            <w:r w:rsidRPr="00C450D9">
              <w:t>4</w:t>
            </w:r>
          </w:p>
        </w:tc>
        <w:tc>
          <w:tcPr>
            <w:tcW w:w="1985" w:type="dxa"/>
          </w:tcPr>
          <w:p w:rsidR="00C450D9" w:rsidRPr="00C450D9" w:rsidRDefault="00C450D9" w:rsidP="00C450D9">
            <w:r w:rsidRPr="00C450D9">
              <w:t>5</w:t>
            </w:r>
          </w:p>
        </w:tc>
      </w:tr>
      <w:tr w:rsidR="00C450D9" w:rsidRPr="00C450D9" w:rsidTr="002D51B3">
        <w:trPr>
          <w:trHeight w:val="301"/>
        </w:trPr>
        <w:tc>
          <w:tcPr>
            <w:tcW w:w="2153" w:type="dxa"/>
          </w:tcPr>
          <w:p w:rsidR="00C450D9" w:rsidRPr="00C450D9" w:rsidRDefault="00C450D9" w:rsidP="00C450D9">
            <w:r w:rsidRPr="00C450D9">
              <w:t>п. Элита</w:t>
            </w:r>
          </w:p>
        </w:tc>
        <w:tc>
          <w:tcPr>
            <w:tcW w:w="1984" w:type="dxa"/>
            <w:vAlign w:val="center"/>
          </w:tcPr>
          <w:p w:rsidR="00C450D9" w:rsidRPr="00C450D9" w:rsidRDefault="00C450D9" w:rsidP="00C450D9">
            <w:r w:rsidRPr="00C450D9">
              <w:t>629/229,604</w:t>
            </w:r>
          </w:p>
        </w:tc>
        <w:tc>
          <w:tcPr>
            <w:tcW w:w="1986" w:type="dxa"/>
            <w:vAlign w:val="center"/>
          </w:tcPr>
          <w:p w:rsidR="00C450D9" w:rsidRPr="00C450D9" w:rsidRDefault="00C450D9" w:rsidP="00C450D9">
            <w:r w:rsidRPr="00C450D9">
              <w:t>615/225,669</w:t>
            </w:r>
          </w:p>
        </w:tc>
        <w:tc>
          <w:tcPr>
            <w:tcW w:w="1843" w:type="dxa"/>
            <w:vAlign w:val="center"/>
          </w:tcPr>
          <w:p w:rsidR="00C450D9" w:rsidRPr="00C450D9" w:rsidRDefault="00C450D9" w:rsidP="00C450D9">
            <w:r w:rsidRPr="00C450D9">
              <w:t>8/2,920</w:t>
            </w:r>
          </w:p>
        </w:tc>
        <w:tc>
          <w:tcPr>
            <w:tcW w:w="1985" w:type="dxa"/>
            <w:vAlign w:val="center"/>
          </w:tcPr>
          <w:p w:rsidR="00C450D9" w:rsidRPr="00C450D9" w:rsidRDefault="00C450D9" w:rsidP="00C450D9">
            <w:r w:rsidRPr="00C450D9">
              <w:t>2,78/1,015</w:t>
            </w:r>
          </w:p>
        </w:tc>
      </w:tr>
      <w:tr w:rsidR="00C450D9" w:rsidRPr="00C450D9" w:rsidTr="002D51B3">
        <w:trPr>
          <w:trHeight w:val="301"/>
        </w:trPr>
        <w:tc>
          <w:tcPr>
            <w:tcW w:w="2153" w:type="dxa"/>
          </w:tcPr>
          <w:p w:rsidR="00C450D9" w:rsidRPr="00C450D9" w:rsidRDefault="00C450D9" w:rsidP="00C450D9">
            <w:r w:rsidRPr="00C450D9">
              <w:t>д. Минино</w:t>
            </w:r>
          </w:p>
        </w:tc>
        <w:tc>
          <w:tcPr>
            <w:tcW w:w="1984" w:type="dxa"/>
            <w:vAlign w:val="center"/>
          </w:tcPr>
          <w:p w:rsidR="00C450D9" w:rsidRPr="00C450D9" w:rsidRDefault="00C450D9" w:rsidP="00C450D9">
            <w:r w:rsidRPr="00C450D9">
              <w:t>338/123,402</w:t>
            </w:r>
          </w:p>
        </w:tc>
        <w:tc>
          <w:tcPr>
            <w:tcW w:w="1986" w:type="dxa"/>
            <w:vAlign w:val="center"/>
          </w:tcPr>
          <w:p w:rsidR="00C450D9" w:rsidRPr="00C450D9" w:rsidRDefault="00C450D9" w:rsidP="00C450D9">
            <w:r w:rsidRPr="00C450D9">
              <w:t>337/123,054</w:t>
            </w:r>
          </w:p>
        </w:tc>
        <w:tc>
          <w:tcPr>
            <w:tcW w:w="1843" w:type="dxa"/>
            <w:vAlign w:val="center"/>
          </w:tcPr>
          <w:p w:rsidR="00C450D9" w:rsidRPr="00C450D9" w:rsidRDefault="00C450D9" w:rsidP="00C450D9">
            <w:r w:rsidRPr="00C450D9">
              <w:t>0,95/0,348</w:t>
            </w:r>
          </w:p>
        </w:tc>
        <w:tc>
          <w:tcPr>
            <w:tcW w:w="1985" w:type="dxa"/>
            <w:vAlign w:val="center"/>
          </w:tcPr>
          <w:p w:rsidR="00C450D9" w:rsidRPr="00C450D9" w:rsidRDefault="00C450D9" w:rsidP="00C450D9">
            <w:r w:rsidRPr="00C450D9">
              <w:t>0</w:t>
            </w:r>
          </w:p>
        </w:tc>
      </w:tr>
      <w:tr w:rsidR="00C450D9" w:rsidRPr="00C450D9" w:rsidTr="002D51B3">
        <w:trPr>
          <w:trHeight w:val="301"/>
        </w:trPr>
        <w:tc>
          <w:tcPr>
            <w:tcW w:w="2153" w:type="dxa"/>
          </w:tcPr>
          <w:p w:rsidR="00C450D9" w:rsidRPr="00C450D9" w:rsidRDefault="00C450D9" w:rsidP="00C450D9">
            <w:r w:rsidRPr="00C450D9">
              <w:t>д. Бугачево</w:t>
            </w:r>
          </w:p>
        </w:tc>
        <w:tc>
          <w:tcPr>
            <w:tcW w:w="1984" w:type="dxa"/>
            <w:vAlign w:val="center"/>
          </w:tcPr>
          <w:p w:rsidR="00C450D9" w:rsidRPr="00C450D9" w:rsidRDefault="00C450D9" w:rsidP="00C450D9">
            <w:r w:rsidRPr="00C450D9">
              <w:t>155/56,776</w:t>
            </w:r>
          </w:p>
        </w:tc>
        <w:tc>
          <w:tcPr>
            <w:tcW w:w="1986" w:type="dxa"/>
            <w:vAlign w:val="center"/>
          </w:tcPr>
          <w:p w:rsidR="00C450D9" w:rsidRPr="00C450D9" w:rsidRDefault="00C450D9" w:rsidP="00C450D9">
            <w:r w:rsidRPr="00C450D9">
              <w:t>155/56,776</w:t>
            </w:r>
          </w:p>
        </w:tc>
        <w:tc>
          <w:tcPr>
            <w:tcW w:w="1843" w:type="dxa"/>
            <w:vAlign w:val="center"/>
          </w:tcPr>
          <w:p w:rsidR="00C450D9" w:rsidRPr="00C450D9" w:rsidRDefault="00C450D9" w:rsidP="00C450D9">
            <w:r w:rsidRPr="00C450D9">
              <w:t>0</w:t>
            </w:r>
          </w:p>
        </w:tc>
        <w:tc>
          <w:tcPr>
            <w:tcW w:w="1985" w:type="dxa"/>
            <w:vAlign w:val="center"/>
          </w:tcPr>
          <w:p w:rsidR="00C450D9" w:rsidRPr="00C450D9" w:rsidRDefault="00C450D9" w:rsidP="00C450D9">
            <w:r w:rsidRPr="00C450D9">
              <w:t>0</w:t>
            </w:r>
          </w:p>
        </w:tc>
      </w:tr>
      <w:tr w:rsidR="00C450D9" w:rsidRPr="00C450D9" w:rsidTr="002D51B3">
        <w:trPr>
          <w:trHeight w:val="301"/>
        </w:trPr>
        <w:tc>
          <w:tcPr>
            <w:tcW w:w="2153" w:type="dxa"/>
            <w:tcBorders>
              <w:bottom w:val="single" w:sz="4" w:space="0" w:color="auto"/>
            </w:tcBorders>
          </w:tcPr>
          <w:p w:rsidR="00C450D9" w:rsidRPr="00C450D9" w:rsidRDefault="00C450D9" w:rsidP="00C450D9">
            <w:r w:rsidRPr="00C450D9">
              <w:t>ИТОГО:</w:t>
            </w:r>
          </w:p>
        </w:tc>
        <w:tc>
          <w:tcPr>
            <w:tcW w:w="1984" w:type="dxa"/>
            <w:tcBorders>
              <w:bottom w:val="single" w:sz="4" w:space="0" w:color="auto"/>
            </w:tcBorders>
            <w:vAlign w:val="center"/>
          </w:tcPr>
          <w:p w:rsidR="00C450D9" w:rsidRPr="00C450D9" w:rsidRDefault="00C450D9" w:rsidP="00C450D9">
            <w:r w:rsidRPr="00C450D9">
              <w:t>1122/409,782</w:t>
            </w:r>
          </w:p>
        </w:tc>
        <w:tc>
          <w:tcPr>
            <w:tcW w:w="1986" w:type="dxa"/>
            <w:tcBorders>
              <w:bottom w:val="single" w:sz="4" w:space="0" w:color="auto"/>
            </w:tcBorders>
            <w:vAlign w:val="center"/>
          </w:tcPr>
          <w:p w:rsidR="00C450D9" w:rsidRPr="00C450D9" w:rsidRDefault="00C450D9" w:rsidP="00C450D9">
            <w:r w:rsidRPr="00C450D9">
              <w:t>1107/405,499</w:t>
            </w:r>
          </w:p>
        </w:tc>
        <w:tc>
          <w:tcPr>
            <w:tcW w:w="1843" w:type="dxa"/>
            <w:tcBorders>
              <w:bottom w:val="single" w:sz="4" w:space="0" w:color="auto"/>
            </w:tcBorders>
            <w:vAlign w:val="center"/>
          </w:tcPr>
          <w:p w:rsidR="00C450D9" w:rsidRPr="00C450D9" w:rsidRDefault="00C450D9" w:rsidP="00C450D9">
            <w:r w:rsidRPr="00C450D9">
              <w:t>8,95/3,268</w:t>
            </w:r>
          </w:p>
        </w:tc>
        <w:tc>
          <w:tcPr>
            <w:tcW w:w="1985" w:type="dxa"/>
            <w:tcBorders>
              <w:bottom w:val="single" w:sz="4" w:space="0" w:color="auto"/>
            </w:tcBorders>
            <w:vAlign w:val="center"/>
          </w:tcPr>
          <w:p w:rsidR="00C450D9" w:rsidRPr="00C450D9" w:rsidRDefault="00C450D9" w:rsidP="00C450D9">
            <w:r w:rsidRPr="00C450D9">
              <w:t>2,78/1,015</w:t>
            </w:r>
          </w:p>
        </w:tc>
      </w:tr>
    </w:tbl>
    <w:p w:rsidR="00C450D9" w:rsidRPr="00C450D9" w:rsidRDefault="00C450D9" w:rsidP="00C450D9"/>
    <w:p w:rsidR="00C450D9" w:rsidRPr="00C450D9" w:rsidRDefault="00C450D9" w:rsidP="00C450D9"/>
    <w:p w:rsidR="00C450D9" w:rsidRPr="00C450D9" w:rsidRDefault="00C450D9" w:rsidP="00C450D9">
      <w:r w:rsidRPr="00C450D9">
        <w:t>Доля населения в водопотреблении составляет около 97%, бюджетные потребители около 2,5%, производство и прочие потребители менее 0,5%.</w:t>
      </w:r>
    </w:p>
    <w:p w:rsidR="00C450D9" w:rsidRPr="00C450D9" w:rsidRDefault="00C450D9" w:rsidP="00C450D9">
      <w:bookmarkStart w:id="176" w:name="_Toc90901735"/>
      <w:bookmarkStart w:id="177" w:name="_Toc90903300"/>
      <w:bookmarkStart w:id="178" w:name="_Toc90992072"/>
      <w:bookmarkStart w:id="179" w:name="_Toc90994398"/>
      <w:bookmarkStart w:id="180" w:name="_Toc91232222"/>
      <w:bookmarkStart w:id="181" w:name="_Toc91537579"/>
      <w:r w:rsidRPr="00C450D9">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76"/>
      <w:bookmarkEnd w:id="177"/>
      <w:bookmarkEnd w:id="178"/>
      <w:bookmarkEnd w:id="179"/>
      <w:bookmarkEnd w:id="180"/>
      <w:bookmarkEnd w:id="181"/>
    </w:p>
    <w:p w:rsidR="00C450D9" w:rsidRPr="00C450D9" w:rsidRDefault="00C450D9" w:rsidP="00C450D9">
      <w:r w:rsidRPr="00C450D9">
        <w:t>Согласно данных таблицы 3.2 потребление воды населением составляет 405,49 тыс. м3/год, 1107 м3/</w:t>
      </w:r>
      <w:proofErr w:type="spellStart"/>
      <w:r w:rsidRPr="00C450D9">
        <w:t>сут</w:t>
      </w:r>
      <w:proofErr w:type="spellEnd"/>
      <w:r w:rsidRPr="00C450D9">
        <w:t xml:space="preserve">. Средняя норма потребления воды в </w:t>
      </w:r>
      <w:proofErr w:type="spellStart"/>
      <w:r w:rsidRPr="00C450D9">
        <w:t>Элитовском</w:t>
      </w:r>
      <w:proofErr w:type="spellEnd"/>
      <w:r w:rsidRPr="00C450D9">
        <w:t xml:space="preserve"> сельсовете  составляет 272 л/(</w:t>
      </w:r>
      <w:proofErr w:type="spellStart"/>
      <w:r w:rsidRPr="00C450D9">
        <w:t>сут-чел</w:t>
      </w:r>
      <w:proofErr w:type="spellEnd"/>
      <w:r w:rsidRPr="00C450D9">
        <w:t xml:space="preserve">). </w:t>
      </w:r>
    </w:p>
    <w:p w:rsidR="00C450D9" w:rsidRPr="00C450D9" w:rsidRDefault="00C450D9" w:rsidP="00C450D9">
      <w:bookmarkStart w:id="182" w:name="_Toc90901736"/>
      <w:bookmarkStart w:id="183" w:name="_Toc90903301"/>
      <w:bookmarkStart w:id="184" w:name="_Toc90992073"/>
      <w:bookmarkStart w:id="185" w:name="_Toc90994399"/>
      <w:bookmarkStart w:id="186" w:name="_Toc91232223"/>
      <w:bookmarkStart w:id="187" w:name="_Toc91537580"/>
      <w:r w:rsidRPr="00C450D9">
        <w:t>3.5 Описание существующей системы коммерческого учета горячей, питьевой, технической воды и планов по установке приборов учета</w:t>
      </w:r>
      <w:bookmarkEnd w:id="182"/>
      <w:bookmarkEnd w:id="183"/>
      <w:bookmarkEnd w:id="184"/>
      <w:bookmarkEnd w:id="185"/>
      <w:bookmarkEnd w:id="186"/>
      <w:bookmarkEnd w:id="187"/>
    </w:p>
    <w:p w:rsidR="00C450D9" w:rsidRPr="00C450D9" w:rsidRDefault="00C450D9" w:rsidP="00C450D9">
      <w:r w:rsidRPr="00C450D9">
        <w:t xml:space="preserve">В </w:t>
      </w:r>
      <w:proofErr w:type="spellStart"/>
      <w:r w:rsidRPr="00C450D9">
        <w:t>Элитовском</w:t>
      </w:r>
      <w:proofErr w:type="spellEnd"/>
      <w:r w:rsidRPr="00C450D9">
        <w:t xml:space="preserve"> сельсовете существует три независимые системы централизованного водоснабжения: в п. Элита, в д. Минино, в д. Бугачево. </w:t>
      </w:r>
    </w:p>
    <w:p w:rsidR="00C450D9" w:rsidRPr="00C450D9" w:rsidRDefault="00C450D9" w:rsidP="00C450D9">
      <w:r w:rsidRPr="00C450D9">
        <w:t>В п. Элита система коммерческого учета питьевой воды представляет собой приборы учета холодной воды, установленные в точки разграничения балансовой принадлежности между ООО «КСК» и ООО «</w:t>
      </w:r>
      <w:proofErr w:type="spellStart"/>
      <w:r w:rsidRPr="00C450D9">
        <w:t>Агрофермер</w:t>
      </w:r>
      <w:proofErr w:type="spellEnd"/>
      <w:r w:rsidRPr="00C450D9">
        <w:t xml:space="preserve">». В точке разграничения балансовой принадлежности установлены 3 прибора учета холодной воды. Два прибора учета установлены в повышающей насосной станции </w:t>
      </w:r>
      <w:proofErr w:type="spellStart"/>
      <w:r w:rsidRPr="00C450D9">
        <w:t>мкр</w:t>
      </w:r>
      <w:proofErr w:type="spellEnd"/>
      <w:r w:rsidRPr="00C450D9">
        <w:t>. Видный, и один на границе балансовой принадлежности между ООО «</w:t>
      </w:r>
      <w:proofErr w:type="spellStart"/>
      <w:r w:rsidRPr="00C450D9">
        <w:t>Агрофермер</w:t>
      </w:r>
      <w:proofErr w:type="spellEnd"/>
      <w:r w:rsidRPr="00C450D9">
        <w:t>» и ООО «КСК» (водопровод п. Элита).  Магистральные сети водоснабжения д. Минино и д. Бугачево присоединены к магистральным сетям водоснабжения г. Красноярска (ООО «</w:t>
      </w:r>
      <w:proofErr w:type="spellStart"/>
      <w:r w:rsidRPr="00C450D9">
        <w:t>Краском</w:t>
      </w:r>
      <w:proofErr w:type="spellEnd"/>
      <w:r w:rsidRPr="00C450D9">
        <w:t>») через повышающую насосную станцию, в которой установлены два прибора учета холодной воды, один основной, один резервный, по которым ведется коммерческий учет отпущенной в сеть воды между ООО «</w:t>
      </w:r>
      <w:proofErr w:type="spellStart"/>
      <w:r w:rsidRPr="00C450D9">
        <w:t>Краском</w:t>
      </w:r>
      <w:proofErr w:type="spellEnd"/>
      <w:r w:rsidRPr="00C450D9">
        <w:t xml:space="preserve">» и ООО «КСК».  </w:t>
      </w:r>
    </w:p>
    <w:p w:rsidR="00C450D9" w:rsidRPr="00C450D9" w:rsidRDefault="00C450D9" w:rsidP="00C450D9">
      <w:bookmarkStart w:id="188" w:name="_Toc90901737"/>
      <w:bookmarkStart w:id="189" w:name="_Toc90903302"/>
      <w:bookmarkStart w:id="190" w:name="_Toc90992074"/>
      <w:bookmarkStart w:id="191" w:name="_Toc90994400"/>
      <w:bookmarkStart w:id="192" w:name="_Toc91232224"/>
      <w:bookmarkStart w:id="193" w:name="_Toc91537581"/>
      <w:r w:rsidRPr="00C450D9">
        <w:t>3.6 Анализ резервов и дефицитов производственных мощностей системы водоснабжения поселения</w:t>
      </w:r>
      <w:bookmarkEnd w:id="188"/>
      <w:bookmarkEnd w:id="189"/>
      <w:bookmarkEnd w:id="190"/>
      <w:bookmarkEnd w:id="191"/>
      <w:bookmarkEnd w:id="192"/>
      <w:bookmarkEnd w:id="193"/>
    </w:p>
    <w:p w:rsidR="00C450D9" w:rsidRPr="00C450D9" w:rsidRDefault="00C450D9" w:rsidP="00C450D9">
      <w:r w:rsidRPr="00C450D9">
        <w:t xml:space="preserve">Таблица 3.3 – Анализ дефицита и избытка производительности системы водоснабжения в </w:t>
      </w:r>
      <w:proofErr w:type="spellStart"/>
      <w:r w:rsidRPr="00C450D9">
        <w:t>Элитовском</w:t>
      </w:r>
      <w:proofErr w:type="spellEnd"/>
      <w:r w:rsidRPr="00C450D9">
        <w:t xml:space="preserve"> сельсовете</w:t>
      </w:r>
    </w:p>
    <w:tbl>
      <w:tblPr>
        <w:tblW w:w="101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tblPr>
      <w:tblGrid>
        <w:gridCol w:w="1668"/>
        <w:gridCol w:w="1559"/>
        <w:gridCol w:w="1843"/>
        <w:gridCol w:w="1869"/>
        <w:gridCol w:w="1770"/>
        <w:gridCol w:w="1480"/>
      </w:tblGrid>
      <w:tr w:rsidR="00C450D9" w:rsidRPr="00C450D9" w:rsidTr="002D51B3">
        <w:trPr>
          <w:trHeight w:val="1847"/>
        </w:trPr>
        <w:tc>
          <w:tcPr>
            <w:tcW w:w="1668" w:type="dxa"/>
            <w:tcBorders>
              <w:top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lastRenderedPageBreak/>
              <w:t>Наименование населенного пункта</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Количество потребителей по состоянию на 1 января 2021 г.,</w:t>
            </w:r>
          </w:p>
          <w:p w:rsidR="00C450D9" w:rsidRPr="00C450D9" w:rsidRDefault="00C450D9" w:rsidP="00C450D9">
            <w:r w:rsidRPr="00C450D9">
              <w:t>домохозяйств/чел.</w:t>
            </w:r>
          </w:p>
        </w:tc>
        <w:tc>
          <w:tcPr>
            <w:tcW w:w="1843" w:type="dxa"/>
            <w:tcBorders>
              <w:top w:val="single" w:sz="12" w:space="0" w:color="auto"/>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Требуемый расход воды при норме водопотребления 125 л/</w:t>
            </w:r>
            <w:proofErr w:type="spellStart"/>
            <w:r w:rsidRPr="00C450D9">
              <w:t>сут</w:t>
            </w:r>
            <w:proofErr w:type="spellEnd"/>
            <w:r w:rsidRPr="00C450D9">
              <w:t xml:space="preserve"> на 1 чел.,</w:t>
            </w:r>
          </w:p>
          <w:p w:rsidR="00C450D9" w:rsidRPr="00C450D9" w:rsidRDefault="00C450D9" w:rsidP="00C450D9">
            <w:r w:rsidRPr="00C450D9">
              <w:t>тыс. куб м/год</w:t>
            </w:r>
          </w:p>
        </w:tc>
        <w:tc>
          <w:tcPr>
            <w:tcW w:w="1869" w:type="dxa"/>
            <w:tcBorders>
              <w:top w:val="single" w:sz="12" w:space="0" w:color="auto"/>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Производительность водозаборных сооружений,</w:t>
            </w:r>
          </w:p>
          <w:p w:rsidR="00C450D9" w:rsidRPr="00C450D9" w:rsidRDefault="00C450D9" w:rsidP="00C450D9">
            <w:r w:rsidRPr="00C450D9">
              <w:t>тыс. куб м/год</w:t>
            </w:r>
          </w:p>
        </w:tc>
        <w:tc>
          <w:tcPr>
            <w:tcW w:w="1770" w:type="dxa"/>
            <w:tcBorders>
              <w:top w:val="single" w:sz="12" w:space="0" w:color="auto"/>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Дефицит производительности водозаборных сооружений,</w:t>
            </w:r>
          </w:p>
          <w:p w:rsidR="00C450D9" w:rsidRPr="00C450D9" w:rsidRDefault="00C450D9" w:rsidP="00C450D9">
            <w:r w:rsidRPr="00C450D9">
              <w:t>тыс. куб м/год</w:t>
            </w:r>
          </w:p>
        </w:tc>
        <w:tc>
          <w:tcPr>
            <w:tcW w:w="1480" w:type="dxa"/>
            <w:tcBorders>
              <w:top w:val="single" w:sz="12" w:space="0" w:color="auto"/>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Резерв производительности водозаборных сооружений,</w:t>
            </w:r>
          </w:p>
          <w:p w:rsidR="00C450D9" w:rsidRPr="00C450D9" w:rsidRDefault="00C450D9" w:rsidP="00C450D9">
            <w:r w:rsidRPr="00C450D9">
              <w:t>тыс. куб м/год</w:t>
            </w:r>
          </w:p>
        </w:tc>
      </w:tr>
      <w:tr w:rsidR="00C450D9" w:rsidRPr="00C450D9" w:rsidTr="002D51B3">
        <w:trPr>
          <w:trHeight w:val="318"/>
        </w:trPr>
        <w:tc>
          <w:tcPr>
            <w:tcW w:w="1668" w:type="dxa"/>
            <w:tcBorders>
              <w:top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п. Элита</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1167/2145</w:t>
            </w:r>
          </w:p>
        </w:tc>
        <w:tc>
          <w:tcPr>
            <w:tcW w:w="1843" w:type="dxa"/>
            <w:tcBorders>
              <w:top w:val="single" w:sz="12" w:space="0" w:color="auto"/>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229,60</w:t>
            </w:r>
          </w:p>
        </w:tc>
        <w:tc>
          <w:tcPr>
            <w:tcW w:w="1869" w:type="dxa"/>
            <w:tcBorders>
              <w:top w:val="single" w:sz="12" w:space="0" w:color="auto"/>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750,00</w:t>
            </w:r>
          </w:p>
        </w:tc>
        <w:tc>
          <w:tcPr>
            <w:tcW w:w="1770" w:type="dxa"/>
            <w:tcBorders>
              <w:top w:val="single" w:sz="12" w:space="0" w:color="auto"/>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w:t>
            </w:r>
          </w:p>
        </w:tc>
        <w:tc>
          <w:tcPr>
            <w:tcW w:w="1480" w:type="dxa"/>
            <w:tcBorders>
              <w:top w:val="single" w:sz="12" w:space="0" w:color="auto"/>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520,4</w:t>
            </w:r>
          </w:p>
        </w:tc>
      </w:tr>
    </w:tbl>
    <w:p w:rsidR="00C450D9" w:rsidRPr="00C450D9" w:rsidRDefault="00C450D9" w:rsidP="00C450D9"/>
    <w:p w:rsidR="00C450D9" w:rsidRPr="00C450D9" w:rsidRDefault="00C450D9" w:rsidP="00C450D9">
      <w:r w:rsidRPr="00C450D9">
        <w:t xml:space="preserve">Резерв производительности водозаборных сооружений в п. Элита составляет 520,4 тыс. м3/год. </w:t>
      </w:r>
    </w:p>
    <w:p w:rsidR="00C450D9" w:rsidRPr="00C450D9" w:rsidRDefault="00C450D9" w:rsidP="00C450D9">
      <w:bookmarkStart w:id="194" w:name="_Toc90901738"/>
      <w:bookmarkStart w:id="195" w:name="_Toc90903303"/>
      <w:bookmarkStart w:id="196" w:name="_Toc90992075"/>
      <w:bookmarkStart w:id="197" w:name="_Toc90994401"/>
      <w:bookmarkStart w:id="198" w:name="_Toc91232225"/>
      <w:bookmarkStart w:id="199" w:name="_Toc91537582"/>
      <w:r w:rsidRPr="00C450D9">
        <w:t>3.7 Прогнозные балансы потребления горячей, питьевой, технической воды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194"/>
      <w:bookmarkEnd w:id="195"/>
      <w:bookmarkEnd w:id="196"/>
      <w:bookmarkEnd w:id="197"/>
      <w:bookmarkEnd w:id="198"/>
      <w:bookmarkEnd w:id="199"/>
    </w:p>
    <w:p w:rsidR="00C450D9" w:rsidRPr="00C450D9" w:rsidRDefault="00C450D9" w:rsidP="00C450D9">
      <w:r w:rsidRPr="00C450D9">
        <w:t>Водохозяйственный баланс водопользователя на 2021 г. составлен с учетом роста численности населения, согласно, проекта генерального плана.</w:t>
      </w:r>
    </w:p>
    <w:p w:rsidR="00C450D9" w:rsidRPr="00C450D9" w:rsidRDefault="00C450D9" w:rsidP="00C450D9"/>
    <w:p w:rsidR="00C450D9" w:rsidRPr="00C450D9" w:rsidRDefault="00C450D9" w:rsidP="00C450D9"/>
    <w:p w:rsidR="00C450D9" w:rsidRPr="00C450D9" w:rsidRDefault="00C450D9" w:rsidP="00C450D9"/>
    <w:p w:rsidR="00C450D9" w:rsidRPr="00C450D9" w:rsidRDefault="00C450D9" w:rsidP="00C450D9"/>
    <w:p w:rsidR="00C450D9" w:rsidRPr="00C450D9" w:rsidRDefault="00C450D9" w:rsidP="00C450D9"/>
    <w:p w:rsidR="00C450D9" w:rsidRPr="00C450D9" w:rsidRDefault="00C450D9" w:rsidP="00C450D9">
      <w:r w:rsidRPr="00C450D9">
        <w:t>Таблица 3.4 – Прогнозный баланс водоснабжения Элитовского сельсовета на 2022 г.</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tblPr>
      <w:tblGrid>
        <w:gridCol w:w="1850"/>
        <w:gridCol w:w="1961"/>
        <w:gridCol w:w="2102"/>
        <w:gridCol w:w="1822"/>
        <w:gridCol w:w="2242"/>
      </w:tblGrid>
      <w:tr w:rsidR="00C450D9" w:rsidRPr="00C450D9" w:rsidTr="002D51B3">
        <w:trPr>
          <w:trHeight w:val="545"/>
        </w:trPr>
        <w:tc>
          <w:tcPr>
            <w:tcW w:w="1850" w:type="dxa"/>
            <w:vMerge w:val="restart"/>
            <w:shd w:val="clear" w:color="auto" w:fill="auto"/>
            <w:vAlign w:val="center"/>
          </w:tcPr>
          <w:p w:rsidR="00C450D9" w:rsidRPr="00C450D9" w:rsidRDefault="00C450D9" w:rsidP="00C450D9">
            <w:r w:rsidRPr="00C450D9">
              <w:t xml:space="preserve">Наименование </w:t>
            </w:r>
          </w:p>
        </w:tc>
        <w:tc>
          <w:tcPr>
            <w:tcW w:w="1961" w:type="dxa"/>
            <w:vMerge w:val="restart"/>
            <w:shd w:val="clear" w:color="auto" w:fill="auto"/>
            <w:vAlign w:val="center"/>
          </w:tcPr>
          <w:p w:rsidR="00C450D9" w:rsidRPr="00C450D9" w:rsidRDefault="00C450D9" w:rsidP="00C450D9">
            <w:r w:rsidRPr="00C450D9">
              <w:t>Поднято воды,</w:t>
            </w:r>
          </w:p>
          <w:p w:rsidR="00C450D9" w:rsidRPr="00C450D9" w:rsidRDefault="00C450D9" w:rsidP="00C450D9">
            <w:r w:rsidRPr="00C450D9">
              <w:t>м3/</w:t>
            </w:r>
            <w:proofErr w:type="spellStart"/>
            <w:r w:rsidRPr="00C450D9">
              <w:t>сут</w:t>
            </w:r>
            <w:proofErr w:type="spellEnd"/>
            <w:r w:rsidRPr="00C450D9">
              <w:t>, тыс. м3/год</w:t>
            </w:r>
          </w:p>
        </w:tc>
        <w:tc>
          <w:tcPr>
            <w:tcW w:w="3924" w:type="dxa"/>
            <w:gridSpan w:val="2"/>
            <w:shd w:val="clear" w:color="auto" w:fill="auto"/>
            <w:vAlign w:val="center"/>
          </w:tcPr>
          <w:p w:rsidR="00C450D9" w:rsidRPr="00C450D9" w:rsidRDefault="00C450D9" w:rsidP="00C450D9">
            <w:r w:rsidRPr="00C450D9">
              <w:t>Водопотребление, м3/</w:t>
            </w:r>
            <w:proofErr w:type="spellStart"/>
            <w:r w:rsidRPr="00C450D9">
              <w:t>сут</w:t>
            </w:r>
            <w:proofErr w:type="spellEnd"/>
            <w:r w:rsidRPr="00C450D9">
              <w:t>, тыс. м3/год</w:t>
            </w:r>
          </w:p>
        </w:tc>
        <w:tc>
          <w:tcPr>
            <w:tcW w:w="2242" w:type="dxa"/>
            <w:vMerge w:val="restart"/>
            <w:shd w:val="clear" w:color="auto" w:fill="auto"/>
            <w:vAlign w:val="center"/>
          </w:tcPr>
          <w:p w:rsidR="00C450D9" w:rsidRPr="00C450D9" w:rsidRDefault="00C450D9" w:rsidP="00C450D9">
            <w:r w:rsidRPr="00C450D9">
              <w:t>Безвозвратное</w:t>
            </w:r>
          </w:p>
          <w:p w:rsidR="00C450D9" w:rsidRPr="00C450D9" w:rsidRDefault="00C450D9" w:rsidP="00C450D9">
            <w:r w:rsidRPr="00C450D9">
              <w:t>потребление/</w:t>
            </w:r>
          </w:p>
          <w:p w:rsidR="00C450D9" w:rsidRPr="00C450D9" w:rsidRDefault="00C450D9" w:rsidP="00C450D9">
            <w:r w:rsidRPr="00C450D9">
              <w:t>потери, м3/</w:t>
            </w:r>
            <w:proofErr w:type="spellStart"/>
            <w:r w:rsidRPr="00C450D9">
              <w:t>сут</w:t>
            </w:r>
            <w:proofErr w:type="spellEnd"/>
            <w:r w:rsidRPr="00C450D9">
              <w:t>,</w:t>
            </w:r>
          </w:p>
          <w:p w:rsidR="00C450D9" w:rsidRPr="00C450D9" w:rsidRDefault="00C450D9" w:rsidP="00C450D9">
            <w:r w:rsidRPr="00C450D9">
              <w:t>тыс. м3/год</w:t>
            </w:r>
          </w:p>
        </w:tc>
      </w:tr>
      <w:tr w:rsidR="00C450D9" w:rsidRPr="00C450D9" w:rsidTr="002D51B3">
        <w:trPr>
          <w:trHeight w:val="910"/>
        </w:trPr>
        <w:tc>
          <w:tcPr>
            <w:tcW w:w="1850" w:type="dxa"/>
            <w:vMerge/>
            <w:tcBorders>
              <w:bottom w:val="single" w:sz="12" w:space="0" w:color="auto"/>
            </w:tcBorders>
            <w:shd w:val="clear" w:color="auto" w:fill="auto"/>
            <w:vAlign w:val="center"/>
          </w:tcPr>
          <w:p w:rsidR="00C450D9" w:rsidRPr="00C450D9" w:rsidRDefault="00C450D9" w:rsidP="00C450D9"/>
        </w:tc>
        <w:tc>
          <w:tcPr>
            <w:tcW w:w="1961" w:type="dxa"/>
            <w:vMerge/>
            <w:tcBorders>
              <w:bottom w:val="single" w:sz="12" w:space="0" w:color="auto"/>
            </w:tcBorders>
            <w:shd w:val="clear" w:color="auto" w:fill="auto"/>
          </w:tcPr>
          <w:p w:rsidR="00C450D9" w:rsidRPr="00C450D9" w:rsidRDefault="00C450D9" w:rsidP="00C450D9"/>
        </w:tc>
        <w:tc>
          <w:tcPr>
            <w:tcW w:w="2102" w:type="dxa"/>
            <w:tcBorders>
              <w:bottom w:val="single" w:sz="12" w:space="0" w:color="auto"/>
            </w:tcBorders>
            <w:shd w:val="clear" w:color="auto" w:fill="auto"/>
            <w:vAlign w:val="center"/>
          </w:tcPr>
          <w:p w:rsidR="00C450D9" w:rsidRPr="00C450D9" w:rsidRDefault="00C450D9" w:rsidP="00C450D9">
            <w:r w:rsidRPr="00C450D9">
              <w:t>на</w:t>
            </w:r>
          </w:p>
          <w:p w:rsidR="00C450D9" w:rsidRPr="00C450D9" w:rsidRDefault="00C450D9" w:rsidP="00C450D9">
            <w:r w:rsidRPr="00C450D9">
              <w:t>собственные</w:t>
            </w:r>
          </w:p>
          <w:p w:rsidR="00C450D9" w:rsidRPr="00C450D9" w:rsidRDefault="00C450D9" w:rsidP="00C450D9">
            <w:r w:rsidRPr="00C450D9">
              <w:t>нужды</w:t>
            </w:r>
          </w:p>
        </w:tc>
        <w:tc>
          <w:tcPr>
            <w:tcW w:w="1822" w:type="dxa"/>
            <w:tcBorders>
              <w:bottom w:val="single" w:sz="12" w:space="0" w:color="auto"/>
            </w:tcBorders>
            <w:shd w:val="clear" w:color="auto" w:fill="auto"/>
            <w:vAlign w:val="center"/>
          </w:tcPr>
          <w:p w:rsidR="00C450D9" w:rsidRPr="00C450D9" w:rsidRDefault="00C450D9" w:rsidP="00C450D9">
            <w:r w:rsidRPr="00C450D9">
              <w:t>отпущено потребителям</w:t>
            </w:r>
          </w:p>
        </w:tc>
        <w:tc>
          <w:tcPr>
            <w:tcW w:w="2242" w:type="dxa"/>
            <w:vMerge/>
            <w:tcBorders>
              <w:bottom w:val="single" w:sz="12" w:space="0" w:color="auto"/>
            </w:tcBorders>
            <w:shd w:val="clear" w:color="auto" w:fill="auto"/>
            <w:vAlign w:val="center"/>
          </w:tcPr>
          <w:p w:rsidR="00C450D9" w:rsidRPr="00C450D9" w:rsidRDefault="00C450D9" w:rsidP="00C450D9"/>
        </w:tc>
      </w:tr>
      <w:tr w:rsidR="00C450D9" w:rsidRPr="00C450D9" w:rsidTr="002D51B3">
        <w:trPr>
          <w:trHeight w:val="220"/>
        </w:trPr>
        <w:tc>
          <w:tcPr>
            <w:tcW w:w="1850" w:type="dxa"/>
            <w:tcBorders>
              <w:top w:val="single" w:sz="12" w:space="0" w:color="auto"/>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1</w:t>
            </w:r>
          </w:p>
        </w:tc>
        <w:tc>
          <w:tcPr>
            <w:tcW w:w="1961" w:type="dxa"/>
            <w:tcBorders>
              <w:top w:val="single" w:sz="12" w:space="0" w:color="auto"/>
              <w:left w:val="single" w:sz="12" w:space="0" w:color="auto"/>
              <w:bottom w:val="single" w:sz="12" w:space="0" w:color="auto"/>
              <w:right w:val="single" w:sz="12" w:space="0" w:color="auto"/>
            </w:tcBorders>
            <w:shd w:val="clear" w:color="auto" w:fill="auto"/>
          </w:tcPr>
          <w:p w:rsidR="00C450D9" w:rsidRPr="00C450D9" w:rsidRDefault="00C450D9" w:rsidP="00C450D9">
            <w:r w:rsidRPr="00C450D9">
              <w:t>2</w:t>
            </w:r>
          </w:p>
        </w:tc>
        <w:tc>
          <w:tcPr>
            <w:tcW w:w="2102" w:type="dxa"/>
            <w:tcBorders>
              <w:top w:val="single" w:sz="12" w:space="0" w:color="auto"/>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3</w:t>
            </w:r>
          </w:p>
        </w:tc>
        <w:tc>
          <w:tcPr>
            <w:tcW w:w="1822" w:type="dxa"/>
            <w:tcBorders>
              <w:top w:val="single" w:sz="12" w:space="0" w:color="auto"/>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4</w:t>
            </w:r>
          </w:p>
        </w:tc>
        <w:tc>
          <w:tcPr>
            <w:tcW w:w="2242" w:type="dxa"/>
            <w:tcBorders>
              <w:top w:val="single" w:sz="12" w:space="0" w:color="auto"/>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7</w:t>
            </w:r>
          </w:p>
        </w:tc>
      </w:tr>
      <w:tr w:rsidR="00C450D9" w:rsidRPr="00C450D9" w:rsidTr="002D51B3">
        <w:trPr>
          <w:trHeight w:hRule="exact" w:val="983"/>
        </w:trPr>
        <w:tc>
          <w:tcPr>
            <w:tcW w:w="1850" w:type="dxa"/>
            <w:tcBorders>
              <w:top w:val="single" w:sz="12" w:space="0" w:color="auto"/>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п. Элита</w:t>
            </w:r>
          </w:p>
        </w:tc>
        <w:tc>
          <w:tcPr>
            <w:tcW w:w="1961" w:type="dxa"/>
            <w:tcBorders>
              <w:top w:val="single" w:sz="12" w:space="0" w:color="auto"/>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691/252,56</w:t>
            </w:r>
          </w:p>
        </w:tc>
        <w:tc>
          <w:tcPr>
            <w:tcW w:w="2102" w:type="dxa"/>
            <w:tcBorders>
              <w:top w:val="single" w:sz="12" w:space="0" w:color="auto"/>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105/38,455</w:t>
            </w:r>
          </w:p>
        </w:tc>
        <w:tc>
          <w:tcPr>
            <w:tcW w:w="1822" w:type="dxa"/>
            <w:tcBorders>
              <w:top w:val="single" w:sz="12" w:space="0" w:color="auto"/>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691/252,56</w:t>
            </w:r>
          </w:p>
        </w:tc>
        <w:tc>
          <w:tcPr>
            <w:tcW w:w="2242" w:type="dxa"/>
            <w:tcBorders>
              <w:top w:val="single" w:sz="12" w:space="0" w:color="auto"/>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141,3/51,66 (-10%)</w:t>
            </w:r>
          </w:p>
        </w:tc>
      </w:tr>
      <w:tr w:rsidR="00C450D9" w:rsidRPr="00C450D9" w:rsidTr="002D51B3">
        <w:trPr>
          <w:trHeight w:hRule="exact" w:val="983"/>
        </w:trPr>
        <w:tc>
          <w:tcPr>
            <w:tcW w:w="1850" w:type="dxa"/>
            <w:tcBorders>
              <w:top w:val="single" w:sz="12" w:space="0" w:color="auto"/>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д. Минино</w:t>
            </w:r>
          </w:p>
        </w:tc>
        <w:tc>
          <w:tcPr>
            <w:tcW w:w="1961" w:type="dxa"/>
            <w:tcBorders>
              <w:top w:val="single" w:sz="12" w:space="0" w:color="auto"/>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371,8/135,74</w:t>
            </w:r>
          </w:p>
        </w:tc>
        <w:tc>
          <w:tcPr>
            <w:tcW w:w="2102" w:type="dxa"/>
            <w:tcBorders>
              <w:top w:val="single" w:sz="12" w:space="0" w:color="auto"/>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w:t>
            </w:r>
          </w:p>
        </w:tc>
        <w:tc>
          <w:tcPr>
            <w:tcW w:w="1822" w:type="dxa"/>
            <w:tcBorders>
              <w:top w:val="single" w:sz="12" w:space="0" w:color="auto"/>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371,8/135,74</w:t>
            </w:r>
          </w:p>
        </w:tc>
        <w:tc>
          <w:tcPr>
            <w:tcW w:w="2242" w:type="dxa"/>
            <w:tcBorders>
              <w:top w:val="single" w:sz="12" w:space="0" w:color="auto"/>
              <w:left w:val="single" w:sz="12" w:space="0" w:color="auto"/>
              <w:bottom w:val="single" w:sz="12" w:space="0" w:color="auto"/>
              <w:right w:val="single" w:sz="12" w:space="0" w:color="auto"/>
            </w:tcBorders>
            <w:shd w:val="clear" w:color="auto" w:fill="auto"/>
            <w:vAlign w:val="center"/>
          </w:tcPr>
          <w:p w:rsidR="00C450D9" w:rsidRPr="00C450D9" w:rsidRDefault="00C450D9" w:rsidP="00C450D9">
            <w:r w:rsidRPr="00C450D9">
              <w:t>143,1/52,27 (-10%)</w:t>
            </w:r>
          </w:p>
        </w:tc>
      </w:tr>
      <w:tr w:rsidR="00C450D9" w:rsidRPr="00C450D9" w:rsidTr="002D51B3">
        <w:trPr>
          <w:trHeight w:hRule="exact" w:val="983"/>
        </w:trPr>
        <w:tc>
          <w:tcPr>
            <w:tcW w:w="1850" w:type="dxa"/>
            <w:tcBorders>
              <w:top w:val="single" w:sz="12" w:space="0" w:color="auto"/>
              <w:left w:val="single" w:sz="12" w:space="0" w:color="auto"/>
              <w:bottom w:val="single" w:sz="4" w:space="0" w:color="auto"/>
              <w:right w:val="single" w:sz="12" w:space="0" w:color="auto"/>
            </w:tcBorders>
            <w:shd w:val="clear" w:color="auto" w:fill="auto"/>
            <w:vAlign w:val="center"/>
          </w:tcPr>
          <w:p w:rsidR="00C450D9" w:rsidRPr="00C450D9" w:rsidRDefault="00C450D9" w:rsidP="00C450D9">
            <w:r w:rsidRPr="00C450D9">
              <w:t>д. Бугачево</w:t>
            </w:r>
          </w:p>
        </w:tc>
        <w:tc>
          <w:tcPr>
            <w:tcW w:w="1961" w:type="dxa"/>
            <w:tcBorders>
              <w:top w:val="single" w:sz="12" w:space="0" w:color="auto"/>
              <w:left w:val="single" w:sz="12" w:space="0" w:color="auto"/>
              <w:bottom w:val="single" w:sz="4" w:space="0" w:color="auto"/>
              <w:right w:val="single" w:sz="12" w:space="0" w:color="auto"/>
            </w:tcBorders>
            <w:shd w:val="clear" w:color="auto" w:fill="auto"/>
            <w:vAlign w:val="center"/>
          </w:tcPr>
          <w:p w:rsidR="00C450D9" w:rsidRPr="00C450D9" w:rsidRDefault="00C450D9" w:rsidP="00C450D9">
            <w:r w:rsidRPr="00C450D9">
              <w:t>170,5/62,43</w:t>
            </w:r>
          </w:p>
        </w:tc>
        <w:tc>
          <w:tcPr>
            <w:tcW w:w="2102" w:type="dxa"/>
            <w:tcBorders>
              <w:top w:val="single" w:sz="12" w:space="0" w:color="auto"/>
              <w:left w:val="single" w:sz="12" w:space="0" w:color="auto"/>
              <w:bottom w:val="single" w:sz="4" w:space="0" w:color="auto"/>
              <w:right w:val="single" w:sz="12" w:space="0" w:color="auto"/>
            </w:tcBorders>
            <w:shd w:val="clear" w:color="auto" w:fill="auto"/>
            <w:vAlign w:val="center"/>
          </w:tcPr>
          <w:p w:rsidR="00C450D9" w:rsidRPr="00C450D9" w:rsidRDefault="00C450D9" w:rsidP="00C450D9">
            <w:r w:rsidRPr="00C450D9">
              <w:t>-</w:t>
            </w:r>
          </w:p>
        </w:tc>
        <w:tc>
          <w:tcPr>
            <w:tcW w:w="1822" w:type="dxa"/>
            <w:tcBorders>
              <w:top w:val="single" w:sz="12" w:space="0" w:color="auto"/>
              <w:left w:val="single" w:sz="12" w:space="0" w:color="auto"/>
              <w:bottom w:val="single" w:sz="4" w:space="0" w:color="auto"/>
              <w:right w:val="single" w:sz="12" w:space="0" w:color="auto"/>
            </w:tcBorders>
            <w:shd w:val="clear" w:color="auto" w:fill="auto"/>
            <w:vAlign w:val="center"/>
          </w:tcPr>
          <w:p w:rsidR="00C450D9" w:rsidRPr="00C450D9" w:rsidRDefault="00C450D9" w:rsidP="00C450D9">
            <w:r w:rsidRPr="00C450D9">
              <w:t>170,5/62,43</w:t>
            </w:r>
          </w:p>
        </w:tc>
        <w:tc>
          <w:tcPr>
            <w:tcW w:w="2242" w:type="dxa"/>
            <w:tcBorders>
              <w:top w:val="single" w:sz="12" w:space="0" w:color="auto"/>
              <w:left w:val="single" w:sz="12" w:space="0" w:color="auto"/>
              <w:bottom w:val="single" w:sz="4" w:space="0" w:color="auto"/>
              <w:right w:val="single" w:sz="12" w:space="0" w:color="auto"/>
            </w:tcBorders>
            <w:shd w:val="clear" w:color="auto" w:fill="auto"/>
            <w:vAlign w:val="center"/>
          </w:tcPr>
          <w:p w:rsidR="00C450D9" w:rsidRPr="00C450D9" w:rsidRDefault="00C450D9" w:rsidP="00C450D9">
            <w:r w:rsidRPr="00C450D9">
              <w:t>51,3/18,9 (-10%)</w:t>
            </w:r>
          </w:p>
        </w:tc>
      </w:tr>
    </w:tbl>
    <w:p w:rsidR="00C450D9" w:rsidRPr="00C450D9" w:rsidRDefault="00C450D9" w:rsidP="00C450D9">
      <w:r w:rsidRPr="00C450D9">
        <w:br w:type="page"/>
      </w:r>
      <w:bookmarkStart w:id="200" w:name="_Toc90901739"/>
      <w:bookmarkStart w:id="201" w:name="_Toc90903304"/>
      <w:bookmarkStart w:id="202" w:name="_Toc90992076"/>
      <w:bookmarkStart w:id="203" w:name="_Toc90994402"/>
      <w:bookmarkStart w:id="204" w:name="_Toc91232226"/>
      <w:bookmarkStart w:id="205" w:name="_Toc91537583"/>
      <w:r w:rsidRPr="00C450D9">
        <w:lastRenderedPageBreak/>
        <w:t>РАЗДЕЛ 4. ПРЕДЛОЖЕНИЯ ПО СТРОИТЕЛЬСТВУ, РЕКОНСТРУКЦИИ И МОДЕРНИЗАЦИИ ОБЪЕКТОВ ЦЕНТРАЛИЗОВАННЫХ СИСТЕМ ВОДОСНАБЖЕНИЯ</w:t>
      </w:r>
      <w:bookmarkEnd w:id="200"/>
      <w:bookmarkEnd w:id="201"/>
      <w:bookmarkEnd w:id="202"/>
      <w:bookmarkEnd w:id="203"/>
      <w:bookmarkEnd w:id="204"/>
      <w:bookmarkEnd w:id="205"/>
    </w:p>
    <w:p w:rsidR="00C450D9" w:rsidRPr="00C450D9" w:rsidRDefault="00C450D9" w:rsidP="00C450D9">
      <w:bookmarkStart w:id="206" w:name="_Toc90901740"/>
      <w:bookmarkStart w:id="207" w:name="_Toc90903305"/>
      <w:bookmarkStart w:id="208" w:name="_Toc90992077"/>
      <w:bookmarkStart w:id="209" w:name="_Toc90994403"/>
      <w:bookmarkStart w:id="210" w:name="_Toc91232227"/>
      <w:bookmarkStart w:id="211" w:name="_Toc91537584"/>
      <w:r w:rsidRPr="00C450D9">
        <w:t>4.1 Перечень основных мероприятий по реализации схем водоснабжения с разбивкой по годам</w:t>
      </w:r>
      <w:bookmarkEnd w:id="206"/>
      <w:bookmarkEnd w:id="207"/>
      <w:bookmarkEnd w:id="208"/>
      <w:bookmarkEnd w:id="209"/>
      <w:bookmarkEnd w:id="210"/>
      <w:bookmarkEnd w:id="211"/>
    </w:p>
    <w:p w:rsidR="00C450D9" w:rsidRPr="00C450D9" w:rsidRDefault="00C450D9" w:rsidP="00C450D9">
      <w:r w:rsidRPr="00C450D9">
        <w:t>В сфере водоснабжения схемой предлагаются следующие мероприятия:</w:t>
      </w:r>
    </w:p>
    <w:p w:rsidR="00C450D9" w:rsidRPr="00C450D9" w:rsidRDefault="00C450D9" w:rsidP="00C450D9">
      <w:r w:rsidRPr="00C450D9">
        <w:t>- строительство магистральных сетей водопровода от г. Красноярска до п. Элита 2029-2030 г.г.;</w:t>
      </w:r>
    </w:p>
    <w:p w:rsidR="00C450D9" w:rsidRPr="00C450D9" w:rsidRDefault="00C450D9" w:rsidP="00C450D9">
      <w:r w:rsidRPr="00C450D9">
        <w:t>- капитальный ремонт водопроводных сетей п. Элита 2025-2026 г.г.;</w:t>
      </w:r>
    </w:p>
    <w:p w:rsidR="00C450D9" w:rsidRPr="00C450D9" w:rsidRDefault="00C450D9" w:rsidP="00C450D9">
      <w:r w:rsidRPr="00C450D9">
        <w:t>- разработка и утверждение в органах исполнительной власти Российской Федерации проектов зон санитарной охраны водных объектов, используемых для питьевого водоснабжения, хозяйственно-бытового водоснабжения, а также установить границы и режим этих зон на местности и в градостроительной документации сельского поселения, согласно проекта 2022-2023 г.г.;</w:t>
      </w:r>
    </w:p>
    <w:p w:rsidR="00C450D9" w:rsidRPr="00C450D9" w:rsidRDefault="00C450D9" w:rsidP="00C450D9">
      <w:r w:rsidRPr="00C450D9">
        <w:t>- обустройство зон санитарной охраны водозаборов и водопроводных сооружений 2022-2023 г.г.;</w:t>
      </w:r>
    </w:p>
    <w:p w:rsidR="00C450D9" w:rsidRPr="00C450D9" w:rsidRDefault="00C450D9" w:rsidP="00C450D9">
      <w:r w:rsidRPr="00C450D9">
        <w:t>- отбор проб добываемой воды и производство лабораторных испытаний на соответствие качества нормативным показателям 2023 г.г.;</w:t>
      </w:r>
    </w:p>
    <w:p w:rsidR="00C450D9" w:rsidRPr="00C450D9" w:rsidRDefault="00C450D9" w:rsidP="00C450D9">
      <w:bookmarkStart w:id="212" w:name="_Toc90901741"/>
      <w:bookmarkStart w:id="213" w:name="_Toc90903306"/>
      <w:bookmarkStart w:id="214" w:name="_Toc90992078"/>
      <w:bookmarkStart w:id="215" w:name="_Toc90994404"/>
      <w:bookmarkStart w:id="216" w:name="_Toc91232228"/>
      <w:bookmarkStart w:id="217" w:name="_Toc91537585"/>
      <w:r w:rsidRPr="00C450D9">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212"/>
      <w:bookmarkEnd w:id="213"/>
      <w:bookmarkEnd w:id="214"/>
      <w:bookmarkEnd w:id="215"/>
      <w:bookmarkEnd w:id="216"/>
      <w:bookmarkEnd w:id="217"/>
    </w:p>
    <w:p w:rsidR="00C450D9" w:rsidRPr="00C450D9" w:rsidRDefault="00C450D9" w:rsidP="00C450D9">
      <w:r w:rsidRPr="00C450D9">
        <w:t>Строительство новых магистральных сетей водопровода от г. Красноярска, позволит обеспечить резервирование дополнительного объема воды и тем самым повысить надежность системы водоснабжения в п. Элита, д. Бугачево, д. Минино.</w:t>
      </w:r>
    </w:p>
    <w:p w:rsidR="00C450D9" w:rsidRPr="00C450D9" w:rsidRDefault="00C450D9" w:rsidP="00C450D9">
      <w:r w:rsidRPr="00C450D9">
        <w:t>Устройство сооружений для водоподготовки в п. Элита, позволит обеспечить соответствие качества подаваемой в сеть воды существующим нормативам.</w:t>
      </w:r>
    </w:p>
    <w:p w:rsidR="00C450D9" w:rsidRPr="00C450D9" w:rsidRDefault="00C450D9" w:rsidP="00C450D9">
      <w:r w:rsidRPr="00C450D9">
        <w:t xml:space="preserve">Обеспечение потребителей водой, качество которой соответствовало бы требованиям нормативов, требует производства следующих видов работ: разработки и утверждения, проекта зон санитарной охраны источников водоснабжения, а также установить границы и режим этих зон на местности и в градостроительной документации поселения, согласно проекта; производство отбора проб добываемой воды и лабораторных испытаний на соответствие качества нормативным показателям; оборудование скважин водоочистными фильтрами. </w:t>
      </w:r>
    </w:p>
    <w:p w:rsidR="00C450D9" w:rsidRPr="00C450D9" w:rsidRDefault="00C450D9" w:rsidP="00C450D9">
      <w:r w:rsidRPr="00C450D9">
        <w:t>Строительство новых водопроводов позволит:</w:t>
      </w:r>
    </w:p>
    <w:p w:rsidR="00C450D9" w:rsidRPr="00C450D9" w:rsidRDefault="00C450D9" w:rsidP="00C450D9">
      <w:r w:rsidRPr="00C450D9">
        <w:t>- выполнить частичную модернизацию системы водоснабжения в части разводящих сетей;</w:t>
      </w:r>
    </w:p>
    <w:p w:rsidR="00C450D9" w:rsidRPr="00C450D9" w:rsidRDefault="00C450D9" w:rsidP="00C450D9">
      <w:r w:rsidRPr="00C450D9">
        <w:t>- снизить процент нестандартных проб воды в распределительных сетях поселения по микробиологическим показателям;</w:t>
      </w:r>
    </w:p>
    <w:p w:rsidR="00C450D9" w:rsidRPr="00C450D9" w:rsidRDefault="00C450D9" w:rsidP="00C450D9">
      <w:r w:rsidRPr="00C450D9">
        <w:t xml:space="preserve">- улучшить водоснабжение существующей застройки, стабилизацию давления в системе, обеспечить надежность пожаротушения, улучшить качество воды. </w:t>
      </w:r>
    </w:p>
    <w:p w:rsidR="00C450D9" w:rsidRPr="00C450D9" w:rsidRDefault="00C450D9" w:rsidP="00C450D9">
      <w:r w:rsidRPr="00C450D9">
        <w:t xml:space="preserve">Развитие системы централизованного водоснабжения в </w:t>
      </w:r>
      <w:proofErr w:type="spellStart"/>
      <w:r w:rsidRPr="00C450D9">
        <w:t>Элитовском</w:t>
      </w:r>
      <w:proofErr w:type="spellEnd"/>
      <w:r w:rsidRPr="00C450D9">
        <w:t xml:space="preserve"> сельсовете  позволит создать благоприятную инфраструктуру поселка и тем самым повысить благосостояние жителей.</w:t>
      </w:r>
    </w:p>
    <w:p w:rsidR="00C450D9" w:rsidRPr="00C450D9" w:rsidRDefault="00C450D9" w:rsidP="00C450D9">
      <w:bookmarkStart w:id="218" w:name="_Toc90901742"/>
      <w:bookmarkStart w:id="219" w:name="_Toc90903307"/>
      <w:bookmarkStart w:id="220" w:name="_Toc90992079"/>
      <w:bookmarkStart w:id="221" w:name="_Toc90994405"/>
      <w:bookmarkStart w:id="222" w:name="_Toc91232229"/>
      <w:bookmarkStart w:id="223" w:name="_Toc91537586"/>
      <w:r w:rsidRPr="00C450D9">
        <w:lastRenderedPageBreak/>
        <w:t>4.3 Сведения о вновь строящихся, реконструируемых и предлагаемых к выводу из эксплуатации объектах системы водоснабжения</w:t>
      </w:r>
      <w:bookmarkEnd w:id="218"/>
      <w:bookmarkEnd w:id="219"/>
      <w:bookmarkEnd w:id="220"/>
      <w:bookmarkEnd w:id="221"/>
      <w:bookmarkEnd w:id="222"/>
      <w:bookmarkEnd w:id="223"/>
    </w:p>
    <w:p w:rsidR="00C450D9" w:rsidRPr="00C450D9" w:rsidRDefault="00C450D9" w:rsidP="00C450D9">
      <w:r w:rsidRPr="00C450D9">
        <w:t>Информация о вновь строящихся и предлагаемых к выводу из эксплуатации объектах системы водоснабжения отсутствует. Объекты, предложенные схемой, к строительству или реконструкции указаны в п. 4.1- 4.2.</w:t>
      </w:r>
    </w:p>
    <w:p w:rsidR="00C450D9" w:rsidRPr="00C450D9" w:rsidRDefault="00C450D9" w:rsidP="00C450D9">
      <w:bookmarkStart w:id="224" w:name="_Toc90901743"/>
      <w:bookmarkStart w:id="225" w:name="_Toc90903308"/>
      <w:bookmarkStart w:id="226" w:name="_Toc90992080"/>
      <w:bookmarkStart w:id="227" w:name="_Toc90994406"/>
      <w:bookmarkStart w:id="228" w:name="_Toc91232230"/>
      <w:bookmarkStart w:id="229" w:name="_Toc91537587"/>
      <w:r w:rsidRPr="00C450D9">
        <w:t>4.4 Сведения о развитии систем диспетчеризации, телемеханизации и системе управления режимами водоснабжения на объектах организаций, осуществляющих водоснабжение</w:t>
      </w:r>
      <w:bookmarkEnd w:id="224"/>
      <w:bookmarkEnd w:id="225"/>
      <w:bookmarkEnd w:id="226"/>
      <w:bookmarkEnd w:id="227"/>
      <w:bookmarkEnd w:id="228"/>
      <w:bookmarkEnd w:id="229"/>
    </w:p>
    <w:p w:rsidR="00C450D9" w:rsidRPr="00C450D9" w:rsidRDefault="00C450D9" w:rsidP="00C450D9">
      <w:r w:rsidRPr="00C450D9">
        <w:t>Сведения о развитии систем диспетчеризации, телемеханизации и системе управления режимами водоснабжения на объектах организаций, осуществляющих водоснабжение, отсутствуют.</w:t>
      </w:r>
    </w:p>
    <w:p w:rsidR="00C450D9" w:rsidRPr="00C450D9" w:rsidRDefault="00C450D9" w:rsidP="00C450D9">
      <w:bookmarkStart w:id="230" w:name="_Toc90901744"/>
      <w:bookmarkStart w:id="231" w:name="_Toc90903309"/>
      <w:bookmarkStart w:id="232" w:name="_Toc90992081"/>
      <w:bookmarkStart w:id="233" w:name="_Toc90994407"/>
      <w:bookmarkStart w:id="234" w:name="_Toc91232231"/>
      <w:bookmarkStart w:id="235" w:name="_Toc91537588"/>
      <w:r w:rsidRPr="00C450D9">
        <w:t>4.5 Сведения об оснащенности зданий, строений, сооружений приборами учета воды и их применении при осуществлении расчетов за потребленную воду</w:t>
      </w:r>
      <w:bookmarkEnd w:id="230"/>
      <w:bookmarkEnd w:id="231"/>
      <w:bookmarkEnd w:id="232"/>
      <w:bookmarkEnd w:id="233"/>
      <w:bookmarkEnd w:id="234"/>
      <w:bookmarkEnd w:id="235"/>
    </w:p>
    <w:p w:rsidR="00C450D9" w:rsidRPr="00C450D9" w:rsidRDefault="00C450D9" w:rsidP="00C450D9">
      <w:r w:rsidRPr="00C450D9">
        <w:t>Все объекты капитального строительства потребителей питьевой воды на территории Элитовского сельсовета оборудованы приборами учета соответствующего типа, для осуществления расчетов за поставляемую воду.</w:t>
      </w:r>
    </w:p>
    <w:p w:rsidR="00C450D9" w:rsidRPr="00C450D9" w:rsidRDefault="00C450D9" w:rsidP="00C450D9">
      <w:bookmarkStart w:id="236" w:name="_Toc90901745"/>
      <w:bookmarkStart w:id="237" w:name="_Toc90903310"/>
      <w:bookmarkStart w:id="238" w:name="_Toc90992082"/>
      <w:bookmarkStart w:id="239" w:name="_Toc90994408"/>
      <w:bookmarkStart w:id="240" w:name="_Toc91232232"/>
      <w:bookmarkStart w:id="241" w:name="_Toc91537589"/>
      <w:r w:rsidRPr="00C450D9">
        <w:t>4.6 Описание вариантов маршрутов прохождения трубопроводов по территории поселения и их обоснования</w:t>
      </w:r>
      <w:bookmarkEnd w:id="236"/>
      <w:bookmarkEnd w:id="237"/>
      <w:bookmarkEnd w:id="238"/>
      <w:bookmarkEnd w:id="239"/>
      <w:bookmarkEnd w:id="240"/>
      <w:bookmarkEnd w:id="241"/>
    </w:p>
    <w:p w:rsidR="00C450D9" w:rsidRPr="00C450D9" w:rsidRDefault="00C450D9" w:rsidP="00C450D9">
      <w:r w:rsidRPr="00C450D9">
        <w:t>Трубопроводы сетей водоснабжения, схемой предлагается, проводить вдоль проездов, а так же использовать существующие сети водоснабжения после проведения реконструкции. В ходе проектных работ должны быть уточнены диаметры и материалы трубопроводов с учетом объема водопотребления вновь подключаемых объектов нового строительства.</w:t>
      </w:r>
    </w:p>
    <w:p w:rsidR="00C450D9" w:rsidRPr="00C450D9" w:rsidRDefault="00C450D9" w:rsidP="00C450D9">
      <w:bookmarkStart w:id="242" w:name="_Toc90901746"/>
      <w:bookmarkStart w:id="243" w:name="_Toc90903311"/>
      <w:bookmarkStart w:id="244" w:name="_Toc90992083"/>
      <w:bookmarkStart w:id="245" w:name="_Toc90994409"/>
      <w:bookmarkStart w:id="246" w:name="_Toc91232233"/>
      <w:bookmarkStart w:id="247" w:name="_Toc91537590"/>
      <w:r w:rsidRPr="00C450D9">
        <w:t>4.7 Рекомендации о месте размещения насосных станций, резервуаров, водонапорных башен</w:t>
      </w:r>
      <w:bookmarkEnd w:id="242"/>
      <w:bookmarkEnd w:id="243"/>
      <w:bookmarkEnd w:id="244"/>
      <w:bookmarkEnd w:id="245"/>
      <w:bookmarkEnd w:id="246"/>
      <w:bookmarkEnd w:id="247"/>
    </w:p>
    <w:p w:rsidR="00C450D9" w:rsidRPr="00C450D9" w:rsidRDefault="00C450D9" w:rsidP="00C450D9">
      <w:r w:rsidRPr="00C450D9">
        <w:t>Размещение насосных станций, резервуаров и водонапорных башен может быть предложено только на основании проектно-изыскательских работ, а также при точном определении мест нового строительства вновь подключаемых абонентов.</w:t>
      </w:r>
    </w:p>
    <w:p w:rsidR="00C450D9" w:rsidRPr="00C450D9" w:rsidRDefault="00C450D9" w:rsidP="00C450D9">
      <w:bookmarkStart w:id="248" w:name="_Toc90901747"/>
      <w:bookmarkStart w:id="249" w:name="_Toc90903312"/>
      <w:bookmarkStart w:id="250" w:name="_Toc90992084"/>
      <w:bookmarkStart w:id="251" w:name="_Toc90994410"/>
      <w:bookmarkStart w:id="252" w:name="_Toc91232234"/>
      <w:bookmarkStart w:id="253" w:name="_Toc91537591"/>
      <w:r w:rsidRPr="00C450D9">
        <w:t>4.8 Границы планируемых зон размещения объектов централизованных систем горячего водоснабжения, холодного водоснабжения</w:t>
      </w:r>
      <w:bookmarkEnd w:id="248"/>
      <w:bookmarkEnd w:id="249"/>
      <w:bookmarkEnd w:id="250"/>
      <w:bookmarkEnd w:id="251"/>
      <w:bookmarkEnd w:id="252"/>
      <w:bookmarkEnd w:id="253"/>
    </w:p>
    <w:p w:rsidR="00C450D9" w:rsidRPr="00C450D9" w:rsidRDefault="00C450D9" w:rsidP="00C450D9">
      <w:r w:rsidRPr="00C450D9">
        <w:t>В связи с отсутствием проектной документации на устройство дополнительных объектов централизованных систем холодного и горячего водоснабжения границы зон их размещения не приводятся.</w:t>
      </w:r>
    </w:p>
    <w:p w:rsidR="00C450D9" w:rsidRPr="00C450D9" w:rsidRDefault="00C450D9" w:rsidP="00C450D9">
      <w:bookmarkStart w:id="254" w:name="_Toc90901748"/>
      <w:bookmarkStart w:id="255" w:name="_Toc90903313"/>
      <w:bookmarkStart w:id="256" w:name="_Toc90992085"/>
      <w:bookmarkStart w:id="257" w:name="_Toc90994411"/>
      <w:bookmarkStart w:id="258" w:name="_Toc91232235"/>
      <w:bookmarkStart w:id="259" w:name="_Toc91537592"/>
      <w:r w:rsidRPr="00C450D9">
        <w:t>4.9 Карты существующего и планируемого размещения объектов централизованных систем холодного водоснабжения</w:t>
      </w:r>
      <w:bookmarkEnd w:id="254"/>
      <w:bookmarkEnd w:id="255"/>
      <w:bookmarkEnd w:id="256"/>
      <w:bookmarkEnd w:id="257"/>
      <w:bookmarkEnd w:id="258"/>
      <w:bookmarkEnd w:id="259"/>
    </w:p>
    <w:p w:rsidR="00C450D9" w:rsidRPr="00C450D9" w:rsidRDefault="00C450D9" w:rsidP="00C450D9">
      <w:r w:rsidRPr="00C450D9">
        <w:t>Карты существующего и планируемого размещения объектов централизованных систем холодного водоснабжения являются прилагаемыми документами и выделены в отдельную документацию:</w:t>
      </w:r>
    </w:p>
    <w:p w:rsidR="00C450D9" w:rsidRPr="00C450D9" w:rsidRDefault="00C450D9" w:rsidP="00C450D9">
      <w:r w:rsidRPr="00C450D9">
        <w:t>п. Элита. Существующие сети и сооружения системы водоснабжения.</w:t>
      </w:r>
    </w:p>
    <w:p w:rsidR="00C450D9" w:rsidRPr="00C450D9" w:rsidRDefault="00C450D9" w:rsidP="00C450D9">
      <w:r w:rsidRPr="00C450D9">
        <w:t>д. Минино. Существующие сети и сооружения системы водоснабжения.</w:t>
      </w:r>
    </w:p>
    <w:p w:rsidR="00C450D9" w:rsidRPr="00C450D9" w:rsidRDefault="00C450D9" w:rsidP="00C450D9">
      <w:r w:rsidRPr="00C450D9">
        <w:t>д. Бугачево. Существующие сети и сооружения системы водоснабжения.</w:t>
      </w:r>
    </w:p>
    <w:p w:rsidR="00C450D9" w:rsidRPr="00C450D9" w:rsidRDefault="00C450D9" w:rsidP="00C450D9">
      <w:r w:rsidRPr="00C450D9">
        <w:lastRenderedPageBreak/>
        <w:t>Данная документация была разработана на основе существующей схемы системы водоснабжения. На схеме отражены водозаборные и другие сооружения водопроводного хозяйства, магистральные и внутриквартальные трубопроводы с указанием длин и диаметров, указаны смотровые колодцы.</w:t>
      </w:r>
    </w:p>
    <w:p w:rsidR="00C450D9" w:rsidRPr="00C450D9" w:rsidRDefault="00C450D9" w:rsidP="00C450D9">
      <w:bookmarkStart w:id="260" w:name="_Toc90901749"/>
      <w:bookmarkStart w:id="261" w:name="_Toc90903314"/>
      <w:bookmarkStart w:id="262" w:name="_Toc90992086"/>
      <w:bookmarkStart w:id="263" w:name="_Toc90994412"/>
      <w:bookmarkStart w:id="264" w:name="_Toc91232236"/>
      <w:bookmarkStart w:id="265" w:name="_Toc91537593"/>
      <w:r w:rsidRPr="00C450D9">
        <w:t>4.10 Обеспечение подачи абонентам определенного объема горячей, питьевой воды установленного качества</w:t>
      </w:r>
      <w:bookmarkEnd w:id="260"/>
      <w:bookmarkEnd w:id="261"/>
      <w:bookmarkEnd w:id="262"/>
      <w:bookmarkEnd w:id="263"/>
      <w:bookmarkEnd w:id="264"/>
      <w:bookmarkEnd w:id="265"/>
    </w:p>
    <w:p w:rsidR="00C450D9" w:rsidRPr="00C450D9" w:rsidRDefault="00C450D9" w:rsidP="00C450D9">
      <w:r w:rsidRPr="00C450D9">
        <w:t>Сети горячего водоснабжения на территории Элитовского сельсовета отсутствуют.</w:t>
      </w:r>
    </w:p>
    <w:p w:rsidR="00C450D9" w:rsidRPr="00C450D9" w:rsidRDefault="00C450D9" w:rsidP="00C450D9">
      <w:bookmarkStart w:id="266" w:name="_Toc90901750"/>
      <w:bookmarkStart w:id="267" w:name="_Toc90903315"/>
      <w:bookmarkStart w:id="268" w:name="_Toc90992087"/>
      <w:bookmarkStart w:id="269" w:name="_Toc90994413"/>
      <w:bookmarkStart w:id="270" w:name="_Toc91232237"/>
      <w:bookmarkStart w:id="271" w:name="_Toc91537594"/>
      <w:r w:rsidRPr="00C450D9">
        <w:t>4.11 Организация и обеспечение централизованного водоснабжения на территориях, где данный вид инженерных сетей отсутствует</w:t>
      </w:r>
      <w:bookmarkEnd w:id="266"/>
      <w:bookmarkEnd w:id="267"/>
      <w:bookmarkEnd w:id="268"/>
      <w:bookmarkEnd w:id="269"/>
      <w:bookmarkEnd w:id="270"/>
      <w:bookmarkEnd w:id="271"/>
    </w:p>
    <w:p w:rsidR="00C450D9" w:rsidRPr="00C450D9" w:rsidRDefault="00C450D9" w:rsidP="00C450D9">
      <w:r w:rsidRPr="00C450D9">
        <w:t>Для обеспечения централизованного водоснабжения на территориях, где данный вид инженерных сетей отсутствует, схемой предлагается проведение проектно-изыскательских работ по определению основных направлений по строительству сетей водоснабжения, с учетом возможной реконструкции существующих сетей, с целью увеличения диаметров трубопровода. Конфигурация, материал и диаметры труб определятся в ходе проектных работ. Указанные работы предполагается проводить за счет привлечения частных инвестиций или за счет средств бюджетов различных уровней.</w:t>
      </w:r>
    </w:p>
    <w:p w:rsidR="00C450D9" w:rsidRPr="00C450D9" w:rsidRDefault="00C450D9" w:rsidP="00C450D9">
      <w:bookmarkStart w:id="272" w:name="_Toc90901751"/>
      <w:bookmarkStart w:id="273" w:name="_Toc90903316"/>
      <w:bookmarkStart w:id="274" w:name="_Toc90992088"/>
      <w:bookmarkStart w:id="275" w:name="_Toc90994414"/>
      <w:bookmarkStart w:id="276" w:name="_Toc91232238"/>
      <w:bookmarkStart w:id="277" w:name="_Toc91537595"/>
      <w:r w:rsidRPr="00C450D9">
        <w:t>4.12 Обеспечение водоснабжения объектов перспективной застройки населенного пункта</w:t>
      </w:r>
      <w:bookmarkEnd w:id="272"/>
      <w:bookmarkEnd w:id="273"/>
      <w:bookmarkEnd w:id="274"/>
      <w:bookmarkEnd w:id="275"/>
      <w:bookmarkEnd w:id="276"/>
      <w:bookmarkEnd w:id="277"/>
    </w:p>
    <w:p w:rsidR="00C450D9" w:rsidRPr="00C450D9" w:rsidRDefault="00C450D9" w:rsidP="00C450D9">
      <w:r w:rsidRPr="00C450D9">
        <w:t>Так как актуализированный проект градостроительного плана отсутствует, невозможно определить и рассчитать обеспечение водоснабжения объектов перспективной застройки населенного пункта.</w:t>
      </w:r>
    </w:p>
    <w:p w:rsidR="00C450D9" w:rsidRPr="00C450D9" w:rsidRDefault="00C450D9" w:rsidP="00C450D9">
      <w:bookmarkStart w:id="278" w:name="_Toc90901752"/>
      <w:bookmarkStart w:id="279" w:name="_Toc90903317"/>
      <w:bookmarkStart w:id="280" w:name="_Toc90992089"/>
      <w:bookmarkStart w:id="281" w:name="_Toc90994415"/>
      <w:bookmarkStart w:id="282" w:name="_Toc91232239"/>
      <w:bookmarkStart w:id="283" w:name="_Toc91537596"/>
      <w:r w:rsidRPr="00C450D9">
        <w:t>4.13 Сокращение потерь воды при ее транспортировке</w:t>
      </w:r>
      <w:bookmarkEnd w:id="278"/>
      <w:bookmarkEnd w:id="279"/>
      <w:bookmarkEnd w:id="280"/>
      <w:bookmarkEnd w:id="281"/>
      <w:bookmarkEnd w:id="282"/>
      <w:bookmarkEnd w:id="283"/>
    </w:p>
    <w:p w:rsidR="00C450D9" w:rsidRPr="00C450D9" w:rsidRDefault="00C450D9" w:rsidP="00C450D9">
      <w:r w:rsidRPr="00C450D9">
        <w:t>В рамках мероприятий, направленных на сокращение потерь воды при ее транспортировке, схемой предлагается замена изношенных участков трубопроводов сети водоснабжения, а также замена регулировочной и запорной арматуры, находящейся в аварийном состоянии.</w:t>
      </w:r>
    </w:p>
    <w:p w:rsidR="00C450D9" w:rsidRPr="00C450D9" w:rsidRDefault="00C450D9" w:rsidP="00C450D9">
      <w:bookmarkStart w:id="284" w:name="_Toc90901753"/>
      <w:bookmarkStart w:id="285" w:name="_Toc90903318"/>
      <w:bookmarkStart w:id="286" w:name="_Toc90992090"/>
      <w:bookmarkStart w:id="287" w:name="_Toc90994416"/>
      <w:bookmarkStart w:id="288" w:name="_Toc91232240"/>
      <w:bookmarkStart w:id="289" w:name="_Toc91537597"/>
      <w:r w:rsidRPr="00C450D9">
        <w:t>4.14 Выполнение мероприятий, направленных на обеспечение соответствия качества питьевой воды, горячей воды</w:t>
      </w:r>
      <w:bookmarkEnd w:id="284"/>
      <w:bookmarkEnd w:id="285"/>
      <w:bookmarkEnd w:id="286"/>
      <w:bookmarkEnd w:id="287"/>
      <w:bookmarkEnd w:id="288"/>
      <w:bookmarkEnd w:id="289"/>
    </w:p>
    <w:p w:rsidR="00C450D9" w:rsidRPr="00C450D9" w:rsidRDefault="00C450D9" w:rsidP="00C450D9">
      <w:r w:rsidRPr="00C450D9">
        <w:t>Для определения точных показателей загрязнений и возможности подбора требуемой схемы очистки, необходимо провести анализы по следующим показателям:</w:t>
      </w:r>
    </w:p>
    <w:p w:rsidR="00C450D9" w:rsidRPr="00C450D9" w:rsidRDefault="00C450D9" w:rsidP="00C450D9">
      <w:r w:rsidRPr="00C450D9">
        <w:t>- микробиологические;</w:t>
      </w:r>
    </w:p>
    <w:p w:rsidR="00C450D9" w:rsidRPr="00C450D9" w:rsidRDefault="00C450D9" w:rsidP="00C450D9">
      <w:r w:rsidRPr="00C450D9">
        <w:t>- органолептические;</w:t>
      </w:r>
    </w:p>
    <w:p w:rsidR="00C450D9" w:rsidRPr="00C450D9" w:rsidRDefault="00C450D9" w:rsidP="00C450D9">
      <w:r w:rsidRPr="00C450D9">
        <w:t>- обобщенные;</w:t>
      </w:r>
    </w:p>
    <w:p w:rsidR="00C450D9" w:rsidRPr="00C450D9" w:rsidRDefault="00C450D9" w:rsidP="00C450D9">
      <w:r w:rsidRPr="00C450D9">
        <w:t>- неорганические и органические вещества;</w:t>
      </w:r>
    </w:p>
    <w:p w:rsidR="00C450D9" w:rsidRPr="00C450D9" w:rsidRDefault="00C450D9" w:rsidP="00C450D9">
      <w:r w:rsidRPr="00C450D9">
        <w:t>- радиологические.</w:t>
      </w:r>
    </w:p>
    <w:p w:rsidR="00C450D9" w:rsidRPr="00C450D9" w:rsidRDefault="00C450D9" w:rsidP="00C450D9">
      <w:r w:rsidRPr="00C450D9">
        <w:t xml:space="preserve">Необходимо периодически производить отбор проб добываемой воды и лабораторные испытания на соответствие качества нормативным показателям. После заключения лаборатории, при необходимости, корректируется работа очистных сооружений, их состав и производительность. </w:t>
      </w:r>
    </w:p>
    <w:p w:rsidR="00C450D9" w:rsidRPr="00C450D9" w:rsidRDefault="00C450D9" w:rsidP="00C450D9">
      <w:r w:rsidRPr="00C450D9">
        <w:t>Кроме того должны быть запроектированы зоны санитарной охраны водных объектов, установлены их границы и режим этих зон на местности и в градостроительной документации поселения. В границах зон необходимо соблюдать предписываемые требования к ним.</w:t>
      </w:r>
    </w:p>
    <w:p w:rsidR="00C450D9" w:rsidRPr="00C450D9" w:rsidRDefault="00C450D9" w:rsidP="00C450D9">
      <w:r w:rsidRPr="00C450D9">
        <w:br w:type="page"/>
      </w:r>
      <w:bookmarkStart w:id="290" w:name="_Toc90901754"/>
      <w:bookmarkStart w:id="291" w:name="_Toc90903319"/>
      <w:bookmarkStart w:id="292" w:name="_Toc90992091"/>
      <w:bookmarkStart w:id="293" w:name="_Toc90994417"/>
      <w:bookmarkStart w:id="294" w:name="_Toc91232241"/>
      <w:bookmarkStart w:id="295" w:name="_Toc91537598"/>
      <w:r w:rsidRPr="00C450D9">
        <w:lastRenderedPageBreak/>
        <w:t>РАЗДЕЛ 5. ЭКОЛОГИЧЕСКИЕ АСПЕКТЫ МЕРОПРИЯТИЙ ПО СТРОИТЕЛЬСТВУ, РЕКОНСТРУКЦИИ И МОДЕРНИЗАЦИИ ОБЪЕКТОВ ЦЕНТРАЛИЗОВАННЫХ СИСТЕМ ВОДОСНАБЖЕНИЯ</w:t>
      </w:r>
      <w:bookmarkEnd w:id="290"/>
      <w:bookmarkEnd w:id="291"/>
      <w:bookmarkEnd w:id="292"/>
      <w:bookmarkEnd w:id="293"/>
      <w:bookmarkEnd w:id="294"/>
      <w:bookmarkEnd w:id="295"/>
    </w:p>
    <w:p w:rsidR="00C450D9" w:rsidRPr="00C450D9" w:rsidRDefault="00C450D9" w:rsidP="00C450D9">
      <w:bookmarkStart w:id="296" w:name="_Toc90901755"/>
      <w:bookmarkStart w:id="297" w:name="_Toc90903320"/>
      <w:bookmarkStart w:id="298" w:name="_Toc90992092"/>
      <w:bookmarkStart w:id="299" w:name="_Toc90994418"/>
      <w:bookmarkStart w:id="300" w:name="_Toc91232242"/>
      <w:bookmarkStart w:id="301" w:name="_Toc91537599"/>
      <w:r w:rsidRPr="00C450D9">
        <w:t>5.1 Мероприятия по предотвращению негативного влияния на водный бассейн при строительстве, реконструкции объектов централизованных систем водоснабжения при сбросе (утилизации)</w:t>
      </w:r>
      <w:bookmarkEnd w:id="296"/>
      <w:bookmarkEnd w:id="297"/>
      <w:bookmarkEnd w:id="298"/>
      <w:bookmarkEnd w:id="299"/>
      <w:bookmarkEnd w:id="300"/>
      <w:bookmarkEnd w:id="301"/>
    </w:p>
    <w:p w:rsidR="00C450D9" w:rsidRPr="00C450D9" w:rsidRDefault="00C450D9" w:rsidP="00C450D9">
      <w:r w:rsidRPr="00C450D9">
        <w:t>Охрана подземных вод подразумевает под собой проведение мероприятий по двум основным направлением – недопущению истощения ресурсов подземных вод и защита их от загрязнения.</w:t>
      </w:r>
    </w:p>
    <w:p w:rsidR="00C450D9" w:rsidRPr="00C450D9" w:rsidRDefault="00C450D9" w:rsidP="00C450D9">
      <w:r w:rsidRPr="00C450D9">
        <w:t>Основные мероприятия, направленные на предотвращение загрязнения и истощения подземных вод:</w:t>
      </w:r>
    </w:p>
    <w:p w:rsidR="00C450D9" w:rsidRPr="00C450D9" w:rsidRDefault="00C450D9" w:rsidP="00C450D9">
      <w:r w:rsidRPr="00C450D9">
        <w:t>- проведение гидрогеологических изысканий, утверждение запасов подземных вод;</w:t>
      </w:r>
    </w:p>
    <w:p w:rsidR="00C450D9" w:rsidRPr="00C450D9" w:rsidRDefault="00C450D9" w:rsidP="00C450D9">
      <w:r w:rsidRPr="00C450D9">
        <w:t>- установка водоизмерительной аппаратуры на каждой скважине, для контроля над количеством отбираемой воды;</w:t>
      </w:r>
    </w:p>
    <w:p w:rsidR="00C450D9" w:rsidRPr="00C450D9" w:rsidRDefault="00C450D9" w:rsidP="00C450D9">
      <w:r w:rsidRPr="00C450D9">
        <w:t>- реконструкция систем централизованного водоснабжения в населенном пункте с использованием подземных источников;</w:t>
      </w:r>
    </w:p>
    <w:p w:rsidR="00C450D9" w:rsidRPr="00C450D9" w:rsidRDefault="00C450D9" w:rsidP="00C450D9">
      <w:r w:rsidRPr="00C450D9">
        <w:t>- организация вокруг каждой скважины зон охраны – I, II, III поясов;</w:t>
      </w:r>
    </w:p>
    <w:p w:rsidR="00C450D9" w:rsidRPr="00C450D9" w:rsidRDefault="00C450D9" w:rsidP="00C450D9">
      <w:r w:rsidRPr="00C450D9">
        <w:t>- вынос из II и III поясов зоны санитарной охраны  всех потенциальных источников загрязнения;</w:t>
      </w:r>
    </w:p>
    <w:p w:rsidR="00C450D9" w:rsidRPr="00C450D9" w:rsidRDefault="00C450D9" w:rsidP="00C450D9">
      <w:r w:rsidRPr="00C450D9">
        <w:t>- проведение ежегодного профилактического ремонта скважин силами водопользователей;</w:t>
      </w:r>
    </w:p>
    <w:p w:rsidR="00C450D9" w:rsidRPr="00C450D9" w:rsidRDefault="00C450D9" w:rsidP="00C450D9">
      <w:r w:rsidRPr="00C450D9">
        <w:t xml:space="preserve">- приведение </w:t>
      </w:r>
      <w:proofErr w:type="spellStart"/>
      <w:r w:rsidRPr="00C450D9">
        <w:t>водоотбора</w:t>
      </w:r>
      <w:proofErr w:type="spellEnd"/>
      <w:r w:rsidRPr="00C450D9">
        <w:t xml:space="preserve"> на существующих водозаборах в соответствие утвержденным запасам подземных вод, недопущение </w:t>
      </w:r>
      <w:proofErr w:type="spellStart"/>
      <w:r w:rsidRPr="00C450D9">
        <w:t>переотбора</w:t>
      </w:r>
      <w:proofErr w:type="spellEnd"/>
      <w:r w:rsidRPr="00C450D9">
        <w:t xml:space="preserve"> воды и истощения водоносных горизонтов;</w:t>
      </w:r>
    </w:p>
    <w:p w:rsidR="00C450D9" w:rsidRPr="00C450D9" w:rsidRDefault="00C450D9" w:rsidP="00C450D9">
      <w:r w:rsidRPr="00C450D9">
        <w:t>- тампонация заброшенных скважин;</w:t>
      </w:r>
    </w:p>
    <w:p w:rsidR="00C450D9" w:rsidRPr="00C450D9" w:rsidRDefault="00C450D9" w:rsidP="00C450D9">
      <w:r w:rsidRPr="00C450D9">
        <w:t>- систематическое выполнение бактериологических и химических анализов воды, подаваемой потребителю;</w:t>
      </w:r>
    </w:p>
    <w:p w:rsidR="00C450D9" w:rsidRPr="00C450D9" w:rsidRDefault="00C450D9" w:rsidP="00C450D9">
      <w:r w:rsidRPr="00C450D9">
        <w:t xml:space="preserve">- по эксплуатационным скважинам, в связи с отсутствием по большинству достоверной информации, рекомендуется проведение обследования скважин, по результатам которого оценивается допустимый </w:t>
      </w:r>
      <w:proofErr w:type="spellStart"/>
      <w:r w:rsidRPr="00C450D9">
        <w:t>водоотбор</w:t>
      </w:r>
      <w:proofErr w:type="spellEnd"/>
      <w:r w:rsidRPr="00C450D9">
        <w:t xml:space="preserve"> из той или иной скважины;</w:t>
      </w:r>
    </w:p>
    <w:p w:rsidR="00C450D9" w:rsidRPr="00C450D9" w:rsidRDefault="00C450D9" w:rsidP="00C450D9">
      <w:r w:rsidRPr="00C450D9">
        <w:t xml:space="preserve">- территория вокруг родников и колодцев должна быть благоустроена и спланирована, необходимо наличие глиняных замков, бетонированной </w:t>
      </w:r>
      <w:proofErr w:type="spellStart"/>
      <w:r w:rsidRPr="00C450D9">
        <w:t>отмостки</w:t>
      </w:r>
      <w:proofErr w:type="spellEnd"/>
      <w:r w:rsidRPr="00C450D9">
        <w:t xml:space="preserve"> вокруг колодцев, должного отвода воды, проведение планового и текущего ремонта, чистки и дезинфекции;</w:t>
      </w:r>
    </w:p>
    <w:p w:rsidR="00C450D9" w:rsidRPr="00C450D9" w:rsidRDefault="00C450D9" w:rsidP="00C450D9">
      <w:r w:rsidRPr="00C450D9">
        <w:t>- в сельском населенном пункте усиление контроля за утилизацией выгребных стоков.</w:t>
      </w:r>
    </w:p>
    <w:p w:rsidR="00C450D9" w:rsidRPr="00C450D9" w:rsidRDefault="00C450D9" w:rsidP="00C450D9">
      <w:r w:rsidRPr="00C450D9">
        <w:t>На всех водозаборах необходима организация службы мониторинга по ведению гидрогеологического контроля над режимом эксплуатации скважин и качеством воды, подаваемой потребителю.</w:t>
      </w:r>
    </w:p>
    <w:p w:rsidR="00C450D9" w:rsidRPr="00C450D9" w:rsidRDefault="00C450D9" w:rsidP="00C450D9">
      <w:r w:rsidRPr="00C450D9">
        <w:t xml:space="preserve">В целях предохранения источников водоснабжения от возможного загрязнения в соответствии с требованиями </w:t>
      </w:r>
      <w:proofErr w:type="spellStart"/>
      <w:r w:rsidRPr="00C450D9">
        <w:t>СанПиН</w:t>
      </w:r>
      <w:proofErr w:type="spellEnd"/>
      <w:r w:rsidRPr="00C450D9">
        <w:t xml:space="preserve"> 2.1.4.1110-02 «Зоны санитарной охраны источников водоснабжения и водопроводов питьевого назначения» предусматривается систему мер, обеспечивающих санитарную охрану подземных вод, предусматривает организацию и регулируемую эксплуатацию зон санитарной охраны (ЗСО) источников питьевого водоснабжения.  Зоны санитарной охраны организуются из трех поясов:</w:t>
      </w:r>
    </w:p>
    <w:p w:rsidR="00C450D9" w:rsidRPr="00C450D9" w:rsidRDefault="00C450D9" w:rsidP="00C450D9">
      <w:r w:rsidRPr="00C450D9">
        <w:t xml:space="preserve">1-й пояс – радиус зоны санитарной охраны вокруг скважин принимается </w:t>
      </w:r>
      <w:smartTag w:uri="urn:schemas-microsoft-com:office:smarttags" w:element="metricconverter">
        <w:smartTagPr>
          <w:attr w:name="ProductID" w:val="30 м"/>
        </w:smartTagPr>
        <w:r w:rsidRPr="00C450D9">
          <w:t>30 м</w:t>
        </w:r>
      </w:smartTag>
      <w:r w:rsidRPr="00C450D9">
        <w:t>. Зона ограждается забором, в ней запрещается пребывание посторонних людей.</w:t>
      </w:r>
    </w:p>
    <w:p w:rsidR="00C450D9" w:rsidRPr="00C450D9" w:rsidRDefault="00C450D9" w:rsidP="00C450D9">
      <w:r w:rsidRPr="00C450D9">
        <w:lastRenderedPageBreak/>
        <w:t>2-й и 3-й пояса – положение расчетных границ зон санитарной охраны определяется расчетным путем, соответственно на 400 суток выживаемости бактерий в условиях подземного водозабора и срока амортизации, с учетом времени движения стойкого загрязнения от границы зон санитарной охраны. Границы зон определяются и обосновываются специальным проектом.</w:t>
      </w:r>
    </w:p>
    <w:p w:rsidR="00C450D9" w:rsidRPr="00C450D9" w:rsidRDefault="00C450D9" w:rsidP="00C450D9">
      <w:r w:rsidRPr="00C450D9">
        <w:t xml:space="preserve">На всех водозаборах должны быть проведены мероприятия в соответствии с требованиями </w:t>
      </w:r>
      <w:proofErr w:type="spellStart"/>
      <w:r w:rsidRPr="00C450D9">
        <w:t>СанПиН</w:t>
      </w:r>
      <w:proofErr w:type="spellEnd"/>
      <w:r w:rsidRPr="00C450D9">
        <w:t xml:space="preserve"> 2.1.4.1110-02.</w:t>
      </w:r>
    </w:p>
    <w:p w:rsidR="00C450D9" w:rsidRPr="00C450D9" w:rsidRDefault="00C450D9" w:rsidP="00C450D9">
      <w:r w:rsidRPr="00C450D9">
        <w:t xml:space="preserve">Зоны охраны предусматриваются на всех проектируемых и реконструируемых водопроводах хозяйственно-питьевого назначения. Зоны включают: зоны источника в месте забора воды, зоны и санитарно-защитные полосы насосных станций, очистных сооружений воды, резервуаров, водоводов (п. 10.20 </w:t>
      </w:r>
      <w:proofErr w:type="spellStart"/>
      <w:r w:rsidRPr="00C450D9">
        <w:t>СНиП</w:t>
      </w:r>
      <w:proofErr w:type="spellEnd"/>
      <w:r w:rsidRPr="00C450D9">
        <w:t xml:space="preserve"> «Водоснабжение».)</w:t>
      </w:r>
    </w:p>
    <w:p w:rsidR="00C450D9" w:rsidRPr="00C450D9" w:rsidRDefault="00C450D9" w:rsidP="00C450D9">
      <w:r w:rsidRPr="00C450D9">
        <w:t>Зоны состоят из 3-х поясов; проекты зон должны быть разработаны с использованием данных санитарно-топографического обследования территорий, гидравлических, гидрогеологических и топографических материалов для каждого из водозаборов. Три пояса зоны санитарной охраны состоят:</w:t>
      </w:r>
    </w:p>
    <w:p w:rsidR="00C450D9" w:rsidRPr="00C450D9" w:rsidRDefault="00C450D9" w:rsidP="00C450D9">
      <w:r w:rsidRPr="00C450D9">
        <w:t>I пояс – строгий режим;</w:t>
      </w:r>
    </w:p>
    <w:p w:rsidR="00C450D9" w:rsidRPr="00C450D9" w:rsidRDefault="00C450D9" w:rsidP="00C450D9">
      <w:r w:rsidRPr="00C450D9">
        <w:t>II – III ограничение и наблюдение;</w:t>
      </w:r>
    </w:p>
    <w:p w:rsidR="00C450D9" w:rsidRPr="00C450D9" w:rsidRDefault="00C450D9" w:rsidP="00C450D9">
      <w:r w:rsidRPr="00C450D9">
        <w:t>Поверхностные источники.</w:t>
      </w:r>
    </w:p>
    <w:p w:rsidR="00C450D9" w:rsidRPr="00C450D9" w:rsidRDefault="00C450D9" w:rsidP="00C450D9">
      <w:r w:rsidRPr="00C450D9">
        <w:t xml:space="preserve">Реки и водоподводящие каналы от них (п. 10.8 ÷10.11) не менее: I пояс – </w:t>
      </w:r>
      <w:smartTag w:uri="urn:schemas-microsoft-com:office:smarttags" w:element="metricconverter">
        <w:smartTagPr>
          <w:attr w:name="ProductID" w:val="100 м"/>
        </w:smartTagPr>
        <w:r w:rsidRPr="00C450D9">
          <w:t>100 м</w:t>
        </w:r>
      </w:smartTag>
      <w:r w:rsidRPr="00C450D9">
        <w:t xml:space="preserve">, II пояс – от 250 до </w:t>
      </w:r>
      <w:smartTag w:uri="urn:schemas-microsoft-com:office:smarttags" w:element="metricconverter">
        <w:smartTagPr>
          <w:attr w:name="ProductID" w:val="1000 м"/>
        </w:smartTagPr>
        <w:r w:rsidRPr="00C450D9">
          <w:t>1000 м</w:t>
        </w:r>
      </w:smartTag>
      <w:r w:rsidRPr="00C450D9">
        <w:t xml:space="preserve"> в зависимости от указанных выше условий и расчетов проекта; III пояс – вверх и вниз по течению совпадает со II поясом, а боковые границы, приносящие поверхностные и грунтовые загрязнения к месту водозабора –также по местным условиям, в пределах не более 3÷5 км.</w:t>
      </w:r>
    </w:p>
    <w:p w:rsidR="00C450D9" w:rsidRPr="00C450D9" w:rsidRDefault="00C450D9" w:rsidP="00C450D9">
      <w:r w:rsidRPr="00C450D9">
        <w:t xml:space="preserve">Подземные источники </w:t>
      </w:r>
    </w:p>
    <w:p w:rsidR="00C450D9" w:rsidRPr="00C450D9" w:rsidRDefault="00C450D9" w:rsidP="00C450D9">
      <w:r w:rsidRPr="00C450D9">
        <w:t xml:space="preserve">Зоны санитарной охраны устанавливаются от каждого одиночного водозабора, (скважины) шахтного колодца, каптированных родников, а также от крайних водозаборных сооружений группового водозабора. </w:t>
      </w:r>
    </w:p>
    <w:p w:rsidR="00C450D9" w:rsidRPr="00C450D9" w:rsidRDefault="00C450D9" w:rsidP="00C450D9">
      <w:r w:rsidRPr="00C450D9">
        <w:t xml:space="preserve">Для подземных водозаборов предусматривается следующие пояса санитарной охраны: I пояс – строгий режим 30÷50 м, в зависимости от степени защищенности горизонта), II пояса (п. 10.14 </w:t>
      </w:r>
      <w:proofErr w:type="spellStart"/>
      <w:r w:rsidRPr="00C450D9">
        <w:t>СНиП</w:t>
      </w:r>
      <w:proofErr w:type="spellEnd"/>
      <w:r w:rsidRPr="00C450D9">
        <w:t xml:space="preserve"> «Водоснабжение 2-04.02-84») по расчету, - для каждого локального водозабора или группы скважин учитывающего время возможного продвижения загрязнений, зависящего от условий конкретной территории – топографии, климата, грунтовых условий и др. факторов, в итоге не менее 100÷400 суток, III пояса – не менее 25 лет. При инфильтрационном питании водоносного пласта, а также при искусственном пополнении запасов подземных вод из </w:t>
      </w:r>
      <w:proofErr w:type="spellStart"/>
      <w:r w:rsidRPr="00C450D9">
        <w:t>близрасположенных</w:t>
      </w:r>
      <w:proofErr w:type="spellEnd"/>
      <w:r w:rsidRPr="00C450D9">
        <w:t xml:space="preserve"> поверхностных вод, II и III пояса зоны охраны принимаются по п.п. 10.9-10.11 указанного </w:t>
      </w:r>
      <w:proofErr w:type="spellStart"/>
      <w:r w:rsidRPr="00C450D9">
        <w:t>СНиП</w:t>
      </w:r>
      <w:proofErr w:type="spellEnd"/>
      <w:r w:rsidRPr="00C450D9">
        <w:t xml:space="preserve">, также по локальным гидрогеологическим условиям, но не менее 3÷5 км от границ водозабора. </w:t>
      </w:r>
    </w:p>
    <w:p w:rsidR="00C450D9" w:rsidRPr="00C450D9" w:rsidRDefault="00C450D9" w:rsidP="00C450D9">
      <w:r w:rsidRPr="00C450D9">
        <w:t xml:space="preserve">На всех зонах устанавливается режим, с предварительно выполненными мероприятиями, включающими: </w:t>
      </w:r>
    </w:p>
    <w:p w:rsidR="00C450D9" w:rsidRPr="00C450D9" w:rsidRDefault="00C450D9" w:rsidP="00C450D9">
      <w:r w:rsidRPr="00C450D9">
        <w:t xml:space="preserve">На водопроводных сооружениях (п. 10.17÷10.19) I пояс зоны охраны 15÷30 м (как исключение при согласии санитарных служб 10м). Санитарно-защитная полоса вокруг I пояса - не менее </w:t>
      </w:r>
      <w:smartTag w:uri="urn:schemas-microsoft-com:office:smarttags" w:element="metricconverter">
        <w:smartTagPr>
          <w:attr w:name="ProductID" w:val="100 м"/>
        </w:smartTagPr>
        <w:r w:rsidRPr="00C450D9">
          <w:t>100 м</w:t>
        </w:r>
      </w:smartTag>
      <w:r w:rsidRPr="00C450D9">
        <w:t xml:space="preserve"> (при согласовании – до </w:t>
      </w:r>
      <w:smartTag w:uri="urn:schemas-microsoft-com:office:smarttags" w:element="metricconverter">
        <w:smartTagPr>
          <w:attr w:name="ProductID" w:val="30 м"/>
        </w:smartTagPr>
        <w:r w:rsidRPr="00C450D9">
          <w:t>30 м</w:t>
        </w:r>
      </w:smartTag>
      <w:r w:rsidRPr="00C450D9">
        <w:t xml:space="preserve">), в пределах зон мероприятия по п. 10.36-10.37. </w:t>
      </w:r>
    </w:p>
    <w:p w:rsidR="00C450D9" w:rsidRPr="00C450D9" w:rsidRDefault="00C450D9" w:rsidP="00C450D9">
      <w:r w:rsidRPr="00C450D9">
        <w:t>Водоводы (п. 10.20) охраняются санитарно-защитной полосой, проходящей в:</w:t>
      </w:r>
    </w:p>
    <w:p w:rsidR="00C450D9" w:rsidRPr="00C450D9" w:rsidRDefault="00C450D9" w:rsidP="00C450D9">
      <w:r w:rsidRPr="00C450D9">
        <w:lastRenderedPageBreak/>
        <w:t xml:space="preserve">сухих грунтах – не менее </w:t>
      </w:r>
      <w:smartTag w:uri="urn:schemas-microsoft-com:office:smarttags" w:element="metricconverter">
        <w:smartTagPr>
          <w:attr w:name="ProductID" w:val="50 м"/>
        </w:smartTagPr>
        <w:r w:rsidRPr="00C450D9">
          <w:t>50 м</w:t>
        </w:r>
      </w:smartTag>
      <w:r w:rsidRPr="00C450D9">
        <w:t>, независимо от диаметра водовода;</w:t>
      </w:r>
    </w:p>
    <w:p w:rsidR="00C450D9" w:rsidRPr="00C450D9" w:rsidRDefault="00C450D9" w:rsidP="00C450D9">
      <w:r w:rsidRPr="00C450D9">
        <w:t xml:space="preserve"> в пределах зон – мероприятия по п.п. 10.38 – 10.39;</w:t>
      </w:r>
    </w:p>
    <w:p w:rsidR="00C450D9" w:rsidRPr="00C450D9" w:rsidRDefault="00C450D9" w:rsidP="00C450D9">
      <w:r w:rsidRPr="00C450D9">
        <w:t>Источники (10.21-10.35) основные положения включают для поверхностных:</w:t>
      </w:r>
    </w:p>
    <w:p w:rsidR="00C450D9" w:rsidRPr="00C450D9" w:rsidRDefault="00C450D9" w:rsidP="00C450D9">
      <w:r w:rsidRPr="00C450D9">
        <w:t xml:space="preserve">I пояс: планировка территории огораживание, озеленение (с учетом СН441-72 указаний по ограждению, но не менее </w:t>
      </w:r>
      <w:smartTag w:uri="urn:schemas-microsoft-com:office:smarttags" w:element="metricconverter">
        <w:smartTagPr>
          <w:attr w:name="ProductID" w:val="2,5 м"/>
        </w:smartTagPr>
        <w:r w:rsidRPr="00C450D9">
          <w:t>2,5 м</w:t>
        </w:r>
      </w:smartTag>
      <w:r w:rsidRPr="00C450D9">
        <w:t xml:space="preserve"> глухое и 0,5 – сетка, колючая проволока);</w:t>
      </w:r>
    </w:p>
    <w:p w:rsidR="00C450D9" w:rsidRPr="00C450D9" w:rsidRDefault="00C450D9" w:rsidP="00C450D9">
      <w:r w:rsidRPr="00C450D9">
        <w:t>Акватория зон – обозначение наземными знаками, буями, сигнализацией с освещением в темное время.</w:t>
      </w:r>
    </w:p>
    <w:p w:rsidR="00C450D9" w:rsidRPr="00C450D9" w:rsidRDefault="00C450D9" w:rsidP="00C450D9">
      <w:r w:rsidRPr="00C450D9">
        <w:t xml:space="preserve">Запрещены на территории I зоны: Строительство, не относящееся к технологии водопроводного объекта, проживание людей, в т.ч. работающих на объекте, купание, выпас скота, стирка, рыбная ловля, опрыскивание зеленых насаждений ядохимикатами. </w:t>
      </w:r>
    </w:p>
    <w:p w:rsidR="00C450D9" w:rsidRPr="00C450D9" w:rsidRDefault="00C450D9" w:rsidP="00C450D9">
      <w:r w:rsidRPr="00C450D9">
        <w:t xml:space="preserve">Обязательно – все здания должны быть канализованы, стоки как </w:t>
      </w:r>
      <w:proofErr w:type="spellStart"/>
      <w:r w:rsidRPr="00C450D9">
        <w:t>хоз-бытовые</w:t>
      </w:r>
      <w:proofErr w:type="spellEnd"/>
      <w:r w:rsidRPr="00C450D9">
        <w:t xml:space="preserve">, так и производственно-ливневые (талый, дождевой, </w:t>
      </w:r>
      <w:proofErr w:type="spellStart"/>
      <w:r w:rsidRPr="00C450D9">
        <w:t>поливо-моечные</w:t>
      </w:r>
      <w:proofErr w:type="spellEnd"/>
      <w:r w:rsidRPr="00C450D9">
        <w:t xml:space="preserve"> воды технологических циклов водоснабжения) должны быть выведены за пределы I пояса и очищены (10.24). Допускается  только санитарная рубка зеленых насаждений.</w:t>
      </w:r>
    </w:p>
    <w:p w:rsidR="00C450D9" w:rsidRPr="00C450D9" w:rsidRDefault="00C450D9" w:rsidP="00C450D9">
      <w:r w:rsidRPr="00C450D9">
        <w:t>II пояс: Необходимо – (п. 10.25)</w:t>
      </w:r>
    </w:p>
    <w:p w:rsidR="00C450D9" w:rsidRPr="00C450D9" w:rsidRDefault="00C450D9" w:rsidP="00C450D9">
      <w:r w:rsidRPr="00C450D9">
        <w:t xml:space="preserve">Регулировать отведение территорий под застройку объектами с возможной опасностью загрязняется от них источника воды. </w:t>
      </w:r>
    </w:p>
    <w:p w:rsidR="00C450D9" w:rsidRPr="00C450D9" w:rsidRDefault="00C450D9" w:rsidP="00C450D9">
      <w:r w:rsidRPr="00C450D9">
        <w:t xml:space="preserve">Благоустраивать существующие объекты и зеленые зоны территорий </w:t>
      </w:r>
    </w:p>
    <w:p w:rsidR="00C450D9" w:rsidRPr="00C450D9" w:rsidRDefault="00C450D9" w:rsidP="00C450D9">
      <w:r w:rsidRPr="00C450D9">
        <w:t>Запрещено (п. 10.26)</w:t>
      </w:r>
    </w:p>
    <w:p w:rsidR="00C450D9" w:rsidRPr="00C450D9" w:rsidRDefault="00C450D9" w:rsidP="00C450D9">
      <w:r w:rsidRPr="00C450D9">
        <w:t>Загрязнять территорию мусором, навозом, промышленными отходами;</w:t>
      </w:r>
    </w:p>
    <w:p w:rsidR="00C450D9" w:rsidRPr="00C450D9" w:rsidRDefault="00C450D9" w:rsidP="00C450D9">
      <w:r w:rsidRPr="00C450D9">
        <w:t>Размещать склады ядохимикатов, горюче-смазочных и минеральных материалов;</w:t>
      </w:r>
    </w:p>
    <w:p w:rsidR="00C450D9" w:rsidRPr="00C450D9" w:rsidRDefault="00C450D9" w:rsidP="00C450D9">
      <w:r w:rsidRPr="00C450D9">
        <w:t xml:space="preserve">Размещать кладбища, скотомогильники, поля ассенизации, фильтрации, поля орошения, навозохранилища, силосные траншеи, животноводческие и птицеводческие предприятия, по технологии которых возможно загрязнение территории. </w:t>
      </w:r>
    </w:p>
    <w:p w:rsidR="00C450D9" w:rsidRPr="00C450D9" w:rsidRDefault="00C450D9" w:rsidP="00C450D9">
      <w:r w:rsidRPr="00C450D9">
        <w:t>Применять ядохимикаты и химические удобрения при выращивании;</w:t>
      </w:r>
    </w:p>
    <w:p w:rsidR="00C450D9" w:rsidRPr="00C450D9" w:rsidRDefault="00C450D9" w:rsidP="00C450D9">
      <w:r w:rsidRPr="00C450D9">
        <w:t xml:space="preserve">В дополнение к режиму II пояса </w:t>
      </w:r>
    </w:p>
    <w:p w:rsidR="00C450D9" w:rsidRPr="00C450D9" w:rsidRDefault="00C450D9" w:rsidP="00C450D9">
      <w:r w:rsidRPr="00C450D9">
        <w:t>Допускается (п. 10.27)</w:t>
      </w:r>
    </w:p>
    <w:p w:rsidR="00C450D9" w:rsidRPr="00C450D9" w:rsidRDefault="00C450D9" w:rsidP="00C450D9">
      <w:r w:rsidRPr="00C450D9">
        <w:t>Птицеразведение, стирка, купание, туризм, спорт на воде - в установленных местах с согласованным режимом;</w:t>
      </w:r>
    </w:p>
    <w:p w:rsidR="00C450D9" w:rsidRPr="00C450D9" w:rsidRDefault="00C450D9" w:rsidP="00C450D9">
      <w:r w:rsidRPr="00C450D9">
        <w:t xml:space="preserve">В III поясе защиты поверхностного источника – мероприятия см. выше, указанное для II пояса по п. 10.25. </w:t>
      </w:r>
    </w:p>
    <w:p w:rsidR="00C450D9" w:rsidRPr="00C450D9" w:rsidRDefault="00C450D9" w:rsidP="00C450D9">
      <w:r w:rsidRPr="00C450D9">
        <w:t>В лесах - разрешается рубка леса по регламенту лесозаготовителей, согласованному в установленном режиме администрацией территории. Для водозаборов из поверхностных вод  каналов и водохранилищ необходимо:</w:t>
      </w:r>
    </w:p>
    <w:p w:rsidR="00C450D9" w:rsidRPr="00C450D9" w:rsidRDefault="00C450D9" w:rsidP="00C450D9">
      <w:r w:rsidRPr="00C450D9">
        <w:lastRenderedPageBreak/>
        <w:t>Регулярная очистка от донных отложений, водной растительности с препаратами, согласованными санитарной службой (п. 10.30)</w:t>
      </w:r>
    </w:p>
    <w:p w:rsidR="00C450D9" w:rsidRPr="00C450D9" w:rsidRDefault="00C450D9" w:rsidP="00C450D9">
      <w:r w:rsidRPr="00C450D9">
        <w:t>Мероприятия для подземных источников водоснабжения:</w:t>
      </w:r>
    </w:p>
    <w:p w:rsidR="00C450D9" w:rsidRPr="00C450D9" w:rsidRDefault="00C450D9" w:rsidP="00C450D9">
      <w:r w:rsidRPr="00C450D9">
        <w:t>I пояс строгого режима совпадает с мероприятиями поверхностных источников – (п. 10.21.10.23, п. 10.24, 10.25, 10.26), т.е. огораживание, охрана, запретительные меры в пределах 30-</w:t>
      </w:r>
      <w:smartTag w:uri="urn:schemas-microsoft-com:office:smarttags" w:element="metricconverter">
        <w:smartTagPr>
          <w:attr w:name="ProductID" w:val="50 м"/>
        </w:smartTagPr>
        <w:r w:rsidRPr="00C450D9">
          <w:t>50 м</w:t>
        </w:r>
      </w:smartTag>
      <w:r w:rsidRPr="00C450D9">
        <w:t>; кроме того необходимо:</w:t>
      </w:r>
    </w:p>
    <w:p w:rsidR="00C450D9" w:rsidRPr="00C450D9" w:rsidRDefault="00C450D9" w:rsidP="00C450D9">
      <w:r w:rsidRPr="00C450D9">
        <w:t xml:space="preserve">Выявлять и тампонировать, восстанавливать все старые бездействующие, дефектные, неправильно эксплуатируемые скважины и шахтные колодцы, представляющие опасность загрязнения используемых горизонтов подземных вод. </w:t>
      </w:r>
    </w:p>
    <w:p w:rsidR="00C450D9" w:rsidRPr="00C450D9" w:rsidRDefault="00C450D9" w:rsidP="00C450D9">
      <w:r w:rsidRPr="00C450D9">
        <w:t>Регулировать бурение новых скважин</w:t>
      </w:r>
    </w:p>
    <w:p w:rsidR="00C450D9" w:rsidRPr="00C450D9" w:rsidRDefault="00C450D9" w:rsidP="00C450D9">
      <w:r w:rsidRPr="00C450D9">
        <w:t>Запрещать закачку отработанных вод в пласты, подземное складирование отходов и разработку недр, ликвидацию поглощающих скважин и шахтных колодцев, которые могут загрязнить подземные воды;</w:t>
      </w:r>
    </w:p>
    <w:p w:rsidR="00C450D9" w:rsidRPr="00C450D9" w:rsidRDefault="00C450D9" w:rsidP="00C450D9">
      <w:r w:rsidRPr="00C450D9">
        <w:t xml:space="preserve">Для </w:t>
      </w:r>
      <w:proofErr w:type="spellStart"/>
      <w:r w:rsidRPr="00C450D9">
        <w:t>подрусловых</w:t>
      </w:r>
      <w:proofErr w:type="spellEnd"/>
      <w:r w:rsidRPr="00C450D9">
        <w:t xml:space="preserve"> водозаборов подземных вод участка поверхностных вод (реки, водохранилища) питающих инфильтрационный водозабор или используемый для пополнения запасов подземных вод принимать мероприятия как для поверхностных источников водоснабжения. </w:t>
      </w:r>
    </w:p>
    <w:p w:rsidR="00C450D9" w:rsidRPr="00C450D9" w:rsidRDefault="00C450D9" w:rsidP="00C450D9">
      <w:r w:rsidRPr="00C450D9">
        <w:t xml:space="preserve">Мероприятия на территориях сооружений и водоводов – по п. </w:t>
      </w:r>
      <w:proofErr w:type="spellStart"/>
      <w:r w:rsidRPr="00C450D9">
        <w:t>СНиП</w:t>
      </w:r>
      <w:proofErr w:type="spellEnd"/>
      <w:r w:rsidRPr="00C450D9">
        <w:t xml:space="preserve"> Водоснабжение» 2.04.02-84* 10.21, 10.24, 14.5, 10.32, с обязательными условиями в т.ч. – на этих участках зон должны отсутствовать: уборные с выгребом без полной герметизации, помойные ямы, навозохранилища, приемники мусора (перегрузочные станции, контейнерные площадки и т.п.). Водоводы не должны проходить по территории свалок, полей ассенизации кладбищ, скотомогильников, а также промышленных и сельскохозяйственных предприятий (10.39).и т.п.). </w:t>
      </w:r>
    </w:p>
    <w:p w:rsidR="00C450D9" w:rsidRPr="00C450D9" w:rsidRDefault="00C450D9" w:rsidP="00C450D9">
      <w:bookmarkStart w:id="302" w:name="_Toc90901756"/>
      <w:bookmarkStart w:id="303" w:name="_Toc90903321"/>
      <w:bookmarkStart w:id="304" w:name="_Toc90992093"/>
      <w:bookmarkStart w:id="305" w:name="_Toc90994419"/>
      <w:bookmarkStart w:id="306" w:name="_Toc91232243"/>
      <w:bookmarkStart w:id="307" w:name="_Toc91537600"/>
      <w:r w:rsidRPr="00C450D9">
        <w:t>5.2 Мероприятия по предотвращению негативного влияния на окружающую среду при реализации мероприятий по снабжению и хранению химических реагентов, используемых в водоподготовке</w:t>
      </w:r>
      <w:bookmarkEnd w:id="302"/>
      <w:bookmarkEnd w:id="303"/>
      <w:bookmarkEnd w:id="304"/>
      <w:bookmarkEnd w:id="305"/>
      <w:bookmarkEnd w:id="306"/>
      <w:bookmarkEnd w:id="307"/>
    </w:p>
    <w:p w:rsidR="00C450D9" w:rsidRPr="00C450D9" w:rsidRDefault="00C450D9" w:rsidP="00C450D9">
      <w:r w:rsidRPr="00C450D9">
        <w:t xml:space="preserve">Химические реагенты в </w:t>
      </w:r>
      <w:proofErr w:type="spellStart"/>
      <w:r w:rsidRPr="00C450D9">
        <w:t>Элитовском</w:t>
      </w:r>
      <w:proofErr w:type="spellEnd"/>
      <w:r w:rsidRPr="00C450D9">
        <w:t xml:space="preserve"> сельсовете не используются в связи с отсутствием систем очистки добываемой воды.</w:t>
      </w:r>
    </w:p>
    <w:p w:rsidR="00C450D9" w:rsidRPr="00C450D9" w:rsidRDefault="00C450D9" w:rsidP="00C450D9">
      <w:r w:rsidRPr="00C450D9">
        <w:br w:type="page"/>
      </w:r>
      <w:bookmarkStart w:id="308" w:name="_Toc90901757"/>
      <w:bookmarkStart w:id="309" w:name="_Toc90903322"/>
      <w:bookmarkStart w:id="310" w:name="_Toc90992094"/>
      <w:bookmarkStart w:id="311" w:name="_Toc90994420"/>
      <w:bookmarkStart w:id="312" w:name="_Toc91232244"/>
      <w:bookmarkStart w:id="313" w:name="_Toc91537601"/>
      <w:r w:rsidRPr="00C450D9">
        <w:lastRenderedPageBreak/>
        <w:t>РАЗДЕЛ 6. ОЦЕНКА ОБЪЕМОВ КАПИТАЛЬНЫХ ВЛОЖЕНИЙ В СТРОИТЕЛЬСТВО, РЕКОНСТРУКЦИЮ И МОДЕРНИЗАЦИЮ ОБЪЕКТОВ ЦЕНТРАЛИЗОВАННЫХ СИСТЕМ ВОДОСНАБЖЕНИЯ</w:t>
      </w:r>
      <w:bookmarkEnd w:id="308"/>
      <w:bookmarkEnd w:id="309"/>
      <w:bookmarkEnd w:id="310"/>
      <w:bookmarkEnd w:id="311"/>
      <w:bookmarkEnd w:id="312"/>
      <w:bookmarkEnd w:id="313"/>
    </w:p>
    <w:p w:rsidR="00C450D9" w:rsidRPr="00C450D9" w:rsidRDefault="00C450D9" w:rsidP="00C450D9">
      <w:r w:rsidRPr="00C450D9">
        <w:t>Пунктом 43 «Основ ценообразования в сфере деятельности организаций коммунального комплекса», утвержденных Постановлением Правительства РФ от 14.07.2008 № 520 определен порядок определения надбавки к тарифу – «Размер надбавок к тарифам на товары и услуги организаций коммунального комплекса определяется как отношение финансовых потребностей, финансируемых за счет надбавок к тарифам на товары и услуги организаций коммунального комплекса, к расчетному объему реализуемых организацией коммунального комплекса товаров и услуг соответствующего вида».</w:t>
      </w:r>
    </w:p>
    <w:p w:rsidR="00C450D9" w:rsidRPr="00C450D9" w:rsidRDefault="00C450D9" w:rsidP="00C450D9">
      <w:r w:rsidRPr="00C450D9">
        <w:t xml:space="preserve">При анализе экономической эффективности необходимо производить оценку реальных инвестиций. </w:t>
      </w:r>
    </w:p>
    <w:p w:rsidR="00C450D9" w:rsidRPr="00C450D9" w:rsidRDefault="00C450D9" w:rsidP="00C450D9">
      <w:r w:rsidRPr="00C450D9">
        <w:t>Вся совокупность сравнительно-аналитических показателей инвестиционных проектов подразделяется на три группы. В первую группу включены показатели, предназначенные для определения влияния реализации инвестиционных проектов на производственную деятельность предприятия. Они называются показателями производственной эффективности инвестиционных проектов.</w:t>
      </w:r>
    </w:p>
    <w:p w:rsidR="00C450D9" w:rsidRPr="00C450D9" w:rsidRDefault="00C450D9" w:rsidP="00C450D9">
      <w:r w:rsidRPr="00C450D9">
        <w:t>Во вторую группу включены показатели, называемые показателями финансовой эффективности инвестиционных проектов.</w:t>
      </w:r>
    </w:p>
    <w:p w:rsidR="00C450D9" w:rsidRPr="00C450D9" w:rsidRDefault="00C450D9" w:rsidP="00C450D9">
      <w:r w:rsidRPr="00C450D9">
        <w:t>Вся совокупность показателей производственной, финансовой и инвестиционной эффективности инвестиционных проектов в дальнейшем называется показателями экономической эффективности.</w:t>
      </w:r>
    </w:p>
    <w:p w:rsidR="00C450D9" w:rsidRPr="00C450D9" w:rsidRDefault="00C450D9" w:rsidP="00C450D9">
      <w:r w:rsidRPr="00C450D9">
        <w:t>Оценка объемов капитальных вложений в строительство, реконструкцию и модернизацию объектов централизованного водоснабжения производится на основании сметных стоимостей материалов и работ, составленных на основании утвержденных проектных решений, указанных в п.4.2. Произвести оценку капитальных вложений на данном этапе невозможно.</w:t>
      </w:r>
    </w:p>
    <w:p w:rsidR="00C450D9" w:rsidRPr="00C450D9" w:rsidRDefault="00C450D9" w:rsidP="00C450D9"/>
    <w:p w:rsidR="00C450D9" w:rsidRPr="00C450D9" w:rsidRDefault="00C450D9" w:rsidP="00C450D9">
      <w:pPr>
        <w:sectPr w:rsidR="00C450D9" w:rsidRPr="00C450D9" w:rsidSect="00627F15">
          <w:footerReference w:type="even" r:id="rId21"/>
          <w:footerReference w:type="default" r:id="rId22"/>
          <w:pgSz w:w="11906" w:h="16838"/>
          <w:pgMar w:top="1134" w:right="709" w:bottom="567" w:left="1276" w:header="284" w:footer="169" w:gutter="0"/>
          <w:cols w:space="708"/>
          <w:docGrid w:linePitch="360"/>
        </w:sectPr>
      </w:pPr>
    </w:p>
    <w:p w:rsidR="00C450D9" w:rsidRPr="00C450D9" w:rsidRDefault="00C450D9" w:rsidP="00C450D9">
      <w:bookmarkStart w:id="314" w:name="_Toc90901758"/>
      <w:bookmarkStart w:id="315" w:name="_Toc90903323"/>
      <w:bookmarkStart w:id="316" w:name="_Toc90992095"/>
      <w:bookmarkStart w:id="317" w:name="_Toc90994421"/>
      <w:bookmarkStart w:id="318" w:name="_Toc91232245"/>
      <w:bookmarkStart w:id="319" w:name="_Toc91537602"/>
      <w:r w:rsidRPr="00C450D9">
        <w:lastRenderedPageBreak/>
        <w:t>РАЗДЕЛ 7. ЦЕЛЕВЫЕ ПОКАЗАТЕЛИ РАЗВИТИЯ ЦЕНТРАЛИЗОВАННЫХ СИСТЕМ ВОДОСНАБЖЕНИЯ</w:t>
      </w:r>
      <w:bookmarkEnd w:id="314"/>
      <w:bookmarkEnd w:id="315"/>
      <w:bookmarkEnd w:id="316"/>
      <w:bookmarkEnd w:id="317"/>
      <w:bookmarkEnd w:id="318"/>
      <w:bookmarkEnd w:id="319"/>
    </w:p>
    <w:p w:rsidR="00C450D9" w:rsidRPr="00C450D9" w:rsidRDefault="00C450D9" w:rsidP="00C450D9">
      <w:bookmarkStart w:id="320" w:name="_Toc90901759"/>
      <w:bookmarkStart w:id="321" w:name="_Toc90903324"/>
      <w:bookmarkStart w:id="322" w:name="_Toc90992096"/>
      <w:bookmarkStart w:id="323" w:name="_Toc90994422"/>
      <w:bookmarkStart w:id="324" w:name="_Toc91232246"/>
      <w:bookmarkStart w:id="325" w:name="_Toc91537603"/>
      <w:r w:rsidRPr="00C450D9">
        <w:t>7.1 Показатели качества соответственно питьевой воды</w:t>
      </w:r>
      <w:bookmarkEnd w:id="320"/>
      <w:bookmarkEnd w:id="321"/>
      <w:bookmarkEnd w:id="322"/>
      <w:bookmarkEnd w:id="323"/>
      <w:bookmarkEnd w:id="324"/>
      <w:bookmarkEnd w:id="325"/>
    </w:p>
    <w:p w:rsidR="00C450D9" w:rsidRPr="00C450D9" w:rsidRDefault="00C450D9" w:rsidP="00C450D9">
      <w:r w:rsidRPr="00C450D9">
        <w:t xml:space="preserve">Качество подаваемой в водопроводную сеть воды должно соответствовать </w:t>
      </w:r>
      <w:proofErr w:type="spellStart"/>
      <w:r w:rsidRPr="00C450D9">
        <w:t>СанПиН</w:t>
      </w:r>
      <w:proofErr w:type="spellEnd"/>
      <w:r w:rsidRPr="00C450D9">
        <w:t xml:space="preserve">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C450D9" w:rsidRPr="00C450D9" w:rsidRDefault="00C450D9" w:rsidP="00C450D9">
      <w:bookmarkStart w:id="326" w:name="_Toc90901760"/>
      <w:bookmarkStart w:id="327" w:name="_Toc90903325"/>
      <w:bookmarkStart w:id="328" w:name="_Toc90992097"/>
      <w:bookmarkStart w:id="329" w:name="_Toc90994423"/>
      <w:bookmarkStart w:id="330" w:name="_Toc91232247"/>
      <w:bookmarkStart w:id="331" w:name="_Toc91537604"/>
      <w:r w:rsidRPr="00C450D9">
        <w:t>7.2 Показатели надежности и бесперебойности водоснабжения</w:t>
      </w:r>
      <w:bookmarkEnd w:id="326"/>
      <w:bookmarkEnd w:id="327"/>
      <w:bookmarkEnd w:id="328"/>
      <w:bookmarkEnd w:id="329"/>
      <w:bookmarkEnd w:id="330"/>
      <w:bookmarkEnd w:id="331"/>
    </w:p>
    <w:p w:rsidR="00C450D9" w:rsidRPr="00C450D9" w:rsidRDefault="00C450D9" w:rsidP="00C450D9">
      <w:r w:rsidRPr="00C450D9">
        <w:t>В связи со значительным износом сетей в системе водоснабжения п. Элита, а также в связи со значительным износом запорной и регулирующей арматуры в системах водоснабжения д. Минино и д. Бугачево, возможно возникновение аварий.</w:t>
      </w:r>
    </w:p>
    <w:p w:rsidR="00C450D9" w:rsidRPr="00C450D9" w:rsidRDefault="00C450D9" w:rsidP="00C450D9">
      <w:r w:rsidRPr="00C450D9">
        <w:t>Мероприятия по обеспечению надежности и бесперебойности водоснабжения обеспечивается наличием резервного насосного оборудования, надлежащей эксплуатации запорной арматуры. Для дополнительного повышения надежности гарантированного водоснабжения требуется устройство кольцевых участков водопровода.</w:t>
      </w:r>
    </w:p>
    <w:p w:rsidR="00C450D9" w:rsidRPr="00C450D9" w:rsidRDefault="00C450D9" w:rsidP="00C450D9">
      <w:r w:rsidRPr="00C450D9">
        <w:t>В системе централизованного водоснабжения возможно возникновение следующих аварийных ситуаций:</w:t>
      </w:r>
    </w:p>
    <w:p w:rsidR="00C450D9" w:rsidRPr="00C450D9" w:rsidRDefault="00C450D9" w:rsidP="00C450D9">
      <w:r w:rsidRPr="00C450D9">
        <w:t>Выход из строя глубинного насоса</w:t>
      </w:r>
    </w:p>
    <w:p w:rsidR="00C450D9" w:rsidRPr="00C450D9" w:rsidRDefault="00C450D9" w:rsidP="00C450D9">
      <w:r w:rsidRPr="00C450D9">
        <w:t xml:space="preserve">Авария (порыв, утечка, </w:t>
      </w:r>
      <w:proofErr w:type="spellStart"/>
      <w:r w:rsidRPr="00C450D9">
        <w:t>перемерзание</w:t>
      </w:r>
      <w:proofErr w:type="spellEnd"/>
      <w:r w:rsidRPr="00C450D9">
        <w:t>) на водопроводной сети</w:t>
      </w:r>
    </w:p>
    <w:p w:rsidR="00C450D9" w:rsidRPr="00C450D9" w:rsidRDefault="00C450D9" w:rsidP="00C450D9">
      <w:r w:rsidRPr="00C450D9">
        <w:t>Аварийная ситуация на электросетях</w:t>
      </w:r>
    </w:p>
    <w:p w:rsidR="00C450D9" w:rsidRPr="00C450D9" w:rsidRDefault="00C450D9" w:rsidP="00C450D9">
      <w:r w:rsidRPr="00C450D9">
        <w:t>Резкое ухудшение качества питьевой воды</w:t>
      </w:r>
    </w:p>
    <w:p w:rsidR="00C450D9" w:rsidRPr="00C450D9" w:rsidRDefault="00C450D9" w:rsidP="00C450D9">
      <w:r w:rsidRPr="00C450D9">
        <w:t xml:space="preserve">При возникновении аварийных ситуаций осуществляется информирование населения, органов местного самоуправления, территориального отдела </w:t>
      </w:r>
      <w:proofErr w:type="spellStart"/>
      <w:r w:rsidRPr="00C450D9">
        <w:t>Роспотребнадзора</w:t>
      </w:r>
      <w:proofErr w:type="spellEnd"/>
      <w:r w:rsidRPr="00C450D9">
        <w:t>.</w:t>
      </w:r>
    </w:p>
    <w:p w:rsidR="00C450D9" w:rsidRPr="00C450D9" w:rsidRDefault="00C450D9" w:rsidP="00C450D9">
      <w:r w:rsidRPr="00C450D9">
        <w:t>План мероприятий по ликвидации аварийных ситуаций приведен в таблице 7.1.</w:t>
      </w:r>
    </w:p>
    <w:p w:rsidR="00C450D9" w:rsidRPr="00C450D9" w:rsidRDefault="00C450D9" w:rsidP="00C450D9">
      <w:r w:rsidRPr="00C450D9">
        <w:t>Таблица 7.1 − План мероприятий по ликвидации аварийных ситуаций</w:t>
      </w:r>
    </w:p>
    <w:tbl>
      <w:tblPr>
        <w:tblW w:w="9852" w:type="dxa"/>
        <w:tblLayout w:type="fixed"/>
        <w:tblCellMar>
          <w:left w:w="28" w:type="dxa"/>
          <w:right w:w="28" w:type="dxa"/>
        </w:tblCellMar>
        <w:tblLook w:val="0000"/>
      </w:tblPr>
      <w:tblGrid>
        <w:gridCol w:w="780"/>
        <w:gridCol w:w="5528"/>
        <w:gridCol w:w="1701"/>
        <w:gridCol w:w="1843"/>
      </w:tblGrid>
      <w:tr w:rsidR="00C450D9" w:rsidRPr="00C450D9" w:rsidTr="002D51B3">
        <w:trPr>
          <w:trHeight w:val="757"/>
        </w:trPr>
        <w:tc>
          <w:tcPr>
            <w:tcW w:w="780" w:type="dxa"/>
            <w:tcBorders>
              <w:top w:val="single" w:sz="12" w:space="0" w:color="auto"/>
              <w:left w:val="single" w:sz="12" w:space="0" w:color="auto"/>
              <w:bottom w:val="single" w:sz="12" w:space="0" w:color="auto"/>
              <w:right w:val="single" w:sz="12" w:space="0" w:color="auto"/>
            </w:tcBorders>
            <w:vAlign w:val="center"/>
          </w:tcPr>
          <w:p w:rsidR="00C450D9" w:rsidRPr="00C450D9" w:rsidRDefault="00C450D9" w:rsidP="00C450D9">
            <w:r w:rsidRPr="00C450D9">
              <w:t>№</w:t>
            </w:r>
          </w:p>
          <w:p w:rsidR="00C450D9" w:rsidRPr="00C450D9" w:rsidRDefault="00C450D9" w:rsidP="00C450D9">
            <w:proofErr w:type="spellStart"/>
            <w:r w:rsidRPr="00C450D9">
              <w:t>п</w:t>
            </w:r>
            <w:proofErr w:type="spellEnd"/>
            <w:r w:rsidRPr="00C450D9">
              <w:t>/</w:t>
            </w:r>
            <w:proofErr w:type="spellStart"/>
            <w:r w:rsidRPr="00C450D9">
              <w:t>п</w:t>
            </w:r>
            <w:proofErr w:type="spellEnd"/>
          </w:p>
        </w:tc>
        <w:tc>
          <w:tcPr>
            <w:tcW w:w="5528" w:type="dxa"/>
            <w:tcBorders>
              <w:top w:val="single" w:sz="12" w:space="0" w:color="auto"/>
              <w:left w:val="single" w:sz="12" w:space="0" w:color="auto"/>
              <w:bottom w:val="single" w:sz="12" w:space="0" w:color="auto"/>
              <w:right w:val="single" w:sz="12" w:space="0" w:color="auto"/>
            </w:tcBorders>
            <w:vAlign w:val="center"/>
          </w:tcPr>
          <w:p w:rsidR="00C450D9" w:rsidRPr="00C450D9" w:rsidRDefault="00C450D9" w:rsidP="00C450D9">
            <w:r w:rsidRPr="00C450D9">
              <w:t>Наименование мероприятий</w:t>
            </w:r>
          </w:p>
        </w:tc>
        <w:tc>
          <w:tcPr>
            <w:tcW w:w="1701" w:type="dxa"/>
            <w:tcBorders>
              <w:top w:val="single" w:sz="12" w:space="0" w:color="auto"/>
              <w:left w:val="single" w:sz="12" w:space="0" w:color="auto"/>
              <w:bottom w:val="single" w:sz="12" w:space="0" w:color="auto"/>
              <w:right w:val="single" w:sz="12" w:space="0" w:color="auto"/>
            </w:tcBorders>
            <w:vAlign w:val="center"/>
          </w:tcPr>
          <w:p w:rsidR="00C450D9" w:rsidRPr="00C450D9" w:rsidRDefault="00C450D9" w:rsidP="00C450D9">
            <w:r w:rsidRPr="00C450D9">
              <w:t>Ответственный за исполнение</w:t>
            </w:r>
          </w:p>
        </w:tc>
        <w:tc>
          <w:tcPr>
            <w:tcW w:w="1843" w:type="dxa"/>
            <w:tcBorders>
              <w:top w:val="single" w:sz="12" w:space="0" w:color="auto"/>
              <w:left w:val="single" w:sz="12" w:space="0" w:color="auto"/>
              <w:bottom w:val="single" w:sz="12" w:space="0" w:color="auto"/>
              <w:right w:val="single" w:sz="12" w:space="0" w:color="auto"/>
            </w:tcBorders>
            <w:vAlign w:val="center"/>
          </w:tcPr>
          <w:p w:rsidR="00C450D9" w:rsidRPr="00C450D9" w:rsidRDefault="00C450D9" w:rsidP="00C450D9">
            <w:r w:rsidRPr="00C450D9">
              <w:t>Срок</w:t>
            </w:r>
          </w:p>
          <w:p w:rsidR="00C450D9" w:rsidRPr="00C450D9" w:rsidRDefault="00C450D9" w:rsidP="00C450D9">
            <w:r w:rsidRPr="00C450D9">
              <w:t>исполнения</w:t>
            </w:r>
          </w:p>
        </w:tc>
      </w:tr>
      <w:tr w:rsidR="00C450D9" w:rsidRPr="00C450D9" w:rsidTr="002D51B3">
        <w:trPr>
          <w:trHeight w:val="240"/>
        </w:trPr>
        <w:tc>
          <w:tcPr>
            <w:tcW w:w="780" w:type="dxa"/>
            <w:tcBorders>
              <w:top w:val="single" w:sz="12" w:space="0" w:color="auto"/>
              <w:left w:val="single" w:sz="12" w:space="0" w:color="auto"/>
              <w:bottom w:val="single" w:sz="12" w:space="0" w:color="auto"/>
              <w:right w:val="single" w:sz="12" w:space="0" w:color="auto"/>
            </w:tcBorders>
            <w:vAlign w:val="center"/>
          </w:tcPr>
          <w:p w:rsidR="00C450D9" w:rsidRPr="00C450D9" w:rsidRDefault="00C450D9" w:rsidP="00C450D9">
            <w:r w:rsidRPr="00C450D9">
              <w:t>1</w:t>
            </w:r>
          </w:p>
        </w:tc>
        <w:tc>
          <w:tcPr>
            <w:tcW w:w="5528" w:type="dxa"/>
            <w:tcBorders>
              <w:top w:val="single" w:sz="12" w:space="0" w:color="auto"/>
              <w:left w:val="single" w:sz="12" w:space="0" w:color="auto"/>
              <w:bottom w:val="single" w:sz="12" w:space="0" w:color="auto"/>
              <w:right w:val="single" w:sz="12" w:space="0" w:color="auto"/>
            </w:tcBorders>
            <w:vAlign w:val="center"/>
          </w:tcPr>
          <w:p w:rsidR="00C450D9" w:rsidRPr="00C450D9" w:rsidRDefault="00C450D9" w:rsidP="00C450D9">
            <w:r w:rsidRPr="00C450D9">
              <w:t>2</w:t>
            </w:r>
          </w:p>
        </w:tc>
        <w:tc>
          <w:tcPr>
            <w:tcW w:w="1701" w:type="dxa"/>
            <w:tcBorders>
              <w:top w:val="single" w:sz="12" w:space="0" w:color="auto"/>
              <w:left w:val="single" w:sz="12" w:space="0" w:color="auto"/>
              <w:bottom w:val="single" w:sz="12" w:space="0" w:color="auto"/>
              <w:right w:val="single" w:sz="12" w:space="0" w:color="auto"/>
            </w:tcBorders>
            <w:vAlign w:val="center"/>
          </w:tcPr>
          <w:p w:rsidR="00C450D9" w:rsidRPr="00C450D9" w:rsidRDefault="00C450D9" w:rsidP="00C450D9">
            <w:r w:rsidRPr="00C450D9">
              <w:t>3</w:t>
            </w:r>
          </w:p>
        </w:tc>
        <w:tc>
          <w:tcPr>
            <w:tcW w:w="1843" w:type="dxa"/>
            <w:tcBorders>
              <w:top w:val="single" w:sz="12" w:space="0" w:color="auto"/>
              <w:left w:val="single" w:sz="12" w:space="0" w:color="auto"/>
              <w:bottom w:val="single" w:sz="12" w:space="0" w:color="auto"/>
              <w:right w:val="single" w:sz="12" w:space="0" w:color="auto"/>
            </w:tcBorders>
            <w:vAlign w:val="center"/>
          </w:tcPr>
          <w:p w:rsidR="00C450D9" w:rsidRPr="00C450D9" w:rsidRDefault="00C450D9" w:rsidP="00C450D9">
            <w:r w:rsidRPr="00C450D9">
              <w:t>4</w:t>
            </w:r>
          </w:p>
        </w:tc>
      </w:tr>
      <w:tr w:rsidR="00C450D9" w:rsidRPr="00C450D9" w:rsidTr="002D51B3">
        <w:trPr>
          <w:trHeight w:val="400"/>
        </w:trPr>
        <w:tc>
          <w:tcPr>
            <w:tcW w:w="780" w:type="dxa"/>
            <w:tcBorders>
              <w:top w:val="single" w:sz="12" w:space="0" w:color="auto"/>
              <w:left w:val="single" w:sz="12" w:space="0" w:color="auto"/>
              <w:bottom w:val="single" w:sz="4" w:space="0" w:color="auto"/>
              <w:right w:val="single" w:sz="12" w:space="0" w:color="auto"/>
            </w:tcBorders>
            <w:vAlign w:val="center"/>
          </w:tcPr>
          <w:p w:rsidR="00C450D9" w:rsidRPr="00C450D9" w:rsidRDefault="00C450D9" w:rsidP="00C450D9">
            <w:r w:rsidRPr="00C450D9">
              <w:t>1</w:t>
            </w:r>
          </w:p>
        </w:tc>
        <w:tc>
          <w:tcPr>
            <w:tcW w:w="5528" w:type="dxa"/>
            <w:tcBorders>
              <w:top w:val="single" w:sz="12" w:space="0" w:color="auto"/>
              <w:left w:val="single" w:sz="12" w:space="0" w:color="auto"/>
              <w:bottom w:val="single" w:sz="4" w:space="0" w:color="auto"/>
              <w:right w:val="single" w:sz="12" w:space="0" w:color="auto"/>
            </w:tcBorders>
            <w:vAlign w:val="center"/>
          </w:tcPr>
          <w:p w:rsidR="00C450D9" w:rsidRPr="00C450D9" w:rsidRDefault="00C450D9" w:rsidP="00C450D9">
            <w:r w:rsidRPr="00C450D9">
              <w:t xml:space="preserve">В случае возникновения ЧС необходимо прекратить подачу воды, оповестить территориальный отдел </w:t>
            </w:r>
            <w:proofErr w:type="spellStart"/>
            <w:r w:rsidRPr="00C450D9">
              <w:t>Роспотребнадзора</w:t>
            </w:r>
            <w:proofErr w:type="spellEnd"/>
            <w:r w:rsidRPr="00C450D9">
              <w:t xml:space="preserve">, администрацию сельского поселения </w:t>
            </w:r>
          </w:p>
        </w:tc>
        <w:tc>
          <w:tcPr>
            <w:tcW w:w="1701" w:type="dxa"/>
            <w:tcBorders>
              <w:top w:val="single" w:sz="12" w:space="0" w:color="auto"/>
              <w:left w:val="single" w:sz="12" w:space="0" w:color="auto"/>
              <w:bottom w:val="single" w:sz="4" w:space="0" w:color="auto"/>
              <w:right w:val="single" w:sz="12" w:space="0" w:color="auto"/>
            </w:tcBorders>
            <w:vAlign w:val="center"/>
          </w:tcPr>
          <w:p w:rsidR="00C450D9" w:rsidRPr="00C450D9" w:rsidRDefault="00C450D9" w:rsidP="00C450D9">
            <w:r w:rsidRPr="00C450D9">
              <w:t>Мастер водоснабжения</w:t>
            </w:r>
          </w:p>
        </w:tc>
        <w:tc>
          <w:tcPr>
            <w:tcW w:w="1843" w:type="dxa"/>
            <w:tcBorders>
              <w:top w:val="single" w:sz="12" w:space="0" w:color="auto"/>
              <w:left w:val="single" w:sz="12" w:space="0" w:color="auto"/>
              <w:bottom w:val="single" w:sz="4" w:space="0" w:color="auto"/>
              <w:right w:val="single" w:sz="12" w:space="0" w:color="auto"/>
            </w:tcBorders>
            <w:vAlign w:val="center"/>
          </w:tcPr>
          <w:p w:rsidR="00C450D9" w:rsidRPr="00C450D9" w:rsidRDefault="00C450D9" w:rsidP="00C450D9">
            <w:r w:rsidRPr="00C450D9">
              <w:t>Немедленно, далее ежедневно</w:t>
            </w:r>
          </w:p>
        </w:tc>
      </w:tr>
      <w:tr w:rsidR="00C450D9" w:rsidRPr="00C450D9" w:rsidTr="002D51B3">
        <w:trPr>
          <w:trHeight w:val="400"/>
        </w:trPr>
        <w:tc>
          <w:tcPr>
            <w:tcW w:w="780" w:type="dxa"/>
            <w:tcBorders>
              <w:top w:val="single" w:sz="4" w:space="0" w:color="auto"/>
              <w:left w:val="single" w:sz="12" w:space="0" w:color="auto"/>
              <w:bottom w:val="single" w:sz="4" w:space="0" w:color="auto"/>
              <w:right w:val="single" w:sz="12" w:space="0" w:color="auto"/>
            </w:tcBorders>
            <w:vAlign w:val="center"/>
          </w:tcPr>
          <w:p w:rsidR="00C450D9" w:rsidRPr="00C450D9" w:rsidRDefault="00C450D9" w:rsidP="00C450D9">
            <w:r w:rsidRPr="00C450D9">
              <w:t>2</w:t>
            </w:r>
          </w:p>
        </w:tc>
        <w:tc>
          <w:tcPr>
            <w:tcW w:w="5528" w:type="dxa"/>
            <w:tcBorders>
              <w:top w:val="single" w:sz="4" w:space="0" w:color="auto"/>
              <w:left w:val="single" w:sz="12" w:space="0" w:color="auto"/>
              <w:bottom w:val="single" w:sz="4" w:space="0" w:color="auto"/>
              <w:right w:val="single" w:sz="12" w:space="0" w:color="auto"/>
            </w:tcBorders>
            <w:vAlign w:val="center"/>
          </w:tcPr>
          <w:p w:rsidR="00C450D9" w:rsidRPr="00C450D9" w:rsidRDefault="00C450D9" w:rsidP="00C450D9">
            <w:r w:rsidRPr="00C450D9">
              <w:t xml:space="preserve">Сформировать бригаду специалистов для работы в местах аварийной ситуации, провести инструктаж работников привлеченных к ее ликвидации по действиям </w:t>
            </w:r>
            <w:r w:rsidRPr="00C450D9">
              <w:lastRenderedPageBreak/>
              <w:t>в ЧС</w:t>
            </w:r>
          </w:p>
        </w:tc>
        <w:tc>
          <w:tcPr>
            <w:tcW w:w="1701" w:type="dxa"/>
            <w:tcBorders>
              <w:top w:val="single" w:sz="4" w:space="0" w:color="auto"/>
              <w:left w:val="single" w:sz="12" w:space="0" w:color="auto"/>
              <w:bottom w:val="single" w:sz="4" w:space="0" w:color="auto"/>
              <w:right w:val="single" w:sz="12" w:space="0" w:color="auto"/>
            </w:tcBorders>
            <w:vAlign w:val="center"/>
          </w:tcPr>
          <w:p w:rsidR="00C450D9" w:rsidRPr="00C450D9" w:rsidRDefault="00C450D9" w:rsidP="00C450D9">
            <w:r w:rsidRPr="00C450D9">
              <w:lastRenderedPageBreak/>
              <w:t>Мастер водоснабжения</w:t>
            </w:r>
          </w:p>
        </w:tc>
        <w:tc>
          <w:tcPr>
            <w:tcW w:w="1843" w:type="dxa"/>
            <w:tcBorders>
              <w:top w:val="single" w:sz="4" w:space="0" w:color="auto"/>
              <w:left w:val="single" w:sz="12" w:space="0" w:color="auto"/>
              <w:bottom w:val="single" w:sz="4" w:space="0" w:color="auto"/>
              <w:right w:val="single" w:sz="12" w:space="0" w:color="auto"/>
            </w:tcBorders>
            <w:vAlign w:val="center"/>
          </w:tcPr>
          <w:p w:rsidR="00C450D9" w:rsidRPr="00C450D9" w:rsidRDefault="00C450D9" w:rsidP="00C450D9">
            <w:r w:rsidRPr="00C450D9">
              <w:t>Немедленно</w:t>
            </w:r>
          </w:p>
        </w:tc>
      </w:tr>
      <w:tr w:rsidR="00C450D9" w:rsidRPr="00C450D9" w:rsidTr="002D51B3">
        <w:trPr>
          <w:trHeight w:val="400"/>
        </w:trPr>
        <w:tc>
          <w:tcPr>
            <w:tcW w:w="780" w:type="dxa"/>
            <w:tcBorders>
              <w:top w:val="single" w:sz="4" w:space="0" w:color="auto"/>
              <w:left w:val="single" w:sz="12" w:space="0" w:color="auto"/>
              <w:bottom w:val="single" w:sz="4" w:space="0" w:color="auto"/>
              <w:right w:val="single" w:sz="12" w:space="0" w:color="auto"/>
            </w:tcBorders>
            <w:vAlign w:val="center"/>
          </w:tcPr>
          <w:p w:rsidR="00C450D9" w:rsidRPr="00C450D9" w:rsidRDefault="00C450D9" w:rsidP="00C450D9">
            <w:r w:rsidRPr="00C450D9">
              <w:lastRenderedPageBreak/>
              <w:t>3</w:t>
            </w:r>
          </w:p>
        </w:tc>
        <w:tc>
          <w:tcPr>
            <w:tcW w:w="5528" w:type="dxa"/>
            <w:tcBorders>
              <w:top w:val="single" w:sz="4" w:space="0" w:color="auto"/>
              <w:left w:val="single" w:sz="12" w:space="0" w:color="auto"/>
              <w:bottom w:val="single" w:sz="4" w:space="0" w:color="auto"/>
              <w:right w:val="single" w:sz="12" w:space="0" w:color="auto"/>
            </w:tcBorders>
            <w:vAlign w:val="center"/>
          </w:tcPr>
          <w:p w:rsidR="00C450D9" w:rsidRPr="00C450D9" w:rsidRDefault="00C450D9" w:rsidP="00C450D9">
            <w:r w:rsidRPr="00C450D9">
              <w:t>Обеспечить работу автотранспорта для выполнения необходимых работ</w:t>
            </w:r>
          </w:p>
        </w:tc>
        <w:tc>
          <w:tcPr>
            <w:tcW w:w="1701" w:type="dxa"/>
            <w:tcBorders>
              <w:top w:val="single" w:sz="4" w:space="0" w:color="auto"/>
              <w:left w:val="single" w:sz="12" w:space="0" w:color="auto"/>
              <w:bottom w:val="single" w:sz="4" w:space="0" w:color="auto"/>
              <w:right w:val="single" w:sz="12" w:space="0" w:color="auto"/>
            </w:tcBorders>
            <w:vAlign w:val="center"/>
          </w:tcPr>
          <w:p w:rsidR="00C450D9" w:rsidRPr="00C450D9" w:rsidRDefault="00C450D9" w:rsidP="00C450D9">
            <w:r w:rsidRPr="00C450D9">
              <w:t>Мастер водоснабжения</w:t>
            </w:r>
          </w:p>
        </w:tc>
        <w:tc>
          <w:tcPr>
            <w:tcW w:w="1843" w:type="dxa"/>
            <w:tcBorders>
              <w:top w:val="single" w:sz="4" w:space="0" w:color="auto"/>
              <w:left w:val="single" w:sz="12" w:space="0" w:color="auto"/>
              <w:bottom w:val="single" w:sz="4" w:space="0" w:color="auto"/>
              <w:right w:val="single" w:sz="12" w:space="0" w:color="auto"/>
            </w:tcBorders>
            <w:vAlign w:val="center"/>
          </w:tcPr>
          <w:p w:rsidR="00C450D9" w:rsidRPr="00C450D9" w:rsidRDefault="00C450D9" w:rsidP="00C450D9">
            <w:r w:rsidRPr="00C450D9">
              <w:t>Немедленно</w:t>
            </w:r>
          </w:p>
        </w:tc>
      </w:tr>
      <w:tr w:rsidR="00C450D9" w:rsidRPr="00C450D9" w:rsidTr="002D51B3">
        <w:trPr>
          <w:trHeight w:val="400"/>
        </w:trPr>
        <w:tc>
          <w:tcPr>
            <w:tcW w:w="780" w:type="dxa"/>
            <w:tcBorders>
              <w:top w:val="single" w:sz="4" w:space="0" w:color="auto"/>
              <w:left w:val="single" w:sz="12" w:space="0" w:color="auto"/>
              <w:bottom w:val="single" w:sz="4" w:space="0" w:color="auto"/>
              <w:right w:val="single" w:sz="12" w:space="0" w:color="auto"/>
            </w:tcBorders>
            <w:vAlign w:val="center"/>
          </w:tcPr>
          <w:p w:rsidR="00C450D9" w:rsidRPr="00C450D9" w:rsidRDefault="00C450D9" w:rsidP="00C450D9">
            <w:r w:rsidRPr="00C450D9">
              <w:t>4</w:t>
            </w:r>
          </w:p>
        </w:tc>
        <w:tc>
          <w:tcPr>
            <w:tcW w:w="5528" w:type="dxa"/>
            <w:tcBorders>
              <w:top w:val="single" w:sz="4" w:space="0" w:color="auto"/>
              <w:left w:val="single" w:sz="12" w:space="0" w:color="auto"/>
              <w:bottom w:val="single" w:sz="4" w:space="0" w:color="auto"/>
              <w:right w:val="single" w:sz="12" w:space="0" w:color="auto"/>
            </w:tcBorders>
            <w:vAlign w:val="center"/>
          </w:tcPr>
          <w:p w:rsidR="00C450D9" w:rsidRPr="00C450D9" w:rsidRDefault="00C450D9" w:rsidP="00C450D9">
            <w:r w:rsidRPr="00C450D9">
              <w:t>Организовать работу сварочных агрегатов в случае повреждения трубопроводов</w:t>
            </w:r>
          </w:p>
        </w:tc>
        <w:tc>
          <w:tcPr>
            <w:tcW w:w="1701" w:type="dxa"/>
            <w:tcBorders>
              <w:top w:val="single" w:sz="4" w:space="0" w:color="auto"/>
              <w:left w:val="single" w:sz="12" w:space="0" w:color="auto"/>
              <w:bottom w:val="single" w:sz="4" w:space="0" w:color="auto"/>
              <w:right w:val="single" w:sz="12" w:space="0" w:color="auto"/>
            </w:tcBorders>
            <w:vAlign w:val="center"/>
          </w:tcPr>
          <w:p w:rsidR="00C450D9" w:rsidRPr="00C450D9" w:rsidRDefault="00C450D9" w:rsidP="00C450D9">
            <w:r w:rsidRPr="00C450D9">
              <w:t>Мастер водоснабжения</w:t>
            </w:r>
          </w:p>
        </w:tc>
        <w:tc>
          <w:tcPr>
            <w:tcW w:w="1843" w:type="dxa"/>
            <w:tcBorders>
              <w:top w:val="single" w:sz="4" w:space="0" w:color="auto"/>
              <w:left w:val="single" w:sz="12" w:space="0" w:color="auto"/>
              <w:bottom w:val="single" w:sz="4" w:space="0" w:color="auto"/>
              <w:right w:val="single" w:sz="12" w:space="0" w:color="auto"/>
            </w:tcBorders>
            <w:vAlign w:val="center"/>
          </w:tcPr>
          <w:p w:rsidR="00C450D9" w:rsidRPr="00C450D9" w:rsidRDefault="00C450D9" w:rsidP="00C450D9">
            <w:r w:rsidRPr="00C450D9">
              <w:t>Немедленно</w:t>
            </w:r>
          </w:p>
        </w:tc>
      </w:tr>
      <w:tr w:rsidR="00C450D9" w:rsidRPr="00C450D9" w:rsidTr="002D51B3">
        <w:trPr>
          <w:trHeight w:hRule="exact" w:val="798"/>
        </w:trPr>
        <w:tc>
          <w:tcPr>
            <w:tcW w:w="780" w:type="dxa"/>
            <w:tcBorders>
              <w:top w:val="single" w:sz="4" w:space="0" w:color="auto"/>
              <w:left w:val="single" w:sz="12" w:space="0" w:color="auto"/>
              <w:bottom w:val="single" w:sz="4" w:space="0" w:color="auto"/>
              <w:right w:val="single" w:sz="12" w:space="0" w:color="auto"/>
            </w:tcBorders>
            <w:vAlign w:val="center"/>
          </w:tcPr>
          <w:p w:rsidR="00C450D9" w:rsidRPr="00C450D9" w:rsidRDefault="00C450D9" w:rsidP="00C450D9">
            <w:r w:rsidRPr="00C450D9">
              <w:t>5</w:t>
            </w:r>
          </w:p>
        </w:tc>
        <w:tc>
          <w:tcPr>
            <w:tcW w:w="5528" w:type="dxa"/>
            <w:tcBorders>
              <w:top w:val="single" w:sz="4" w:space="0" w:color="auto"/>
              <w:left w:val="single" w:sz="12" w:space="0" w:color="auto"/>
              <w:bottom w:val="single" w:sz="4" w:space="0" w:color="auto"/>
              <w:right w:val="single" w:sz="12" w:space="0" w:color="auto"/>
            </w:tcBorders>
            <w:vAlign w:val="center"/>
          </w:tcPr>
          <w:p w:rsidR="00C450D9" w:rsidRPr="00C450D9" w:rsidRDefault="00C450D9" w:rsidP="00C450D9">
            <w:r w:rsidRPr="00C450D9">
              <w:t>Организовать лабораторный контроль за качеством питьевой воды/бактериологические и санитарно-химические исследования</w:t>
            </w:r>
          </w:p>
        </w:tc>
        <w:tc>
          <w:tcPr>
            <w:tcW w:w="1701" w:type="dxa"/>
            <w:tcBorders>
              <w:top w:val="single" w:sz="4" w:space="0" w:color="auto"/>
              <w:left w:val="single" w:sz="12" w:space="0" w:color="auto"/>
              <w:bottom w:val="single" w:sz="4" w:space="0" w:color="auto"/>
              <w:right w:val="single" w:sz="12" w:space="0" w:color="auto"/>
            </w:tcBorders>
            <w:vAlign w:val="center"/>
          </w:tcPr>
          <w:p w:rsidR="00C450D9" w:rsidRPr="00C450D9" w:rsidRDefault="00C450D9" w:rsidP="00C450D9">
            <w:r w:rsidRPr="00C450D9">
              <w:t>Мастер водоснабжения, инженер водоснабжения</w:t>
            </w:r>
          </w:p>
        </w:tc>
        <w:tc>
          <w:tcPr>
            <w:tcW w:w="1843" w:type="dxa"/>
            <w:tcBorders>
              <w:top w:val="single" w:sz="4" w:space="0" w:color="auto"/>
              <w:left w:val="single" w:sz="12" w:space="0" w:color="auto"/>
              <w:bottom w:val="single" w:sz="4" w:space="0" w:color="auto"/>
              <w:right w:val="single" w:sz="12" w:space="0" w:color="auto"/>
            </w:tcBorders>
            <w:vAlign w:val="center"/>
          </w:tcPr>
          <w:p w:rsidR="00C450D9" w:rsidRPr="00C450D9" w:rsidRDefault="00C450D9" w:rsidP="00C450D9">
            <w:r w:rsidRPr="00C450D9">
              <w:t>Постоянно</w:t>
            </w:r>
          </w:p>
        </w:tc>
      </w:tr>
      <w:tr w:rsidR="00C450D9" w:rsidRPr="00C450D9" w:rsidTr="002D51B3">
        <w:trPr>
          <w:trHeight w:val="400"/>
        </w:trPr>
        <w:tc>
          <w:tcPr>
            <w:tcW w:w="780" w:type="dxa"/>
            <w:tcBorders>
              <w:top w:val="single" w:sz="4" w:space="0" w:color="auto"/>
              <w:left w:val="single" w:sz="12" w:space="0" w:color="auto"/>
              <w:bottom w:val="single" w:sz="12" w:space="0" w:color="auto"/>
              <w:right w:val="single" w:sz="12" w:space="0" w:color="auto"/>
            </w:tcBorders>
            <w:vAlign w:val="center"/>
          </w:tcPr>
          <w:p w:rsidR="00C450D9" w:rsidRPr="00C450D9" w:rsidRDefault="00C450D9" w:rsidP="00C450D9">
            <w:r w:rsidRPr="00C450D9">
              <w:t>6</w:t>
            </w:r>
          </w:p>
        </w:tc>
        <w:tc>
          <w:tcPr>
            <w:tcW w:w="5528" w:type="dxa"/>
            <w:tcBorders>
              <w:top w:val="single" w:sz="4" w:space="0" w:color="auto"/>
              <w:left w:val="single" w:sz="12" w:space="0" w:color="auto"/>
              <w:bottom w:val="single" w:sz="12" w:space="0" w:color="auto"/>
              <w:right w:val="single" w:sz="12" w:space="0" w:color="auto"/>
            </w:tcBorders>
            <w:vAlign w:val="center"/>
          </w:tcPr>
          <w:p w:rsidR="00C450D9" w:rsidRPr="00C450D9" w:rsidRDefault="00C450D9" w:rsidP="00C450D9">
            <w:r w:rsidRPr="00C450D9">
              <w:t>Иметь необходимый запас дезинфицирующих средств, для проведения дезинфекционных мероприятий</w:t>
            </w:r>
          </w:p>
        </w:tc>
        <w:tc>
          <w:tcPr>
            <w:tcW w:w="1701" w:type="dxa"/>
            <w:tcBorders>
              <w:top w:val="single" w:sz="4" w:space="0" w:color="auto"/>
              <w:left w:val="single" w:sz="12" w:space="0" w:color="auto"/>
              <w:bottom w:val="single" w:sz="12" w:space="0" w:color="auto"/>
              <w:right w:val="single" w:sz="12" w:space="0" w:color="auto"/>
            </w:tcBorders>
            <w:vAlign w:val="center"/>
          </w:tcPr>
          <w:p w:rsidR="00C450D9" w:rsidRPr="00C450D9" w:rsidRDefault="00C450D9" w:rsidP="00C450D9">
            <w:r w:rsidRPr="00C450D9">
              <w:t>Мастер водоснабжения</w:t>
            </w:r>
          </w:p>
        </w:tc>
        <w:tc>
          <w:tcPr>
            <w:tcW w:w="1843" w:type="dxa"/>
            <w:tcBorders>
              <w:top w:val="single" w:sz="4" w:space="0" w:color="auto"/>
              <w:left w:val="single" w:sz="12" w:space="0" w:color="auto"/>
              <w:bottom w:val="single" w:sz="12" w:space="0" w:color="auto"/>
              <w:right w:val="single" w:sz="12" w:space="0" w:color="auto"/>
            </w:tcBorders>
            <w:vAlign w:val="center"/>
          </w:tcPr>
          <w:p w:rsidR="00C450D9" w:rsidRPr="00C450D9" w:rsidRDefault="00C450D9" w:rsidP="00C450D9">
            <w:r w:rsidRPr="00C450D9">
              <w:t>Иметь постоянно</w:t>
            </w:r>
          </w:p>
        </w:tc>
      </w:tr>
    </w:tbl>
    <w:p w:rsidR="00C450D9" w:rsidRPr="00C450D9" w:rsidRDefault="00C450D9" w:rsidP="00C450D9"/>
    <w:p w:rsidR="00C450D9" w:rsidRPr="00C450D9" w:rsidRDefault="00C450D9" w:rsidP="00C450D9">
      <w:bookmarkStart w:id="332" w:name="_Toc90901761"/>
      <w:bookmarkStart w:id="333" w:name="_Toc90903326"/>
      <w:bookmarkStart w:id="334" w:name="_Toc90992098"/>
      <w:bookmarkStart w:id="335" w:name="_Toc90994424"/>
      <w:bookmarkStart w:id="336" w:name="_Toc91232248"/>
      <w:bookmarkStart w:id="337" w:name="_Toc91537605"/>
      <w:r w:rsidRPr="00C450D9">
        <w:t>7.3 Показатели качества обслуживания абонентов</w:t>
      </w:r>
      <w:bookmarkEnd w:id="332"/>
      <w:bookmarkEnd w:id="333"/>
      <w:bookmarkEnd w:id="334"/>
      <w:bookmarkEnd w:id="335"/>
      <w:bookmarkEnd w:id="336"/>
      <w:bookmarkEnd w:id="337"/>
    </w:p>
    <w:p w:rsidR="00C450D9" w:rsidRPr="00C450D9" w:rsidRDefault="00C450D9" w:rsidP="00C450D9">
      <w:r w:rsidRPr="00C450D9">
        <w:t>ООО «КСК» своевременно отвечает на запросы своих абонентов по вопросам устранения аварий. Среднее время ожидания ответа оператора при обращении абонента (потребителя) по вопросам водоснабжения по телефону «горячей линии» составляет 10 минут. Качество обслуживания абонентов можно охарактеризовать как высокое.</w:t>
      </w:r>
    </w:p>
    <w:p w:rsidR="00C450D9" w:rsidRPr="00C450D9" w:rsidRDefault="00C450D9" w:rsidP="00C450D9">
      <w:bookmarkStart w:id="338" w:name="_Toc90901762"/>
      <w:bookmarkStart w:id="339" w:name="_Toc90903327"/>
      <w:bookmarkStart w:id="340" w:name="_Toc90992099"/>
      <w:bookmarkStart w:id="341" w:name="_Toc90994425"/>
      <w:bookmarkStart w:id="342" w:name="_Toc91232249"/>
      <w:bookmarkStart w:id="343" w:name="_Toc91537606"/>
      <w:r w:rsidRPr="00C450D9">
        <w:t>7.4 Показатели эффективности использования ресурсов, в том числе сокращения потерь воды при ее транспортировке</w:t>
      </w:r>
      <w:bookmarkEnd w:id="338"/>
      <w:bookmarkEnd w:id="339"/>
      <w:bookmarkEnd w:id="340"/>
      <w:bookmarkEnd w:id="341"/>
      <w:bookmarkEnd w:id="342"/>
      <w:bookmarkEnd w:id="343"/>
    </w:p>
    <w:p w:rsidR="00C450D9" w:rsidRPr="00C450D9" w:rsidRDefault="00C450D9" w:rsidP="00C450D9">
      <w:r w:rsidRPr="00C450D9">
        <w:t>Среднегодовой уровень потерь к объему отпущенной воды в сеть составляет около 25,00%. С целью сокращения потерь воды в сетях, требуется проведение замены запорной и регулировочной арматуры, а также проведение капитальных ремонтов сетей водоснабжения имеющих большой процент износа. Также на территории Элитовского сельсовета существует проблема несанкционированных присоединений к сетям водоснабжения со стороны недобросовестных граждан, самовольно присоединяющих свои объекты капитального строительства сетям водоснабжения. Данную проблему можно решить путем проведения полной инвентаризации сетей водоснабжения, установкой межквартальных приборов учета  и выявления незаконных врезок.</w:t>
      </w:r>
    </w:p>
    <w:p w:rsidR="00C450D9" w:rsidRPr="00C450D9" w:rsidRDefault="00C450D9" w:rsidP="00C450D9">
      <w:bookmarkStart w:id="344" w:name="_Toc90901763"/>
      <w:bookmarkStart w:id="345" w:name="_Toc90903328"/>
      <w:bookmarkStart w:id="346" w:name="_Toc90992100"/>
      <w:bookmarkStart w:id="347" w:name="_Toc90994426"/>
      <w:bookmarkStart w:id="348" w:name="_Toc91232250"/>
      <w:bookmarkStart w:id="349" w:name="_Toc91537607"/>
      <w:r w:rsidRPr="00C450D9">
        <w:t>7.5 Соотношение цены реализации мероприятий инвестиционной программы и их эффективности – улучшение качества воды</w:t>
      </w:r>
      <w:bookmarkEnd w:id="344"/>
      <w:bookmarkEnd w:id="345"/>
      <w:bookmarkEnd w:id="346"/>
      <w:bookmarkEnd w:id="347"/>
      <w:bookmarkEnd w:id="348"/>
      <w:bookmarkEnd w:id="349"/>
    </w:p>
    <w:p w:rsidR="00C450D9" w:rsidRPr="00C450D9" w:rsidRDefault="00C450D9" w:rsidP="00C450D9">
      <w:r w:rsidRPr="00C450D9">
        <w:t>В связи с отсутствием инвестиционной программы соотношение цены реализации мероприятий инвестиционной программы и их эффективности не представляется возможным.</w:t>
      </w:r>
    </w:p>
    <w:p w:rsidR="00C450D9" w:rsidRPr="00C450D9" w:rsidRDefault="00C450D9" w:rsidP="00C450D9">
      <w:bookmarkStart w:id="350" w:name="_Toc90901764"/>
      <w:bookmarkStart w:id="351" w:name="_Toc90903329"/>
      <w:bookmarkStart w:id="352" w:name="_Toc90992101"/>
      <w:bookmarkStart w:id="353" w:name="_Toc90994427"/>
      <w:bookmarkStart w:id="354" w:name="_Toc91232251"/>
      <w:bookmarkStart w:id="355" w:name="_Toc91537608"/>
      <w:r w:rsidRPr="00C450D9">
        <w:t>7.6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350"/>
      <w:bookmarkEnd w:id="351"/>
      <w:bookmarkEnd w:id="352"/>
      <w:bookmarkEnd w:id="353"/>
      <w:bookmarkEnd w:id="354"/>
      <w:bookmarkEnd w:id="355"/>
    </w:p>
    <w:p w:rsidR="00C450D9" w:rsidRPr="00C450D9" w:rsidRDefault="00C450D9" w:rsidP="00C450D9">
      <w:r w:rsidRPr="00C450D9">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не предоставлены.</w:t>
      </w:r>
    </w:p>
    <w:p w:rsidR="00C450D9" w:rsidRPr="00C450D9" w:rsidRDefault="00C450D9" w:rsidP="00C450D9">
      <w:r w:rsidRPr="00C450D9">
        <w:br w:type="page"/>
      </w:r>
      <w:bookmarkStart w:id="356" w:name="_Toc90901765"/>
      <w:bookmarkStart w:id="357" w:name="_Toc90903330"/>
      <w:bookmarkStart w:id="358" w:name="_Toc90992102"/>
      <w:bookmarkStart w:id="359" w:name="_Toc90994428"/>
      <w:bookmarkStart w:id="360" w:name="_Toc91232252"/>
      <w:bookmarkStart w:id="361" w:name="_Toc91537609"/>
      <w:r w:rsidRPr="00C450D9">
        <w:lastRenderedPageBreak/>
        <w:t>РАЗДЕЛ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356"/>
      <w:bookmarkEnd w:id="357"/>
      <w:bookmarkEnd w:id="358"/>
      <w:bookmarkEnd w:id="359"/>
      <w:bookmarkEnd w:id="360"/>
      <w:bookmarkEnd w:id="361"/>
    </w:p>
    <w:p w:rsidR="00C450D9" w:rsidRPr="00C450D9" w:rsidRDefault="00C450D9" w:rsidP="00C450D9">
      <w:r w:rsidRPr="00C450D9">
        <w:t>Согласно статьи 8, пункт 5. Федерального закона Российской Федерации от 7 декабря 2011г. N416-ФЗ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C450D9" w:rsidRPr="00C450D9" w:rsidRDefault="00C450D9" w:rsidP="00C450D9">
      <w:r w:rsidRPr="00C450D9">
        <w:t>Принятие на учет бесхозяйных водопроводных сетей (водопроводных и водоотводящих сетей, не имеющих эксплуатирующей организации) осуществляется на основании постановления Правительства РФ от 17.09.2003г. № 580.</w:t>
      </w:r>
    </w:p>
    <w:p w:rsidR="00C450D9" w:rsidRPr="00C450D9" w:rsidRDefault="00C450D9" w:rsidP="00C450D9">
      <w:r w:rsidRPr="00C450D9">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C450D9" w:rsidRPr="00C450D9" w:rsidRDefault="00C450D9" w:rsidP="00C450D9">
      <w:r w:rsidRPr="00C450D9">
        <w:t>Инвентаризация бесхозяйных объектов централизованной системы водоснабжения будет проводиться на протяжении 2022-2023 г.г.</w:t>
      </w:r>
    </w:p>
    <w:p w:rsidR="00C450D9" w:rsidRPr="00C450D9" w:rsidRDefault="00C450D9" w:rsidP="00C450D9"/>
    <w:p w:rsidR="00C450D9" w:rsidRPr="00C450D9" w:rsidRDefault="00C450D9" w:rsidP="00C450D9">
      <w:bookmarkStart w:id="362" w:name="_Toc90901766"/>
      <w:bookmarkStart w:id="363" w:name="_Toc90903331"/>
      <w:bookmarkStart w:id="364" w:name="_Toc90992103"/>
      <w:bookmarkStart w:id="365" w:name="_Toc90994429"/>
      <w:bookmarkStart w:id="366" w:name="_Toc91232253"/>
      <w:bookmarkStart w:id="367" w:name="_Toc91537610"/>
      <w:r w:rsidRPr="00C450D9">
        <w:t>ГЛАВА II</w:t>
      </w:r>
      <w:bookmarkEnd w:id="362"/>
      <w:bookmarkEnd w:id="363"/>
      <w:bookmarkEnd w:id="364"/>
      <w:bookmarkEnd w:id="365"/>
      <w:bookmarkEnd w:id="366"/>
      <w:bookmarkEnd w:id="367"/>
    </w:p>
    <w:p w:rsidR="00C450D9" w:rsidRPr="00C450D9" w:rsidRDefault="00C450D9" w:rsidP="00C450D9">
      <w:bookmarkStart w:id="368" w:name="_Toc90901767"/>
      <w:bookmarkStart w:id="369" w:name="_Toc90903332"/>
      <w:bookmarkStart w:id="370" w:name="_Toc90992104"/>
      <w:bookmarkStart w:id="371" w:name="_Toc90994430"/>
      <w:bookmarkStart w:id="372" w:name="_Toc91232254"/>
      <w:bookmarkStart w:id="373" w:name="_Toc91537611"/>
      <w:r w:rsidRPr="00C450D9">
        <w:t>СХЕМА ВОДООТВЕДЕНИЯ ЭЛИТОВСКОГО СЕЛЬСОВЕТА ЕМЕЛЬЯНОВСКОГО РАЙОНА КРАСНОЯРСКОГО КРАЯ</w:t>
      </w:r>
      <w:bookmarkEnd w:id="368"/>
      <w:bookmarkEnd w:id="369"/>
      <w:bookmarkEnd w:id="370"/>
      <w:bookmarkEnd w:id="371"/>
      <w:bookmarkEnd w:id="372"/>
      <w:bookmarkEnd w:id="373"/>
    </w:p>
    <w:p w:rsidR="00C450D9" w:rsidRPr="00C450D9" w:rsidRDefault="00C450D9" w:rsidP="00C450D9">
      <w:bookmarkStart w:id="374" w:name="_Toc90901768"/>
      <w:bookmarkStart w:id="375" w:name="_Toc90903333"/>
      <w:bookmarkStart w:id="376" w:name="_Toc90992105"/>
      <w:bookmarkStart w:id="377" w:name="_Toc90994431"/>
      <w:bookmarkStart w:id="378" w:name="_Toc91232255"/>
      <w:bookmarkStart w:id="379" w:name="_Toc91537612"/>
      <w:r w:rsidRPr="00C450D9">
        <w:t>РАЗДЕЛ 1. СУЩЕСТВУЮЩЕЕ ПОЛОЖЕНИЕ В СФЕРЕ ВОДООТВЕДЕНИЯ ПОСЕЛЕНИЯ</w:t>
      </w:r>
      <w:bookmarkEnd w:id="374"/>
      <w:bookmarkEnd w:id="375"/>
      <w:bookmarkEnd w:id="376"/>
      <w:bookmarkEnd w:id="377"/>
      <w:bookmarkEnd w:id="378"/>
      <w:bookmarkEnd w:id="379"/>
    </w:p>
    <w:p w:rsidR="00C450D9" w:rsidRPr="00C450D9" w:rsidRDefault="00C450D9" w:rsidP="00C450D9">
      <w:bookmarkStart w:id="380" w:name="_Toc90901769"/>
      <w:bookmarkStart w:id="381" w:name="_Toc90903334"/>
      <w:bookmarkStart w:id="382" w:name="_Toc90992106"/>
      <w:bookmarkStart w:id="383" w:name="_Toc90994432"/>
      <w:bookmarkStart w:id="384" w:name="_Toc91232256"/>
      <w:bookmarkStart w:id="385" w:name="_Toc91537613"/>
      <w:r w:rsidRPr="00C450D9">
        <w:t xml:space="preserve">1.1 Структура системы сбора очистки и отведения сточных вод поселения и </w:t>
      </w:r>
      <w:proofErr w:type="spellStart"/>
      <w:r w:rsidRPr="00C450D9">
        <w:t>территориально-институционного</w:t>
      </w:r>
      <w:proofErr w:type="spellEnd"/>
      <w:r w:rsidRPr="00C450D9">
        <w:t xml:space="preserve"> деления поселения на зоны действия предприятий, организующих водоотведение поселения (эксплуатационные зоны)</w:t>
      </w:r>
      <w:bookmarkEnd w:id="380"/>
      <w:bookmarkEnd w:id="381"/>
      <w:bookmarkEnd w:id="382"/>
      <w:bookmarkEnd w:id="383"/>
      <w:bookmarkEnd w:id="384"/>
      <w:bookmarkEnd w:id="385"/>
    </w:p>
    <w:p w:rsidR="00C450D9" w:rsidRPr="00C450D9" w:rsidRDefault="00C450D9" w:rsidP="00C450D9">
      <w:r w:rsidRPr="00C450D9">
        <w:t xml:space="preserve">В </w:t>
      </w:r>
      <w:proofErr w:type="spellStart"/>
      <w:r w:rsidRPr="00C450D9">
        <w:t>Элитовском</w:t>
      </w:r>
      <w:proofErr w:type="spellEnd"/>
      <w:r w:rsidRPr="00C450D9">
        <w:t xml:space="preserve"> сельсовете существует две централизованные системы водоотведения, технологически не связанные между собой. Обе указанные системы централизованного водоотведения находятся в п. Элита. </w:t>
      </w:r>
    </w:p>
    <w:p w:rsidR="00C450D9" w:rsidRPr="00C450D9" w:rsidRDefault="00C450D9" w:rsidP="00C450D9">
      <w:r w:rsidRPr="00C450D9">
        <w:t xml:space="preserve">Централизованная система водоотведения </w:t>
      </w:r>
      <w:proofErr w:type="spellStart"/>
      <w:r w:rsidRPr="00C450D9">
        <w:t>мкр</w:t>
      </w:r>
      <w:proofErr w:type="spellEnd"/>
      <w:r w:rsidRPr="00C450D9">
        <w:t xml:space="preserve">. Видный п. Элита представляет собой безнапорные квартальные сети, магистральные безнапорные сети водоотведения, канализационную насосную станцию, напорный коллектор, камеру гашения и накопительные емкости для сточных вод.   </w:t>
      </w:r>
    </w:p>
    <w:p w:rsidR="00C450D9" w:rsidRPr="00C450D9" w:rsidRDefault="00C450D9" w:rsidP="00C450D9">
      <w:r w:rsidRPr="00C450D9">
        <w:lastRenderedPageBreak/>
        <w:t>Централизованная система водоотведения п. Элита представляет собой безнапорные квартальные сети, магистральные безнапорные сети водоотведения и накопительные емкости для сточных вод.</w:t>
      </w:r>
    </w:p>
    <w:p w:rsidR="00C450D9" w:rsidRPr="00C450D9" w:rsidRDefault="00C450D9" w:rsidP="00C450D9">
      <w:r w:rsidRPr="00C450D9">
        <w:t xml:space="preserve">Однако данные системы централизованного водоотведения не соответствуют определению водоотведения, установленному законодательством Российской Федерации. Так, под определением водоотведение, законодатель понимает - прием, транспортировку и очистку сточных вод с использованием централизованной системы водоотведения, однако в </w:t>
      </w:r>
      <w:proofErr w:type="spellStart"/>
      <w:r w:rsidRPr="00C450D9">
        <w:t>Элитовском</w:t>
      </w:r>
      <w:proofErr w:type="spellEnd"/>
      <w:r w:rsidRPr="00C450D9">
        <w:t xml:space="preserve"> сельсовет, с помощью централизованных систем водоотведения осуществляется только приемка и транспортировка сточных вод, до накопительных емкостей, а системы очистки стоков (очистные сооружения) отсутствуют. После транспортировки сточных вод в накопительные емкости, производиться их откачка специализированными ассенизаторскими машинами и дальнейшая транспортировка на очистные сооружения г. Красноярска и </w:t>
      </w:r>
      <w:proofErr w:type="spellStart"/>
      <w:r w:rsidRPr="00C450D9">
        <w:t>пгт</w:t>
      </w:r>
      <w:proofErr w:type="spellEnd"/>
      <w:r w:rsidRPr="00C450D9">
        <w:t>. Емельяново, что с экономической точки зрения является нерентабельным и приводит к слишком высокому тарифу на водоотведение. Для получения полного цикла водоотведения и с целью минимизации затрат на очистку сточных вод, путем исключения транспортной составляющей при транспортировке стоков на очистные сооружения других населенных пунктов, в п. Элита требуется строительство очистных сооружений.</w:t>
      </w:r>
    </w:p>
    <w:p w:rsidR="00C450D9" w:rsidRPr="00C450D9" w:rsidRDefault="00C450D9" w:rsidP="00C450D9">
      <w:r w:rsidRPr="00C450D9">
        <w:t>Нежилые здания, жилые дома частного сектора поселка Элита, не подключенные к централизованной системе водоотведения оборудованы надворными уборными,  выгребными ямами, и индивидуальными септиками.</w:t>
      </w:r>
    </w:p>
    <w:p w:rsidR="00C450D9" w:rsidRPr="00C450D9" w:rsidRDefault="00C450D9" w:rsidP="00C450D9">
      <w:bookmarkStart w:id="386" w:name="_Toc90901770"/>
      <w:bookmarkStart w:id="387" w:name="_Toc90903335"/>
      <w:bookmarkStart w:id="388" w:name="_Toc90992107"/>
      <w:bookmarkStart w:id="389" w:name="_Toc90994433"/>
      <w:bookmarkStart w:id="390" w:name="_Toc91232257"/>
      <w:bookmarkStart w:id="391" w:name="_Toc91537614"/>
      <w:r w:rsidRPr="00C450D9">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386"/>
      <w:bookmarkEnd w:id="387"/>
      <w:bookmarkEnd w:id="388"/>
      <w:bookmarkEnd w:id="389"/>
      <w:bookmarkEnd w:id="390"/>
      <w:bookmarkEnd w:id="391"/>
    </w:p>
    <w:p w:rsidR="00C450D9" w:rsidRPr="00C450D9" w:rsidRDefault="00C450D9" w:rsidP="00C450D9">
      <w:r w:rsidRPr="00C450D9">
        <w:t xml:space="preserve">Централизованная система водоотведения </w:t>
      </w:r>
      <w:proofErr w:type="spellStart"/>
      <w:r w:rsidRPr="00C450D9">
        <w:t>мкр</w:t>
      </w:r>
      <w:proofErr w:type="spellEnd"/>
      <w:r w:rsidRPr="00C450D9">
        <w:t xml:space="preserve">. Видный п. Элита представляет собой безнапорные квартальные сети, магистральные безнапорные сети водоотведения, канализационную насосную станцию, напорный коллектор, камеру гашения и накопительные емкости для сточных вод.   </w:t>
      </w:r>
    </w:p>
    <w:p w:rsidR="00C450D9" w:rsidRPr="00C450D9" w:rsidRDefault="00C450D9" w:rsidP="00C450D9">
      <w:r w:rsidRPr="00C450D9">
        <w:t>Централизованная система водоотведения п. Элита представляет собой безнапорные квартальные сети, магистральные безнапорные сети водоотведения и накопительные емкости для сточных вод.</w:t>
      </w:r>
    </w:p>
    <w:p w:rsidR="00C450D9" w:rsidRPr="00C450D9" w:rsidRDefault="00C450D9" w:rsidP="00C450D9">
      <w:r w:rsidRPr="00C450D9">
        <w:t xml:space="preserve">Системы очистки стоков в </w:t>
      </w:r>
      <w:proofErr w:type="spellStart"/>
      <w:r w:rsidRPr="00C450D9">
        <w:t>Элитовском</w:t>
      </w:r>
      <w:proofErr w:type="spellEnd"/>
      <w:r w:rsidRPr="00C450D9">
        <w:t xml:space="preserve"> сельсовете отсутствуют.</w:t>
      </w:r>
    </w:p>
    <w:p w:rsidR="00C450D9" w:rsidRPr="00C450D9" w:rsidRDefault="00C450D9" w:rsidP="00C450D9">
      <w:bookmarkStart w:id="392" w:name="_Toc90901771"/>
      <w:bookmarkStart w:id="393" w:name="_Toc90903336"/>
      <w:bookmarkStart w:id="394" w:name="_Toc90992108"/>
      <w:bookmarkStart w:id="395" w:name="_Toc90994434"/>
      <w:bookmarkStart w:id="396" w:name="_Toc91232258"/>
      <w:bookmarkStart w:id="397" w:name="_Toc91537615"/>
      <w:r w:rsidRPr="00C450D9">
        <w:t>1.3 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w:t>
      </w:r>
      <w:bookmarkEnd w:id="392"/>
      <w:bookmarkEnd w:id="393"/>
      <w:bookmarkEnd w:id="394"/>
      <w:bookmarkEnd w:id="395"/>
      <w:bookmarkEnd w:id="396"/>
      <w:bookmarkEnd w:id="397"/>
    </w:p>
    <w:p w:rsidR="00C450D9" w:rsidRPr="00C450D9" w:rsidRDefault="00C450D9" w:rsidP="00C450D9">
      <w:bookmarkStart w:id="398" w:name="_Toc90901772"/>
      <w:bookmarkStart w:id="399" w:name="_Toc90903337"/>
      <w:bookmarkStart w:id="400" w:name="_Toc90992109"/>
      <w:bookmarkStart w:id="401" w:name="_Toc90994435"/>
      <w:bookmarkStart w:id="402" w:name="_Toc91232259"/>
      <w:bookmarkStart w:id="403" w:name="_Toc91537616"/>
      <w:r w:rsidRPr="00C450D9">
        <w:t>Централизованные системы водоотведения п. Элита охватывают следующие улица: пер. Березовый, ул. Видная, пер. Грибной, ул. Дивная, ул. Добрая, ул. Кленовая, пер. Медовый, ул. Микрорайон, пер. Ореховый, ул. Отрадная, ул. Приозерная, пер. Рябиновый, ул. Светлая, ул. Сибирский тракт, ул. Солнечная, ул. Тихая, ул. Уютная, бульвар Цветной.</w:t>
      </w:r>
      <w:bookmarkEnd w:id="398"/>
      <w:bookmarkEnd w:id="399"/>
      <w:bookmarkEnd w:id="400"/>
      <w:bookmarkEnd w:id="401"/>
      <w:bookmarkEnd w:id="402"/>
      <w:bookmarkEnd w:id="403"/>
    </w:p>
    <w:p w:rsidR="00C450D9" w:rsidRPr="00C450D9" w:rsidRDefault="00C450D9" w:rsidP="00C450D9">
      <w:r w:rsidRPr="00C450D9">
        <w:t>Объекты капитального строительства п. Элита, не подключенные к централизованным системам водоотведения оборудованы индивидуальными септиками.</w:t>
      </w:r>
    </w:p>
    <w:p w:rsidR="00C450D9" w:rsidRPr="00C450D9" w:rsidRDefault="00C450D9" w:rsidP="00C450D9">
      <w:r w:rsidRPr="00C450D9">
        <w:t>В д. Минино и д. Бугачево системы централизованного водоотведения отсутствуют, на данных территориях реализована нецентрализованная система водоотведения, все частные домовладения оборудованы индивидуальными септиками.</w:t>
      </w:r>
    </w:p>
    <w:p w:rsidR="00C450D9" w:rsidRPr="00C450D9" w:rsidRDefault="00C450D9" w:rsidP="00C450D9">
      <w:bookmarkStart w:id="404" w:name="_Toc91232260"/>
      <w:bookmarkStart w:id="405" w:name="_Toc91537617"/>
      <w:r w:rsidRPr="00C450D9">
        <w:lastRenderedPageBreak/>
        <w:t>1.4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404"/>
      <w:bookmarkEnd w:id="405"/>
    </w:p>
    <w:p w:rsidR="00C450D9" w:rsidRPr="00C450D9" w:rsidRDefault="00C450D9" w:rsidP="00C450D9">
      <w:r w:rsidRPr="00C450D9">
        <w:t xml:space="preserve">В </w:t>
      </w:r>
      <w:proofErr w:type="spellStart"/>
      <w:r w:rsidRPr="00C450D9">
        <w:t>Элитовском</w:t>
      </w:r>
      <w:proofErr w:type="spellEnd"/>
      <w:r w:rsidRPr="00C450D9">
        <w:t xml:space="preserve"> сельсовете отсутствуют сооружения для обработки осадков.</w:t>
      </w:r>
    </w:p>
    <w:p w:rsidR="00C450D9" w:rsidRPr="00C450D9" w:rsidRDefault="00C450D9" w:rsidP="00C450D9">
      <w:bookmarkStart w:id="406" w:name="_Toc90901773"/>
      <w:bookmarkStart w:id="407" w:name="_Toc90903338"/>
      <w:bookmarkStart w:id="408" w:name="_Toc90992110"/>
      <w:bookmarkStart w:id="409" w:name="_Toc90994436"/>
      <w:bookmarkStart w:id="410" w:name="_Toc91232261"/>
      <w:bookmarkStart w:id="411" w:name="_Toc91537618"/>
      <w:r w:rsidRPr="00C450D9">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406"/>
      <w:bookmarkEnd w:id="407"/>
      <w:bookmarkEnd w:id="408"/>
      <w:bookmarkEnd w:id="409"/>
      <w:bookmarkEnd w:id="410"/>
      <w:bookmarkEnd w:id="411"/>
    </w:p>
    <w:p w:rsidR="00C450D9" w:rsidRPr="00C450D9" w:rsidRDefault="00C450D9" w:rsidP="00C450D9">
      <w:r w:rsidRPr="00C450D9">
        <w:t xml:space="preserve">Система централизованного водоотведения п. Элита (кроме </w:t>
      </w:r>
      <w:proofErr w:type="spellStart"/>
      <w:r w:rsidRPr="00C450D9">
        <w:t>мкр</w:t>
      </w:r>
      <w:proofErr w:type="spellEnd"/>
      <w:r w:rsidRPr="00C450D9">
        <w:t>. Видный) находиться в неудовлетворительном состоянии, магистральные, квартальные сети и накопительные емкости изношены на 100% и требуют капитального ремонта. Промежуточные смотровые колодцы заилены и имеют следы разрушения, что в свою очередь приводит к частым засорам и розливу сточных вод на рельеф. Кроме того, в связи с тем, что в п. Элита, с помощью централизованной системы водоотведения осуществляется только приемка и транспортировка сточных вод, до накопительных емкостей, требуется строительство очистных сооружений. На момент актуализации схемы водоснабжения и водоотведения, очистка стоков в п. Элита не производится.</w:t>
      </w:r>
    </w:p>
    <w:p w:rsidR="00C450D9" w:rsidRPr="00C450D9" w:rsidRDefault="00C450D9" w:rsidP="00C450D9">
      <w:r w:rsidRPr="00C450D9">
        <w:t xml:space="preserve">В связи с относительно недавними сроками строительства (2010-2012 г.г.), система централизованного водоотведения </w:t>
      </w:r>
      <w:proofErr w:type="spellStart"/>
      <w:r w:rsidRPr="00C450D9">
        <w:t>мкр</w:t>
      </w:r>
      <w:proofErr w:type="spellEnd"/>
      <w:r w:rsidRPr="00C450D9">
        <w:t xml:space="preserve">. Видный п. Элита, в общем, находится в удовлетворительном состоянии. Функционирует в нормальном рабочем режиме. Однако требуется замена насосного оборудования на канализационной насосной станции. Кроме того, в связи с тем, что в </w:t>
      </w:r>
      <w:proofErr w:type="spellStart"/>
      <w:r w:rsidRPr="00C450D9">
        <w:t>мкр</w:t>
      </w:r>
      <w:proofErr w:type="spellEnd"/>
      <w:r w:rsidRPr="00C450D9">
        <w:t xml:space="preserve">. Видный п. Элита, с помощью централизованной системы водоотведения осуществляется только приемка и транспортировка сточных вод, до накопительных емкостей, требуется строительство очистных сооружений. На момент актуализации схемы водоснабжения и водоотведения, очистка стоков в </w:t>
      </w:r>
      <w:proofErr w:type="spellStart"/>
      <w:r w:rsidRPr="00C450D9">
        <w:t>мкр</w:t>
      </w:r>
      <w:proofErr w:type="spellEnd"/>
      <w:r w:rsidRPr="00C450D9">
        <w:t>. Видный п. Элита не производится.</w:t>
      </w:r>
    </w:p>
    <w:p w:rsidR="00C450D9" w:rsidRPr="00C450D9" w:rsidRDefault="00C450D9" w:rsidP="00C450D9">
      <w:bookmarkStart w:id="412" w:name="_Toc90901774"/>
      <w:bookmarkStart w:id="413" w:name="_Toc90903339"/>
      <w:bookmarkStart w:id="414" w:name="_Toc90992111"/>
      <w:bookmarkStart w:id="415" w:name="_Toc90994437"/>
      <w:bookmarkStart w:id="416" w:name="_Toc91232262"/>
      <w:bookmarkStart w:id="417" w:name="_Toc91537619"/>
      <w:r w:rsidRPr="00C450D9">
        <w:t>1.6 Оценка безопасности и надежности объектов централизованной системы водоотведения и их управляемости.</w:t>
      </w:r>
      <w:bookmarkEnd w:id="412"/>
      <w:bookmarkEnd w:id="413"/>
      <w:bookmarkEnd w:id="414"/>
      <w:bookmarkEnd w:id="415"/>
      <w:bookmarkEnd w:id="416"/>
      <w:bookmarkEnd w:id="417"/>
    </w:p>
    <w:p w:rsidR="00C450D9" w:rsidRPr="00C450D9" w:rsidRDefault="00C450D9" w:rsidP="00C450D9">
      <w:r w:rsidRPr="00C450D9">
        <w:t xml:space="preserve">Объекты системы централизованного водоотведения в п. Элита (квартальные сети, безнапорный коллектор, накопительные емкости) являются ненадежными и небезопасными, в связи с полным физическим износом, из-за чего происходят постоянные засоры трубопровода и розлив сточных вод на рельеф, управляемость указанных объектов находиться на низком уровне, и осуществляется только путем периодических визуальных осмотров. При отсутствии очистных сооружений, безопасная и надежная эксплуатация системы централизованного водоотведения, а также эффективная управляемость системой не возможна. </w:t>
      </w:r>
    </w:p>
    <w:p w:rsidR="00C450D9" w:rsidRPr="00C450D9" w:rsidRDefault="00C450D9" w:rsidP="00C450D9">
      <w:r w:rsidRPr="00C450D9">
        <w:t xml:space="preserve">Объекты централизованной системы водоотведения </w:t>
      </w:r>
      <w:proofErr w:type="spellStart"/>
      <w:r w:rsidRPr="00C450D9">
        <w:t>мкр</w:t>
      </w:r>
      <w:proofErr w:type="spellEnd"/>
      <w:r w:rsidRPr="00C450D9">
        <w:t>. Видный п. Элита (квартальные сети, напорный коллектор, накопительные емкости, канализационная насосная станция, камера гашения), являются ненадежными с точки зрения, отсутствия очистных сооружений, и неэффективности транспортировки сточных вод автомобильным транспортом, в связи с рисками несвоевременной откачки стоков, и как следствие повышения риска розлива стоков на рельеф.</w:t>
      </w:r>
    </w:p>
    <w:p w:rsidR="00C450D9" w:rsidRPr="00C450D9" w:rsidRDefault="00C450D9" w:rsidP="00C450D9">
      <w:bookmarkStart w:id="418" w:name="_Toc90901776"/>
      <w:bookmarkStart w:id="419" w:name="_Toc90903341"/>
      <w:bookmarkStart w:id="420" w:name="_Toc90992113"/>
      <w:bookmarkStart w:id="421" w:name="_Toc90994439"/>
      <w:bookmarkStart w:id="422" w:name="_Toc91232264"/>
      <w:bookmarkStart w:id="423" w:name="_Toc91537620"/>
      <w:r w:rsidRPr="00C450D9">
        <w:t>1.7 Оценка воздействия сбросов сточных вод через централизованную систему водоотведения на окружающую среду.</w:t>
      </w:r>
      <w:bookmarkEnd w:id="418"/>
      <w:bookmarkEnd w:id="419"/>
      <w:bookmarkEnd w:id="420"/>
      <w:bookmarkEnd w:id="421"/>
      <w:bookmarkEnd w:id="422"/>
      <w:bookmarkEnd w:id="423"/>
    </w:p>
    <w:p w:rsidR="00C450D9" w:rsidRPr="00C450D9" w:rsidRDefault="00C450D9" w:rsidP="00C450D9">
      <w:r w:rsidRPr="00C450D9">
        <w:t xml:space="preserve">Сброс сточных вод через централизованные системы водоотведения в окружающую среду в п. Элита не осуществляется. Сточные воды из накопительных емкостей, при помощи специализированных </w:t>
      </w:r>
      <w:r w:rsidRPr="00C450D9">
        <w:lastRenderedPageBreak/>
        <w:t>ассенизаторских машин, перевозятся на очистные сооружения других населенных пунктов. Оценку воздействия сбросов сточных вод произвести не возможно.</w:t>
      </w:r>
    </w:p>
    <w:p w:rsidR="00C450D9" w:rsidRPr="00C450D9" w:rsidRDefault="00C450D9" w:rsidP="00C450D9">
      <w:bookmarkStart w:id="424" w:name="_Toc90901777"/>
      <w:bookmarkStart w:id="425" w:name="_Toc90903342"/>
      <w:bookmarkStart w:id="426" w:name="_Toc90992114"/>
      <w:bookmarkStart w:id="427" w:name="_Toc90994440"/>
      <w:bookmarkStart w:id="428" w:name="_Toc91232265"/>
      <w:bookmarkStart w:id="429" w:name="_Toc91537621"/>
      <w:r w:rsidRPr="00C450D9">
        <w:t>1.8 Описание территорий поселения, неохваченных централизованной системой водоотведения.</w:t>
      </w:r>
      <w:bookmarkEnd w:id="424"/>
      <w:bookmarkEnd w:id="425"/>
      <w:bookmarkEnd w:id="426"/>
      <w:bookmarkEnd w:id="427"/>
      <w:bookmarkEnd w:id="428"/>
      <w:bookmarkEnd w:id="429"/>
    </w:p>
    <w:p w:rsidR="00C450D9" w:rsidRPr="00C450D9" w:rsidRDefault="00C450D9" w:rsidP="00C450D9">
      <w:r w:rsidRPr="00C450D9">
        <w:t>В зоне не централизованного водоотведения находятся нежилые здания, жилые дома частного сектора. Данные объекты оборудованы надворными уборными, выгребными ямами, и индивидуальными септиками.</w:t>
      </w:r>
    </w:p>
    <w:p w:rsidR="00C450D9" w:rsidRPr="00C450D9" w:rsidRDefault="00C450D9" w:rsidP="00C450D9">
      <w:bookmarkStart w:id="430" w:name="_Toc90901778"/>
      <w:bookmarkStart w:id="431" w:name="_Toc90903343"/>
      <w:bookmarkStart w:id="432" w:name="_Toc90992115"/>
      <w:bookmarkStart w:id="433" w:name="_Toc90994441"/>
      <w:bookmarkStart w:id="434" w:name="_Toc91232266"/>
      <w:bookmarkStart w:id="435" w:name="_Toc91537622"/>
      <w:r w:rsidRPr="00C450D9">
        <w:t>1.9 Описание существующих технических и технологических проблем системы водоотведения поселения.</w:t>
      </w:r>
      <w:bookmarkEnd w:id="430"/>
      <w:bookmarkEnd w:id="431"/>
      <w:bookmarkEnd w:id="432"/>
      <w:bookmarkEnd w:id="433"/>
      <w:bookmarkEnd w:id="434"/>
      <w:bookmarkEnd w:id="435"/>
    </w:p>
    <w:p w:rsidR="00C450D9" w:rsidRPr="00C450D9" w:rsidRDefault="00C450D9" w:rsidP="00C450D9">
      <w:r w:rsidRPr="00C450D9">
        <w:t>Основные проблемы водоотведения Элитовского сельсовета:</w:t>
      </w:r>
    </w:p>
    <w:p w:rsidR="00C450D9" w:rsidRPr="00C450D9" w:rsidRDefault="00C450D9" w:rsidP="00C450D9">
      <w:r w:rsidRPr="00C450D9">
        <w:t xml:space="preserve">- Большой процент износа квартальных сетей и канализационного коллектора в п. Элита (кроме </w:t>
      </w:r>
      <w:proofErr w:type="spellStart"/>
      <w:r w:rsidRPr="00C450D9">
        <w:t>мкр</w:t>
      </w:r>
      <w:proofErr w:type="spellEnd"/>
      <w:r w:rsidRPr="00C450D9">
        <w:t>. Видный). Для решения проблемы, требуется проведение работ по капитальному ремонту или реконструкции (определяется специализированной организацией), с предварительной разработкой проектной документации.</w:t>
      </w:r>
    </w:p>
    <w:p w:rsidR="00C450D9" w:rsidRPr="00C450D9" w:rsidRDefault="00C450D9" w:rsidP="00C450D9">
      <w:r w:rsidRPr="00C450D9">
        <w:t xml:space="preserve">- Отсутствие очистных сооружений в централизованных системах водоотведения п. Элита и </w:t>
      </w:r>
      <w:proofErr w:type="spellStart"/>
      <w:r w:rsidRPr="00C450D9">
        <w:t>мкр</w:t>
      </w:r>
      <w:proofErr w:type="spellEnd"/>
      <w:r w:rsidRPr="00C450D9">
        <w:t xml:space="preserve">. Видный. Для решения указанной проблемы требуется провести работы по проектированию и строительству очистных сооружений на территории п. Элита и в </w:t>
      </w:r>
      <w:proofErr w:type="spellStart"/>
      <w:r w:rsidRPr="00C450D9">
        <w:t>мкр</w:t>
      </w:r>
      <w:proofErr w:type="spellEnd"/>
      <w:r w:rsidRPr="00C450D9">
        <w:t>. Видный п. Элита.</w:t>
      </w:r>
    </w:p>
    <w:p w:rsidR="00C450D9" w:rsidRPr="00C450D9" w:rsidRDefault="00C450D9" w:rsidP="00C450D9">
      <w:r w:rsidRPr="00C450D9">
        <w:br w:type="page"/>
      </w:r>
      <w:bookmarkStart w:id="436" w:name="_Toc90901779"/>
      <w:bookmarkStart w:id="437" w:name="_Toc90903344"/>
      <w:bookmarkStart w:id="438" w:name="_Toc90992116"/>
      <w:bookmarkStart w:id="439" w:name="_Toc90994442"/>
      <w:bookmarkStart w:id="440" w:name="_Toc91232267"/>
      <w:bookmarkStart w:id="441" w:name="_Toc91537623"/>
      <w:r w:rsidRPr="00C450D9">
        <w:lastRenderedPageBreak/>
        <w:t>РАЗДЕЛ 2. БАЛАНСЫ СТОЧНЫХ ВОД СИСТЕМЫ ВОДООТВЕДЕНИЯ</w:t>
      </w:r>
      <w:bookmarkEnd w:id="436"/>
      <w:bookmarkEnd w:id="437"/>
      <w:bookmarkEnd w:id="438"/>
      <w:bookmarkEnd w:id="439"/>
      <w:bookmarkEnd w:id="440"/>
      <w:bookmarkEnd w:id="441"/>
    </w:p>
    <w:p w:rsidR="00C450D9" w:rsidRPr="00C450D9" w:rsidRDefault="00C450D9" w:rsidP="00C450D9">
      <w:bookmarkStart w:id="442" w:name="_Toc90901780"/>
      <w:bookmarkStart w:id="443" w:name="_Toc90903345"/>
      <w:bookmarkStart w:id="444" w:name="_Toc90992117"/>
      <w:bookmarkStart w:id="445" w:name="_Toc90994443"/>
      <w:bookmarkStart w:id="446" w:name="_Toc91232268"/>
      <w:bookmarkStart w:id="447" w:name="_Toc91537624"/>
      <w:r w:rsidRPr="00C450D9">
        <w:t>2.1 Баланс поступления сточных вод в централизованную систему водоотведения и отведения стоков по технологическим зонам водоотведения</w:t>
      </w:r>
      <w:bookmarkEnd w:id="442"/>
      <w:bookmarkEnd w:id="443"/>
      <w:bookmarkEnd w:id="444"/>
      <w:bookmarkEnd w:id="445"/>
      <w:bookmarkEnd w:id="446"/>
      <w:bookmarkEnd w:id="447"/>
    </w:p>
    <w:p w:rsidR="00C450D9" w:rsidRPr="00C450D9" w:rsidRDefault="00C450D9" w:rsidP="00C450D9">
      <w:r w:rsidRPr="00C450D9">
        <w:t xml:space="preserve">Баланс водоотведения не составлялся, так как отсутствуют очистные сооружения. </w:t>
      </w:r>
    </w:p>
    <w:p w:rsidR="00C450D9" w:rsidRPr="00C450D9" w:rsidRDefault="00C450D9" w:rsidP="00C450D9">
      <w:bookmarkStart w:id="448" w:name="_Toc90901781"/>
      <w:bookmarkStart w:id="449" w:name="_Toc90903346"/>
      <w:bookmarkStart w:id="450" w:name="_Toc90992118"/>
      <w:bookmarkStart w:id="451" w:name="_Toc90994444"/>
      <w:bookmarkStart w:id="452" w:name="_Toc91232269"/>
      <w:bookmarkStart w:id="453" w:name="_Toc91537625"/>
      <w:r w:rsidRPr="00C450D9">
        <w:t>2.2 Оценка фактического притока неорганизованного стока по технологическим зонам водоотведения</w:t>
      </w:r>
      <w:bookmarkEnd w:id="448"/>
      <w:bookmarkEnd w:id="449"/>
      <w:bookmarkEnd w:id="450"/>
      <w:bookmarkEnd w:id="451"/>
      <w:bookmarkEnd w:id="452"/>
      <w:bookmarkEnd w:id="453"/>
    </w:p>
    <w:p w:rsidR="00C450D9" w:rsidRPr="00C450D9" w:rsidRDefault="00C450D9" w:rsidP="00C450D9">
      <w:r w:rsidRPr="00C450D9">
        <w:t>Неорганизованный сток на территории Элитовского сельсовета отсутствует.</w:t>
      </w:r>
    </w:p>
    <w:p w:rsidR="00C450D9" w:rsidRPr="00C450D9" w:rsidRDefault="00C450D9" w:rsidP="00C450D9">
      <w:bookmarkStart w:id="454" w:name="_Toc90901782"/>
      <w:bookmarkStart w:id="455" w:name="_Toc90903347"/>
      <w:bookmarkStart w:id="456" w:name="_Toc90992119"/>
      <w:bookmarkStart w:id="457" w:name="_Toc90994445"/>
      <w:bookmarkStart w:id="458" w:name="_Toc91232270"/>
      <w:bookmarkStart w:id="459" w:name="_Toc91537626"/>
      <w:r w:rsidRPr="00C450D9">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454"/>
      <w:bookmarkEnd w:id="455"/>
      <w:bookmarkEnd w:id="456"/>
      <w:bookmarkEnd w:id="457"/>
      <w:bookmarkEnd w:id="458"/>
      <w:bookmarkEnd w:id="459"/>
    </w:p>
    <w:p w:rsidR="00C450D9" w:rsidRPr="00C450D9" w:rsidRDefault="00C450D9" w:rsidP="00C450D9">
      <w:r w:rsidRPr="00C450D9">
        <w:t xml:space="preserve">В </w:t>
      </w:r>
      <w:proofErr w:type="spellStart"/>
      <w:r w:rsidRPr="00C450D9">
        <w:t>Элитовском</w:t>
      </w:r>
      <w:proofErr w:type="spellEnd"/>
      <w:r w:rsidRPr="00C450D9">
        <w:t xml:space="preserve"> сельсовете отсутствуют здания и сооружения, оснащенные приборами учета принимаемых сточных вод.</w:t>
      </w:r>
    </w:p>
    <w:p w:rsidR="00C450D9" w:rsidRPr="00C450D9" w:rsidRDefault="00C450D9" w:rsidP="00C450D9">
      <w:bookmarkStart w:id="460" w:name="_Toc90901783"/>
      <w:bookmarkStart w:id="461" w:name="_Toc90903348"/>
      <w:bookmarkStart w:id="462" w:name="_Toc90992120"/>
      <w:bookmarkStart w:id="463" w:name="_Toc90994446"/>
      <w:bookmarkStart w:id="464" w:name="_Toc91232271"/>
      <w:bookmarkStart w:id="465" w:name="_Toc91537627"/>
      <w:r w:rsidRPr="00C450D9">
        <w:t>2.4 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bookmarkEnd w:id="460"/>
      <w:bookmarkEnd w:id="461"/>
      <w:bookmarkEnd w:id="462"/>
      <w:bookmarkEnd w:id="463"/>
      <w:bookmarkEnd w:id="464"/>
      <w:bookmarkEnd w:id="465"/>
    </w:p>
    <w:p w:rsidR="00C450D9" w:rsidRPr="00C450D9" w:rsidRDefault="00C450D9" w:rsidP="00C450D9">
      <w:r w:rsidRPr="00C450D9">
        <w:t>Информация о количестве отведенных сточных вод за последние годы отсутствует, в связи с отсутствием очистных сооружений и приборов учета принятых сточных вод.</w:t>
      </w:r>
    </w:p>
    <w:p w:rsidR="00C450D9" w:rsidRPr="00C450D9" w:rsidRDefault="00C450D9" w:rsidP="00C450D9">
      <w:r w:rsidRPr="00C450D9">
        <w:br w:type="page"/>
      </w:r>
      <w:bookmarkStart w:id="466" w:name="_Toc90901784"/>
      <w:bookmarkStart w:id="467" w:name="_Toc90903349"/>
      <w:bookmarkStart w:id="468" w:name="_Toc90992121"/>
      <w:bookmarkStart w:id="469" w:name="_Toc90994447"/>
      <w:bookmarkStart w:id="470" w:name="_Toc91232272"/>
      <w:bookmarkStart w:id="471" w:name="_Toc91537628"/>
      <w:r w:rsidRPr="00C450D9">
        <w:lastRenderedPageBreak/>
        <w:t>РАЗДЕЛ 3. ПРОГНОЗ ОБЪЕМА СТОЧНЫХ ВОД</w:t>
      </w:r>
      <w:bookmarkEnd w:id="466"/>
      <w:bookmarkEnd w:id="467"/>
      <w:bookmarkEnd w:id="468"/>
      <w:bookmarkEnd w:id="469"/>
      <w:bookmarkEnd w:id="470"/>
      <w:bookmarkEnd w:id="471"/>
    </w:p>
    <w:p w:rsidR="00C450D9" w:rsidRPr="00C450D9" w:rsidRDefault="00C450D9" w:rsidP="00C450D9">
      <w:bookmarkStart w:id="472" w:name="_Toc90901785"/>
      <w:bookmarkStart w:id="473" w:name="_Toc90903350"/>
      <w:bookmarkStart w:id="474" w:name="_Toc90992122"/>
      <w:bookmarkStart w:id="475" w:name="_Toc90994448"/>
      <w:bookmarkStart w:id="476" w:name="_Toc91232273"/>
      <w:bookmarkStart w:id="477" w:name="_Toc91537629"/>
      <w:r w:rsidRPr="00C450D9">
        <w:t>3.1 Сведения о фактическом и ожидаемом поступлении сточных вод в централизованную систему водоотведения.</w:t>
      </w:r>
      <w:bookmarkEnd w:id="472"/>
      <w:bookmarkEnd w:id="473"/>
      <w:bookmarkEnd w:id="474"/>
      <w:bookmarkEnd w:id="475"/>
      <w:bookmarkEnd w:id="476"/>
      <w:bookmarkEnd w:id="4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6"/>
        <w:gridCol w:w="2007"/>
        <w:gridCol w:w="2007"/>
        <w:gridCol w:w="2011"/>
        <w:gridCol w:w="2011"/>
      </w:tblGrid>
      <w:tr w:rsidR="00C450D9" w:rsidRPr="00C450D9" w:rsidTr="002D51B3">
        <w:tc>
          <w:tcPr>
            <w:tcW w:w="2027" w:type="dxa"/>
          </w:tcPr>
          <w:p w:rsidR="00C450D9" w:rsidRPr="00C450D9" w:rsidRDefault="00C450D9" w:rsidP="00C450D9">
            <w:r w:rsidRPr="00C450D9">
              <w:t>Система водоотведения</w:t>
            </w:r>
          </w:p>
        </w:tc>
        <w:tc>
          <w:tcPr>
            <w:tcW w:w="2027" w:type="dxa"/>
          </w:tcPr>
          <w:p w:rsidR="00C450D9" w:rsidRPr="00C450D9" w:rsidRDefault="00C450D9" w:rsidP="00C450D9">
            <w:r w:rsidRPr="00C450D9">
              <w:t>Фактическое поступление сточных вод в систему, м3/</w:t>
            </w:r>
            <w:proofErr w:type="spellStart"/>
            <w:r w:rsidRPr="00C450D9">
              <w:t>сут</w:t>
            </w:r>
            <w:proofErr w:type="spellEnd"/>
            <w:r w:rsidRPr="00C450D9">
              <w:t>.</w:t>
            </w:r>
          </w:p>
        </w:tc>
        <w:tc>
          <w:tcPr>
            <w:tcW w:w="2027" w:type="dxa"/>
          </w:tcPr>
          <w:p w:rsidR="00C450D9" w:rsidRPr="00C450D9" w:rsidRDefault="00C450D9" w:rsidP="00C450D9">
            <w:r w:rsidRPr="00C450D9">
              <w:t>Фактическое поступление сточных вод в систему, м3/год</w:t>
            </w:r>
          </w:p>
        </w:tc>
        <w:tc>
          <w:tcPr>
            <w:tcW w:w="2028" w:type="dxa"/>
          </w:tcPr>
          <w:p w:rsidR="00C450D9" w:rsidRPr="00C450D9" w:rsidRDefault="00C450D9" w:rsidP="00C450D9">
            <w:r w:rsidRPr="00C450D9">
              <w:t>Планируемое поступление сточных вод в систему, м3/</w:t>
            </w:r>
            <w:proofErr w:type="spellStart"/>
            <w:r w:rsidRPr="00C450D9">
              <w:t>сут</w:t>
            </w:r>
            <w:proofErr w:type="spellEnd"/>
            <w:r w:rsidRPr="00C450D9">
              <w:t>.</w:t>
            </w:r>
          </w:p>
        </w:tc>
        <w:tc>
          <w:tcPr>
            <w:tcW w:w="2028" w:type="dxa"/>
          </w:tcPr>
          <w:p w:rsidR="00C450D9" w:rsidRPr="00C450D9" w:rsidRDefault="00C450D9" w:rsidP="00C450D9">
            <w:r w:rsidRPr="00C450D9">
              <w:t>Планируемое поступление сточных вод в систему, м3/год</w:t>
            </w:r>
          </w:p>
        </w:tc>
      </w:tr>
      <w:tr w:rsidR="00C450D9" w:rsidRPr="00C450D9" w:rsidTr="002D51B3">
        <w:tc>
          <w:tcPr>
            <w:tcW w:w="2027" w:type="dxa"/>
          </w:tcPr>
          <w:p w:rsidR="00C450D9" w:rsidRPr="00C450D9" w:rsidRDefault="00C450D9" w:rsidP="00C450D9">
            <w:proofErr w:type="spellStart"/>
            <w:r w:rsidRPr="00C450D9">
              <w:t>мкр</w:t>
            </w:r>
            <w:proofErr w:type="spellEnd"/>
            <w:r w:rsidRPr="00C450D9">
              <w:t>. Видный</w:t>
            </w:r>
          </w:p>
        </w:tc>
        <w:tc>
          <w:tcPr>
            <w:tcW w:w="2027" w:type="dxa"/>
          </w:tcPr>
          <w:p w:rsidR="00C450D9" w:rsidRPr="00C450D9" w:rsidRDefault="00C450D9" w:rsidP="00C450D9">
            <w:r w:rsidRPr="00C450D9">
              <w:t>136,01</w:t>
            </w:r>
          </w:p>
        </w:tc>
        <w:tc>
          <w:tcPr>
            <w:tcW w:w="2027" w:type="dxa"/>
          </w:tcPr>
          <w:p w:rsidR="00C450D9" w:rsidRPr="00C450D9" w:rsidRDefault="00C450D9" w:rsidP="00C450D9">
            <w:r w:rsidRPr="00C450D9">
              <w:t>49644</w:t>
            </w:r>
          </w:p>
        </w:tc>
        <w:tc>
          <w:tcPr>
            <w:tcW w:w="2028" w:type="dxa"/>
          </w:tcPr>
          <w:p w:rsidR="00C450D9" w:rsidRPr="00C450D9" w:rsidRDefault="00C450D9" w:rsidP="00C450D9">
            <w:r w:rsidRPr="00C450D9">
              <w:t>200*</w:t>
            </w:r>
          </w:p>
        </w:tc>
        <w:tc>
          <w:tcPr>
            <w:tcW w:w="2028" w:type="dxa"/>
          </w:tcPr>
          <w:p w:rsidR="00C450D9" w:rsidRPr="00C450D9" w:rsidRDefault="00C450D9" w:rsidP="00C450D9">
            <w:r w:rsidRPr="00C450D9">
              <w:t>73000*</w:t>
            </w:r>
          </w:p>
        </w:tc>
      </w:tr>
      <w:tr w:rsidR="00C450D9" w:rsidRPr="00C450D9" w:rsidTr="002D51B3">
        <w:tc>
          <w:tcPr>
            <w:tcW w:w="2027" w:type="dxa"/>
          </w:tcPr>
          <w:p w:rsidR="00C450D9" w:rsidRPr="00C450D9" w:rsidRDefault="00C450D9" w:rsidP="00C450D9">
            <w:r w:rsidRPr="00C450D9">
              <w:t>п. Элита</w:t>
            </w:r>
          </w:p>
        </w:tc>
        <w:tc>
          <w:tcPr>
            <w:tcW w:w="2027" w:type="dxa"/>
          </w:tcPr>
          <w:p w:rsidR="00C450D9" w:rsidRPr="00C450D9" w:rsidRDefault="00C450D9" w:rsidP="00C450D9">
            <w:r w:rsidRPr="00C450D9">
              <w:t>236,02</w:t>
            </w:r>
          </w:p>
        </w:tc>
        <w:tc>
          <w:tcPr>
            <w:tcW w:w="2027" w:type="dxa"/>
          </w:tcPr>
          <w:p w:rsidR="00C450D9" w:rsidRPr="00C450D9" w:rsidRDefault="00C450D9" w:rsidP="00C450D9">
            <w:r w:rsidRPr="00C450D9">
              <w:t>86147,3</w:t>
            </w:r>
          </w:p>
        </w:tc>
        <w:tc>
          <w:tcPr>
            <w:tcW w:w="2028" w:type="dxa"/>
          </w:tcPr>
          <w:p w:rsidR="00C450D9" w:rsidRPr="00C450D9" w:rsidRDefault="00C450D9" w:rsidP="00C450D9">
            <w:r w:rsidRPr="00C450D9">
              <w:t>236,02**</w:t>
            </w:r>
          </w:p>
        </w:tc>
        <w:tc>
          <w:tcPr>
            <w:tcW w:w="2028" w:type="dxa"/>
          </w:tcPr>
          <w:p w:rsidR="00C450D9" w:rsidRPr="00C450D9" w:rsidRDefault="00C450D9" w:rsidP="00C450D9">
            <w:r w:rsidRPr="00C450D9">
              <w:t>86147,3**</w:t>
            </w:r>
          </w:p>
        </w:tc>
      </w:tr>
    </w:tbl>
    <w:p w:rsidR="00C450D9" w:rsidRPr="00C450D9" w:rsidRDefault="00C450D9" w:rsidP="00C450D9">
      <w:r w:rsidRPr="00C450D9">
        <w:t>*исходя из мощности проектируемых очистных сооружений</w:t>
      </w:r>
    </w:p>
    <w:p w:rsidR="00C450D9" w:rsidRPr="00C450D9" w:rsidRDefault="00C450D9" w:rsidP="00C450D9">
      <w:r w:rsidRPr="00C450D9">
        <w:t>** в связи с отсутствием очистных сооружений, подключение новых абонентов не планируется</w:t>
      </w:r>
    </w:p>
    <w:p w:rsidR="00C450D9" w:rsidRPr="00C450D9" w:rsidRDefault="00C450D9" w:rsidP="00C450D9">
      <w:bookmarkStart w:id="478" w:name="_Toc90901786"/>
      <w:bookmarkStart w:id="479" w:name="_Toc90903351"/>
      <w:bookmarkStart w:id="480" w:name="_Toc90992123"/>
      <w:bookmarkStart w:id="481" w:name="_Toc90994449"/>
      <w:bookmarkStart w:id="482" w:name="_Toc91232274"/>
      <w:bookmarkStart w:id="483" w:name="_Toc91537630"/>
      <w:r w:rsidRPr="00C450D9">
        <w:t>3.2 Описание структуры централизованной системы водоотведения.</w:t>
      </w:r>
      <w:bookmarkEnd w:id="478"/>
      <w:bookmarkEnd w:id="479"/>
      <w:bookmarkEnd w:id="480"/>
      <w:bookmarkEnd w:id="481"/>
      <w:bookmarkEnd w:id="482"/>
      <w:bookmarkEnd w:id="483"/>
    </w:p>
    <w:p w:rsidR="00C450D9" w:rsidRPr="00C450D9" w:rsidRDefault="00C450D9" w:rsidP="00C450D9">
      <w:r w:rsidRPr="00C450D9">
        <w:t>Система централизованного водоотведения в п. Элита представлена в виде квартальных канализационных сетей, магистрального безнапорного коллектора и накопительных емкостей. Очистные сооружения отсутствуют.</w:t>
      </w:r>
    </w:p>
    <w:p w:rsidR="00C450D9" w:rsidRPr="00C450D9" w:rsidRDefault="00C450D9" w:rsidP="00C450D9">
      <w:r w:rsidRPr="00C450D9">
        <w:t xml:space="preserve">Система централизованного водоотведения </w:t>
      </w:r>
      <w:proofErr w:type="spellStart"/>
      <w:r w:rsidRPr="00C450D9">
        <w:t>мкр</w:t>
      </w:r>
      <w:proofErr w:type="spellEnd"/>
      <w:r w:rsidRPr="00C450D9">
        <w:t>. Видный п. Элита представлена в виде квартальных сетей, напорного коллектора, канализационной насосной станции, камеры гашения и накопительных емкостей. Очистные сооружения отсутствуют, однако ведутся работы по проектированию строительства очистных сооружений мощностью 200 м3/</w:t>
      </w:r>
      <w:proofErr w:type="spellStart"/>
      <w:r w:rsidRPr="00C450D9">
        <w:t>сут</w:t>
      </w:r>
      <w:proofErr w:type="spellEnd"/>
      <w:r w:rsidRPr="00C450D9">
        <w:t xml:space="preserve">., за счет средств краевого бюджета. </w:t>
      </w:r>
    </w:p>
    <w:p w:rsidR="00C450D9" w:rsidRPr="00C450D9" w:rsidRDefault="00C450D9" w:rsidP="00C450D9">
      <w:bookmarkStart w:id="484" w:name="_Toc90901787"/>
      <w:bookmarkStart w:id="485" w:name="_Toc90903352"/>
      <w:bookmarkStart w:id="486" w:name="_Toc90992124"/>
      <w:bookmarkStart w:id="487" w:name="_Toc90994450"/>
      <w:bookmarkStart w:id="488" w:name="_Toc91232275"/>
      <w:bookmarkStart w:id="489" w:name="_Toc91537631"/>
      <w:r w:rsidRPr="00C450D9">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484"/>
      <w:bookmarkEnd w:id="485"/>
      <w:bookmarkEnd w:id="486"/>
      <w:bookmarkEnd w:id="487"/>
      <w:bookmarkEnd w:id="488"/>
      <w:bookmarkEnd w:id="489"/>
    </w:p>
    <w:p w:rsidR="00C450D9" w:rsidRPr="00C450D9" w:rsidRDefault="00C450D9" w:rsidP="00C450D9">
      <w:r w:rsidRPr="00C450D9">
        <w:t xml:space="preserve">Расчет не производился в связи с отсутствием очистных сооружений. В </w:t>
      </w:r>
      <w:proofErr w:type="spellStart"/>
      <w:r w:rsidRPr="00C450D9">
        <w:t>мкр</w:t>
      </w:r>
      <w:proofErr w:type="spellEnd"/>
      <w:r w:rsidRPr="00C450D9">
        <w:t>. Видный п. Элита проектируются очистные сооружения мощностью 200 м3/</w:t>
      </w:r>
      <w:proofErr w:type="spellStart"/>
      <w:r w:rsidRPr="00C450D9">
        <w:t>сут</w:t>
      </w:r>
      <w:proofErr w:type="spellEnd"/>
      <w:r w:rsidRPr="00C450D9">
        <w:t>.</w:t>
      </w:r>
    </w:p>
    <w:p w:rsidR="00C450D9" w:rsidRPr="00C450D9" w:rsidRDefault="00C450D9" w:rsidP="00C450D9">
      <w:bookmarkStart w:id="490" w:name="_Toc90901788"/>
      <w:bookmarkStart w:id="491" w:name="_Toc90903353"/>
      <w:bookmarkStart w:id="492" w:name="_Toc90992125"/>
      <w:bookmarkStart w:id="493" w:name="_Toc90994451"/>
      <w:bookmarkStart w:id="494" w:name="_Toc91232276"/>
      <w:bookmarkStart w:id="495" w:name="_Toc91537632"/>
      <w:r w:rsidRPr="00C450D9">
        <w:t>3.4 Результаты анализа гидравлических режимов и режимов работы элементов централизованной системы водоотведения.</w:t>
      </w:r>
      <w:bookmarkEnd w:id="490"/>
      <w:bookmarkEnd w:id="491"/>
      <w:bookmarkEnd w:id="492"/>
      <w:bookmarkEnd w:id="493"/>
      <w:bookmarkEnd w:id="494"/>
      <w:bookmarkEnd w:id="495"/>
    </w:p>
    <w:p w:rsidR="00C450D9" w:rsidRPr="00C450D9" w:rsidRDefault="00C450D9" w:rsidP="00C450D9">
      <w:r w:rsidRPr="00C450D9">
        <w:t>Не производился, в связи с отсутствием полного цикла процесса водоотведения (отсутствие очистных сооружений) в системах централизованного водоотведения Элитовского сельсовета.</w:t>
      </w:r>
    </w:p>
    <w:p w:rsidR="00C450D9" w:rsidRPr="00C450D9" w:rsidRDefault="00C450D9" w:rsidP="00C450D9">
      <w:bookmarkStart w:id="496" w:name="_Toc90901789"/>
      <w:bookmarkStart w:id="497" w:name="_Toc90903354"/>
      <w:bookmarkStart w:id="498" w:name="_Toc90992126"/>
      <w:bookmarkStart w:id="499" w:name="_Toc90994452"/>
      <w:bookmarkStart w:id="500" w:name="_Toc91232277"/>
      <w:bookmarkStart w:id="501" w:name="_Toc91537633"/>
      <w:r w:rsidRPr="00C450D9">
        <w:t>3.5 Анализ резервов производственных мощностей очистных сооружений системы водоотведения и возможности расширения зоны их действия.</w:t>
      </w:r>
      <w:bookmarkEnd w:id="496"/>
      <w:bookmarkEnd w:id="497"/>
      <w:bookmarkEnd w:id="498"/>
      <w:bookmarkEnd w:id="499"/>
      <w:bookmarkEnd w:id="500"/>
      <w:bookmarkEnd w:id="501"/>
    </w:p>
    <w:p w:rsidR="00C450D9" w:rsidRPr="00C450D9" w:rsidRDefault="00C450D9" w:rsidP="00C450D9">
      <w:r w:rsidRPr="00C450D9">
        <w:t xml:space="preserve">В </w:t>
      </w:r>
      <w:proofErr w:type="spellStart"/>
      <w:r w:rsidRPr="00C450D9">
        <w:t>Элитовском</w:t>
      </w:r>
      <w:proofErr w:type="spellEnd"/>
      <w:r w:rsidRPr="00C450D9">
        <w:t xml:space="preserve"> сельсовете отсутствуют очистные сооружения.</w:t>
      </w:r>
    </w:p>
    <w:p w:rsidR="00C450D9" w:rsidRPr="00C450D9" w:rsidRDefault="00C450D9" w:rsidP="00C450D9">
      <w:r w:rsidRPr="00C450D9">
        <w:br w:type="page"/>
      </w:r>
      <w:bookmarkStart w:id="502" w:name="_Toc90901790"/>
      <w:bookmarkStart w:id="503" w:name="_Toc90903355"/>
      <w:bookmarkStart w:id="504" w:name="_Toc90992127"/>
      <w:bookmarkStart w:id="505" w:name="_Toc90994453"/>
      <w:bookmarkStart w:id="506" w:name="_Toc91232278"/>
      <w:bookmarkStart w:id="507" w:name="_Toc91537634"/>
      <w:r w:rsidRPr="00C450D9">
        <w:lastRenderedPageBreak/>
        <w:t>РАЗДЕЛ 4. ПРЕДЛОЖЕНИЯ ПО СТРОИТЕЛЬСТВУ, РЕКОНСТРУКЦИИ И МОДЕРНИЗАЦИИ ОБЪЕКТОВ СИСТЕМ ВОДООТВЕДЕНИЯ И СЕТЕЙ</w:t>
      </w:r>
      <w:bookmarkEnd w:id="502"/>
      <w:bookmarkEnd w:id="503"/>
      <w:bookmarkEnd w:id="504"/>
      <w:bookmarkEnd w:id="505"/>
      <w:bookmarkEnd w:id="506"/>
      <w:bookmarkEnd w:id="507"/>
    </w:p>
    <w:p w:rsidR="00C450D9" w:rsidRPr="00C450D9" w:rsidRDefault="00C450D9" w:rsidP="00C450D9">
      <w:bookmarkStart w:id="508" w:name="_Toc90901791"/>
      <w:bookmarkStart w:id="509" w:name="_Toc90903356"/>
      <w:bookmarkStart w:id="510" w:name="_Toc90992128"/>
      <w:bookmarkStart w:id="511" w:name="_Toc90994454"/>
      <w:bookmarkStart w:id="512" w:name="_Toc91232279"/>
      <w:bookmarkStart w:id="513" w:name="_Toc91537635"/>
      <w:r w:rsidRPr="00C450D9">
        <w:t>4.1 Основные направления, принципы, задачи и целевые показатели развития централизованной системы водоотведения</w:t>
      </w:r>
      <w:bookmarkEnd w:id="508"/>
      <w:bookmarkEnd w:id="509"/>
      <w:bookmarkEnd w:id="510"/>
      <w:bookmarkEnd w:id="511"/>
      <w:bookmarkEnd w:id="512"/>
      <w:bookmarkEnd w:id="513"/>
    </w:p>
    <w:p w:rsidR="00C450D9" w:rsidRPr="00C450D9" w:rsidRDefault="00C450D9" w:rsidP="00C450D9">
      <w:r w:rsidRPr="00C450D9">
        <w:t xml:space="preserve">На момент актуализации схемы водоснабжения и водоотведения Элитовского сельсовета утвержденные, в соответствии с законодательством, </w:t>
      </w:r>
      <w:proofErr w:type="spellStart"/>
      <w:r w:rsidRPr="00C450D9">
        <w:t>иинвестиционные</w:t>
      </w:r>
      <w:proofErr w:type="spellEnd"/>
      <w:r w:rsidRPr="00C450D9">
        <w:t xml:space="preserve"> программы, направленной на улучшения в сфере водоотведения в </w:t>
      </w:r>
      <w:proofErr w:type="spellStart"/>
      <w:r w:rsidRPr="00C450D9">
        <w:t>Элитовском</w:t>
      </w:r>
      <w:proofErr w:type="spellEnd"/>
      <w:r w:rsidRPr="00C450D9">
        <w:t xml:space="preserve"> сельсовете, отсутствуют. При формировании инвестиционных программ схемой предлагаются следующие направления развития:</w:t>
      </w:r>
    </w:p>
    <w:p w:rsidR="00C450D9" w:rsidRPr="00C450D9" w:rsidRDefault="00C450D9" w:rsidP="00C450D9">
      <w:r w:rsidRPr="00C450D9">
        <w:t>- проектирование и строительство новых канализационных сетей;</w:t>
      </w:r>
    </w:p>
    <w:p w:rsidR="00C450D9" w:rsidRPr="00C450D9" w:rsidRDefault="00C450D9" w:rsidP="00C450D9">
      <w:r w:rsidRPr="00C450D9">
        <w:t>- проектирование и строительство очистных сооружений;</w:t>
      </w:r>
    </w:p>
    <w:p w:rsidR="00C450D9" w:rsidRPr="00C450D9" w:rsidRDefault="00C450D9" w:rsidP="00C450D9">
      <w:r w:rsidRPr="00C450D9">
        <w:t>- обеспечение качества очищенных сточных вод в соответствии с требованиями Федерального закона №7-ФЗ от 10.01.2002 года «Об охране окружающей среды»;</w:t>
      </w:r>
    </w:p>
    <w:p w:rsidR="00C450D9" w:rsidRPr="00C450D9" w:rsidRDefault="00C450D9" w:rsidP="00C450D9">
      <w:r w:rsidRPr="00C450D9">
        <w:t>- обеспечение условий для развития жилищного строительства.</w:t>
      </w:r>
    </w:p>
    <w:p w:rsidR="00C450D9" w:rsidRPr="00C450D9" w:rsidRDefault="00C450D9" w:rsidP="00C450D9">
      <w:r w:rsidRPr="00C450D9">
        <w:t>Необходимость программно – целевого метода решения проблем вызвана  требованиями новых подходов действующих законодательных механизмов, в соответствии с Федеральным законом от 30 декабря 2004 года №210-ФЗ «Об основах регулирования тарифов организаций коммунального комплекса». При разработке Инвестиционной программы необходимо синхронизировать ее мероприятия с рядом других муниципальных, федеральных целевых программ для наиболее рационального подхода, а также с целью эффективного использования финансовых, материальных, информационных и иных средств.</w:t>
      </w:r>
    </w:p>
    <w:p w:rsidR="00C450D9" w:rsidRPr="00C450D9" w:rsidRDefault="00C450D9" w:rsidP="00C450D9">
      <w:r w:rsidRPr="00C450D9">
        <w:t>Программно-целевой метод обоснован:</w:t>
      </w:r>
    </w:p>
    <w:p w:rsidR="00C450D9" w:rsidRPr="00C450D9" w:rsidRDefault="00C450D9" w:rsidP="00C450D9">
      <w:r w:rsidRPr="00C450D9">
        <w:t>-</w:t>
      </w:r>
      <w:r w:rsidRPr="00C450D9">
        <w:tab/>
        <w:t>значимостью мероприятий в сферах водоснабжения, водоотведения и экологическом секторе жизнедеятельности городского поселения;</w:t>
      </w:r>
    </w:p>
    <w:p w:rsidR="00C450D9" w:rsidRPr="00C450D9" w:rsidRDefault="00C450D9" w:rsidP="00C450D9">
      <w:r w:rsidRPr="00C450D9">
        <w:t>-</w:t>
      </w:r>
      <w:r w:rsidRPr="00C450D9">
        <w:tab/>
        <w:t>невозможностью выполнения мероприятий Инвестиционной программы иными способами;</w:t>
      </w:r>
    </w:p>
    <w:p w:rsidR="00C450D9" w:rsidRPr="00C450D9" w:rsidRDefault="00C450D9" w:rsidP="00C450D9">
      <w:r w:rsidRPr="00C450D9">
        <w:t>-</w:t>
      </w:r>
      <w:r w:rsidRPr="00C450D9">
        <w:tab/>
        <w:t>необходимостью внедрения современных научно-технических достижений;</w:t>
      </w:r>
    </w:p>
    <w:p w:rsidR="00C450D9" w:rsidRPr="00C450D9" w:rsidRDefault="00C450D9" w:rsidP="00C450D9">
      <w:r w:rsidRPr="00C450D9">
        <w:t>-</w:t>
      </w:r>
      <w:r w:rsidRPr="00C450D9">
        <w:tab/>
        <w:t>необходимостью концентрации финансовых ресурсов на приоритетных направлениях.</w:t>
      </w:r>
    </w:p>
    <w:p w:rsidR="00C450D9" w:rsidRPr="00C450D9" w:rsidRDefault="00C450D9" w:rsidP="00C450D9">
      <w:r w:rsidRPr="00C450D9">
        <w:t>Наличие инвестиционной программы позволит организовать работу по привлечению средств из бюджетов различных уровней.</w:t>
      </w:r>
    </w:p>
    <w:p w:rsidR="00C450D9" w:rsidRPr="00C450D9" w:rsidRDefault="00C450D9" w:rsidP="00C450D9">
      <w:r w:rsidRPr="00C450D9">
        <w:t>Положительной особенностью решения проблем поселения программно-целевым методом является возможность проведения мониторинга  Инвестиционной программы по целевым индикаторам, представленным в натуральных величинах и характеризующих существующее состояние коммунальной системы водоснабжения и водоотведения, а также динамику их изменения по годам в процессе выполнения намеченных мероприятий.</w:t>
      </w:r>
    </w:p>
    <w:p w:rsidR="00C450D9" w:rsidRPr="00C450D9" w:rsidRDefault="00C450D9" w:rsidP="00C450D9">
      <w:bookmarkStart w:id="514" w:name="_Toc90901792"/>
      <w:bookmarkStart w:id="515" w:name="_Toc90903357"/>
      <w:bookmarkStart w:id="516" w:name="_Toc90992129"/>
      <w:bookmarkStart w:id="517" w:name="_Toc90994455"/>
      <w:bookmarkStart w:id="518" w:name="_Toc91232280"/>
      <w:bookmarkStart w:id="519" w:name="_Toc91537636"/>
      <w:r w:rsidRPr="00C450D9">
        <w:t>4.2 Перечень основных мероприятий по реализации схем водоотведения с разбивкой по годам, включая технические обоснования этих мероприятий</w:t>
      </w:r>
      <w:bookmarkEnd w:id="514"/>
      <w:bookmarkEnd w:id="515"/>
      <w:bookmarkEnd w:id="516"/>
      <w:bookmarkEnd w:id="517"/>
      <w:bookmarkEnd w:id="518"/>
      <w:bookmarkEnd w:id="519"/>
    </w:p>
    <w:p w:rsidR="00C450D9" w:rsidRPr="00C450D9" w:rsidRDefault="00C450D9" w:rsidP="00C450D9">
      <w:r w:rsidRPr="00C450D9">
        <w:t>Схемой предлагаются следующие мероприятия:</w:t>
      </w:r>
    </w:p>
    <w:p w:rsidR="00C450D9" w:rsidRPr="00C450D9" w:rsidRDefault="00C450D9" w:rsidP="00C450D9">
      <w:r w:rsidRPr="00C450D9">
        <w:lastRenderedPageBreak/>
        <w:t xml:space="preserve">- проектирование и строительство очистных сооружений в п. Элита и </w:t>
      </w:r>
      <w:proofErr w:type="spellStart"/>
      <w:r w:rsidRPr="00C450D9">
        <w:t>мкр</w:t>
      </w:r>
      <w:proofErr w:type="spellEnd"/>
      <w:r w:rsidRPr="00C450D9">
        <w:t>. Видный п. Элита;</w:t>
      </w:r>
    </w:p>
    <w:p w:rsidR="00C450D9" w:rsidRPr="00C450D9" w:rsidRDefault="00C450D9" w:rsidP="00C450D9">
      <w:r w:rsidRPr="00C450D9">
        <w:t>- проектирование и строительство новых сетей канализации к объектам жилой и социальной сферы в п. Элита;</w:t>
      </w:r>
    </w:p>
    <w:p w:rsidR="00C450D9" w:rsidRPr="00C450D9" w:rsidRDefault="00C450D9" w:rsidP="00C450D9">
      <w:r w:rsidRPr="00C450D9">
        <w:t>- проектирование и выполнение капитального ремонта существующих канализационных сетей в п. Элита.</w:t>
      </w:r>
    </w:p>
    <w:p w:rsidR="00C450D9" w:rsidRPr="00C450D9" w:rsidRDefault="00C450D9" w:rsidP="00C450D9">
      <w:bookmarkStart w:id="520" w:name="_Toc90901793"/>
      <w:bookmarkStart w:id="521" w:name="_Toc90903358"/>
      <w:bookmarkStart w:id="522" w:name="_Toc90992130"/>
      <w:bookmarkStart w:id="523" w:name="_Toc90994456"/>
      <w:bookmarkStart w:id="524" w:name="_Toc91232281"/>
      <w:bookmarkStart w:id="525" w:name="_Toc91537637"/>
      <w:r w:rsidRPr="00C450D9">
        <w:t>4.3 Сведения о вновь строящихся, реконструируемых и предлагаемых к выводу из эксплуатации объектах централизованной системы водоотведения</w:t>
      </w:r>
      <w:bookmarkEnd w:id="520"/>
      <w:bookmarkEnd w:id="521"/>
      <w:bookmarkEnd w:id="522"/>
      <w:bookmarkEnd w:id="523"/>
      <w:bookmarkEnd w:id="524"/>
      <w:bookmarkEnd w:id="525"/>
    </w:p>
    <w:p w:rsidR="00C450D9" w:rsidRPr="00C450D9" w:rsidRDefault="00C450D9" w:rsidP="00C450D9">
      <w:r w:rsidRPr="00C450D9">
        <w:t xml:space="preserve">На момент актуализации схемы водоснабжения и водоотведения Элитовского сельсовета, в </w:t>
      </w:r>
      <w:proofErr w:type="spellStart"/>
      <w:r w:rsidRPr="00C450D9">
        <w:t>Элитовском</w:t>
      </w:r>
      <w:proofErr w:type="spellEnd"/>
      <w:r w:rsidRPr="00C450D9">
        <w:t xml:space="preserve"> сельсовете отсутствуют вновь строящиеся, реконструируемые и предлагаемые к выводу из эксплуатации объекты централизованной системы водоотведения.</w:t>
      </w:r>
    </w:p>
    <w:p w:rsidR="00C450D9" w:rsidRPr="00C450D9" w:rsidRDefault="00C450D9" w:rsidP="00C450D9">
      <w:bookmarkStart w:id="526" w:name="_Toc90901794"/>
      <w:bookmarkStart w:id="527" w:name="_Toc90903359"/>
      <w:bookmarkStart w:id="528" w:name="_Toc90992131"/>
      <w:bookmarkStart w:id="529" w:name="_Toc90994457"/>
      <w:bookmarkStart w:id="530" w:name="_Toc91232282"/>
      <w:bookmarkStart w:id="531" w:name="_Toc91537638"/>
      <w:r w:rsidRPr="00C450D9">
        <w:t>4.4 Описание вариантов маршрутов прохождения трубопроводов (трасс) по территории поселения, расположение намечаемых площадок под строительство сооружений водоотведения и их обоснование</w:t>
      </w:r>
      <w:bookmarkEnd w:id="526"/>
      <w:bookmarkEnd w:id="527"/>
      <w:bookmarkEnd w:id="528"/>
      <w:bookmarkEnd w:id="529"/>
      <w:bookmarkEnd w:id="530"/>
      <w:bookmarkEnd w:id="531"/>
    </w:p>
    <w:p w:rsidR="00C450D9" w:rsidRPr="00C450D9" w:rsidRDefault="00C450D9" w:rsidP="00C450D9">
      <w:r w:rsidRPr="00C450D9">
        <w:t>Трубопроводы сети водоотведения схемой предлагается проводить вдоль проездов. В ходе проектных работ следует уточнить диаметры и материалы трубопроводов с учетом объема водопотребления вновь подключаемых объектов нового строительства.</w:t>
      </w:r>
    </w:p>
    <w:p w:rsidR="00C450D9" w:rsidRPr="00C450D9" w:rsidRDefault="00C450D9" w:rsidP="00C450D9">
      <w:r w:rsidRPr="00C450D9">
        <w:t xml:space="preserve">В </w:t>
      </w:r>
      <w:proofErr w:type="spellStart"/>
      <w:r w:rsidRPr="00C450D9">
        <w:t>мкр</w:t>
      </w:r>
      <w:proofErr w:type="spellEnd"/>
      <w:r w:rsidRPr="00C450D9">
        <w:t xml:space="preserve">. Видный п. Элита строительство очистных сооружений запланировано на земельном участке с кадастровым номером 24:11:0340101:1035. </w:t>
      </w:r>
    </w:p>
    <w:p w:rsidR="00C450D9" w:rsidRPr="00C450D9" w:rsidRDefault="00C450D9" w:rsidP="00C450D9">
      <w:r w:rsidRPr="00C450D9">
        <w:t xml:space="preserve">На момент актуализации схемы водоснабжения и водоотведения Элитовского сельсовета, участок для строительства очистных сооружений в п. Элита не выделен. </w:t>
      </w:r>
    </w:p>
    <w:p w:rsidR="00C450D9" w:rsidRPr="00C450D9" w:rsidRDefault="00C450D9" w:rsidP="00C450D9">
      <w:bookmarkStart w:id="532" w:name="_Toc90901795"/>
      <w:bookmarkStart w:id="533" w:name="_Toc90903360"/>
      <w:bookmarkStart w:id="534" w:name="_Toc90992132"/>
      <w:bookmarkStart w:id="535" w:name="_Toc90994458"/>
      <w:bookmarkStart w:id="536" w:name="_Toc91232283"/>
      <w:bookmarkStart w:id="537" w:name="_Toc91537639"/>
      <w:r w:rsidRPr="00C450D9">
        <w:t>4.5 Границы и характеристики охранных зон сетей и сооружений централизованной системы водоотведения</w:t>
      </w:r>
      <w:bookmarkEnd w:id="532"/>
      <w:bookmarkEnd w:id="533"/>
      <w:bookmarkEnd w:id="534"/>
      <w:bookmarkEnd w:id="535"/>
      <w:bookmarkEnd w:id="536"/>
      <w:bookmarkEnd w:id="537"/>
    </w:p>
    <w:p w:rsidR="00C450D9" w:rsidRPr="00C450D9" w:rsidRDefault="00C450D9" w:rsidP="00C450D9">
      <w:r w:rsidRPr="00C450D9">
        <w:t>Охранная зона канализационных коллекторов – это территории, прилегающие к проложенным в земле сетям, на расстоянии 5 метров в обе стороны от трубопроводов отсутствуют строения, зеленые насаждения и водные объекты, что позволяет безопасно эксплуатировать данные объекты.</w:t>
      </w:r>
    </w:p>
    <w:p w:rsidR="00C450D9" w:rsidRPr="00C450D9" w:rsidRDefault="00C450D9" w:rsidP="00C450D9">
      <w:r w:rsidRPr="00C450D9">
        <w:t xml:space="preserve">Санитарно-защитные зоны для канализационных очистных сооружений и насосных станций организована согласно с требованиями </w:t>
      </w:r>
      <w:proofErr w:type="spellStart"/>
      <w:r w:rsidRPr="00C450D9">
        <w:t>СанПиН</w:t>
      </w:r>
      <w:proofErr w:type="spellEnd"/>
      <w:r w:rsidRPr="00C450D9">
        <w:t xml:space="preserve"> 2.2.1/2.1.1.1200 -03 и приведены в таблице 4.1.</w:t>
      </w:r>
    </w:p>
    <w:p w:rsidR="00C450D9" w:rsidRPr="00C450D9" w:rsidRDefault="00C450D9" w:rsidP="00C450D9">
      <w:r w:rsidRPr="00C450D9">
        <w:t>Санитарно-защитные зоны от очистных сооружений поверхностного стока открытого типа до жилой территории следует принимать 100 м, закрытого типа - 50 м. Кроме того, устанавливаются санитарно-защитные зоны: − от сливных станций − 300 м.</w:t>
      </w:r>
    </w:p>
    <w:p w:rsidR="00C450D9" w:rsidRPr="00C450D9" w:rsidRDefault="00C450D9" w:rsidP="00C450D9"/>
    <w:p w:rsidR="00C450D9" w:rsidRPr="00C450D9" w:rsidRDefault="00C450D9" w:rsidP="00C450D9">
      <w:r w:rsidRPr="00C450D9">
        <w:t>Таблица 4.1 − Зоны санитарной защиты канализационных очистных сооружений</w:t>
      </w:r>
    </w:p>
    <w:tbl>
      <w:tblPr>
        <w:tblW w:w="1008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tblPr>
      <w:tblGrid>
        <w:gridCol w:w="4963"/>
        <w:gridCol w:w="1163"/>
        <w:gridCol w:w="1163"/>
        <w:gridCol w:w="1163"/>
        <w:gridCol w:w="1628"/>
      </w:tblGrid>
      <w:tr w:rsidR="00C450D9" w:rsidRPr="00C450D9" w:rsidTr="002D51B3">
        <w:tc>
          <w:tcPr>
            <w:tcW w:w="4800" w:type="dxa"/>
            <w:vMerge w:val="restart"/>
            <w:tcBorders>
              <w:top w:val="single" w:sz="12" w:space="0" w:color="auto"/>
              <w:bottom w:val="single" w:sz="12" w:space="0" w:color="auto"/>
              <w:right w:val="single" w:sz="12" w:space="0" w:color="auto"/>
            </w:tcBorders>
            <w:shd w:val="clear" w:color="auto" w:fill="auto"/>
            <w:vAlign w:val="center"/>
            <w:hideMark/>
          </w:tcPr>
          <w:p w:rsidR="00C450D9" w:rsidRPr="00C450D9" w:rsidRDefault="00C450D9" w:rsidP="00C450D9">
            <w:r w:rsidRPr="00C450D9">
              <w:t>Сооружения для очистки сточных вод</w:t>
            </w:r>
          </w:p>
        </w:tc>
        <w:tc>
          <w:tcPr>
            <w:tcW w:w="4950" w:type="dxa"/>
            <w:gridSpan w:val="4"/>
            <w:tcBorders>
              <w:top w:val="single" w:sz="12" w:space="0" w:color="auto"/>
              <w:left w:val="single" w:sz="12" w:space="0" w:color="auto"/>
              <w:bottom w:val="single" w:sz="12" w:space="0" w:color="auto"/>
            </w:tcBorders>
            <w:shd w:val="clear" w:color="auto" w:fill="auto"/>
            <w:vAlign w:val="center"/>
            <w:hideMark/>
          </w:tcPr>
          <w:p w:rsidR="00C450D9" w:rsidRPr="00C450D9" w:rsidRDefault="00C450D9" w:rsidP="00C450D9">
            <w:r w:rsidRPr="00C450D9">
              <w:t>Расстояние в метрах, при расчетной производительности очистных сооружений, тыс. куб. м/сутки</w:t>
            </w:r>
          </w:p>
        </w:tc>
      </w:tr>
      <w:tr w:rsidR="00C450D9" w:rsidRPr="00C450D9" w:rsidTr="002D51B3">
        <w:tc>
          <w:tcPr>
            <w:tcW w:w="0" w:type="auto"/>
            <w:vMerge/>
            <w:tcBorders>
              <w:top w:val="single" w:sz="12" w:space="0" w:color="auto"/>
              <w:bottom w:val="single" w:sz="12" w:space="0" w:color="auto"/>
              <w:right w:val="single" w:sz="12" w:space="0" w:color="auto"/>
            </w:tcBorders>
            <w:shd w:val="clear" w:color="auto" w:fill="auto"/>
            <w:vAlign w:val="center"/>
            <w:hideMark/>
          </w:tcPr>
          <w:p w:rsidR="00C450D9" w:rsidRPr="00C450D9" w:rsidRDefault="00C450D9" w:rsidP="00C450D9"/>
        </w:tc>
        <w:tc>
          <w:tcPr>
            <w:tcW w:w="1125"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C450D9" w:rsidRPr="00C450D9" w:rsidRDefault="00C450D9" w:rsidP="00C450D9">
            <w:r w:rsidRPr="00C450D9">
              <w:t>до 0,2</w:t>
            </w:r>
          </w:p>
        </w:tc>
        <w:tc>
          <w:tcPr>
            <w:tcW w:w="1125"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C450D9" w:rsidRPr="00C450D9" w:rsidRDefault="00C450D9" w:rsidP="00C450D9">
            <w:r w:rsidRPr="00C450D9">
              <w:t xml:space="preserve">более 0,2 </w:t>
            </w:r>
            <w:r w:rsidRPr="00C450D9">
              <w:lastRenderedPageBreak/>
              <w:t>до 5,0</w:t>
            </w:r>
          </w:p>
        </w:tc>
        <w:tc>
          <w:tcPr>
            <w:tcW w:w="1125"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C450D9" w:rsidRPr="00C450D9" w:rsidRDefault="00C450D9" w:rsidP="00C450D9">
            <w:r w:rsidRPr="00C450D9">
              <w:lastRenderedPageBreak/>
              <w:t xml:space="preserve">более 5,0 </w:t>
            </w:r>
            <w:r w:rsidRPr="00C450D9">
              <w:lastRenderedPageBreak/>
              <w:t>до 50,0</w:t>
            </w:r>
          </w:p>
        </w:tc>
        <w:tc>
          <w:tcPr>
            <w:tcW w:w="1125" w:type="dxa"/>
            <w:tcBorders>
              <w:top w:val="single" w:sz="12" w:space="0" w:color="auto"/>
              <w:left w:val="single" w:sz="12" w:space="0" w:color="auto"/>
              <w:bottom w:val="single" w:sz="12" w:space="0" w:color="auto"/>
            </w:tcBorders>
            <w:shd w:val="clear" w:color="auto" w:fill="auto"/>
            <w:vAlign w:val="center"/>
            <w:hideMark/>
          </w:tcPr>
          <w:p w:rsidR="00C450D9" w:rsidRPr="00C450D9" w:rsidRDefault="00C450D9" w:rsidP="00C450D9">
            <w:r w:rsidRPr="00C450D9">
              <w:lastRenderedPageBreak/>
              <w:t xml:space="preserve">более 50,0 до </w:t>
            </w:r>
            <w:r w:rsidRPr="00C450D9">
              <w:lastRenderedPageBreak/>
              <w:t>280</w:t>
            </w:r>
          </w:p>
        </w:tc>
      </w:tr>
      <w:tr w:rsidR="00C450D9" w:rsidRPr="00C450D9" w:rsidTr="002D51B3">
        <w:trPr>
          <w:trHeight w:val="210"/>
        </w:trPr>
        <w:tc>
          <w:tcPr>
            <w:tcW w:w="4800" w:type="dxa"/>
            <w:tcBorders>
              <w:top w:val="single" w:sz="12" w:space="0" w:color="auto"/>
              <w:bottom w:val="single" w:sz="2" w:space="0" w:color="auto"/>
              <w:right w:val="single" w:sz="12" w:space="0" w:color="auto"/>
            </w:tcBorders>
            <w:shd w:val="clear" w:color="auto" w:fill="auto"/>
            <w:hideMark/>
          </w:tcPr>
          <w:p w:rsidR="00C450D9" w:rsidRPr="00C450D9" w:rsidRDefault="00C450D9" w:rsidP="00C450D9">
            <w:r w:rsidRPr="00C450D9">
              <w:lastRenderedPageBreak/>
              <w:t>Насосные станции и аварийно-регулирующие резервуары</w:t>
            </w:r>
          </w:p>
        </w:tc>
        <w:tc>
          <w:tcPr>
            <w:tcW w:w="1125" w:type="dxa"/>
            <w:tcBorders>
              <w:top w:val="single" w:sz="12" w:space="0" w:color="auto"/>
              <w:left w:val="single" w:sz="12" w:space="0" w:color="auto"/>
              <w:bottom w:val="single" w:sz="2" w:space="0" w:color="auto"/>
              <w:right w:val="single" w:sz="12" w:space="0" w:color="auto"/>
            </w:tcBorders>
            <w:shd w:val="clear" w:color="auto" w:fill="auto"/>
            <w:vAlign w:val="center"/>
            <w:hideMark/>
          </w:tcPr>
          <w:p w:rsidR="00C450D9" w:rsidRPr="00C450D9" w:rsidRDefault="00C450D9" w:rsidP="00C450D9">
            <w:r w:rsidRPr="00C450D9">
              <w:t>15</w:t>
            </w:r>
          </w:p>
        </w:tc>
        <w:tc>
          <w:tcPr>
            <w:tcW w:w="1125" w:type="dxa"/>
            <w:tcBorders>
              <w:top w:val="single" w:sz="12" w:space="0" w:color="auto"/>
              <w:left w:val="single" w:sz="12" w:space="0" w:color="auto"/>
              <w:bottom w:val="single" w:sz="2" w:space="0" w:color="auto"/>
              <w:right w:val="single" w:sz="12" w:space="0" w:color="auto"/>
            </w:tcBorders>
            <w:shd w:val="clear" w:color="auto" w:fill="auto"/>
            <w:vAlign w:val="center"/>
            <w:hideMark/>
          </w:tcPr>
          <w:p w:rsidR="00C450D9" w:rsidRPr="00C450D9" w:rsidRDefault="00C450D9" w:rsidP="00C450D9">
            <w:r w:rsidRPr="00C450D9">
              <w:t>20</w:t>
            </w:r>
          </w:p>
        </w:tc>
        <w:tc>
          <w:tcPr>
            <w:tcW w:w="1125" w:type="dxa"/>
            <w:tcBorders>
              <w:top w:val="single" w:sz="12" w:space="0" w:color="auto"/>
              <w:left w:val="single" w:sz="12" w:space="0" w:color="auto"/>
              <w:bottom w:val="single" w:sz="2" w:space="0" w:color="auto"/>
              <w:right w:val="single" w:sz="12" w:space="0" w:color="auto"/>
            </w:tcBorders>
            <w:shd w:val="clear" w:color="auto" w:fill="auto"/>
            <w:vAlign w:val="center"/>
            <w:hideMark/>
          </w:tcPr>
          <w:p w:rsidR="00C450D9" w:rsidRPr="00C450D9" w:rsidRDefault="00C450D9" w:rsidP="00C450D9">
            <w:r w:rsidRPr="00C450D9">
              <w:t>20</w:t>
            </w:r>
          </w:p>
        </w:tc>
        <w:tc>
          <w:tcPr>
            <w:tcW w:w="1125" w:type="dxa"/>
            <w:tcBorders>
              <w:top w:val="single" w:sz="12" w:space="0" w:color="auto"/>
              <w:left w:val="single" w:sz="12" w:space="0" w:color="auto"/>
            </w:tcBorders>
            <w:shd w:val="clear" w:color="auto" w:fill="auto"/>
            <w:vAlign w:val="center"/>
            <w:hideMark/>
          </w:tcPr>
          <w:p w:rsidR="00C450D9" w:rsidRPr="00C450D9" w:rsidRDefault="00C450D9" w:rsidP="00C450D9">
            <w:r w:rsidRPr="00C450D9">
              <w:t>30</w:t>
            </w:r>
          </w:p>
        </w:tc>
      </w:tr>
      <w:tr w:rsidR="00C450D9" w:rsidRPr="00C450D9" w:rsidTr="002D51B3">
        <w:trPr>
          <w:trHeight w:val="450"/>
        </w:trPr>
        <w:tc>
          <w:tcPr>
            <w:tcW w:w="4800" w:type="dxa"/>
            <w:tcBorders>
              <w:top w:val="single" w:sz="2" w:space="0" w:color="auto"/>
              <w:bottom w:val="single" w:sz="2" w:space="0" w:color="auto"/>
              <w:right w:val="single" w:sz="12" w:space="0" w:color="auto"/>
            </w:tcBorders>
            <w:shd w:val="clear" w:color="auto" w:fill="auto"/>
            <w:hideMark/>
          </w:tcPr>
          <w:p w:rsidR="00C450D9" w:rsidRPr="00C450D9" w:rsidRDefault="00C450D9" w:rsidP="00C450D9">
            <w:r w:rsidRPr="00C450D9">
              <w:t xml:space="preserve">Сооружения для механической и биологической очистки с иловыми площадками для </w:t>
            </w:r>
            <w:proofErr w:type="spellStart"/>
            <w:r w:rsidRPr="00C450D9">
              <w:t>сброженных</w:t>
            </w:r>
            <w:proofErr w:type="spellEnd"/>
            <w:r w:rsidRPr="00C450D9">
              <w:t xml:space="preserve"> осадков, а также иловые площадки </w:t>
            </w:r>
          </w:p>
        </w:tc>
        <w:tc>
          <w:tcPr>
            <w:tcW w:w="1125" w:type="dxa"/>
            <w:tcBorders>
              <w:top w:val="single" w:sz="2" w:space="0" w:color="auto"/>
              <w:left w:val="single" w:sz="12" w:space="0" w:color="auto"/>
              <w:bottom w:val="single" w:sz="2" w:space="0" w:color="auto"/>
              <w:right w:val="single" w:sz="12" w:space="0" w:color="auto"/>
            </w:tcBorders>
            <w:shd w:val="clear" w:color="auto" w:fill="auto"/>
            <w:vAlign w:val="center"/>
            <w:hideMark/>
          </w:tcPr>
          <w:p w:rsidR="00C450D9" w:rsidRPr="00C450D9" w:rsidRDefault="00C450D9" w:rsidP="00C450D9">
            <w:r w:rsidRPr="00C450D9">
              <w:t>150</w:t>
            </w:r>
          </w:p>
        </w:tc>
        <w:tc>
          <w:tcPr>
            <w:tcW w:w="1125" w:type="dxa"/>
            <w:tcBorders>
              <w:top w:val="single" w:sz="2" w:space="0" w:color="auto"/>
              <w:left w:val="single" w:sz="12" w:space="0" w:color="auto"/>
              <w:bottom w:val="single" w:sz="2" w:space="0" w:color="auto"/>
              <w:right w:val="single" w:sz="12" w:space="0" w:color="auto"/>
            </w:tcBorders>
            <w:shd w:val="clear" w:color="auto" w:fill="auto"/>
            <w:vAlign w:val="center"/>
            <w:hideMark/>
          </w:tcPr>
          <w:p w:rsidR="00C450D9" w:rsidRPr="00C450D9" w:rsidRDefault="00C450D9" w:rsidP="00C450D9">
            <w:r w:rsidRPr="00C450D9">
              <w:t>200</w:t>
            </w:r>
          </w:p>
        </w:tc>
        <w:tc>
          <w:tcPr>
            <w:tcW w:w="1125" w:type="dxa"/>
            <w:tcBorders>
              <w:top w:val="single" w:sz="2" w:space="0" w:color="auto"/>
              <w:left w:val="single" w:sz="12" w:space="0" w:color="auto"/>
              <w:bottom w:val="single" w:sz="2" w:space="0" w:color="auto"/>
              <w:right w:val="single" w:sz="12" w:space="0" w:color="auto"/>
            </w:tcBorders>
            <w:shd w:val="clear" w:color="auto" w:fill="auto"/>
            <w:vAlign w:val="center"/>
            <w:hideMark/>
          </w:tcPr>
          <w:p w:rsidR="00C450D9" w:rsidRPr="00C450D9" w:rsidRDefault="00C450D9" w:rsidP="00C450D9">
            <w:r w:rsidRPr="00C450D9">
              <w:t>400</w:t>
            </w:r>
          </w:p>
        </w:tc>
        <w:tc>
          <w:tcPr>
            <w:tcW w:w="1125" w:type="dxa"/>
            <w:tcBorders>
              <w:left w:val="single" w:sz="12" w:space="0" w:color="auto"/>
            </w:tcBorders>
            <w:shd w:val="clear" w:color="auto" w:fill="auto"/>
            <w:vAlign w:val="center"/>
            <w:hideMark/>
          </w:tcPr>
          <w:p w:rsidR="00C450D9" w:rsidRPr="00C450D9" w:rsidRDefault="00C450D9" w:rsidP="00C450D9">
            <w:r w:rsidRPr="00C450D9">
              <w:t>500</w:t>
            </w:r>
          </w:p>
        </w:tc>
      </w:tr>
      <w:tr w:rsidR="00C450D9" w:rsidRPr="00C450D9" w:rsidTr="002D51B3">
        <w:trPr>
          <w:trHeight w:val="450"/>
        </w:trPr>
        <w:tc>
          <w:tcPr>
            <w:tcW w:w="4800" w:type="dxa"/>
            <w:tcBorders>
              <w:top w:val="single" w:sz="2" w:space="0" w:color="auto"/>
              <w:bottom w:val="single" w:sz="2" w:space="0" w:color="auto"/>
              <w:right w:val="single" w:sz="12" w:space="0" w:color="auto"/>
            </w:tcBorders>
            <w:shd w:val="clear" w:color="auto" w:fill="auto"/>
            <w:hideMark/>
          </w:tcPr>
          <w:p w:rsidR="00C450D9" w:rsidRPr="00C450D9" w:rsidRDefault="00C450D9" w:rsidP="00C450D9">
            <w:r w:rsidRPr="00C450D9">
              <w:t>Сооружения для механической и биологической очистки с термомеханической обработкой осадка в закрытых помещениях </w:t>
            </w:r>
          </w:p>
        </w:tc>
        <w:tc>
          <w:tcPr>
            <w:tcW w:w="1125" w:type="dxa"/>
            <w:tcBorders>
              <w:top w:val="single" w:sz="2" w:space="0" w:color="auto"/>
              <w:left w:val="single" w:sz="12" w:space="0" w:color="auto"/>
              <w:bottom w:val="single" w:sz="2" w:space="0" w:color="auto"/>
              <w:right w:val="single" w:sz="12" w:space="0" w:color="auto"/>
            </w:tcBorders>
            <w:shd w:val="clear" w:color="auto" w:fill="auto"/>
            <w:vAlign w:val="center"/>
            <w:hideMark/>
          </w:tcPr>
          <w:p w:rsidR="00C450D9" w:rsidRPr="00C450D9" w:rsidRDefault="00C450D9" w:rsidP="00C450D9">
            <w:r w:rsidRPr="00C450D9">
              <w:t>100</w:t>
            </w:r>
          </w:p>
        </w:tc>
        <w:tc>
          <w:tcPr>
            <w:tcW w:w="1125" w:type="dxa"/>
            <w:tcBorders>
              <w:top w:val="single" w:sz="2" w:space="0" w:color="auto"/>
              <w:left w:val="single" w:sz="12" w:space="0" w:color="auto"/>
              <w:bottom w:val="single" w:sz="2" w:space="0" w:color="auto"/>
              <w:right w:val="single" w:sz="12" w:space="0" w:color="auto"/>
            </w:tcBorders>
            <w:shd w:val="clear" w:color="auto" w:fill="auto"/>
            <w:vAlign w:val="center"/>
            <w:hideMark/>
          </w:tcPr>
          <w:p w:rsidR="00C450D9" w:rsidRPr="00C450D9" w:rsidRDefault="00C450D9" w:rsidP="00C450D9">
            <w:r w:rsidRPr="00C450D9">
              <w:t>150</w:t>
            </w:r>
          </w:p>
        </w:tc>
        <w:tc>
          <w:tcPr>
            <w:tcW w:w="1125" w:type="dxa"/>
            <w:tcBorders>
              <w:top w:val="single" w:sz="2" w:space="0" w:color="auto"/>
              <w:left w:val="single" w:sz="12" w:space="0" w:color="auto"/>
              <w:bottom w:val="single" w:sz="2" w:space="0" w:color="auto"/>
              <w:right w:val="single" w:sz="12" w:space="0" w:color="auto"/>
            </w:tcBorders>
            <w:shd w:val="clear" w:color="auto" w:fill="auto"/>
            <w:vAlign w:val="center"/>
            <w:hideMark/>
          </w:tcPr>
          <w:p w:rsidR="00C450D9" w:rsidRPr="00C450D9" w:rsidRDefault="00C450D9" w:rsidP="00C450D9">
            <w:r w:rsidRPr="00C450D9">
              <w:t>300</w:t>
            </w:r>
          </w:p>
        </w:tc>
        <w:tc>
          <w:tcPr>
            <w:tcW w:w="1125" w:type="dxa"/>
            <w:tcBorders>
              <w:left w:val="single" w:sz="12" w:space="0" w:color="auto"/>
            </w:tcBorders>
            <w:shd w:val="clear" w:color="auto" w:fill="auto"/>
            <w:vAlign w:val="center"/>
            <w:hideMark/>
          </w:tcPr>
          <w:p w:rsidR="00C450D9" w:rsidRPr="00C450D9" w:rsidRDefault="00C450D9" w:rsidP="00C450D9">
            <w:r w:rsidRPr="00C450D9">
              <w:t>400</w:t>
            </w:r>
          </w:p>
        </w:tc>
      </w:tr>
      <w:tr w:rsidR="00C450D9" w:rsidRPr="00C450D9" w:rsidTr="002D51B3">
        <w:tc>
          <w:tcPr>
            <w:tcW w:w="4800" w:type="dxa"/>
            <w:vMerge w:val="restart"/>
            <w:tcBorders>
              <w:top w:val="single" w:sz="2" w:space="0" w:color="auto"/>
              <w:bottom w:val="single" w:sz="2" w:space="0" w:color="auto"/>
              <w:right w:val="single" w:sz="12" w:space="0" w:color="auto"/>
            </w:tcBorders>
            <w:shd w:val="clear" w:color="auto" w:fill="auto"/>
            <w:hideMark/>
          </w:tcPr>
          <w:p w:rsidR="00C450D9" w:rsidRPr="00C450D9" w:rsidRDefault="00C450D9" w:rsidP="00C450D9">
            <w:r w:rsidRPr="00C450D9">
              <w:t>Поля</w:t>
            </w:r>
          </w:p>
          <w:p w:rsidR="00C450D9" w:rsidRPr="00C450D9" w:rsidRDefault="00C450D9" w:rsidP="00C450D9">
            <w:r w:rsidRPr="00C450D9">
              <w:t>а)фильтрации</w:t>
            </w:r>
          </w:p>
          <w:p w:rsidR="00C450D9" w:rsidRPr="00C450D9" w:rsidRDefault="00C450D9" w:rsidP="00C450D9">
            <w:r w:rsidRPr="00C450D9">
              <w:t>б) орошения </w:t>
            </w:r>
          </w:p>
        </w:tc>
        <w:tc>
          <w:tcPr>
            <w:tcW w:w="1125" w:type="dxa"/>
            <w:tcBorders>
              <w:top w:val="single" w:sz="2" w:space="0" w:color="auto"/>
              <w:left w:val="single" w:sz="12" w:space="0" w:color="auto"/>
              <w:bottom w:val="single" w:sz="2" w:space="0" w:color="auto"/>
              <w:right w:val="single" w:sz="12" w:space="0" w:color="auto"/>
            </w:tcBorders>
            <w:shd w:val="clear" w:color="auto" w:fill="auto"/>
            <w:vAlign w:val="center"/>
            <w:hideMark/>
          </w:tcPr>
          <w:p w:rsidR="00C450D9" w:rsidRPr="00C450D9" w:rsidRDefault="00C450D9" w:rsidP="00C450D9"/>
        </w:tc>
        <w:tc>
          <w:tcPr>
            <w:tcW w:w="1125" w:type="dxa"/>
            <w:tcBorders>
              <w:top w:val="single" w:sz="2" w:space="0" w:color="auto"/>
              <w:left w:val="single" w:sz="12" w:space="0" w:color="auto"/>
              <w:bottom w:val="single" w:sz="2" w:space="0" w:color="auto"/>
              <w:right w:val="single" w:sz="12" w:space="0" w:color="auto"/>
            </w:tcBorders>
            <w:shd w:val="clear" w:color="auto" w:fill="auto"/>
            <w:vAlign w:val="center"/>
            <w:hideMark/>
          </w:tcPr>
          <w:p w:rsidR="00C450D9" w:rsidRPr="00C450D9" w:rsidRDefault="00C450D9" w:rsidP="00C450D9"/>
        </w:tc>
        <w:tc>
          <w:tcPr>
            <w:tcW w:w="1125" w:type="dxa"/>
            <w:tcBorders>
              <w:top w:val="single" w:sz="2" w:space="0" w:color="auto"/>
              <w:left w:val="single" w:sz="12" w:space="0" w:color="auto"/>
              <w:bottom w:val="single" w:sz="2" w:space="0" w:color="auto"/>
              <w:right w:val="single" w:sz="12" w:space="0" w:color="auto"/>
            </w:tcBorders>
            <w:shd w:val="clear" w:color="auto" w:fill="auto"/>
            <w:vAlign w:val="center"/>
            <w:hideMark/>
          </w:tcPr>
          <w:p w:rsidR="00C450D9" w:rsidRPr="00C450D9" w:rsidRDefault="00C450D9" w:rsidP="00C450D9"/>
        </w:tc>
        <w:tc>
          <w:tcPr>
            <w:tcW w:w="1125" w:type="dxa"/>
            <w:tcBorders>
              <w:left w:val="single" w:sz="12" w:space="0" w:color="auto"/>
            </w:tcBorders>
            <w:shd w:val="clear" w:color="auto" w:fill="auto"/>
            <w:vAlign w:val="center"/>
            <w:hideMark/>
          </w:tcPr>
          <w:p w:rsidR="00C450D9" w:rsidRPr="00C450D9" w:rsidRDefault="00C450D9" w:rsidP="00C450D9"/>
        </w:tc>
      </w:tr>
      <w:tr w:rsidR="00C450D9" w:rsidRPr="00C450D9" w:rsidTr="002D51B3">
        <w:tc>
          <w:tcPr>
            <w:tcW w:w="0" w:type="auto"/>
            <w:vMerge/>
            <w:tcBorders>
              <w:top w:val="single" w:sz="2" w:space="0" w:color="auto"/>
              <w:bottom w:val="single" w:sz="2" w:space="0" w:color="auto"/>
              <w:right w:val="single" w:sz="12" w:space="0" w:color="auto"/>
            </w:tcBorders>
            <w:shd w:val="clear" w:color="auto" w:fill="auto"/>
            <w:hideMark/>
          </w:tcPr>
          <w:p w:rsidR="00C450D9" w:rsidRPr="00C450D9" w:rsidRDefault="00C450D9" w:rsidP="00C450D9"/>
        </w:tc>
        <w:tc>
          <w:tcPr>
            <w:tcW w:w="1125" w:type="dxa"/>
            <w:tcBorders>
              <w:top w:val="single" w:sz="2" w:space="0" w:color="auto"/>
              <w:left w:val="single" w:sz="12" w:space="0" w:color="auto"/>
              <w:bottom w:val="single" w:sz="2" w:space="0" w:color="auto"/>
              <w:right w:val="single" w:sz="12" w:space="0" w:color="auto"/>
            </w:tcBorders>
            <w:shd w:val="clear" w:color="auto" w:fill="auto"/>
            <w:vAlign w:val="center"/>
            <w:hideMark/>
          </w:tcPr>
          <w:p w:rsidR="00C450D9" w:rsidRPr="00C450D9" w:rsidRDefault="00C450D9" w:rsidP="00C450D9">
            <w:r w:rsidRPr="00C450D9">
              <w:t>200</w:t>
            </w:r>
          </w:p>
        </w:tc>
        <w:tc>
          <w:tcPr>
            <w:tcW w:w="1125" w:type="dxa"/>
            <w:tcBorders>
              <w:top w:val="single" w:sz="2" w:space="0" w:color="auto"/>
              <w:left w:val="single" w:sz="12" w:space="0" w:color="auto"/>
              <w:bottom w:val="single" w:sz="2" w:space="0" w:color="auto"/>
              <w:right w:val="single" w:sz="12" w:space="0" w:color="auto"/>
            </w:tcBorders>
            <w:shd w:val="clear" w:color="auto" w:fill="auto"/>
            <w:vAlign w:val="center"/>
            <w:hideMark/>
          </w:tcPr>
          <w:p w:rsidR="00C450D9" w:rsidRPr="00C450D9" w:rsidRDefault="00C450D9" w:rsidP="00C450D9">
            <w:r w:rsidRPr="00C450D9">
              <w:t>300</w:t>
            </w:r>
          </w:p>
        </w:tc>
        <w:tc>
          <w:tcPr>
            <w:tcW w:w="1125" w:type="dxa"/>
            <w:tcBorders>
              <w:top w:val="single" w:sz="2" w:space="0" w:color="auto"/>
              <w:left w:val="single" w:sz="12" w:space="0" w:color="auto"/>
              <w:bottom w:val="single" w:sz="2" w:space="0" w:color="auto"/>
              <w:right w:val="single" w:sz="12" w:space="0" w:color="auto"/>
            </w:tcBorders>
            <w:shd w:val="clear" w:color="auto" w:fill="auto"/>
            <w:vAlign w:val="center"/>
            <w:hideMark/>
          </w:tcPr>
          <w:p w:rsidR="00C450D9" w:rsidRPr="00C450D9" w:rsidRDefault="00C450D9" w:rsidP="00C450D9">
            <w:r w:rsidRPr="00C450D9">
              <w:t>500</w:t>
            </w:r>
          </w:p>
        </w:tc>
        <w:tc>
          <w:tcPr>
            <w:tcW w:w="1125" w:type="dxa"/>
            <w:tcBorders>
              <w:left w:val="single" w:sz="12" w:space="0" w:color="auto"/>
            </w:tcBorders>
            <w:shd w:val="clear" w:color="auto" w:fill="auto"/>
            <w:vAlign w:val="center"/>
            <w:hideMark/>
          </w:tcPr>
          <w:p w:rsidR="00C450D9" w:rsidRPr="00C450D9" w:rsidRDefault="00C450D9" w:rsidP="00C450D9">
            <w:r w:rsidRPr="00C450D9">
              <w:t>1 000</w:t>
            </w:r>
          </w:p>
        </w:tc>
      </w:tr>
      <w:tr w:rsidR="00C450D9" w:rsidRPr="00C450D9" w:rsidTr="002D51B3">
        <w:tc>
          <w:tcPr>
            <w:tcW w:w="0" w:type="auto"/>
            <w:vMerge/>
            <w:tcBorders>
              <w:top w:val="single" w:sz="2" w:space="0" w:color="auto"/>
              <w:bottom w:val="single" w:sz="2" w:space="0" w:color="auto"/>
              <w:right w:val="single" w:sz="12" w:space="0" w:color="auto"/>
            </w:tcBorders>
            <w:shd w:val="clear" w:color="auto" w:fill="auto"/>
            <w:hideMark/>
          </w:tcPr>
          <w:p w:rsidR="00C450D9" w:rsidRPr="00C450D9" w:rsidRDefault="00C450D9" w:rsidP="00C450D9"/>
        </w:tc>
        <w:tc>
          <w:tcPr>
            <w:tcW w:w="1125" w:type="dxa"/>
            <w:tcBorders>
              <w:top w:val="single" w:sz="2" w:space="0" w:color="auto"/>
              <w:left w:val="single" w:sz="12" w:space="0" w:color="auto"/>
              <w:bottom w:val="single" w:sz="2" w:space="0" w:color="auto"/>
              <w:right w:val="single" w:sz="12" w:space="0" w:color="auto"/>
            </w:tcBorders>
            <w:shd w:val="clear" w:color="auto" w:fill="auto"/>
            <w:vAlign w:val="center"/>
            <w:hideMark/>
          </w:tcPr>
          <w:p w:rsidR="00C450D9" w:rsidRPr="00C450D9" w:rsidRDefault="00C450D9" w:rsidP="00C450D9">
            <w:r w:rsidRPr="00C450D9">
              <w:t>150</w:t>
            </w:r>
          </w:p>
        </w:tc>
        <w:tc>
          <w:tcPr>
            <w:tcW w:w="1125" w:type="dxa"/>
            <w:tcBorders>
              <w:top w:val="single" w:sz="2" w:space="0" w:color="auto"/>
              <w:left w:val="single" w:sz="12" w:space="0" w:color="auto"/>
              <w:bottom w:val="single" w:sz="2" w:space="0" w:color="auto"/>
              <w:right w:val="single" w:sz="12" w:space="0" w:color="auto"/>
            </w:tcBorders>
            <w:shd w:val="clear" w:color="auto" w:fill="auto"/>
            <w:vAlign w:val="center"/>
            <w:hideMark/>
          </w:tcPr>
          <w:p w:rsidR="00C450D9" w:rsidRPr="00C450D9" w:rsidRDefault="00C450D9" w:rsidP="00C450D9">
            <w:r w:rsidRPr="00C450D9">
              <w:t>200</w:t>
            </w:r>
          </w:p>
        </w:tc>
        <w:tc>
          <w:tcPr>
            <w:tcW w:w="1125" w:type="dxa"/>
            <w:tcBorders>
              <w:top w:val="single" w:sz="2" w:space="0" w:color="auto"/>
              <w:left w:val="single" w:sz="12" w:space="0" w:color="auto"/>
              <w:bottom w:val="single" w:sz="2" w:space="0" w:color="auto"/>
              <w:right w:val="single" w:sz="12" w:space="0" w:color="auto"/>
            </w:tcBorders>
            <w:shd w:val="clear" w:color="auto" w:fill="auto"/>
            <w:vAlign w:val="center"/>
            <w:hideMark/>
          </w:tcPr>
          <w:p w:rsidR="00C450D9" w:rsidRPr="00C450D9" w:rsidRDefault="00C450D9" w:rsidP="00C450D9">
            <w:r w:rsidRPr="00C450D9">
              <w:t>400</w:t>
            </w:r>
          </w:p>
        </w:tc>
        <w:tc>
          <w:tcPr>
            <w:tcW w:w="1125" w:type="dxa"/>
            <w:tcBorders>
              <w:left w:val="single" w:sz="12" w:space="0" w:color="auto"/>
            </w:tcBorders>
            <w:shd w:val="clear" w:color="auto" w:fill="auto"/>
            <w:vAlign w:val="center"/>
            <w:hideMark/>
          </w:tcPr>
          <w:p w:rsidR="00C450D9" w:rsidRPr="00C450D9" w:rsidRDefault="00C450D9" w:rsidP="00C450D9">
            <w:r w:rsidRPr="00C450D9">
              <w:t>1 000</w:t>
            </w:r>
          </w:p>
        </w:tc>
      </w:tr>
      <w:tr w:rsidR="00C450D9" w:rsidRPr="00C450D9" w:rsidTr="002D51B3">
        <w:trPr>
          <w:trHeight w:val="75"/>
        </w:trPr>
        <w:tc>
          <w:tcPr>
            <w:tcW w:w="4800" w:type="dxa"/>
            <w:tcBorders>
              <w:top w:val="single" w:sz="2" w:space="0" w:color="auto"/>
              <w:bottom w:val="single" w:sz="12" w:space="0" w:color="auto"/>
              <w:right w:val="single" w:sz="12" w:space="0" w:color="auto"/>
            </w:tcBorders>
            <w:shd w:val="clear" w:color="auto" w:fill="auto"/>
            <w:hideMark/>
          </w:tcPr>
          <w:p w:rsidR="00C450D9" w:rsidRPr="00C450D9" w:rsidRDefault="00C450D9" w:rsidP="00C450D9">
            <w:r w:rsidRPr="00C450D9">
              <w:t>Биологические пруды</w:t>
            </w:r>
          </w:p>
        </w:tc>
        <w:tc>
          <w:tcPr>
            <w:tcW w:w="1125" w:type="dxa"/>
            <w:tcBorders>
              <w:top w:val="single" w:sz="2" w:space="0" w:color="auto"/>
              <w:left w:val="single" w:sz="12" w:space="0" w:color="auto"/>
              <w:bottom w:val="single" w:sz="12" w:space="0" w:color="auto"/>
              <w:right w:val="single" w:sz="12" w:space="0" w:color="auto"/>
            </w:tcBorders>
            <w:shd w:val="clear" w:color="auto" w:fill="auto"/>
            <w:vAlign w:val="center"/>
            <w:hideMark/>
          </w:tcPr>
          <w:p w:rsidR="00C450D9" w:rsidRPr="00C450D9" w:rsidRDefault="00C450D9" w:rsidP="00C450D9">
            <w:r w:rsidRPr="00C450D9">
              <w:t>200</w:t>
            </w:r>
          </w:p>
        </w:tc>
        <w:tc>
          <w:tcPr>
            <w:tcW w:w="1125" w:type="dxa"/>
            <w:tcBorders>
              <w:top w:val="single" w:sz="2" w:space="0" w:color="auto"/>
              <w:left w:val="single" w:sz="12" w:space="0" w:color="auto"/>
              <w:bottom w:val="single" w:sz="12" w:space="0" w:color="auto"/>
              <w:right w:val="single" w:sz="12" w:space="0" w:color="auto"/>
            </w:tcBorders>
            <w:shd w:val="clear" w:color="auto" w:fill="auto"/>
            <w:vAlign w:val="center"/>
            <w:hideMark/>
          </w:tcPr>
          <w:p w:rsidR="00C450D9" w:rsidRPr="00C450D9" w:rsidRDefault="00C450D9" w:rsidP="00C450D9">
            <w:r w:rsidRPr="00C450D9">
              <w:t>200</w:t>
            </w:r>
          </w:p>
        </w:tc>
        <w:tc>
          <w:tcPr>
            <w:tcW w:w="1125" w:type="dxa"/>
            <w:tcBorders>
              <w:top w:val="single" w:sz="2" w:space="0" w:color="auto"/>
              <w:left w:val="single" w:sz="12" w:space="0" w:color="auto"/>
              <w:bottom w:val="single" w:sz="12" w:space="0" w:color="auto"/>
              <w:right w:val="single" w:sz="12" w:space="0" w:color="auto"/>
            </w:tcBorders>
            <w:shd w:val="clear" w:color="auto" w:fill="auto"/>
            <w:vAlign w:val="center"/>
            <w:hideMark/>
          </w:tcPr>
          <w:p w:rsidR="00C450D9" w:rsidRPr="00C450D9" w:rsidRDefault="00C450D9" w:rsidP="00C450D9">
            <w:r w:rsidRPr="00C450D9">
              <w:t>300</w:t>
            </w:r>
          </w:p>
        </w:tc>
        <w:tc>
          <w:tcPr>
            <w:tcW w:w="1125" w:type="dxa"/>
            <w:tcBorders>
              <w:left w:val="single" w:sz="12" w:space="0" w:color="auto"/>
            </w:tcBorders>
            <w:shd w:val="clear" w:color="auto" w:fill="auto"/>
            <w:vAlign w:val="center"/>
            <w:hideMark/>
          </w:tcPr>
          <w:p w:rsidR="00C450D9" w:rsidRPr="00C450D9" w:rsidRDefault="00C450D9" w:rsidP="00C450D9">
            <w:r w:rsidRPr="00C450D9">
              <w:t>300</w:t>
            </w:r>
          </w:p>
        </w:tc>
      </w:tr>
    </w:tbl>
    <w:p w:rsidR="00C450D9" w:rsidRPr="00C450D9" w:rsidRDefault="00C450D9" w:rsidP="00C450D9"/>
    <w:p w:rsidR="00C450D9" w:rsidRPr="00C450D9" w:rsidRDefault="00C450D9" w:rsidP="00C450D9">
      <w:bookmarkStart w:id="538" w:name="_Toc90901796"/>
      <w:bookmarkStart w:id="539" w:name="_Toc90903361"/>
      <w:bookmarkStart w:id="540" w:name="_Toc90992133"/>
      <w:bookmarkStart w:id="541" w:name="_Toc90994459"/>
      <w:bookmarkStart w:id="542" w:name="_Toc91232284"/>
      <w:bookmarkStart w:id="543" w:name="_Toc91537640"/>
      <w:r w:rsidRPr="00C450D9">
        <w:t>4.6 Границы планируемых зон размещения объектов централизованной системы водоотведения</w:t>
      </w:r>
      <w:bookmarkEnd w:id="538"/>
      <w:bookmarkEnd w:id="539"/>
      <w:bookmarkEnd w:id="540"/>
      <w:bookmarkEnd w:id="541"/>
      <w:bookmarkEnd w:id="542"/>
      <w:bookmarkEnd w:id="543"/>
    </w:p>
    <w:p w:rsidR="00C450D9" w:rsidRPr="00C450D9" w:rsidRDefault="00C450D9" w:rsidP="00C450D9">
      <w:r w:rsidRPr="00C450D9">
        <w:t>Информация о планируемых зонах размещения объектов централизованной системы водоотведения отсутствует.</w:t>
      </w:r>
    </w:p>
    <w:p w:rsidR="00C450D9" w:rsidRPr="00C450D9" w:rsidRDefault="00C450D9" w:rsidP="00C450D9">
      <w:bookmarkStart w:id="544" w:name="_Toc90901797"/>
      <w:bookmarkStart w:id="545" w:name="_Toc90903362"/>
      <w:bookmarkStart w:id="546" w:name="_Toc90992134"/>
      <w:bookmarkStart w:id="547" w:name="_Toc90994460"/>
      <w:bookmarkStart w:id="548" w:name="_Toc91232285"/>
      <w:bookmarkStart w:id="549" w:name="_Toc91537641"/>
      <w:r w:rsidRPr="00C450D9">
        <w:t>4.7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bookmarkEnd w:id="544"/>
      <w:bookmarkEnd w:id="545"/>
      <w:bookmarkEnd w:id="546"/>
      <w:bookmarkEnd w:id="547"/>
      <w:bookmarkEnd w:id="548"/>
      <w:bookmarkEnd w:id="549"/>
    </w:p>
    <w:p w:rsidR="00C450D9" w:rsidRPr="00C450D9" w:rsidRDefault="00C450D9" w:rsidP="00C450D9">
      <w:r w:rsidRPr="00C450D9">
        <w:t>Перераспределение потоков сточных вод между технологическими зонами сооружений осуществить невозможно, в связи отсутствием технологической взаимосвязи между централизованными системами водоотведения Элитовского сельсовета, а также в связи с отсутствием резервных трубопроводов в эксплуатируемых системах водоотведения.</w:t>
      </w:r>
    </w:p>
    <w:p w:rsidR="00C450D9" w:rsidRPr="00C450D9" w:rsidRDefault="00C450D9" w:rsidP="00C450D9">
      <w:bookmarkStart w:id="550" w:name="_Toc90901798"/>
      <w:bookmarkStart w:id="551" w:name="_Toc90903363"/>
      <w:bookmarkStart w:id="552" w:name="_Toc90992135"/>
      <w:bookmarkStart w:id="553" w:name="_Toc90994461"/>
      <w:bookmarkStart w:id="554" w:name="_Toc91232286"/>
      <w:bookmarkStart w:id="555" w:name="_Toc91537642"/>
      <w:r w:rsidRPr="00C450D9">
        <w:t>4.8 Организация централизованного водоотведения на территориях поселений, где данный вид инженерных сетей отсутствует</w:t>
      </w:r>
      <w:bookmarkEnd w:id="550"/>
      <w:bookmarkEnd w:id="551"/>
      <w:bookmarkEnd w:id="552"/>
      <w:bookmarkEnd w:id="553"/>
      <w:bookmarkEnd w:id="554"/>
      <w:bookmarkEnd w:id="555"/>
    </w:p>
    <w:p w:rsidR="00C450D9" w:rsidRPr="00C450D9" w:rsidRDefault="00C450D9" w:rsidP="00C450D9">
      <w:r w:rsidRPr="00C450D9">
        <w:t>Организация централизованного водоотведения на территориях поселений Элитовского сельсовета, где данный вид инженерных сетей отсутствует, может быть осуществлен только после проведения проектно-изыскательских работ и экономических исследований на предмет целесообразности с точки зрения инвестиционной составляющей и финансовой привлекательности для потенциальных инвесторов.</w:t>
      </w:r>
    </w:p>
    <w:p w:rsidR="00C450D9" w:rsidRPr="00C450D9" w:rsidRDefault="00C450D9" w:rsidP="00C450D9">
      <w:bookmarkStart w:id="556" w:name="_Toc90901799"/>
      <w:bookmarkStart w:id="557" w:name="_Toc90903364"/>
      <w:bookmarkStart w:id="558" w:name="_Toc90992136"/>
      <w:bookmarkStart w:id="559" w:name="_Toc90994462"/>
      <w:bookmarkStart w:id="560" w:name="_Toc91232287"/>
      <w:bookmarkStart w:id="561" w:name="_Toc91537643"/>
      <w:r w:rsidRPr="00C450D9">
        <w:t>4.9 Сокращение сбросов и организация возврата очищенных сточных вод на технические нужды</w:t>
      </w:r>
      <w:bookmarkEnd w:id="556"/>
      <w:bookmarkEnd w:id="557"/>
      <w:bookmarkEnd w:id="558"/>
      <w:bookmarkEnd w:id="559"/>
      <w:bookmarkEnd w:id="560"/>
      <w:bookmarkEnd w:id="561"/>
    </w:p>
    <w:p w:rsidR="00C450D9" w:rsidRPr="00C450D9" w:rsidRDefault="00C450D9" w:rsidP="00C450D9">
      <w:r w:rsidRPr="00C450D9">
        <w:t xml:space="preserve">Вопрос сокращения сбросов и организация возврата очищенных сточных вод на технические нужды, может быть проработан только после строительства очистных сооружений на территории п. Элита и </w:t>
      </w:r>
      <w:proofErr w:type="spellStart"/>
      <w:r w:rsidRPr="00C450D9">
        <w:t>мкр</w:t>
      </w:r>
      <w:proofErr w:type="spellEnd"/>
      <w:r w:rsidRPr="00C450D9">
        <w:t xml:space="preserve">. Видный п. Элита и организации нормативно предусмотренного процесса водоотведения с полным циклом очистки сточных вод. </w:t>
      </w:r>
    </w:p>
    <w:p w:rsidR="00C450D9" w:rsidRPr="00C450D9" w:rsidRDefault="00C450D9" w:rsidP="00C450D9">
      <w:r w:rsidRPr="00C450D9">
        <w:br w:type="page"/>
      </w:r>
      <w:bookmarkStart w:id="562" w:name="_Toc90901800"/>
      <w:bookmarkStart w:id="563" w:name="_Toc90903365"/>
      <w:bookmarkStart w:id="564" w:name="_Toc90992137"/>
      <w:bookmarkStart w:id="565" w:name="_Toc90994463"/>
      <w:bookmarkStart w:id="566" w:name="_Toc91232288"/>
      <w:bookmarkStart w:id="567" w:name="_Toc91537644"/>
      <w:r w:rsidRPr="00C450D9">
        <w:lastRenderedPageBreak/>
        <w:t>РАЗДЕЛ 5. ЭКОЛОГИЧЕСКИЕ АСПЕКТЫ МЕРОПРИЯТИЙ ПО СТРОИТЕЛЬСТВУ И РЕКОНСТРУКЦИИ ОБЪЕКТОВ ЦЕНТРАЛИЗОВАННОЙ СИСТЕМЫ ВОДООТВЕДЕНИЯ</w:t>
      </w:r>
      <w:bookmarkEnd w:id="562"/>
      <w:bookmarkEnd w:id="563"/>
      <w:bookmarkEnd w:id="564"/>
      <w:bookmarkEnd w:id="565"/>
      <w:bookmarkEnd w:id="566"/>
      <w:bookmarkEnd w:id="567"/>
    </w:p>
    <w:p w:rsidR="00C450D9" w:rsidRPr="00C450D9" w:rsidRDefault="00C450D9" w:rsidP="00C450D9">
      <w:bookmarkStart w:id="568" w:name="_Toc90901801"/>
      <w:bookmarkStart w:id="569" w:name="_Toc90903366"/>
      <w:bookmarkStart w:id="570" w:name="_Toc90992138"/>
      <w:bookmarkStart w:id="571" w:name="_Toc90994464"/>
      <w:bookmarkStart w:id="572" w:name="_Toc91232289"/>
      <w:bookmarkStart w:id="573" w:name="_Toc91537645"/>
      <w:r w:rsidRPr="00C450D9">
        <w:t>5.1 Сведения о мероприятиях, содержащихся в планах по снижению сбросов загрязняющих веществ и микроорганизмов в поверхностные водные объекты, подземные водные объекты и на водозаборные площади</w:t>
      </w:r>
      <w:bookmarkEnd w:id="568"/>
      <w:bookmarkEnd w:id="569"/>
      <w:bookmarkEnd w:id="570"/>
      <w:bookmarkEnd w:id="571"/>
      <w:bookmarkEnd w:id="572"/>
      <w:bookmarkEnd w:id="573"/>
    </w:p>
    <w:p w:rsidR="00C450D9" w:rsidRPr="00C450D9" w:rsidRDefault="00C450D9" w:rsidP="00C450D9">
      <w:r w:rsidRPr="00C450D9">
        <w:t>Технологический процесс очистки сточных вод является источником негативного воздействия на среду обитания и здоровье человека. Поэтому проектируемые, на территории п. Элита очистные сооружения, должны быть отделены от жилой застройки санитарно-защитной зоной.</w:t>
      </w:r>
    </w:p>
    <w:p w:rsidR="00C450D9" w:rsidRPr="00C450D9" w:rsidRDefault="00C450D9" w:rsidP="00C450D9">
      <w:r w:rsidRPr="00C450D9">
        <w:t>Эффективность работы очистных сооружений водоотведения оценивается по качеству сточных вод, прошедших очистку по параметрам, приведенным в таблице 5.1.</w:t>
      </w:r>
    </w:p>
    <w:p w:rsidR="00C450D9" w:rsidRPr="00C450D9" w:rsidRDefault="00C450D9" w:rsidP="00C450D9">
      <w:r w:rsidRPr="00C450D9">
        <w:t>Таблица 5.1 − Перечень определяемых показателей качества сточных вод</w:t>
      </w:r>
    </w:p>
    <w:tbl>
      <w:tblPr>
        <w:tblW w:w="3922" w:type="pct"/>
        <w:jc w:val="center"/>
        <w:tblInd w:w="415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842"/>
        <w:gridCol w:w="3804"/>
        <w:gridCol w:w="3239"/>
      </w:tblGrid>
      <w:tr w:rsidR="00C450D9" w:rsidRPr="00C450D9" w:rsidTr="002D51B3">
        <w:trPr>
          <w:trHeight w:val="444"/>
          <w:jc w:val="center"/>
        </w:trPr>
        <w:tc>
          <w:tcPr>
            <w:tcW w:w="534" w:type="pct"/>
            <w:tcBorders>
              <w:top w:val="single" w:sz="12" w:space="0" w:color="auto"/>
              <w:bottom w:val="single" w:sz="12" w:space="0" w:color="auto"/>
              <w:right w:val="single" w:sz="12" w:space="0" w:color="auto"/>
            </w:tcBorders>
          </w:tcPr>
          <w:p w:rsidR="00C450D9" w:rsidRPr="00C450D9" w:rsidRDefault="00C450D9" w:rsidP="00C450D9">
            <w:r w:rsidRPr="00C450D9">
              <w:t xml:space="preserve">№ </w:t>
            </w:r>
            <w:proofErr w:type="spellStart"/>
            <w:r w:rsidRPr="00C450D9">
              <w:t>п</w:t>
            </w:r>
            <w:proofErr w:type="spellEnd"/>
            <w:r w:rsidRPr="00C450D9">
              <w:t>/</w:t>
            </w:r>
            <w:proofErr w:type="spellStart"/>
            <w:r w:rsidRPr="00C450D9">
              <w:t>п</w:t>
            </w:r>
            <w:proofErr w:type="spellEnd"/>
          </w:p>
        </w:tc>
        <w:tc>
          <w:tcPr>
            <w:tcW w:w="2412" w:type="pct"/>
            <w:tcBorders>
              <w:top w:val="single" w:sz="12" w:space="0" w:color="auto"/>
              <w:left w:val="single" w:sz="12" w:space="0" w:color="auto"/>
              <w:bottom w:val="single" w:sz="12" w:space="0" w:color="auto"/>
              <w:right w:val="single" w:sz="12" w:space="0" w:color="auto"/>
            </w:tcBorders>
            <w:vAlign w:val="center"/>
          </w:tcPr>
          <w:p w:rsidR="00C450D9" w:rsidRPr="00C450D9" w:rsidRDefault="00C450D9" w:rsidP="00C450D9">
            <w:r w:rsidRPr="00C450D9">
              <w:t>Загрязняющее вещество</w:t>
            </w:r>
          </w:p>
        </w:tc>
        <w:tc>
          <w:tcPr>
            <w:tcW w:w="2054" w:type="pct"/>
            <w:tcBorders>
              <w:top w:val="single" w:sz="12" w:space="0" w:color="auto"/>
              <w:left w:val="single" w:sz="12" w:space="0" w:color="auto"/>
              <w:bottom w:val="single" w:sz="12" w:space="0" w:color="auto"/>
            </w:tcBorders>
            <w:vAlign w:val="center"/>
          </w:tcPr>
          <w:p w:rsidR="00C450D9" w:rsidRPr="00C450D9" w:rsidRDefault="00C450D9" w:rsidP="00C450D9">
            <w:r w:rsidRPr="00C450D9">
              <w:t>Код загрязняющего вещества</w:t>
            </w:r>
          </w:p>
        </w:tc>
      </w:tr>
      <w:tr w:rsidR="00C450D9" w:rsidRPr="00C450D9" w:rsidTr="002D51B3">
        <w:trPr>
          <w:jc w:val="center"/>
        </w:trPr>
        <w:tc>
          <w:tcPr>
            <w:tcW w:w="534" w:type="pct"/>
            <w:tcBorders>
              <w:top w:val="single" w:sz="12" w:space="0" w:color="auto"/>
              <w:bottom w:val="single" w:sz="12" w:space="0" w:color="auto"/>
              <w:right w:val="single" w:sz="12" w:space="0" w:color="auto"/>
            </w:tcBorders>
          </w:tcPr>
          <w:p w:rsidR="00C450D9" w:rsidRPr="00C450D9" w:rsidRDefault="00C450D9" w:rsidP="00C450D9">
            <w:r w:rsidRPr="00C450D9">
              <w:t>1</w:t>
            </w:r>
          </w:p>
        </w:tc>
        <w:tc>
          <w:tcPr>
            <w:tcW w:w="2412" w:type="pct"/>
            <w:tcBorders>
              <w:top w:val="single" w:sz="12" w:space="0" w:color="auto"/>
              <w:left w:val="single" w:sz="12" w:space="0" w:color="auto"/>
              <w:bottom w:val="single" w:sz="12" w:space="0" w:color="auto"/>
              <w:right w:val="single" w:sz="12" w:space="0" w:color="auto"/>
            </w:tcBorders>
            <w:vAlign w:val="center"/>
          </w:tcPr>
          <w:p w:rsidR="00C450D9" w:rsidRPr="00C450D9" w:rsidRDefault="00C450D9" w:rsidP="00C450D9">
            <w:r w:rsidRPr="00C450D9">
              <w:t>2</w:t>
            </w:r>
          </w:p>
        </w:tc>
        <w:tc>
          <w:tcPr>
            <w:tcW w:w="2054" w:type="pct"/>
            <w:tcBorders>
              <w:top w:val="single" w:sz="12" w:space="0" w:color="auto"/>
              <w:left w:val="single" w:sz="12" w:space="0" w:color="auto"/>
              <w:bottom w:val="single" w:sz="12" w:space="0" w:color="auto"/>
            </w:tcBorders>
            <w:vAlign w:val="center"/>
          </w:tcPr>
          <w:p w:rsidR="00C450D9" w:rsidRPr="00C450D9" w:rsidRDefault="00C450D9" w:rsidP="00C450D9">
            <w:r w:rsidRPr="00C450D9">
              <w:t>3</w:t>
            </w:r>
          </w:p>
        </w:tc>
      </w:tr>
      <w:tr w:rsidR="00C450D9" w:rsidRPr="00C450D9" w:rsidTr="002D51B3">
        <w:trPr>
          <w:jc w:val="center"/>
        </w:trPr>
        <w:tc>
          <w:tcPr>
            <w:tcW w:w="534" w:type="pct"/>
            <w:tcBorders>
              <w:top w:val="single" w:sz="12" w:space="0" w:color="auto"/>
              <w:bottom w:val="single" w:sz="4" w:space="0" w:color="auto"/>
              <w:right w:val="single" w:sz="12" w:space="0" w:color="auto"/>
            </w:tcBorders>
          </w:tcPr>
          <w:p w:rsidR="00C450D9" w:rsidRPr="00C450D9" w:rsidRDefault="00C450D9" w:rsidP="00C450D9">
            <w:r w:rsidRPr="00C450D9">
              <w:t>1</w:t>
            </w:r>
          </w:p>
        </w:tc>
        <w:tc>
          <w:tcPr>
            <w:tcW w:w="2412" w:type="pct"/>
            <w:tcBorders>
              <w:top w:val="single" w:sz="12" w:space="0" w:color="auto"/>
              <w:left w:val="single" w:sz="12" w:space="0" w:color="auto"/>
              <w:bottom w:val="single" w:sz="4" w:space="0" w:color="auto"/>
              <w:right w:val="single" w:sz="12" w:space="0" w:color="auto"/>
            </w:tcBorders>
            <w:vAlign w:val="center"/>
          </w:tcPr>
          <w:p w:rsidR="00C450D9" w:rsidRPr="00C450D9" w:rsidRDefault="00C450D9" w:rsidP="00C450D9">
            <w:r w:rsidRPr="00C450D9">
              <w:t>Взвешенные вещества</w:t>
            </w:r>
          </w:p>
        </w:tc>
        <w:tc>
          <w:tcPr>
            <w:tcW w:w="2054" w:type="pct"/>
            <w:tcBorders>
              <w:top w:val="single" w:sz="12" w:space="0" w:color="auto"/>
              <w:left w:val="single" w:sz="12" w:space="0" w:color="auto"/>
              <w:bottom w:val="single" w:sz="4" w:space="0" w:color="auto"/>
            </w:tcBorders>
            <w:vAlign w:val="center"/>
          </w:tcPr>
          <w:p w:rsidR="00C450D9" w:rsidRPr="00C450D9" w:rsidRDefault="00C450D9" w:rsidP="00C450D9">
            <w:r w:rsidRPr="00C450D9">
              <w:t>113</w:t>
            </w:r>
          </w:p>
        </w:tc>
      </w:tr>
      <w:tr w:rsidR="00C450D9" w:rsidRPr="00C450D9" w:rsidTr="002D51B3">
        <w:trPr>
          <w:jc w:val="center"/>
        </w:trPr>
        <w:tc>
          <w:tcPr>
            <w:tcW w:w="534" w:type="pct"/>
            <w:tcBorders>
              <w:top w:val="single" w:sz="4" w:space="0" w:color="auto"/>
              <w:bottom w:val="single" w:sz="4" w:space="0" w:color="auto"/>
              <w:right w:val="single" w:sz="12" w:space="0" w:color="auto"/>
            </w:tcBorders>
          </w:tcPr>
          <w:p w:rsidR="00C450D9" w:rsidRPr="00C450D9" w:rsidRDefault="00C450D9" w:rsidP="00C450D9">
            <w:r w:rsidRPr="00C450D9">
              <w:t>2</w:t>
            </w:r>
          </w:p>
        </w:tc>
        <w:tc>
          <w:tcPr>
            <w:tcW w:w="2412" w:type="pct"/>
            <w:tcBorders>
              <w:top w:val="single" w:sz="4" w:space="0" w:color="auto"/>
              <w:left w:val="single" w:sz="12" w:space="0" w:color="auto"/>
              <w:bottom w:val="single" w:sz="4" w:space="0" w:color="auto"/>
              <w:right w:val="single" w:sz="12" w:space="0" w:color="auto"/>
            </w:tcBorders>
            <w:vAlign w:val="center"/>
          </w:tcPr>
          <w:p w:rsidR="00C450D9" w:rsidRPr="00C450D9" w:rsidRDefault="00C450D9" w:rsidP="00C450D9">
            <w:r w:rsidRPr="00C450D9">
              <w:t>Нитрит-анион</w:t>
            </w:r>
          </w:p>
        </w:tc>
        <w:tc>
          <w:tcPr>
            <w:tcW w:w="2054" w:type="pct"/>
            <w:tcBorders>
              <w:top w:val="single" w:sz="4" w:space="0" w:color="auto"/>
              <w:left w:val="single" w:sz="12" w:space="0" w:color="auto"/>
              <w:bottom w:val="single" w:sz="4" w:space="0" w:color="auto"/>
            </w:tcBorders>
            <w:vAlign w:val="center"/>
          </w:tcPr>
          <w:p w:rsidR="00C450D9" w:rsidRPr="00C450D9" w:rsidRDefault="00C450D9" w:rsidP="00C450D9">
            <w:r w:rsidRPr="00C450D9">
              <w:t>29</w:t>
            </w:r>
          </w:p>
        </w:tc>
      </w:tr>
      <w:tr w:rsidR="00C450D9" w:rsidRPr="00C450D9" w:rsidTr="002D51B3">
        <w:trPr>
          <w:jc w:val="center"/>
        </w:trPr>
        <w:tc>
          <w:tcPr>
            <w:tcW w:w="534" w:type="pct"/>
            <w:tcBorders>
              <w:top w:val="single" w:sz="4" w:space="0" w:color="auto"/>
              <w:bottom w:val="single" w:sz="4" w:space="0" w:color="auto"/>
              <w:right w:val="single" w:sz="12" w:space="0" w:color="auto"/>
            </w:tcBorders>
          </w:tcPr>
          <w:p w:rsidR="00C450D9" w:rsidRPr="00C450D9" w:rsidRDefault="00C450D9" w:rsidP="00C450D9">
            <w:r w:rsidRPr="00C450D9">
              <w:t>3</w:t>
            </w:r>
          </w:p>
        </w:tc>
        <w:tc>
          <w:tcPr>
            <w:tcW w:w="2412" w:type="pct"/>
            <w:tcBorders>
              <w:top w:val="single" w:sz="4" w:space="0" w:color="auto"/>
              <w:left w:val="single" w:sz="12" w:space="0" w:color="auto"/>
              <w:bottom w:val="single" w:sz="4" w:space="0" w:color="auto"/>
              <w:right w:val="single" w:sz="12" w:space="0" w:color="auto"/>
            </w:tcBorders>
            <w:vAlign w:val="center"/>
          </w:tcPr>
          <w:p w:rsidR="00C450D9" w:rsidRPr="00C450D9" w:rsidRDefault="00C450D9" w:rsidP="00C450D9">
            <w:r w:rsidRPr="00C450D9">
              <w:t>Нитрат-анион</w:t>
            </w:r>
          </w:p>
        </w:tc>
        <w:tc>
          <w:tcPr>
            <w:tcW w:w="2054" w:type="pct"/>
            <w:tcBorders>
              <w:top w:val="single" w:sz="4" w:space="0" w:color="auto"/>
              <w:left w:val="single" w:sz="12" w:space="0" w:color="auto"/>
              <w:bottom w:val="single" w:sz="4" w:space="0" w:color="auto"/>
            </w:tcBorders>
            <w:vAlign w:val="center"/>
          </w:tcPr>
          <w:p w:rsidR="00C450D9" w:rsidRPr="00C450D9" w:rsidRDefault="00C450D9" w:rsidP="00C450D9">
            <w:r w:rsidRPr="00C450D9">
              <w:t>28</w:t>
            </w:r>
          </w:p>
        </w:tc>
      </w:tr>
      <w:tr w:rsidR="00C450D9" w:rsidRPr="00C450D9" w:rsidTr="002D51B3">
        <w:trPr>
          <w:jc w:val="center"/>
        </w:trPr>
        <w:tc>
          <w:tcPr>
            <w:tcW w:w="534" w:type="pct"/>
            <w:tcBorders>
              <w:top w:val="single" w:sz="4" w:space="0" w:color="auto"/>
              <w:bottom w:val="single" w:sz="4" w:space="0" w:color="auto"/>
              <w:right w:val="single" w:sz="12" w:space="0" w:color="auto"/>
            </w:tcBorders>
          </w:tcPr>
          <w:p w:rsidR="00C450D9" w:rsidRPr="00C450D9" w:rsidRDefault="00C450D9" w:rsidP="00C450D9">
            <w:r w:rsidRPr="00C450D9">
              <w:t>4</w:t>
            </w:r>
          </w:p>
        </w:tc>
        <w:tc>
          <w:tcPr>
            <w:tcW w:w="2412" w:type="pct"/>
            <w:tcBorders>
              <w:top w:val="single" w:sz="4" w:space="0" w:color="auto"/>
              <w:left w:val="single" w:sz="12" w:space="0" w:color="auto"/>
              <w:bottom w:val="single" w:sz="4" w:space="0" w:color="auto"/>
              <w:right w:val="single" w:sz="12" w:space="0" w:color="auto"/>
            </w:tcBorders>
            <w:vAlign w:val="center"/>
          </w:tcPr>
          <w:p w:rsidR="00C450D9" w:rsidRPr="00C450D9" w:rsidRDefault="00C450D9" w:rsidP="00C450D9">
            <w:r w:rsidRPr="00C450D9">
              <w:t>Азот аммонийных солей</w:t>
            </w:r>
          </w:p>
        </w:tc>
        <w:tc>
          <w:tcPr>
            <w:tcW w:w="2054" w:type="pct"/>
            <w:tcBorders>
              <w:top w:val="single" w:sz="4" w:space="0" w:color="auto"/>
              <w:left w:val="single" w:sz="12" w:space="0" w:color="auto"/>
              <w:bottom w:val="single" w:sz="4" w:space="0" w:color="auto"/>
            </w:tcBorders>
            <w:vAlign w:val="center"/>
          </w:tcPr>
          <w:p w:rsidR="00C450D9" w:rsidRPr="00C450D9" w:rsidRDefault="00C450D9" w:rsidP="00C450D9">
            <w:r w:rsidRPr="00C450D9">
              <w:t>3</w:t>
            </w:r>
          </w:p>
        </w:tc>
      </w:tr>
      <w:tr w:rsidR="00C450D9" w:rsidRPr="00C450D9" w:rsidTr="002D51B3">
        <w:trPr>
          <w:jc w:val="center"/>
        </w:trPr>
        <w:tc>
          <w:tcPr>
            <w:tcW w:w="534" w:type="pct"/>
            <w:tcBorders>
              <w:top w:val="single" w:sz="4" w:space="0" w:color="auto"/>
              <w:bottom w:val="single" w:sz="4" w:space="0" w:color="auto"/>
              <w:right w:val="single" w:sz="12" w:space="0" w:color="auto"/>
            </w:tcBorders>
          </w:tcPr>
          <w:p w:rsidR="00C450D9" w:rsidRPr="00C450D9" w:rsidRDefault="00C450D9" w:rsidP="00C450D9">
            <w:r w:rsidRPr="00C450D9">
              <w:t>5</w:t>
            </w:r>
          </w:p>
        </w:tc>
        <w:tc>
          <w:tcPr>
            <w:tcW w:w="2412" w:type="pct"/>
            <w:tcBorders>
              <w:top w:val="single" w:sz="4" w:space="0" w:color="auto"/>
              <w:left w:val="single" w:sz="12" w:space="0" w:color="auto"/>
              <w:bottom w:val="single" w:sz="4" w:space="0" w:color="auto"/>
              <w:right w:val="single" w:sz="12" w:space="0" w:color="auto"/>
            </w:tcBorders>
            <w:vAlign w:val="center"/>
          </w:tcPr>
          <w:p w:rsidR="00C450D9" w:rsidRPr="00C450D9" w:rsidRDefault="00C450D9" w:rsidP="00C450D9">
            <w:r w:rsidRPr="00C450D9">
              <w:t>Растворенный кислород</w:t>
            </w:r>
          </w:p>
        </w:tc>
        <w:tc>
          <w:tcPr>
            <w:tcW w:w="2054" w:type="pct"/>
            <w:tcBorders>
              <w:top w:val="single" w:sz="4" w:space="0" w:color="auto"/>
              <w:left w:val="single" w:sz="12" w:space="0" w:color="auto"/>
              <w:bottom w:val="single" w:sz="4" w:space="0" w:color="auto"/>
            </w:tcBorders>
            <w:vAlign w:val="center"/>
          </w:tcPr>
          <w:p w:rsidR="00C450D9" w:rsidRPr="00C450D9" w:rsidRDefault="00C450D9" w:rsidP="00C450D9"/>
        </w:tc>
      </w:tr>
      <w:tr w:rsidR="00C450D9" w:rsidRPr="00C450D9" w:rsidTr="002D51B3">
        <w:trPr>
          <w:jc w:val="center"/>
        </w:trPr>
        <w:tc>
          <w:tcPr>
            <w:tcW w:w="534" w:type="pct"/>
            <w:tcBorders>
              <w:top w:val="single" w:sz="4" w:space="0" w:color="auto"/>
              <w:bottom w:val="single" w:sz="4" w:space="0" w:color="auto"/>
              <w:right w:val="single" w:sz="12" w:space="0" w:color="auto"/>
            </w:tcBorders>
          </w:tcPr>
          <w:p w:rsidR="00C450D9" w:rsidRPr="00C450D9" w:rsidRDefault="00C450D9" w:rsidP="00C450D9">
            <w:r w:rsidRPr="00C450D9">
              <w:t>6</w:t>
            </w:r>
          </w:p>
        </w:tc>
        <w:tc>
          <w:tcPr>
            <w:tcW w:w="2412" w:type="pct"/>
            <w:tcBorders>
              <w:top w:val="single" w:sz="4" w:space="0" w:color="auto"/>
              <w:left w:val="single" w:sz="12" w:space="0" w:color="auto"/>
              <w:bottom w:val="single" w:sz="4" w:space="0" w:color="auto"/>
              <w:right w:val="single" w:sz="12" w:space="0" w:color="auto"/>
            </w:tcBorders>
            <w:vAlign w:val="center"/>
          </w:tcPr>
          <w:p w:rsidR="00C450D9" w:rsidRPr="00C450D9" w:rsidRDefault="00C450D9" w:rsidP="00C450D9">
            <w:r w:rsidRPr="00C450D9">
              <w:t xml:space="preserve">Окисляемость </w:t>
            </w:r>
            <w:proofErr w:type="spellStart"/>
            <w:r w:rsidRPr="00C450D9">
              <w:t>бихроматная</w:t>
            </w:r>
            <w:proofErr w:type="spellEnd"/>
            <w:r w:rsidRPr="00C450D9">
              <w:t xml:space="preserve"> (ХПК)</w:t>
            </w:r>
          </w:p>
        </w:tc>
        <w:tc>
          <w:tcPr>
            <w:tcW w:w="2054" w:type="pct"/>
            <w:tcBorders>
              <w:top w:val="single" w:sz="4" w:space="0" w:color="auto"/>
              <w:left w:val="single" w:sz="12" w:space="0" w:color="auto"/>
              <w:bottom w:val="single" w:sz="4" w:space="0" w:color="auto"/>
            </w:tcBorders>
            <w:vAlign w:val="center"/>
          </w:tcPr>
          <w:p w:rsidR="00C450D9" w:rsidRPr="00C450D9" w:rsidRDefault="00C450D9" w:rsidP="00C450D9">
            <w:r w:rsidRPr="00C450D9">
              <w:t>70</w:t>
            </w:r>
          </w:p>
        </w:tc>
      </w:tr>
      <w:tr w:rsidR="00C450D9" w:rsidRPr="00C450D9" w:rsidTr="002D51B3">
        <w:trPr>
          <w:jc w:val="center"/>
        </w:trPr>
        <w:tc>
          <w:tcPr>
            <w:tcW w:w="534" w:type="pct"/>
            <w:tcBorders>
              <w:top w:val="single" w:sz="4" w:space="0" w:color="auto"/>
              <w:bottom w:val="single" w:sz="4" w:space="0" w:color="auto"/>
              <w:right w:val="single" w:sz="12" w:space="0" w:color="auto"/>
            </w:tcBorders>
          </w:tcPr>
          <w:p w:rsidR="00C450D9" w:rsidRPr="00C450D9" w:rsidRDefault="00C450D9" w:rsidP="00C450D9">
            <w:r w:rsidRPr="00C450D9">
              <w:t>7</w:t>
            </w:r>
          </w:p>
        </w:tc>
        <w:tc>
          <w:tcPr>
            <w:tcW w:w="2412" w:type="pct"/>
            <w:tcBorders>
              <w:top w:val="single" w:sz="4" w:space="0" w:color="auto"/>
              <w:left w:val="single" w:sz="12" w:space="0" w:color="auto"/>
              <w:bottom w:val="single" w:sz="4" w:space="0" w:color="auto"/>
              <w:right w:val="single" w:sz="12" w:space="0" w:color="auto"/>
            </w:tcBorders>
            <w:vAlign w:val="center"/>
          </w:tcPr>
          <w:p w:rsidR="00C450D9" w:rsidRPr="00C450D9" w:rsidRDefault="00C450D9" w:rsidP="00C450D9">
            <w:r w:rsidRPr="00C450D9">
              <w:t>БПК5</w:t>
            </w:r>
          </w:p>
        </w:tc>
        <w:tc>
          <w:tcPr>
            <w:tcW w:w="2054" w:type="pct"/>
            <w:tcBorders>
              <w:top w:val="single" w:sz="4" w:space="0" w:color="auto"/>
              <w:left w:val="single" w:sz="12" w:space="0" w:color="auto"/>
              <w:bottom w:val="single" w:sz="4" w:space="0" w:color="auto"/>
            </w:tcBorders>
            <w:vAlign w:val="center"/>
          </w:tcPr>
          <w:p w:rsidR="00C450D9" w:rsidRPr="00C450D9" w:rsidRDefault="00C450D9" w:rsidP="00C450D9">
            <w:r w:rsidRPr="00C450D9">
              <w:t>132</w:t>
            </w:r>
          </w:p>
        </w:tc>
      </w:tr>
      <w:tr w:rsidR="00C450D9" w:rsidRPr="00C450D9" w:rsidTr="002D51B3">
        <w:trPr>
          <w:jc w:val="center"/>
        </w:trPr>
        <w:tc>
          <w:tcPr>
            <w:tcW w:w="534" w:type="pct"/>
            <w:tcBorders>
              <w:top w:val="single" w:sz="4" w:space="0" w:color="auto"/>
              <w:bottom w:val="single" w:sz="4" w:space="0" w:color="auto"/>
              <w:right w:val="single" w:sz="12" w:space="0" w:color="auto"/>
            </w:tcBorders>
          </w:tcPr>
          <w:p w:rsidR="00C450D9" w:rsidRPr="00C450D9" w:rsidRDefault="00C450D9" w:rsidP="00C450D9">
            <w:r w:rsidRPr="00C450D9">
              <w:t>8</w:t>
            </w:r>
          </w:p>
        </w:tc>
        <w:tc>
          <w:tcPr>
            <w:tcW w:w="2412" w:type="pct"/>
            <w:tcBorders>
              <w:top w:val="single" w:sz="4" w:space="0" w:color="auto"/>
              <w:left w:val="single" w:sz="12" w:space="0" w:color="auto"/>
              <w:bottom w:val="single" w:sz="4" w:space="0" w:color="auto"/>
              <w:right w:val="single" w:sz="12" w:space="0" w:color="auto"/>
            </w:tcBorders>
            <w:vAlign w:val="center"/>
          </w:tcPr>
          <w:p w:rsidR="00C450D9" w:rsidRPr="00C450D9" w:rsidRDefault="00C450D9" w:rsidP="00C450D9">
            <w:r w:rsidRPr="00C450D9">
              <w:t>Сухой остаток</w:t>
            </w:r>
          </w:p>
        </w:tc>
        <w:tc>
          <w:tcPr>
            <w:tcW w:w="2054" w:type="pct"/>
            <w:tcBorders>
              <w:top w:val="single" w:sz="4" w:space="0" w:color="auto"/>
              <w:left w:val="single" w:sz="12" w:space="0" w:color="auto"/>
              <w:bottom w:val="single" w:sz="4" w:space="0" w:color="auto"/>
            </w:tcBorders>
            <w:vAlign w:val="center"/>
          </w:tcPr>
          <w:p w:rsidR="00C450D9" w:rsidRPr="00C450D9" w:rsidRDefault="00C450D9" w:rsidP="00C450D9">
            <w:r w:rsidRPr="00C450D9">
              <w:t>83</w:t>
            </w:r>
          </w:p>
        </w:tc>
      </w:tr>
      <w:tr w:rsidR="00C450D9" w:rsidRPr="00C450D9" w:rsidTr="002D51B3">
        <w:trPr>
          <w:jc w:val="center"/>
        </w:trPr>
        <w:tc>
          <w:tcPr>
            <w:tcW w:w="534" w:type="pct"/>
            <w:tcBorders>
              <w:top w:val="single" w:sz="4" w:space="0" w:color="auto"/>
              <w:bottom w:val="single" w:sz="4" w:space="0" w:color="auto"/>
              <w:right w:val="single" w:sz="12" w:space="0" w:color="auto"/>
            </w:tcBorders>
          </w:tcPr>
          <w:p w:rsidR="00C450D9" w:rsidRPr="00C450D9" w:rsidRDefault="00C450D9" w:rsidP="00C450D9">
            <w:r w:rsidRPr="00C450D9">
              <w:t>9</w:t>
            </w:r>
          </w:p>
        </w:tc>
        <w:tc>
          <w:tcPr>
            <w:tcW w:w="2412" w:type="pct"/>
            <w:tcBorders>
              <w:top w:val="single" w:sz="4" w:space="0" w:color="auto"/>
              <w:left w:val="single" w:sz="12" w:space="0" w:color="auto"/>
              <w:bottom w:val="single" w:sz="4" w:space="0" w:color="auto"/>
              <w:right w:val="single" w:sz="12" w:space="0" w:color="auto"/>
            </w:tcBorders>
            <w:vAlign w:val="center"/>
          </w:tcPr>
          <w:p w:rsidR="00C450D9" w:rsidRPr="00C450D9" w:rsidRDefault="00C450D9" w:rsidP="00C450D9">
            <w:r w:rsidRPr="00C450D9">
              <w:t>Хлориды</w:t>
            </w:r>
          </w:p>
        </w:tc>
        <w:tc>
          <w:tcPr>
            <w:tcW w:w="2054" w:type="pct"/>
            <w:tcBorders>
              <w:top w:val="single" w:sz="4" w:space="0" w:color="auto"/>
              <w:left w:val="single" w:sz="12" w:space="0" w:color="auto"/>
              <w:bottom w:val="single" w:sz="4" w:space="0" w:color="auto"/>
            </w:tcBorders>
            <w:vAlign w:val="center"/>
          </w:tcPr>
          <w:p w:rsidR="00C450D9" w:rsidRPr="00C450D9" w:rsidRDefault="00C450D9" w:rsidP="00C450D9">
            <w:r w:rsidRPr="00C450D9">
              <w:t>52</w:t>
            </w:r>
          </w:p>
        </w:tc>
      </w:tr>
      <w:tr w:rsidR="00C450D9" w:rsidRPr="00C450D9" w:rsidTr="002D51B3">
        <w:trPr>
          <w:jc w:val="center"/>
        </w:trPr>
        <w:tc>
          <w:tcPr>
            <w:tcW w:w="534" w:type="pct"/>
            <w:tcBorders>
              <w:top w:val="single" w:sz="4" w:space="0" w:color="auto"/>
              <w:bottom w:val="single" w:sz="4" w:space="0" w:color="auto"/>
              <w:right w:val="single" w:sz="12" w:space="0" w:color="auto"/>
            </w:tcBorders>
          </w:tcPr>
          <w:p w:rsidR="00C450D9" w:rsidRPr="00C450D9" w:rsidRDefault="00C450D9" w:rsidP="00C450D9">
            <w:r w:rsidRPr="00C450D9">
              <w:t>10</w:t>
            </w:r>
          </w:p>
        </w:tc>
        <w:tc>
          <w:tcPr>
            <w:tcW w:w="2412" w:type="pct"/>
            <w:tcBorders>
              <w:top w:val="single" w:sz="4" w:space="0" w:color="auto"/>
              <w:left w:val="single" w:sz="12" w:space="0" w:color="auto"/>
              <w:bottom w:val="single" w:sz="4" w:space="0" w:color="auto"/>
              <w:right w:val="single" w:sz="12" w:space="0" w:color="auto"/>
            </w:tcBorders>
            <w:vAlign w:val="center"/>
          </w:tcPr>
          <w:p w:rsidR="00C450D9" w:rsidRPr="00C450D9" w:rsidRDefault="00C450D9" w:rsidP="00C450D9">
            <w:r w:rsidRPr="00C450D9">
              <w:t>Фосфаты</w:t>
            </w:r>
          </w:p>
        </w:tc>
        <w:tc>
          <w:tcPr>
            <w:tcW w:w="2054" w:type="pct"/>
            <w:tcBorders>
              <w:top w:val="single" w:sz="4" w:space="0" w:color="auto"/>
              <w:left w:val="single" w:sz="12" w:space="0" w:color="auto"/>
              <w:bottom w:val="single" w:sz="4" w:space="0" w:color="auto"/>
            </w:tcBorders>
            <w:vAlign w:val="center"/>
          </w:tcPr>
          <w:p w:rsidR="00C450D9" w:rsidRPr="00C450D9" w:rsidRDefault="00C450D9" w:rsidP="00C450D9">
            <w:r w:rsidRPr="00C450D9">
              <w:t>90</w:t>
            </w:r>
          </w:p>
        </w:tc>
      </w:tr>
      <w:tr w:rsidR="00C450D9" w:rsidRPr="00C450D9" w:rsidTr="002D51B3">
        <w:trPr>
          <w:jc w:val="center"/>
        </w:trPr>
        <w:tc>
          <w:tcPr>
            <w:tcW w:w="534" w:type="pct"/>
            <w:tcBorders>
              <w:top w:val="single" w:sz="4" w:space="0" w:color="auto"/>
              <w:bottom w:val="single" w:sz="4" w:space="0" w:color="auto"/>
              <w:right w:val="single" w:sz="12" w:space="0" w:color="auto"/>
            </w:tcBorders>
          </w:tcPr>
          <w:p w:rsidR="00C450D9" w:rsidRPr="00C450D9" w:rsidRDefault="00C450D9" w:rsidP="00C450D9">
            <w:r w:rsidRPr="00C450D9">
              <w:t>11</w:t>
            </w:r>
          </w:p>
        </w:tc>
        <w:tc>
          <w:tcPr>
            <w:tcW w:w="2412" w:type="pct"/>
            <w:tcBorders>
              <w:top w:val="single" w:sz="4" w:space="0" w:color="auto"/>
              <w:left w:val="single" w:sz="12" w:space="0" w:color="auto"/>
              <w:bottom w:val="single" w:sz="4" w:space="0" w:color="auto"/>
              <w:right w:val="single" w:sz="12" w:space="0" w:color="auto"/>
            </w:tcBorders>
            <w:vAlign w:val="center"/>
          </w:tcPr>
          <w:p w:rsidR="00C450D9" w:rsidRPr="00C450D9" w:rsidRDefault="00C450D9" w:rsidP="00C450D9">
            <w:r w:rsidRPr="00C450D9">
              <w:t>СПАВ</w:t>
            </w:r>
          </w:p>
        </w:tc>
        <w:tc>
          <w:tcPr>
            <w:tcW w:w="2054" w:type="pct"/>
            <w:tcBorders>
              <w:top w:val="single" w:sz="4" w:space="0" w:color="auto"/>
              <w:left w:val="single" w:sz="12" w:space="0" w:color="auto"/>
              <w:bottom w:val="single" w:sz="4" w:space="0" w:color="auto"/>
            </w:tcBorders>
            <w:vAlign w:val="center"/>
          </w:tcPr>
          <w:p w:rsidR="00C450D9" w:rsidRPr="00C450D9" w:rsidRDefault="00C450D9" w:rsidP="00C450D9">
            <w:r w:rsidRPr="00C450D9">
              <w:t>36</w:t>
            </w:r>
          </w:p>
        </w:tc>
      </w:tr>
      <w:tr w:rsidR="00C450D9" w:rsidRPr="00C450D9" w:rsidTr="002D51B3">
        <w:trPr>
          <w:jc w:val="center"/>
        </w:trPr>
        <w:tc>
          <w:tcPr>
            <w:tcW w:w="534" w:type="pct"/>
            <w:tcBorders>
              <w:top w:val="single" w:sz="4" w:space="0" w:color="auto"/>
              <w:bottom w:val="single" w:sz="4" w:space="0" w:color="auto"/>
              <w:right w:val="single" w:sz="12" w:space="0" w:color="auto"/>
            </w:tcBorders>
          </w:tcPr>
          <w:p w:rsidR="00C450D9" w:rsidRPr="00C450D9" w:rsidRDefault="00C450D9" w:rsidP="00C450D9">
            <w:r w:rsidRPr="00C450D9">
              <w:t>12</w:t>
            </w:r>
          </w:p>
        </w:tc>
        <w:tc>
          <w:tcPr>
            <w:tcW w:w="2412" w:type="pct"/>
            <w:tcBorders>
              <w:top w:val="single" w:sz="4" w:space="0" w:color="auto"/>
              <w:left w:val="single" w:sz="12" w:space="0" w:color="auto"/>
              <w:bottom w:val="single" w:sz="4" w:space="0" w:color="auto"/>
              <w:right w:val="single" w:sz="12" w:space="0" w:color="auto"/>
            </w:tcBorders>
            <w:vAlign w:val="center"/>
          </w:tcPr>
          <w:p w:rsidR="00C450D9" w:rsidRPr="00C450D9" w:rsidRDefault="00C450D9" w:rsidP="00C450D9">
            <w:r w:rsidRPr="00C450D9">
              <w:t>Сульфаты</w:t>
            </w:r>
          </w:p>
        </w:tc>
        <w:tc>
          <w:tcPr>
            <w:tcW w:w="2054" w:type="pct"/>
            <w:tcBorders>
              <w:top w:val="single" w:sz="4" w:space="0" w:color="auto"/>
              <w:left w:val="single" w:sz="12" w:space="0" w:color="auto"/>
              <w:bottom w:val="single" w:sz="4" w:space="0" w:color="auto"/>
            </w:tcBorders>
            <w:vAlign w:val="center"/>
          </w:tcPr>
          <w:p w:rsidR="00C450D9" w:rsidRPr="00C450D9" w:rsidRDefault="00C450D9" w:rsidP="00C450D9">
            <w:r w:rsidRPr="00C450D9">
              <w:t>40</w:t>
            </w:r>
          </w:p>
        </w:tc>
      </w:tr>
      <w:tr w:rsidR="00C450D9" w:rsidRPr="00C450D9" w:rsidTr="002D51B3">
        <w:trPr>
          <w:jc w:val="center"/>
        </w:trPr>
        <w:tc>
          <w:tcPr>
            <w:tcW w:w="534" w:type="pct"/>
            <w:tcBorders>
              <w:top w:val="single" w:sz="4" w:space="0" w:color="auto"/>
              <w:bottom w:val="single" w:sz="12" w:space="0" w:color="auto"/>
              <w:right w:val="single" w:sz="12" w:space="0" w:color="auto"/>
            </w:tcBorders>
          </w:tcPr>
          <w:p w:rsidR="00C450D9" w:rsidRPr="00C450D9" w:rsidRDefault="00C450D9" w:rsidP="00C450D9">
            <w:r w:rsidRPr="00C450D9">
              <w:t>13</w:t>
            </w:r>
          </w:p>
        </w:tc>
        <w:tc>
          <w:tcPr>
            <w:tcW w:w="2412" w:type="pct"/>
            <w:tcBorders>
              <w:top w:val="single" w:sz="4" w:space="0" w:color="auto"/>
              <w:left w:val="single" w:sz="12" w:space="0" w:color="auto"/>
              <w:bottom w:val="single" w:sz="12" w:space="0" w:color="auto"/>
              <w:right w:val="single" w:sz="12" w:space="0" w:color="auto"/>
            </w:tcBorders>
            <w:vAlign w:val="center"/>
          </w:tcPr>
          <w:p w:rsidR="00C450D9" w:rsidRPr="00C450D9" w:rsidRDefault="00C450D9" w:rsidP="00C450D9">
            <w:r w:rsidRPr="00C450D9">
              <w:t>Нефтепродукты</w:t>
            </w:r>
          </w:p>
        </w:tc>
        <w:tc>
          <w:tcPr>
            <w:tcW w:w="2054" w:type="pct"/>
            <w:tcBorders>
              <w:top w:val="single" w:sz="4" w:space="0" w:color="auto"/>
              <w:left w:val="single" w:sz="12" w:space="0" w:color="auto"/>
              <w:bottom w:val="single" w:sz="12" w:space="0" w:color="auto"/>
            </w:tcBorders>
            <w:vAlign w:val="center"/>
          </w:tcPr>
          <w:p w:rsidR="00C450D9" w:rsidRPr="00C450D9" w:rsidRDefault="00C450D9" w:rsidP="00C450D9">
            <w:r w:rsidRPr="00C450D9">
              <w:t>80</w:t>
            </w:r>
          </w:p>
        </w:tc>
      </w:tr>
    </w:tbl>
    <w:p w:rsidR="00C450D9" w:rsidRPr="00C450D9" w:rsidRDefault="00C450D9" w:rsidP="00C450D9"/>
    <w:p w:rsidR="00C450D9" w:rsidRPr="00C450D9" w:rsidRDefault="00C450D9" w:rsidP="00C450D9">
      <w:r w:rsidRPr="00C450D9">
        <w:t>Актуальность проблемы охраны водных ресурсов продиктована все возрастающей экологической нагрузкой, как на поверхностные водные источники, так и на подземные водоносные горизонты, являющиеся источником питьевого водоснабжения, и включают следующие аспекты:</w:t>
      </w:r>
    </w:p>
    <w:p w:rsidR="00C450D9" w:rsidRPr="00C450D9" w:rsidRDefault="00C450D9" w:rsidP="00C450D9">
      <w:r w:rsidRPr="00C450D9">
        <w:t>обеспечение населения качественной водой в необходимых количествах;</w:t>
      </w:r>
    </w:p>
    <w:p w:rsidR="00C450D9" w:rsidRPr="00C450D9" w:rsidRDefault="00C450D9" w:rsidP="00C450D9">
      <w:r w:rsidRPr="00C450D9">
        <w:lastRenderedPageBreak/>
        <w:t>рациональное использование водных ресурсов;</w:t>
      </w:r>
    </w:p>
    <w:p w:rsidR="00C450D9" w:rsidRPr="00C450D9" w:rsidRDefault="00C450D9" w:rsidP="00C450D9">
      <w:r w:rsidRPr="00C450D9">
        <w:t>предотвращение загрязнения водоёмов;</w:t>
      </w:r>
    </w:p>
    <w:p w:rsidR="00C450D9" w:rsidRPr="00C450D9" w:rsidRDefault="00C450D9" w:rsidP="00C450D9">
      <w:r w:rsidRPr="00C450D9">
        <w:t xml:space="preserve">соблюдение специальных режимов на территориях санитарной охраны водных источников и </w:t>
      </w:r>
      <w:proofErr w:type="spellStart"/>
      <w:r w:rsidRPr="00C450D9">
        <w:t>водоохранных</w:t>
      </w:r>
      <w:proofErr w:type="spellEnd"/>
      <w:r w:rsidRPr="00C450D9">
        <w:t xml:space="preserve"> зонах водоёмов;</w:t>
      </w:r>
    </w:p>
    <w:p w:rsidR="00C450D9" w:rsidRPr="00C450D9" w:rsidRDefault="00C450D9" w:rsidP="00C450D9">
      <w:r w:rsidRPr="00C450D9">
        <w:t>действенный контроль над использованием водных ресурсов и их качеством;</w:t>
      </w:r>
    </w:p>
    <w:p w:rsidR="00C450D9" w:rsidRPr="00C450D9" w:rsidRDefault="00C450D9" w:rsidP="00C450D9">
      <w:r w:rsidRPr="00C450D9">
        <w:t>борьба с негативными воздействиями водных объектов.</w:t>
      </w:r>
    </w:p>
    <w:p w:rsidR="00C450D9" w:rsidRPr="00C450D9" w:rsidRDefault="00C450D9" w:rsidP="00C450D9">
      <w:r w:rsidRPr="00C450D9">
        <w:t>Основными документами, регулирующими отношения в области использования природных ресурсов и охраны окружающей среды, в том числе и водных ресурсов, являются Закон РФ «Об охране окружающей среды» от 10.01.2002 г. и Водный кодекс РФ от 03.06.2006г. №74-ФЗ.</w:t>
      </w:r>
    </w:p>
    <w:p w:rsidR="00C450D9" w:rsidRPr="00C450D9" w:rsidRDefault="00C450D9" w:rsidP="00C450D9">
      <w:bookmarkStart w:id="574" w:name="_Toc90901802"/>
      <w:bookmarkStart w:id="575" w:name="_Toc90903367"/>
      <w:bookmarkStart w:id="576" w:name="_Toc90992139"/>
      <w:bookmarkStart w:id="577" w:name="_Toc90994465"/>
      <w:bookmarkStart w:id="578" w:name="_Toc91232290"/>
      <w:bookmarkStart w:id="579" w:name="_Toc91537646"/>
      <w:r w:rsidRPr="00C450D9">
        <w:t>5.2 Сведения о применении методов, безопасных для окружающей среды, при утилизации осадков сточных вод</w:t>
      </w:r>
      <w:bookmarkEnd w:id="574"/>
      <w:bookmarkEnd w:id="575"/>
      <w:bookmarkEnd w:id="576"/>
      <w:bookmarkEnd w:id="577"/>
      <w:bookmarkEnd w:id="578"/>
      <w:bookmarkEnd w:id="579"/>
    </w:p>
    <w:p w:rsidR="00C450D9" w:rsidRPr="00C450D9" w:rsidRDefault="00C450D9" w:rsidP="00C450D9">
      <w:r w:rsidRPr="00C450D9">
        <w:t>Комплексная утилизация осадков сточных вод создает возможности для превращения отходов в полезное сырье, применение которого возможно в различных сфера производства. На рисунке 5.1 приведена классификация основных возможных направлений в утилизации осадков сточных вод.</w:t>
      </w:r>
    </w:p>
    <w:p w:rsidR="00C450D9" w:rsidRPr="00C450D9" w:rsidRDefault="00C450D9" w:rsidP="00C450D9">
      <w:r w:rsidRPr="00C450D9">
        <w:t xml:space="preserve">Утилизация осадков сточных вод и избыточного активного ила часто связана с использованием их в сельском хозяйстве в качестве удобрения, что обусловлено достаточно большим содержанием в них биогенных элементов. Активный ил особенно богат азотом и фосфорным ангидридом, такими, как медь, молибден, цинк. </w:t>
      </w:r>
    </w:p>
    <w:p w:rsidR="00C450D9" w:rsidRPr="00C450D9" w:rsidRDefault="00C450D9" w:rsidP="00C450D9">
      <w:r w:rsidRPr="00C450D9">
        <w:t xml:space="preserve">В качестве удобрения можно использовать те осадки сточных вод и избыточный активный ил, которые предварительно были подвергнуты обработке, гарантирующей последующую их </w:t>
      </w:r>
      <w:proofErr w:type="spellStart"/>
      <w:r w:rsidRPr="00C450D9">
        <w:t>незагниваемость</w:t>
      </w:r>
      <w:proofErr w:type="spellEnd"/>
      <w:r w:rsidRPr="00C450D9">
        <w:t xml:space="preserve">, а также гибель патогенных микроорганизмов и яиц гельминтов. </w:t>
      </w:r>
    </w:p>
    <w:p w:rsidR="00C450D9" w:rsidRPr="00C450D9" w:rsidRDefault="00C450D9" w:rsidP="00C450D9">
      <w:r w:rsidRPr="00C450D9">
        <w:t>Наибольшая удобрительная ценность осадка проявляется при использовании его в поймах и на суглинистых почвах, которые, отличаются естественными запасами калия.</w:t>
      </w:r>
    </w:p>
    <w:p w:rsidR="00C450D9" w:rsidRPr="00C450D9" w:rsidRDefault="00C450D9" w:rsidP="00C450D9">
      <w:r w:rsidRPr="00C450D9">
        <w:t>Осадки могут быть в обезвоженном, сухом и жидком виде.</w:t>
      </w:r>
    </w:p>
    <w:p w:rsidR="00C450D9" w:rsidRPr="00C450D9" w:rsidRDefault="00C450D9" w:rsidP="00C450D9"/>
    <w:p w:rsidR="00C450D9" w:rsidRPr="00C450D9" w:rsidRDefault="00C450D9" w:rsidP="00C450D9">
      <w:r>
        <w:rPr>
          <w:noProof/>
          <w:lang w:eastAsia="ru-RU"/>
        </w:rPr>
        <w:lastRenderedPageBreak/>
        <w:drawing>
          <wp:inline distT="0" distB="0" distL="0" distR="0">
            <wp:extent cx="4216400" cy="6007100"/>
            <wp:effectExtent l="19050" t="0" r="0" b="0"/>
            <wp:docPr id="8" name="Рисунок 2" descr="Описание: C:\Users\Администратор\Desktop\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Администратор\Desktop\media\image1.png"/>
                    <pic:cNvPicPr>
                      <a:picLocks noChangeAspect="1" noChangeArrowheads="1"/>
                    </pic:cNvPicPr>
                  </pic:nvPicPr>
                  <pic:blipFill>
                    <a:blip r:embed="rId23"/>
                    <a:srcRect/>
                    <a:stretch>
                      <a:fillRect/>
                    </a:stretch>
                  </pic:blipFill>
                  <pic:spPr bwMode="auto">
                    <a:xfrm>
                      <a:off x="0" y="0"/>
                      <a:ext cx="4216400" cy="6007100"/>
                    </a:xfrm>
                    <a:prstGeom prst="rect">
                      <a:avLst/>
                    </a:prstGeom>
                    <a:noFill/>
                    <a:ln w="9525">
                      <a:noFill/>
                      <a:miter lim="800000"/>
                      <a:headEnd/>
                      <a:tailEnd/>
                    </a:ln>
                  </pic:spPr>
                </pic:pic>
              </a:graphicData>
            </a:graphic>
          </wp:inline>
        </w:drawing>
      </w:r>
    </w:p>
    <w:p w:rsidR="00C450D9" w:rsidRPr="00C450D9" w:rsidRDefault="00C450D9" w:rsidP="00C450D9">
      <w:r w:rsidRPr="00C450D9">
        <w:t>Рисунок 5.1 − Схема утилизации осадков сточных вод</w:t>
      </w:r>
    </w:p>
    <w:p w:rsidR="00C450D9" w:rsidRPr="00C450D9" w:rsidRDefault="00C450D9" w:rsidP="00C450D9"/>
    <w:p w:rsidR="00C450D9" w:rsidRPr="00C450D9" w:rsidRDefault="00C450D9" w:rsidP="00C450D9">
      <w:r w:rsidRPr="00C450D9">
        <w:t xml:space="preserve">Активный ил характеризуется высокой кормовой ценностью. В активном иле содержится много белковых веществ (37–52% в пересчете на абсолютно сухое вещество), почти все жизненно важные аминокислоты (20 –35%), микроэлементы и витамины группы В: тиамин (B1), рибофлавин (В2), пантотеновая кислота (В3), холин (В4), никотиновая кислота (B5), </w:t>
      </w:r>
      <w:proofErr w:type="spellStart"/>
      <w:r w:rsidRPr="00C450D9">
        <w:t>пиродоксин</w:t>
      </w:r>
      <w:proofErr w:type="spellEnd"/>
      <w:r w:rsidRPr="00C450D9">
        <w:t xml:space="preserve"> (В6), </w:t>
      </w:r>
      <w:proofErr w:type="spellStart"/>
      <w:r w:rsidRPr="00C450D9">
        <w:t>минозит</w:t>
      </w:r>
      <w:proofErr w:type="spellEnd"/>
      <w:r w:rsidRPr="00C450D9">
        <w:t xml:space="preserve">(B8), </w:t>
      </w:r>
      <w:proofErr w:type="spellStart"/>
      <w:r w:rsidRPr="00C450D9">
        <w:t>цианкобаламин</w:t>
      </w:r>
      <w:proofErr w:type="spellEnd"/>
      <w:r w:rsidRPr="00C450D9">
        <w:t>(B12).</w:t>
      </w:r>
    </w:p>
    <w:p w:rsidR="00C450D9" w:rsidRPr="00C450D9" w:rsidRDefault="00C450D9" w:rsidP="00C450D9">
      <w:r w:rsidRPr="00C450D9">
        <w:t>Из активного ила путем механической и термической переработки получают кормовой продукт «</w:t>
      </w:r>
      <w:proofErr w:type="spellStart"/>
      <w:r w:rsidRPr="00C450D9">
        <w:t>белвитамил</w:t>
      </w:r>
      <w:proofErr w:type="spellEnd"/>
      <w:r w:rsidRPr="00C450D9">
        <w:t>» (сухой белково-витаминный ил), а также приготовляют питательные смеси из кормовых дрожжей с активным илом.</w:t>
      </w:r>
    </w:p>
    <w:p w:rsidR="00C450D9" w:rsidRPr="00C450D9" w:rsidRDefault="00C450D9" w:rsidP="00C450D9">
      <w:r w:rsidRPr="00C450D9">
        <w:t xml:space="preserve">Наиболее эффективным способом обезвоживания отходов, образующихся при очистке сточных вод, является термическая сушка. Перспективные технологические способы обезвоживания осадков и избыточного активного ила, включающие использование барабанных вакуум-фильтров, центрифуг, с </w:t>
      </w:r>
      <w:r w:rsidRPr="00C450D9">
        <w:lastRenderedPageBreak/>
        <w:t xml:space="preserve">последующей термической сушкой и одновременной грануляцией позволяют получать продукт в виде гранул, что обеспечивает получение </w:t>
      </w:r>
      <w:proofErr w:type="spellStart"/>
      <w:r w:rsidRPr="00C450D9">
        <w:t>незагнивающего</w:t>
      </w:r>
      <w:proofErr w:type="spellEnd"/>
      <w:r w:rsidRPr="00C450D9">
        <w:t xml:space="preserve"> и удобного для транспортировки, хранения и внесения в почву органоминерального удобрения, содержащего азот, фосфор, микроэлементы. </w:t>
      </w:r>
    </w:p>
    <w:p w:rsidR="00C450D9" w:rsidRPr="00C450D9" w:rsidRDefault="00C450D9" w:rsidP="00C450D9">
      <w:r w:rsidRPr="00C450D9">
        <w:t xml:space="preserve">Наряду с достоинствами получаемого на основе осадков сточных вод и активного ила удобрения следует учитывать и возможные отрицательные последствия его применения, связанные с наличием в них вредных для растений веществ в частности ядов, химикатов, солей тяжелых металлов и т.п. В этих случаях необходимы строгий контроль содержания вредных веществ в готовом продукте и определение годности использования его в качестве удобрения для сельскохозяйственных культур. </w:t>
      </w:r>
    </w:p>
    <w:p w:rsidR="00C450D9" w:rsidRPr="00C450D9" w:rsidRDefault="00C450D9" w:rsidP="00C450D9">
      <w:r w:rsidRPr="00C450D9">
        <w:t xml:space="preserve">Извлечение ионов тяжелых металлов и других вредных примесей из сточных вод гарантирует, например, получение безвредной биомассы избыточного активного ила, которую можно использовать в качестве кормовой добавки или удобрения. В настоящее время известно достаточно много эффективных и достаточно простых в аппаратурном оформлении способов извлечения этих примесей из сточных вод. В связи с широким использованием осадка сточных вод и избыточного активного ила в качестве удобрения возникает необходимость в интенсивных исследованиях возможного влияния присутствующих в них токсичных веществ (в частности тяжелых металлов) на рост и накопление их в растениях и почве. </w:t>
      </w:r>
    </w:p>
    <w:p w:rsidR="00C450D9" w:rsidRPr="00C450D9" w:rsidRDefault="00C450D9" w:rsidP="00C450D9">
      <w:r w:rsidRPr="00C450D9">
        <w:t>Сжигание осадков производят в тех случаях, когда их утилизация невозможна или нецелесообразна, а также если отсутствуют условия для их складирования. При сжигании объем осадков уменьшается в 80-100 раз. Дымовые газы содержат СО2, пары воды и другие компоненты. Перед сжиганием надо стремиться к уменьшению влажности осадка. Осадки сжигают в специальных печах.</w:t>
      </w:r>
    </w:p>
    <w:p w:rsidR="00C450D9" w:rsidRPr="00C450D9" w:rsidRDefault="00C450D9" w:rsidP="00C450D9">
      <w:r w:rsidRPr="00C450D9">
        <w:t xml:space="preserve">В практике известен способ сжигания активного ила с получением заменителей нефти и каменного угля. Подсчитано, что при сжигании 350 тыс. тонн активного ила можно получить топливо, эквивалентное 700 тыс. баррелей нефти и 175 тыс. тонн угля (1 баррель 159л). Одним из преимуществ этого метода является то, что полученное топливо удобно хранить. В случае сжигания активного ила выделяемая энергия расходуется на производство пара, который немедленно используется, а при переработке ила в метан требуются дополнительные капитальные затраты на его хранение. </w:t>
      </w:r>
    </w:p>
    <w:p w:rsidR="00C450D9" w:rsidRPr="00C450D9" w:rsidRDefault="00C450D9" w:rsidP="00C450D9">
      <w:r w:rsidRPr="00C450D9">
        <w:t xml:space="preserve">Важное значение также имеют методы утилизации активного ила, связанные с использованием его в качестве </w:t>
      </w:r>
      <w:proofErr w:type="spellStart"/>
      <w:r w:rsidRPr="00C450D9">
        <w:t>флокулянта</w:t>
      </w:r>
      <w:proofErr w:type="spellEnd"/>
      <w:r w:rsidRPr="00C450D9">
        <w:t xml:space="preserve"> для сгущения суспензий, получения из активного угля адсорбента в качестве сырья для получения строй материалов и т.д. </w:t>
      </w:r>
    </w:p>
    <w:p w:rsidR="00C450D9" w:rsidRPr="00C450D9" w:rsidRDefault="00C450D9" w:rsidP="00C450D9">
      <w:r w:rsidRPr="00C450D9">
        <w:t xml:space="preserve">Проведенные токсикологические исследования показали возможность переработки сырых осадков и избыточного активного ила в цементном производстве. </w:t>
      </w:r>
    </w:p>
    <w:p w:rsidR="00C450D9" w:rsidRPr="00C450D9" w:rsidRDefault="00C450D9" w:rsidP="00C450D9">
      <w:r w:rsidRPr="00C450D9">
        <w:t xml:space="preserve">Ежегодный прирост биомассы активного ила составляет несколько миллионов тонн. В связи с этим возникает необходимость в разработке таких способов утилизации, которые позволяют расширить спектр применения активного ила. </w:t>
      </w:r>
    </w:p>
    <w:p w:rsidR="00C450D9" w:rsidRPr="00C450D9" w:rsidRDefault="00C450D9" w:rsidP="00C450D9"/>
    <w:p w:rsidR="00C450D9" w:rsidRPr="00C450D9" w:rsidRDefault="00C450D9" w:rsidP="00C450D9">
      <w:r w:rsidRPr="00C450D9">
        <w:br w:type="page"/>
      </w:r>
      <w:bookmarkStart w:id="580" w:name="_Toc90901803"/>
      <w:bookmarkStart w:id="581" w:name="_Toc90903368"/>
      <w:bookmarkStart w:id="582" w:name="_Toc90992140"/>
      <w:bookmarkStart w:id="583" w:name="_Toc90994466"/>
      <w:bookmarkStart w:id="584" w:name="_Toc91232291"/>
      <w:bookmarkStart w:id="585" w:name="_Toc91537647"/>
      <w:r w:rsidRPr="00C450D9">
        <w:lastRenderedPageBreak/>
        <w:t>РАЗДЕЛ 6. ОЦЕНКА ПОТРЕБНОСТЕЙ В КАПИТАЛЬНЫХ ВЛОЖЕНИЯХ В СТРОИТЕЛЬСТВО, РЕКОНСТРУКЦИЮ И МОДЕРНИЗАЦИЮ ОБЪЕКТОВ ЦЕНТРАЛИЗОВАННОЙ СИСТЕМЫ ВОДООТВЕДЕНИЯ</w:t>
      </w:r>
      <w:bookmarkEnd w:id="580"/>
      <w:bookmarkEnd w:id="581"/>
      <w:bookmarkEnd w:id="582"/>
      <w:bookmarkEnd w:id="583"/>
      <w:bookmarkEnd w:id="584"/>
      <w:bookmarkEnd w:id="585"/>
    </w:p>
    <w:p w:rsidR="00C450D9" w:rsidRPr="00C450D9" w:rsidRDefault="00C450D9" w:rsidP="00C450D9">
      <w:r w:rsidRPr="00C450D9">
        <w:t>Пунктом 43 «Основ ценообразования в сфере деятельности организаций коммунального комплекса», утвержденных Постановлением Правительства РФ от 14.07.2008 № 520 определен порядок определения надбавки к тарифу – «Размер надбавок к тарифам на товары и услуги организаций коммунального комплекса определяется как отношение финансовых потребностей, финансируемых за счет надбавок к тарифам на товары и услуги организаций коммунального комплекса, к расчетному объему реализуемых организацией коммунального комплекса товаров и услуг соответствующего вида».</w:t>
      </w:r>
    </w:p>
    <w:p w:rsidR="00C450D9" w:rsidRPr="00C450D9" w:rsidRDefault="00C450D9" w:rsidP="00C450D9">
      <w:r w:rsidRPr="00C450D9">
        <w:t xml:space="preserve">При анализе экономической эффективности необходимо производить оценку реальных инвестиций. </w:t>
      </w:r>
    </w:p>
    <w:p w:rsidR="00C450D9" w:rsidRPr="00C450D9" w:rsidRDefault="00C450D9" w:rsidP="00C450D9">
      <w:r w:rsidRPr="00C450D9">
        <w:t>Вся совокупность сравнительно-аналитических показателей инвестиционных проектов подразделяется на три группы. В первую группу включены показатели, предназначенные для определения влияния реализации инвестиционных проектов на производственную деятельность предприятия. Они называются показателями производственной эффективности инвестиционных проектов.</w:t>
      </w:r>
    </w:p>
    <w:p w:rsidR="00C450D9" w:rsidRPr="00C450D9" w:rsidRDefault="00C450D9" w:rsidP="00C450D9">
      <w:r w:rsidRPr="00C450D9">
        <w:t>Во вторую группу включены показатели, называемые показателями финансовой эффективности инвестиционных проектов.</w:t>
      </w:r>
    </w:p>
    <w:p w:rsidR="00C450D9" w:rsidRPr="00C450D9" w:rsidRDefault="00C450D9" w:rsidP="00C450D9">
      <w:r w:rsidRPr="00C450D9">
        <w:t>Вся совокупность показателей производственной, финансовой и инвестиционной эффективности инвестиционных проектов в дальнейшем называется показателями экономической эффективности.</w:t>
      </w:r>
    </w:p>
    <w:p w:rsidR="00C450D9" w:rsidRPr="00C450D9" w:rsidRDefault="00C450D9" w:rsidP="00C450D9">
      <w:r w:rsidRPr="00C450D9">
        <w:t>Оценка объемов капитальных вложений в строительство, реконструкцию и модернизацию объектов централизованного водоотведения производится на основании сметных стоимостей материалов и работ, составленных на основании утвержденных проектных решений, указанных в п. 4.2. Произвести оценку капитальных вложений, на момент актуализации схемы водоснабжения и водоотведения Элитовского сельсовета, не представляется возможным.</w:t>
      </w:r>
    </w:p>
    <w:p w:rsidR="00C450D9" w:rsidRPr="00C450D9" w:rsidRDefault="00C450D9" w:rsidP="00C450D9"/>
    <w:p w:rsidR="00C450D9" w:rsidRPr="00C450D9" w:rsidRDefault="00C450D9" w:rsidP="00C450D9">
      <w:r w:rsidRPr="00C450D9">
        <w:br w:type="page"/>
      </w:r>
      <w:bookmarkStart w:id="586" w:name="_Toc90901804"/>
      <w:bookmarkStart w:id="587" w:name="_Toc90903369"/>
      <w:bookmarkStart w:id="588" w:name="_Toc90992141"/>
      <w:bookmarkStart w:id="589" w:name="_Toc90994467"/>
      <w:bookmarkStart w:id="590" w:name="_Toc91232292"/>
      <w:bookmarkStart w:id="591" w:name="_Toc91537648"/>
      <w:r w:rsidRPr="00C450D9">
        <w:lastRenderedPageBreak/>
        <w:t>РАЗДЕЛ 7. ЦЕЛЕВЫЕ ПОКАЗАТЕЛИ РАЗВИТИЯ ЦЕНТРАЛИЗОВАННОЙ СИСТЕМЫ ВОДООТВЕДЕНИЯ</w:t>
      </w:r>
      <w:bookmarkEnd w:id="586"/>
      <w:bookmarkEnd w:id="587"/>
      <w:bookmarkEnd w:id="588"/>
      <w:bookmarkEnd w:id="589"/>
      <w:bookmarkEnd w:id="590"/>
      <w:bookmarkEnd w:id="591"/>
    </w:p>
    <w:p w:rsidR="00C450D9" w:rsidRPr="00C450D9" w:rsidRDefault="00C450D9" w:rsidP="00C450D9">
      <w:bookmarkStart w:id="592" w:name="_Toc90901805"/>
      <w:bookmarkStart w:id="593" w:name="_Toc90903370"/>
      <w:bookmarkStart w:id="594" w:name="_Toc90992142"/>
      <w:bookmarkStart w:id="595" w:name="_Toc90994468"/>
      <w:bookmarkStart w:id="596" w:name="_Toc91232293"/>
      <w:bookmarkStart w:id="597" w:name="_Toc91537649"/>
      <w:r w:rsidRPr="00C450D9">
        <w:t>7.1 Показатели надежности и бесперебойности водоотведения.</w:t>
      </w:r>
      <w:bookmarkEnd w:id="592"/>
      <w:bookmarkEnd w:id="593"/>
      <w:bookmarkEnd w:id="594"/>
      <w:bookmarkEnd w:id="595"/>
      <w:bookmarkEnd w:id="596"/>
      <w:bookmarkEnd w:id="597"/>
    </w:p>
    <w:p w:rsidR="00C450D9" w:rsidRPr="00C450D9" w:rsidRDefault="00C450D9" w:rsidP="00C450D9">
      <w:r w:rsidRPr="00C450D9">
        <w:t>Показатели надежности и бесперебойности водоотведения отсутствуют.</w:t>
      </w:r>
    </w:p>
    <w:p w:rsidR="00C450D9" w:rsidRPr="00C450D9" w:rsidRDefault="00C450D9" w:rsidP="00C450D9">
      <w:bookmarkStart w:id="598" w:name="_Toc90901806"/>
      <w:bookmarkStart w:id="599" w:name="_Toc90903371"/>
      <w:bookmarkStart w:id="600" w:name="_Toc90992143"/>
      <w:bookmarkStart w:id="601" w:name="_Toc90994469"/>
      <w:bookmarkStart w:id="602" w:name="_Toc91232294"/>
      <w:bookmarkStart w:id="603" w:name="_Toc91537650"/>
      <w:r w:rsidRPr="00C450D9">
        <w:t>7.2 Показатели качества обслуживания абонентов.</w:t>
      </w:r>
      <w:bookmarkEnd w:id="598"/>
      <w:bookmarkEnd w:id="599"/>
      <w:bookmarkEnd w:id="600"/>
      <w:bookmarkEnd w:id="601"/>
      <w:bookmarkEnd w:id="602"/>
      <w:bookmarkEnd w:id="603"/>
    </w:p>
    <w:p w:rsidR="00C450D9" w:rsidRPr="00C450D9" w:rsidRDefault="00C450D9" w:rsidP="00C450D9">
      <w:r w:rsidRPr="00C450D9">
        <w:t>Показатели качества обслуживания абонентов отсутствуют.</w:t>
      </w:r>
    </w:p>
    <w:p w:rsidR="00C450D9" w:rsidRPr="00C450D9" w:rsidRDefault="00C450D9" w:rsidP="00C450D9">
      <w:bookmarkStart w:id="604" w:name="_Toc90901807"/>
      <w:bookmarkStart w:id="605" w:name="_Toc90903372"/>
      <w:bookmarkStart w:id="606" w:name="_Toc90992144"/>
      <w:bookmarkStart w:id="607" w:name="_Toc90994470"/>
      <w:bookmarkStart w:id="608" w:name="_Toc91232295"/>
      <w:bookmarkStart w:id="609" w:name="_Toc91537651"/>
      <w:r w:rsidRPr="00C450D9">
        <w:t>7.3 Показатели качества очистки воды.</w:t>
      </w:r>
      <w:bookmarkEnd w:id="604"/>
      <w:bookmarkEnd w:id="605"/>
      <w:bookmarkEnd w:id="606"/>
      <w:bookmarkEnd w:id="607"/>
      <w:bookmarkEnd w:id="608"/>
      <w:bookmarkEnd w:id="609"/>
    </w:p>
    <w:p w:rsidR="00C450D9" w:rsidRPr="00C450D9" w:rsidRDefault="00C450D9" w:rsidP="00C450D9">
      <w:r w:rsidRPr="00C450D9">
        <w:t>Показатели качества очистки воды отсутствуют, в связи отсутствием очистных сооружений на территории Элитовского сельсовета.</w:t>
      </w:r>
    </w:p>
    <w:p w:rsidR="00C450D9" w:rsidRPr="00C450D9" w:rsidRDefault="00C450D9" w:rsidP="00C450D9">
      <w:bookmarkStart w:id="610" w:name="_Toc90901808"/>
      <w:bookmarkStart w:id="611" w:name="_Toc90903373"/>
      <w:bookmarkStart w:id="612" w:name="_Toc90992145"/>
      <w:bookmarkStart w:id="613" w:name="_Toc90994471"/>
      <w:bookmarkStart w:id="614" w:name="_Toc91232296"/>
      <w:bookmarkStart w:id="615" w:name="_Toc91537652"/>
      <w:r w:rsidRPr="00C450D9">
        <w:t>7.4 Показатели эффективности использования ресурсов при транспортировке сточных вод.</w:t>
      </w:r>
      <w:bookmarkEnd w:id="610"/>
      <w:bookmarkEnd w:id="611"/>
      <w:bookmarkEnd w:id="612"/>
      <w:bookmarkEnd w:id="613"/>
      <w:bookmarkEnd w:id="614"/>
      <w:bookmarkEnd w:id="615"/>
    </w:p>
    <w:p w:rsidR="00C450D9" w:rsidRPr="00C450D9" w:rsidRDefault="00C450D9" w:rsidP="00C450D9">
      <w:r w:rsidRPr="00C450D9">
        <w:t>Показатели эффективности использования ресурсов при транспортировке сточных вод отсутствуют.</w:t>
      </w:r>
    </w:p>
    <w:p w:rsidR="00C450D9" w:rsidRPr="00C450D9" w:rsidRDefault="00C450D9" w:rsidP="00C450D9">
      <w:bookmarkStart w:id="616" w:name="_Toc90901809"/>
      <w:bookmarkStart w:id="617" w:name="_Toc90903374"/>
      <w:bookmarkStart w:id="618" w:name="_Toc90992146"/>
      <w:bookmarkStart w:id="619" w:name="_Toc90994472"/>
      <w:bookmarkStart w:id="620" w:name="_Toc91232297"/>
      <w:bookmarkStart w:id="621" w:name="_Toc91537653"/>
      <w:r w:rsidRPr="00C450D9">
        <w:t>7.5 Соотношение цены реализации мероприятий инвестиционной программы и их эффективности – улучшение качества очистки сточных вод.</w:t>
      </w:r>
      <w:bookmarkEnd w:id="616"/>
      <w:bookmarkEnd w:id="617"/>
      <w:bookmarkEnd w:id="618"/>
      <w:bookmarkEnd w:id="619"/>
      <w:bookmarkEnd w:id="620"/>
      <w:bookmarkEnd w:id="621"/>
    </w:p>
    <w:p w:rsidR="00C450D9" w:rsidRPr="00C450D9" w:rsidRDefault="00C450D9" w:rsidP="00C450D9">
      <w:r w:rsidRPr="00C450D9">
        <w:t>В связи с отсутствием инвестиционной программы соотношение цены реализации мероприятий инвестиционной программы и их эффективности не представляется возможным.</w:t>
      </w:r>
    </w:p>
    <w:p w:rsidR="00C450D9" w:rsidRPr="00C450D9" w:rsidRDefault="00C450D9" w:rsidP="00C450D9">
      <w:bookmarkStart w:id="622" w:name="_Toc90901810"/>
      <w:bookmarkStart w:id="623" w:name="_Toc90903375"/>
      <w:bookmarkStart w:id="624" w:name="_Toc90992147"/>
      <w:bookmarkStart w:id="625" w:name="_Toc90994473"/>
      <w:bookmarkStart w:id="626" w:name="_Toc91232298"/>
      <w:bookmarkStart w:id="627" w:name="_Toc91537654"/>
      <w:r w:rsidRPr="00C450D9">
        <w:t>7.6 Показатели, установленные федеральными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622"/>
      <w:bookmarkEnd w:id="623"/>
      <w:bookmarkEnd w:id="624"/>
      <w:bookmarkEnd w:id="625"/>
      <w:bookmarkEnd w:id="626"/>
      <w:bookmarkEnd w:id="627"/>
    </w:p>
    <w:p w:rsidR="00C450D9" w:rsidRPr="00C450D9" w:rsidRDefault="00C450D9" w:rsidP="00C450D9">
      <w:r w:rsidRPr="00C450D9">
        <w:t>Информация о показателях,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не предоставлена.</w:t>
      </w:r>
    </w:p>
    <w:p w:rsidR="00C450D9" w:rsidRPr="00C450D9" w:rsidRDefault="00C450D9" w:rsidP="00C450D9">
      <w:r w:rsidRPr="00C450D9">
        <w:br w:type="page"/>
      </w:r>
      <w:bookmarkStart w:id="628" w:name="_Toc90901811"/>
      <w:bookmarkStart w:id="629" w:name="_Toc90903376"/>
      <w:bookmarkStart w:id="630" w:name="_Toc90992148"/>
      <w:bookmarkStart w:id="631" w:name="_Toc90994474"/>
      <w:bookmarkStart w:id="632" w:name="_Toc91232299"/>
      <w:bookmarkStart w:id="633" w:name="_Toc91537655"/>
      <w:r w:rsidRPr="00C450D9">
        <w:lastRenderedPageBreak/>
        <w:t>РАЗДЕЛ 8. ПЕРЕЧЕНЬ ВЫЯВЛЕННЫХ БЕСХОЗЯЙНЫХ ОБЪЕКТОВ ЦЕНТРАЛИЗОВАННОЙ СИСТЕМЫ ВОДООТВЕДЕНИЯ (В СЛУЧАЕ ИХ ВВЫЯВЛЕНИЯ) И ПЕРЕЧЕНЬ ОРГАНИЗАЦИЙ, УПОЛНОМОЧЕННЫХ НА ИХ ЭКСПЛУАТАЦИЮ</w:t>
      </w:r>
      <w:bookmarkEnd w:id="628"/>
      <w:bookmarkEnd w:id="629"/>
      <w:bookmarkEnd w:id="630"/>
      <w:bookmarkEnd w:id="631"/>
      <w:bookmarkEnd w:id="632"/>
      <w:bookmarkEnd w:id="633"/>
    </w:p>
    <w:p w:rsidR="00C450D9" w:rsidRPr="00C450D9" w:rsidRDefault="00C450D9" w:rsidP="00C450D9">
      <w:r w:rsidRPr="00C450D9">
        <w:t>Согласно пункт 5 статьи 8 Федерального закона Российской Федерации от 7 декабря 2011г. N416-ФЗ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C450D9" w:rsidRPr="00C450D9" w:rsidRDefault="00C450D9" w:rsidP="00C450D9">
      <w:r w:rsidRPr="00C450D9">
        <w:t>Принятие на учет бесхозяйных водоотводящих сетей (водоотводящих сетей, не имеющих эксплуатирующей организации) осуществляется на основании постановления Правительства РФ от 17.09.2003г. № 580.</w:t>
      </w:r>
    </w:p>
    <w:p w:rsidR="00C450D9" w:rsidRPr="00C450D9" w:rsidRDefault="00C450D9" w:rsidP="00C450D9">
      <w:r w:rsidRPr="00C450D9">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C450D9" w:rsidRPr="00C450D9" w:rsidRDefault="00C450D9" w:rsidP="00C450D9">
      <w:r w:rsidRPr="00C450D9">
        <w:t>Перечень бесхозяйных объектов представлен в Приложении 1.</w:t>
      </w:r>
    </w:p>
    <w:p w:rsidR="00C450D9" w:rsidRPr="00C450D9" w:rsidRDefault="00C450D9" w:rsidP="00C450D9">
      <w:bookmarkStart w:id="634" w:name="_Toc90901812"/>
      <w:bookmarkStart w:id="635" w:name="_Toc90903377"/>
      <w:bookmarkStart w:id="636" w:name="_Toc90992149"/>
      <w:bookmarkStart w:id="637" w:name="_Toc90994475"/>
      <w:bookmarkStart w:id="638" w:name="_Toc91232300"/>
      <w:bookmarkStart w:id="639" w:name="_Toc91537656"/>
      <w:r w:rsidRPr="00C450D9">
        <w:t>ЗАКЛЮЧЕНИЕ</w:t>
      </w:r>
      <w:bookmarkEnd w:id="634"/>
      <w:bookmarkEnd w:id="635"/>
      <w:bookmarkEnd w:id="636"/>
      <w:bookmarkEnd w:id="637"/>
      <w:bookmarkEnd w:id="638"/>
      <w:bookmarkEnd w:id="639"/>
    </w:p>
    <w:p w:rsidR="00C450D9" w:rsidRPr="00C450D9" w:rsidRDefault="00C450D9" w:rsidP="00C450D9">
      <w:r w:rsidRPr="00C450D9">
        <w:t xml:space="preserve">В государственной стратегии Российской Федерации четко определена рациональная область применения централизованных и нецентрализованных систем водоснабжения и водоотведения. В городах с большой плотностью застройки следует развивать и модернизировать системы централизованного водоснабжения от крупных водозаборов и системы централизованного водоотведения для крупных очистных сооружений канализации. При сравнительной оценке </w:t>
      </w:r>
      <w:proofErr w:type="spellStart"/>
      <w:r w:rsidRPr="00C450D9">
        <w:t>водообеспечивающей</w:t>
      </w:r>
      <w:proofErr w:type="spellEnd"/>
      <w:r w:rsidRPr="00C450D9">
        <w:t xml:space="preserve"> и водоотводящей безопасности функционирования централизованных и децентрализованных систем необходимо учитывать следующие факторы:</w:t>
      </w:r>
    </w:p>
    <w:p w:rsidR="00C450D9" w:rsidRPr="00C450D9" w:rsidRDefault="00C450D9" w:rsidP="00C450D9">
      <w:bookmarkStart w:id="640" w:name="_Toc90901813"/>
      <w:bookmarkStart w:id="641" w:name="_Toc90903378"/>
      <w:bookmarkStart w:id="642" w:name="_Toc90992150"/>
      <w:bookmarkStart w:id="643" w:name="_Toc90994476"/>
      <w:bookmarkStart w:id="644" w:name="_Toc91232301"/>
      <w:bookmarkStart w:id="645" w:name="_Toc91537657"/>
      <w:r w:rsidRPr="00C450D9">
        <w:t>- крупные источники, такие как центральные водозаборные сооружения, мо</w:t>
      </w:r>
      <w:bookmarkEnd w:id="640"/>
      <w:bookmarkEnd w:id="641"/>
      <w:bookmarkEnd w:id="642"/>
      <w:bookmarkEnd w:id="643"/>
      <w:bookmarkEnd w:id="644"/>
      <w:bookmarkEnd w:id="645"/>
      <w:r w:rsidRPr="00C450D9">
        <w:t>гут обеспечивать водой должного качества и в необходимом объеме всех потребителей без снижения показателей качества;</w:t>
      </w:r>
    </w:p>
    <w:p w:rsidR="00C450D9" w:rsidRPr="00C450D9" w:rsidRDefault="00C450D9" w:rsidP="00C450D9">
      <w:r w:rsidRPr="00C450D9">
        <w:t>- крупные источники, такие как центральные очистные сооружения канализации, могут обеспечивать очистку стоков до необходимых показателей для сброса в водный объект без оказания вредного воздействия на окружающую среду;</w:t>
      </w:r>
    </w:p>
    <w:p w:rsidR="00C450D9" w:rsidRPr="00C450D9" w:rsidRDefault="00C450D9" w:rsidP="00C450D9">
      <w:r w:rsidRPr="00C450D9">
        <w:t xml:space="preserve"> - степень надежности работы центральных водозаборных сооружений и станций очистки сточных вод обеспечивается 100% резервированием и возможностью увеличения производительности за счет наличия резервных мощностей; </w:t>
      </w:r>
    </w:p>
    <w:p w:rsidR="00C450D9" w:rsidRPr="00C450D9" w:rsidRDefault="00C450D9" w:rsidP="00C450D9">
      <w:r w:rsidRPr="00C450D9">
        <w:lastRenderedPageBreak/>
        <w:t>- малые автономные источники воды (водозаборные скважины, колонки, колодцы), работают в условиях, когда вода имеет показатели пригодные для хозяйственно-питьевых нужд, при изменении качественных характеристик подаваемой воды, на малых источниках нет возможности контроля качества подаваемой воды, что уменьшает надежность водоснабжения и создает непосредственную угрозу здоровью и жизни людей;</w:t>
      </w:r>
    </w:p>
    <w:p w:rsidR="00C450D9" w:rsidRPr="00C450D9" w:rsidRDefault="00C450D9" w:rsidP="00C450D9">
      <w:r w:rsidRPr="00C450D9">
        <w:t>- малые автономные накопители сточных вод (септики) обеспечивают необходимые функции по накоплению сточной жидкости, но вследствие отсутствия контроля за состоянием конструкций в течении времени теряют герметичность, и оказывают негативное влияние водоносные горизонты и окружающую среду.</w:t>
      </w:r>
    </w:p>
    <w:p w:rsidR="00C450D9" w:rsidRPr="00C450D9" w:rsidRDefault="00C450D9" w:rsidP="00C450D9">
      <w:r w:rsidRPr="00C450D9">
        <w:t>С целью выявления реального дефицита между мощностями по подаче воды и подключёнными нагрузками потребителей, проведен анализ работы систем водоснабжения Элитовского сельсовета.</w:t>
      </w:r>
    </w:p>
    <w:p w:rsidR="00C450D9" w:rsidRPr="00C450D9" w:rsidRDefault="00C450D9" w:rsidP="00C450D9">
      <w:r w:rsidRPr="00C450D9">
        <w:t>Для выполнения анализа работы систем водоснабжения были систематизированы и обработаны результаты подачи воды от всех источников забора и подачи воды, выполнен анализ работы каждой системы водоснабжения на основании сравнения нормативных показателей с фактическими и определены причины отклонений фактических показателей работы систем водоснабжения от нормативных.</w:t>
      </w:r>
    </w:p>
    <w:p w:rsidR="00C450D9" w:rsidRPr="00C450D9" w:rsidRDefault="00C450D9" w:rsidP="00C450D9">
      <w:r w:rsidRPr="00C450D9">
        <w:t xml:space="preserve">В ходе разработки схемы водоснабжения и водоотведения в </w:t>
      </w:r>
      <w:proofErr w:type="spellStart"/>
      <w:r w:rsidRPr="00C450D9">
        <w:t>Элитовском</w:t>
      </w:r>
      <w:proofErr w:type="spellEnd"/>
      <w:r w:rsidRPr="00C450D9">
        <w:t xml:space="preserve"> сельсовете был выполнен расчет требуемых мощностей водозаборных сооружений и очистных сооружений канализации.</w:t>
      </w:r>
    </w:p>
    <w:p w:rsidR="00C450D9" w:rsidRPr="00C450D9" w:rsidRDefault="00C450D9" w:rsidP="00C450D9">
      <w:r w:rsidRPr="00C450D9">
        <w:t xml:space="preserve">Развитие водоснабжения и водоотведения в </w:t>
      </w:r>
      <w:proofErr w:type="spellStart"/>
      <w:r w:rsidRPr="00C450D9">
        <w:t>Элитовском</w:t>
      </w:r>
      <w:proofErr w:type="spellEnd"/>
      <w:r w:rsidRPr="00C450D9">
        <w:t xml:space="preserve"> сельсовете до 2030 года предполагается базировать:</w:t>
      </w:r>
    </w:p>
    <w:p w:rsidR="00C450D9" w:rsidRPr="00C450D9" w:rsidRDefault="00C450D9" w:rsidP="00C450D9">
      <w:r w:rsidRPr="00C450D9">
        <w:t>- на использовании существующих систем водоснабжения;</w:t>
      </w:r>
    </w:p>
    <w:p w:rsidR="00C450D9" w:rsidRPr="00C450D9" w:rsidRDefault="00C450D9" w:rsidP="00C450D9">
      <w:r w:rsidRPr="00C450D9">
        <w:t>- на проектировании и строительстве новых магистральных водопроводных сетей от г. Красноярска;</w:t>
      </w:r>
    </w:p>
    <w:p w:rsidR="00C450D9" w:rsidRPr="00C450D9" w:rsidRDefault="00C450D9" w:rsidP="00C450D9">
      <w:r w:rsidRPr="00C450D9">
        <w:t>- на проектировании и строительстве сетей водоотведения;</w:t>
      </w:r>
    </w:p>
    <w:p w:rsidR="00C450D9" w:rsidRPr="00C450D9" w:rsidRDefault="00C450D9" w:rsidP="00C450D9">
      <w:r w:rsidRPr="00C450D9">
        <w:t xml:space="preserve">- на проектировании и строительстве очистных сооружений в п. Элита и в </w:t>
      </w:r>
      <w:proofErr w:type="spellStart"/>
      <w:r w:rsidRPr="00C450D9">
        <w:t>мкр</w:t>
      </w:r>
      <w:proofErr w:type="spellEnd"/>
      <w:r w:rsidRPr="00C450D9">
        <w:t>. Видный п. Элита.</w:t>
      </w:r>
    </w:p>
    <w:p w:rsidR="00C450D9" w:rsidRPr="00C450D9" w:rsidRDefault="00C450D9" w:rsidP="00C450D9">
      <w:r w:rsidRPr="00C450D9">
        <w:t>При проведении мероприятий по восстановлению полноценной работы систем водоснабжения и водоотведения, можно получить следующие результаты:</w:t>
      </w:r>
    </w:p>
    <w:p w:rsidR="00C450D9" w:rsidRPr="00C450D9" w:rsidRDefault="00C450D9" w:rsidP="00C450D9">
      <w:r w:rsidRPr="00C450D9">
        <w:t>1. Технологические результаты:</w:t>
      </w:r>
    </w:p>
    <w:p w:rsidR="00C450D9" w:rsidRPr="00C450D9" w:rsidRDefault="00C450D9" w:rsidP="00C450D9">
      <w:r w:rsidRPr="00C450D9">
        <w:t>- обеспечение устойчивости системы коммунальной инфраструктуры поселения;</w:t>
      </w:r>
    </w:p>
    <w:p w:rsidR="00C450D9" w:rsidRPr="00C450D9" w:rsidRDefault="00C450D9" w:rsidP="00C450D9">
      <w:r w:rsidRPr="00C450D9">
        <w:t>- создание надежной коммунальной инфраструктуры поселения, имеющей необходимые резервы для перспективного развития;</w:t>
      </w:r>
    </w:p>
    <w:p w:rsidR="00C450D9" w:rsidRPr="00C450D9" w:rsidRDefault="00C450D9" w:rsidP="00C450D9">
      <w:r w:rsidRPr="00C450D9">
        <w:t>- внедрение энергосберегающих технологий;</w:t>
      </w:r>
    </w:p>
    <w:p w:rsidR="00C450D9" w:rsidRPr="00C450D9" w:rsidRDefault="00C450D9" w:rsidP="00C450D9">
      <w:r w:rsidRPr="00C450D9">
        <w:t>- снижение потерь коммунальных ресурсов;</w:t>
      </w:r>
    </w:p>
    <w:p w:rsidR="00C450D9" w:rsidRPr="00C450D9" w:rsidRDefault="00C450D9" w:rsidP="00C450D9">
      <w:r w:rsidRPr="00C450D9">
        <w:t>- снижение негативного воздействия на окружающую среду и здоровье человека.</w:t>
      </w:r>
    </w:p>
    <w:p w:rsidR="00C450D9" w:rsidRPr="00C450D9" w:rsidRDefault="00C450D9" w:rsidP="00C450D9">
      <w:r w:rsidRPr="00C450D9">
        <w:t>2. Социальные результаты:</w:t>
      </w:r>
    </w:p>
    <w:p w:rsidR="00C450D9" w:rsidRPr="00C450D9" w:rsidRDefault="00C450D9" w:rsidP="00C450D9">
      <w:r w:rsidRPr="00C450D9">
        <w:t>- рациональное использование природных ресурсов;</w:t>
      </w:r>
    </w:p>
    <w:p w:rsidR="00C450D9" w:rsidRPr="00C450D9" w:rsidRDefault="00C450D9" w:rsidP="00C450D9">
      <w:r w:rsidRPr="00C450D9">
        <w:lastRenderedPageBreak/>
        <w:t>- повышение надежности и качества предоставления коммунальных услуг.</w:t>
      </w:r>
    </w:p>
    <w:p w:rsidR="00C450D9" w:rsidRPr="00C450D9" w:rsidRDefault="00C450D9" w:rsidP="00C450D9">
      <w:r w:rsidRPr="00C450D9">
        <w:t>3. Экономические результаты:</w:t>
      </w:r>
    </w:p>
    <w:p w:rsidR="00C450D9" w:rsidRPr="00C450D9" w:rsidRDefault="00C450D9" w:rsidP="00C450D9">
      <w:r w:rsidRPr="00C450D9">
        <w:t>- плановое развитие коммунальной инфраструктуры в соответствии с документами территориального планирования развития поселения;</w:t>
      </w:r>
    </w:p>
    <w:p w:rsidR="00C450D9" w:rsidRPr="00C450D9" w:rsidRDefault="00C450D9" w:rsidP="00C450D9">
      <w:r w:rsidRPr="00C450D9">
        <w:t>- повышение инвестиционной привлекательности для организаций коммунального комплекса поселения.</w:t>
      </w:r>
    </w:p>
    <w:p w:rsidR="00C450D9" w:rsidRPr="00C450D9" w:rsidRDefault="00C450D9" w:rsidP="00C450D9">
      <w:r w:rsidRPr="00C450D9">
        <w:t>Разработанная схема водоснабжения и водоотведения будет ежегодно актуализироваться и один раз в пять лет корректироваться.</w:t>
      </w:r>
    </w:p>
    <w:p w:rsidR="00C450D9" w:rsidRPr="00C450D9" w:rsidRDefault="00C450D9" w:rsidP="00C450D9"/>
    <w:p w:rsidR="00C450D9" w:rsidRPr="00C450D9" w:rsidRDefault="00C450D9" w:rsidP="00C450D9">
      <w:r w:rsidRPr="00C450D9">
        <w:t>Приложение 1</w:t>
      </w:r>
    </w:p>
    <w:p w:rsidR="00C450D9" w:rsidRPr="00C450D9" w:rsidRDefault="00C450D9" w:rsidP="00C450D9"/>
    <w:p w:rsidR="00C450D9" w:rsidRPr="00C450D9" w:rsidRDefault="00C450D9" w:rsidP="00C450D9">
      <w:bookmarkStart w:id="646" w:name="_Toc91537658"/>
      <w:r w:rsidRPr="00C450D9">
        <w:t>Бесхозяйные сети водоснабжения и водоотведения</w:t>
      </w:r>
      <w:bookmarkEnd w:id="646"/>
    </w:p>
    <w:p w:rsidR="00C450D9" w:rsidRPr="00C450D9" w:rsidRDefault="00C450D9" w:rsidP="00C450D9">
      <w:bookmarkStart w:id="647" w:name="_Toc91537659"/>
      <w:r w:rsidRPr="00C450D9">
        <w:t>Элитовского сельсовета</w:t>
      </w:r>
      <w:bookmarkEnd w:id="647"/>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387"/>
        <w:gridCol w:w="3969"/>
      </w:tblGrid>
      <w:tr w:rsidR="00C450D9" w:rsidRPr="00C450D9" w:rsidTr="002D51B3">
        <w:tc>
          <w:tcPr>
            <w:tcW w:w="675" w:type="dxa"/>
          </w:tcPr>
          <w:p w:rsidR="00C450D9" w:rsidRPr="00C450D9" w:rsidRDefault="00C450D9" w:rsidP="00C450D9">
            <w:r w:rsidRPr="00C450D9">
              <w:t xml:space="preserve">№ </w:t>
            </w:r>
            <w:proofErr w:type="spellStart"/>
            <w:r w:rsidRPr="00C450D9">
              <w:t>п</w:t>
            </w:r>
            <w:proofErr w:type="spellEnd"/>
            <w:r w:rsidRPr="00C450D9">
              <w:t>/</w:t>
            </w:r>
            <w:proofErr w:type="spellStart"/>
            <w:r w:rsidRPr="00C450D9">
              <w:t>п</w:t>
            </w:r>
            <w:proofErr w:type="spellEnd"/>
          </w:p>
        </w:tc>
        <w:tc>
          <w:tcPr>
            <w:tcW w:w="5387" w:type="dxa"/>
          </w:tcPr>
          <w:p w:rsidR="00C450D9" w:rsidRPr="00C450D9" w:rsidRDefault="00C450D9" w:rsidP="00C450D9"/>
          <w:p w:rsidR="00C450D9" w:rsidRPr="00C450D9" w:rsidRDefault="00C450D9" w:rsidP="00C450D9">
            <w:r w:rsidRPr="00C450D9">
              <w:t>Наименование участка бесхозяйной сети, место нахождения</w:t>
            </w:r>
          </w:p>
        </w:tc>
        <w:tc>
          <w:tcPr>
            <w:tcW w:w="3969" w:type="dxa"/>
          </w:tcPr>
          <w:p w:rsidR="00C450D9" w:rsidRPr="00C450D9" w:rsidRDefault="00C450D9" w:rsidP="00C450D9"/>
          <w:p w:rsidR="00C450D9" w:rsidRPr="00C450D9" w:rsidRDefault="00C450D9" w:rsidP="00C450D9">
            <w:r w:rsidRPr="00C450D9">
              <w:t>Протяженность (метров),</w:t>
            </w:r>
          </w:p>
          <w:p w:rsidR="00C450D9" w:rsidRPr="00C450D9" w:rsidRDefault="00C450D9" w:rsidP="00C450D9">
            <w:r w:rsidRPr="00C450D9">
              <w:t>диаметр условного прохода (мм), материал, кол-во колодцев (</w:t>
            </w:r>
            <w:proofErr w:type="spellStart"/>
            <w:r w:rsidRPr="00C450D9">
              <w:t>шт</w:t>
            </w:r>
            <w:proofErr w:type="spellEnd"/>
            <w:r w:rsidRPr="00C450D9">
              <w:t>)</w:t>
            </w:r>
          </w:p>
        </w:tc>
      </w:tr>
      <w:tr w:rsidR="00C450D9" w:rsidRPr="00C450D9" w:rsidTr="002D51B3">
        <w:trPr>
          <w:trHeight w:val="2731"/>
        </w:trPr>
        <w:tc>
          <w:tcPr>
            <w:tcW w:w="675" w:type="dxa"/>
          </w:tcPr>
          <w:p w:rsidR="00C450D9" w:rsidRPr="00C450D9" w:rsidRDefault="00C450D9" w:rsidP="00C450D9">
            <w:r w:rsidRPr="00C450D9">
              <w:t>1</w:t>
            </w:r>
          </w:p>
        </w:tc>
        <w:tc>
          <w:tcPr>
            <w:tcW w:w="5387" w:type="dxa"/>
          </w:tcPr>
          <w:p w:rsidR="00C450D9" w:rsidRPr="00C450D9" w:rsidRDefault="00C450D9" w:rsidP="00C450D9">
            <w:r w:rsidRPr="00C450D9">
              <w:t>наружные сети водоснабжения – 1 очередь, расположенные на земельном участке с кадастровым номером: кадастровый квартал 24:11:03401001, строительный адрес: Красноярский край, Емельяновский район, п. Элита, м/к Северный, ул.Дорожная, ул.Ключевая, ул.Приозерная, ул.Центральная, Цветной бульвар</w:t>
            </w:r>
          </w:p>
        </w:tc>
        <w:tc>
          <w:tcPr>
            <w:tcW w:w="3969" w:type="dxa"/>
          </w:tcPr>
          <w:p w:rsidR="00C450D9" w:rsidRPr="00C450D9" w:rsidRDefault="00C450D9" w:rsidP="00C450D9">
            <w:r w:rsidRPr="00C450D9">
              <w:t>Общая протяженность 2542 м, в т.ч.;</w:t>
            </w:r>
          </w:p>
          <w:p w:rsidR="00C450D9" w:rsidRPr="00C450D9" w:rsidRDefault="00C450D9" w:rsidP="00C450D9">
            <w:r w:rsidRPr="00C450D9">
              <w:t>Общая длина трубы ПЭ 110 – 789 м;</w:t>
            </w:r>
          </w:p>
          <w:p w:rsidR="00C450D9" w:rsidRPr="00C450D9" w:rsidRDefault="00C450D9" w:rsidP="00C450D9">
            <w:r w:rsidRPr="00C450D9">
              <w:t>Общая длина трубы ПЭ 100 – 2395 м;</w:t>
            </w:r>
          </w:p>
          <w:p w:rsidR="00C450D9" w:rsidRPr="00C450D9" w:rsidRDefault="00C450D9" w:rsidP="00C450D9">
            <w:r w:rsidRPr="00C450D9">
              <w:t>33 колодца</w:t>
            </w:r>
          </w:p>
        </w:tc>
      </w:tr>
      <w:tr w:rsidR="00C450D9" w:rsidRPr="00C450D9" w:rsidTr="002D51B3">
        <w:tc>
          <w:tcPr>
            <w:tcW w:w="675" w:type="dxa"/>
          </w:tcPr>
          <w:p w:rsidR="00C450D9" w:rsidRPr="00C450D9" w:rsidRDefault="00C450D9" w:rsidP="00C450D9">
            <w:r w:rsidRPr="00C450D9">
              <w:t>2</w:t>
            </w:r>
          </w:p>
        </w:tc>
        <w:tc>
          <w:tcPr>
            <w:tcW w:w="5387" w:type="dxa"/>
          </w:tcPr>
          <w:p w:rsidR="00C450D9" w:rsidRPr="00C450D9" w:rsidRDefault="00C450D9" w:rsidP="00C450D9">
            <w:r w:rsidRPr="00C450D9">
              <w:t xml:space="preserve">наружные сети водоснабжения – 2 очередь, расположенные на земельном участке с кадастровым номером: кадастровый квартал 24:11:03401001, строительный адрес: Красноярский край, Емельяновский район, п.Элита, м/к Северный, ул.Нагорная, ул.Широкая, ул.Сибирский тракт, пер.Грибной, </w:t>
            </w:r>
          </w:p>
          <w:p w:rsidR="00C450D9" w:rsidRPr="00C450D9" w:rsidRDefault="00C450D9" w:rsidP="00C450D9"/>
        </w:tc>
        <w:tc>
          <w:tcPr>
            <w:tcW w:w="3969" w:type="dxa"/>
          </w:tcPr>
          <w:p w:rsidR="00C450D9" w:rsidRPr="00C450D9" w:rsidRDefault="00C450D9" w:rsidP="00C450D9">
            <w:r w:rsidRPr="00C450D9">
              <w:t>Общая протяженность ПЭ 110 3120 м;</w:t>
            </w:r>
          </w:p>
          <w:p w:rsidR="00C450D9" w:rsidRPr="00C450D9" w:rsidRDefault="00C450D9" w:rsidP="00C450D9">
            <w:r w:rsidRPr="00C450D9">
              <w:t>39 смотровых колодца, из них с пожарными гидрантами  - 7 шт.,</w:t>
            </w:r>
          </w:p>
          <w:p w:rsidR="00C450D9" w:rsidRPr="00C450D9" w:rsidRDefault="00C450D9" w:rsidP="00C450D9">
            <w:r w:rsidRPr="00C450D9">
              <w:t>2 дренажных колодца</w:t>
            </w:r>
          </w:p>
        </w:tc>
      </w:tr>
      <w:tr w:rsidR="00C450D9" w:rsidRPr="00C450D9" w:rsidTr="002D51B3">
        <w:tc>
          <w:tcPr>
            <w:tcW w:w="675" w:type="dxa"/>
          </w:tcPr>
          <w:p w:rsidR="00C450D9" w:rsidRPr="00C450D9" w:rsidRDefault="00C450D9" w:rsidP="00C450D9">
            <w:r w:rsidRPr="00C450D9">
              <w:t>3</w:t>
            </w:r>
          </w:p>
        </w:tc>
        <w:tc>
          <w:tcPr>
            <w:tcW w:w="5387" w:type="dxa"/>
          </w:tcPr>
          <w:p w:rsidR="00C450D9" w:rsidRPr="00C450D9" w:rsidRDefault="00C450D9" w:rsidP="00C450D9">
            <w:r w:rsidRPr="00C450D9">
              <w:t xml:space="preserve">наружные сети водоснабжения – 3 очередь, расположенные на земельном участке с кадастровым номером: кадастровый квартал 24:11:03401001, </w:t>
            </w:r>
            <w:r w:rsidRPr="00C450D9">
              <w:lastRenderedPageBreak/>
              <w:t>строительный адрес: Красноярский край, Емельяновский район, п.Элита, ул.Дорожная, ул. Центральная, ул.Тихая, ул.Светлая, ул.Уютная, ул.Добрая, ул.Дивная, ул.Отрадная, пер.Медовый, пер.Ореховый</w:t>
            </w:r>
          </w:p>
          <w:p w:rsidR="00C450D9" w:rsidRPr="00C450D9" w:rsidRDefault="00C450D9" w:rsidP="00C450D9"/>
        </w:tc>
        <w:tc>
          <w:tcPr>
            <w:tcW w:w="3969" w:type="dxa"/>
          </w:tcPr>
          <w:p w:rsidR="00C450D9" w:rsidRPr="00C450D9" w:rsidRDefault="00C450D9" w:rsidP="00C450D9">
            <w:r w:rsidRPr="00C450D9">
              <w:lastRenderedPageBreak/>
              <w:t>Общая протяженность ПЭ 110 2800 м;</w:t>
            </w:r>
          </w:p>
          <w:p w:rsidR="00C450D9" w:rsidRPr="00C450D9" w:rsidRDefault="00C450D9" w:rsidP="00C450D9">
            <w:r w:rsidRPr="00C450D9">
              <w:lastRenderedPageBreak/>
              <w:t>смотровых колодца</w:t>
            </w:r>
          </w:p>
          <w:p w:rsidR="00C450D9" w:rsidRPr="00C450D9" w:rsidRDefault="00C450D9" w:rsidP="00C450D9"/>
        </w:tc>
      </w:tr>
      <w:tr w:rsidR="00C450D9" w:rsidRPr="00C450D9" w:rsidTr="002D51B3">
        <w:tc>
          <w:tcPr>
            <w:tcW w:w="675" w:type="dxa"/>
          </w:tcPr>
          <w:p w:rsidR="00C450D9" w:rsidRPr="00C450D9" w:rsidRDefault="00C450D9" w:rsidP="00C450D9">
            <w:r w:rsidRPr="00C450D9">
              <w:lastRenderedPageBreak/>
              <w:t>4</w:t>
            </w:r>
          </w:p>
        </w:tc>
        <w:tc>
          <w:tcPr>
            <w:tcW w:w="5387" w:type="dxa"/>
          </w:tcPr>
          <w:p w:rsidR="00C450D9" w:rsidRPr="00C450D9" w:rsidRDefault="00C450D9" w:rsidP="00C450D9">
            <w:r w:rsidRPr="00C450D9">
              <w:t xml:space="preserve">Сети водоснабжения расположенные по адресу: Красноярский край, Емельяновский район, д. Минино ул. Вишневая, ул. </w:t>
            </w:r>
            <w:proofErr w:type="spellStart"/>
            <w:r w:rsidRPr="00C450D9">
              <w:t>Внуковых</w:t>
            </w:r>
            <w:proofErr w:type="spellEnd"/>
            <w:r w:rsidRPr="00C450D9">
              <w:t xml:space="preserve">, ул. Долинная, ул. Жукова, ул. Западная, ул. Зимняя, ул. Красноярская, ул. Луговая, ул. Медицинская, ул. </w:t>
            </w:r>
            <w:proofErr w:type="spellStart"/>
            <w:r w:rsidRPr="00C450D9">
              <w:t>Мининская</w:t>
            </w:r>
            <w:proofErr w:type="spellEnd"/>
            <w:r w:rsidRPr="00C450D9">
              <w:t>, ул. Озерная, пер. Осенний, ул. Полевая, ул. Пушкинская, ул. Сибирская, ул. Совхозная, ул. Солнечная, ул. Степная, ул. Строительная, ул. Трактовая, ул. Цветочная, ул. Южная, ул. Яблоневая, ул. Юбилейная от ВК-116 до ВК-131</w:t>
            </w:r>
          </w:p>
        </w:tc>
        <w:tc>
          <w:tcPr>
            <w:tcW w:w="3969" w:type="dxa"/>
          </w:tcPr>
          <w:p w:rsidR="00C450D9" w:rsidRPr="00C450D9" w:rsidRDefault="00C450D9" w:rsidP="00C450D9">
            <w:r w:rsidRPr="00C450D9">
              <w:t>Общая протяженность сетей – 14137 м. Диаметры и протяженность отдельных участков сетей, определены принципиальной схемой сетей водоснабжения д. Минино, материал сетей водоснабжения – ПНД. Количество колодцев – 321 шт.</w:t>
            </w:r>
          </w:p>
          <w:p w:rsidR="00C450D9" w:rsidRPr="00C450D9" w:rsidRDefault="00C450D9" w:rsidP="00C450D9"/>
          <w:p w:rsidR="00C450D9" w:rsidRPr="00C450D9" w:rsidRDefault="00C450D9" w:rsidP="00C450D9"/>
        </w:tc>
      </w:tr>
      <w:tr w:rsidR="00C450D9" w:rsidRPr="00C450D9" w:rsidTr="002D51B3">
        <w:tc>
          <w:tcPr>
            <w:tcW w:w="675" w:type="dxa"/>
          </w:tcPr>
          <w:p w:rsidR="00C450D9" w:rsidRPr="00C450D9" w:rsidRDefault="00C450D9" w:rsidP="00C450D9">
            <w:r w:rsidRPr="00C450D9">
              <w:t>5</w:t>
            </w:r>
          </w:p>
        </w:tc>
        <w:tc>
          <w:tcPr>
            <w:tcW w:w="5387" w:type="dxa"/>
          </w:tcPr>
          <w:p w:rsidR="00C450D9" w:rsidRPr="00C450D9" w:rsidRDefault="00C450D9" w:rsidP="00C450D9">
            <w:r w:rsidRPr="00C450D9">
              <w:t xml:space="preserve">Сети водоснабжения расположенные по адресу: Красноярский край, Емельяновский район, д. Бугачево: ул. Восточная, ул. Дорожная, ул. Заречная, ул. Зеленая, пер. Клубный, ул. Лермонтова, ул. Ломоносова, пер. Медицинский, ул. Молодежная, ул. Озерная, ул. Полевая, ул. Совхозная, ул. Суворова, ул. Цветочная, ул. Центральная, ул. Школьная, пер. Школьный, ул. Южная, ул. Юности, ул. Хабаровская. </w:t>
            </w:r>
          </w:p>
        </w:tc>
        <w:tc>
          <w:tcPr>
            <w:tcW w:w="3969" w:type="dxa"/>
          </w:tcPr>
          <w:p w:rsidR="00C450D9" w:rsidRPr="00C450D9" w:rsidRDefault="00C450D9" w:rsidP="00C450D9">
            <w:r w:rsidRPr="00C450D9">
              <w:t>Общая протяженность сетей  - 10815 м. Диаметры и протяженность отдельных  участков сетей, определены в принципиальной схеме сетей водоснабжения д. Бугачево. Материал сетей водоснабжения – ПНД. Количество колодцев 126 шт.</w:t>
            </w:r>
          </w:p>
        </w:tc>
      </w:tr>
      <w:tr w:rsidR="00C450D9" w:rsidRPr="00C450D9" w:rsidTr="002D51B3">
        <w:tc>
          <w:tcPr>
            <w:tcW w:w="675" w:type="dxa"/>
          </w:tcPr>
          <w:p w:rsidR="00C450D9" w:rsidRPr="00C450D9" w:rsidRDefault="00C450D9" w:rsidP="00C450D9">
            <w:r w:rsidRPr="00C450D9">
              <w:t>6</w:t>
            </w:r>
          </w:p>
        </w:tc>
        <w:tc>
          <w:tcPr>
            <w:tcW w:w="5387" w:type="dxa"/>
          </w:tcPr>
          <w:p w:rsidR="00C450D9" w:rsidRPr="00C450D9" w:rsidRDefault="00C450D9" w:rsidP="00C450D9">
            <w:r w:rsidRPr="00C450D9">
              <w:t xml:space="preserve">наружные сети водоотведения – 1 очередь, расположенные по адресу: Красноярский край, Емельяновский район, п. Элита, ул.  Дорожная </w:t>
            </w:r>
          </w:p>
        </w:tc>
        <w:tc>
          <w:tcPr>
            <w:tcW w:w="3969" w:type="dxa"/>
          </w:tcPr>
          <w:p w:rsidR="00C450D9" w:rsidRPr="00C450D9" w:rsidRDefault="00C450D9" w:rsidP="00C450D9">
            <w:r w:rsidRPr="00C450D9">
              <w:t>протяжённость – 1.731 км. диаметры труб 160, 225, 280 мм</w:t>
            </w:r>
          </w:p>
        </w:tc>
      </w:tr>
      <w:tr w:rsidR="00C450D9" w:rsidRPr="00C450D9" w:rsidTr="002D51B3">
        <w:tc>
          <w:tcPr>
            <w:tcW w:w="675" w:type="dxa"/>
          </w:tcPr>
          <w:p w:rsidR="00C450D9" w:rsidRPr="00C450D9" w:rsidRDefault="00C450D9" w:rsidP="00C450D9">
            <w:r w:rsidRPr="00C450D9">
              <w:t>7</w:t>
            </w:r>
          </w:p>
        </w:tc>
        <w:tc>
          <w:tcPr>
            <w:tcW w:w="5387" w:type="dxa"/>
          </w:tcPr>
          <w:p w:rsidR="00C450D9" w:rsidRPr="00C450D9" w:rsidRDefault="00C450D9" w:rsidP="00C450D9">
            <w:r w:rsidRPr="00C450D9">
              <w:t xml:space="preserve">наружные сети водоотведения – 2 очередь, расположенные по адресу: Красноярский край, Емельяновский район, п.Элита, ул. Нагорная, Широкая, Сибирский тракт, пер. Грибной </w:t>
            </w:r>
          </w:p>
        </w:tc>
        <w:tc>
          <w:tcPr>
            <w:tcW w:w="3969" w:type="dxa"/>
          </w:tcPr>
          <w:p w:rsidR="00C450D9" w:rsidRPr="00C450D9" w:rsidRDefault="00C450D9" w:rsidP="00C450D9">
            <w:r w:rsidRPr="00C450D9">
              <w:t xml:space="preserve">протяжённость – 2231.0 м, диаметры труб 160, 225, 280 мм                                                             </w:t>
            </w:r>
          </w:p>
        </w:tc>
      </w:tr>
      <w:tr w:rsidR="00C450D9" w:rsidRPr="00C450D9" w:rsidTr="002D51B3">
        <w:tc>
          <w:tcPr>
            <w:tcW w:w="675" w:type="dxa"/>
          </w:tcPr>
          <w:p w:rsidR="00C450D9" w:rsidRPr="00C450D9" w:rsidRDefault="00C450D9" w:rsidP="00C450D9">
            <w:r w:rsidRPr="00C450D9">
              <w:t>8</w:t>
            </w:r>
          </w:p>
        </w:tc>
        <w:tc>
          <w:tcPr>
            <w:tcW w:w="5387" w:type="dxa"/>
          </w:tcPr>
          <w:p w:rsidR="00C450D9" w:rsidRPr="00C450D9" w:rsidRDefault="00C450D9" w:rsidP="00C450D9">
            <w:r w:rsidRPr="00C450D9">
              <w:t>наружные сети водоотведения – 3 очередь, расположенные по адресу: Красноярский край, Емельяновский район, п.Элита, ул. Дорожная, ул. Центральная, ул. Тихая</w:t>
            </w:r>
          </w:p>
        </w:tc>
        <w:tc>
          <w:tcPr>
            <w:tcW w:w="3969" w:type="dxa"/>
          </w:tcPr>
          <w:p w:rsidR="00C450D9" w:rsidRPr="00C450D9" w:rsidRDefault="00C450D9" w:rsidP="00C450D9">
            <w:r w:rsidRPr="00C450D9">
              <w:t>протяжённость - 4801.0 м, диаметры труб 160, 225, 280 мм</w:t>
            </w:r>
          </w:p>
        </w:tc>
      </w:tr>
    </w:tbl>
    <w:p w:rsidR="00D8277E" w:rsidRDefault="00D8277E" w:rsidP="00763572"/>
    <w:p w:rsidR="00C450D9" w:rsidRDefault="00C450D9" w:rsidP="00763572"/>
    <w:p w:rsidR="00C450D9" w:rsidRDefault="00C450D9" w:rsidP="00763572"/>
    <w:p w:rsidR="00C450D9" w:rsidRDefault="00C450D9" w:rsidP="00763572"/>
    <w:p w:rsidR="00C450D9" w:rsidRPr="007F337D" w:rsidRDefault="00C450D9" w:rsidP="00C450D9">
      <w:pPr>
        <w:pStyle w:val="afff3"/>
        <w:rPr>
          <w:rFonts w:ascii="Bookman Old Style" w:hAnsi="Bookman Old Style"/>
          <w:sz w:val="22"/>
          <w:szCs w:val="22"/>
        </w:rPr>
      </w:pPr>
    </w:p>
    <w:p w:rsidR="00C450D9" w:rsidRPr="008E7BC8" w:rsidRDefault="00C450D9" w:rsidP="00C450D9">
      <w:pPr>
        <w:pStyle w:val="afff3"/>
        <w:rPr>
          <w:rFonts w:ascii="Bookman Old Style" w:hAnsi="Bookman Old Style"/>
          <w:sz w:val="22"/>
          <w:szCs w:val="22"/>
        </w:rPr>
      </w:pPr>
    </w:p>
    <w:p w:rsidR="00C450D9" w:rsidRPr="008E7BC8" w:rsidRDefault="00C450D9" w:rsidP="00C450D9">
      <w:pPr>
        <w:jc w:val="center"/>
        <w:rPr>
          <w:rFonts w:ascii="Bookman Old Style" w:hAnsi="Bookman Old Style"/>
          <w:b/>
        </w:rPr>
      </w:pPr>
      <w:r w:rsidRPr="008E7BC8">
        <w:rPr>
          <w:rFonts w:ascii="Bookman Old Style" w:eastAsia="Times New Roman" w:hAnsi="Bookman Old Style" w:cs="Times New Roman"/>
          <w:b/>
          <w:caps/>
          <w:lang w:eastAsia="ru-RU"/>
        </w:rPr>
        <w:t xml:space="preserve">СХЕМА ТЕПЛОСНАБЖЕНИЯ </w:t>
      </w:r>
      <w:r w:rsidRPr="008E7BC8">
        <w:rPr>
          <w:rFonts w:ascii="Bookman Old Style" w:hAnsi="Bookman Old Style"/>
          <w:b/>
        </w:rPr>
        <w:t>МУНИЦИПАЛЬНОГО ОБРАЗОВАНИЯ ЭЛИТОВСКИЙ СЕЛЬСОВЕТ ЕМЕЛЬЯНОВСКОГО РАЙОНА КРАСНОЯРСКОГО КРАЯ НА 2021 ГОД И ПЕРСПЕКТИВУ ДО 2030 ГОДА</w:t>
      </w:r>
    </w:p>
    <w:p w:rsidR="00C450D9" w:rsidRPr="008E7BC8" w:rsidRDefault="00C450D9" w:rsidP="00C450D9">
      <w:pPr>
        <w:pStyle w:val="afff3"/>
        <w:spacing w:before="0" w:after="0"/>
        <w:ind w:right="340"/>
        <w:rPr>
          <w:rFonts w:ascii="Bookman Old Style" w:hAnsi="Bookman Old Style"/>
          <w:sz w:val="22"/>
          <w:szCs w:val="22"/>
        </w:rPr>
      </w:pPr>
      <w:r w:rsidRPr="008E7BC8">
        <w:rPr>
          <w:rFonts w:ascii="Bookman Old Style" w:hAnsi="Bookman Old Style"/>
          <w:sz w:val="22"/>
          <w:szCs w:val="22"/>
        </w:rPr>
        <w:t>(АКТУАЛИЗАЦИЯ)</w:t>
      </w:r>
    </w:p>
    <w:p w:rsidR="00C450D9" w:rsidRPr="008E7BC8" w:rsidRDefault="00C450D9" w:rsidP="00C450D9">
      <w:pPr>
        <w:pStyle w:val="afff3"/>
        <w:spacing w:before="0" w:after="0"/>
        <w:ind w:right="340"/>
        <w:rPr>
          <w:rFonts w:ascii="Bookman Old Style" w:hAnsi="Bookman Old Style"/>
          <w:b w:val="0"/>
          <w:sz w:val="22"/>
          <w:szCs w:val="22"/>
        </w:rPr>
      </w:pPr>
    </w:p>
    <w:p w:rsidR="00C450D9" w:rsidRPr="008E7BC8" w:rsidRDefault="00C450D9" w:rsidP="00C450D9">
      <w:pPr>
        <w:rPr>
          <w:rFonts w:ascii="Bookman Old Style" w:hAnsi="Bookman Old Style"/>
        </w:rPr>
      </w:pPr>
    </w:p>
    <w:p w:rsidR="00C450D9" w:rsidRPr="008E7BC8" w:rsidRDefault="00C450D9" w:rsidP="00C450D9">
      <w:pPr>
        <w:rPr>
          <w:rFonts w:ascii="Bookman Old Style" w:hAnsi="Bookman Old Style"/>
        </w:rPr>
      </w:pPr>
    </w:p>
    <w:p w:rsidR="00C450D9" w:rsidRPr="008E7BC8" w:rsidRDefault="00C450D9" w:rsidP="00C450D9">
      <w:pPr>
        <w:rPr>
          <w:rFonts w:ascii="Bookman Old Style" w:hAnsi="Bookman Old Style"/>
        </w:rPr>
      </w:pPr>
    </w:p>
    <w:p w:rsidR="00C450D9" w:rsidRPr="008E7BC8" w:rsidRDefault="00C450D9" w:rsidP="00C450D9">
      <w:pPr>
        <w:rPr>
          <w:rFonts w:ascii="Bookman Old Style" w:hAnsi="Bookman Old Style"/>
        </w:rPr>
      </w:pPr>
    </w:p>
    <w:p w:rsidR="00C450D9" w:rsidRPr="008E7BC8" w:rsidRDefault="00C450D9" w:rsidP="00C450D9">
      <w:pPr>
        <w:rPr>
          <w:rFonts w:ascii="Bookman Old Style" w:hAnsi="Bookman Old Style"/>
        </w:rPr>
      </w:pPr>
    </w:p>
    <w:p w:rsidR="00C450D9" w:rsidRPr="008E7BC8" w:rsidRDefault="00C450D9" w:rsidP="00C450D9">
      <w:pPr>
        <w:pStyle w:val="afff4"/>
        <w:rPr>
          <w:rFonts w:ascii="Bookman Old Style" w:hAnsi="Bookman Old Style"/>
          <w:sz w:val="22"/>
          <w:szCs w:val="22"/>
        </w:rPr>
      </w:pPr>
      <w:r w:rsidRPr="008E7BC8">
        <w:rPr>
          <w:rFonts w:ascii="Bookman Old Style" w:hAnsi="Bookman Old Style"/>
          <w:sz w:val="22"/>
          <w:szCs w:val="22"/>
        </w:rPr>
        <w:t>Том 1</w:t>
      </w:r>
    </w:p>
    <w:p w:rsidR="00C450D9" w:rsidRPr="008E7BC8" w:rsidRDefault="00C450D9" w:rsidP="00C450D9">
      <w:pPr>
        <w:jc w:val="center"/>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 xml:space="preserve">Обосновывающие материалы к схеме теплоснабжения. </w:t>
      </w:r>
    </w:p>
    <w:p w:rsidR="00C450D9" w:rsidRPr="008E7BC8" w:rsidRDefault="00C450D9" w:rsidP="00C450D9">
      <w:pPr>
        <w:jc w:val="center"/>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 xml:space="preserve">Существующее положение в сфере производства, передачи и потребления </w:t>
      </w:r>
    </w:p>
    <w:p w:rsidR="00C450D9" w:rsidRPr="008E7BC8" w:rsidRDefault="00C450D9" w:rsidP="00C450D9">
      <w:pPr>
        <w:jc w:val="center"/>
        <w:rPr>
          <w:rFonts w:ascii="Bookman Old Style" w:hAnsi="Bookman Old Style"/>
        </w:rPr>
      </w:pPr>
      <w:r w:rsidRPr="008E7BC8">
        <w:rPr>
          <w:rFonts w:ascii="Bookman Old Style" w:eastAsia="Times New Roman" w:hAnsi="Bookman Old Style" w:cs="Times New Roman"/>
          <w:lang w:eastAsia="ru-RU"/>
        </w:rPr>
        <w:t>тепловой энергии для целей теплоснабжения</w:t>
      </w:r>
    </w:p>
    <w:p w:rsidR="00C450D9" w:rsidRPr="008E7BC8" w:rsidRDefault="00C450D9" w:rsidP="00C450D9">
      <w:pPr>
        <w:rPr>
          <w:rFonts w:ascii="Bookman Old Style" w:hAnsi="Bookman Old Style"/>
        </w:rPr>
      </w:pPr>
    </w:p>
    <w:p w:rsidR="00C450D9" w:rsidRPr="008E7BC8" w:rsidRDefault="00C450D9" w:rsidP="00C450D9">
      <w:pPr>
        <w:rPr>
          <w:rFonts w:ascii="Bookman Old Style" w:hAnsi="Bookman Old Style"/>
        </w:rPr>
      </w:pPr>
    </w:p>
    <w:p w:rsidR="00C450D9" w:rsidRPr="008E7BC8" w:rsidRDefault="00C450D9" w:rsidP="00C450D9">
      <w:pPr>
        <w:pStyle w:val="afff3"/>
        <w:rPr>
          <w:rFonts w:ascii="Bookman Old Style" w:hAnsi="Bookman Old Style"/>
          <w:sz w:val="22"/>
          <w:szCs w:val="22"/>
        </w:rPr>
      </w:pPr>
      <w:r w:rsidRPr="008E7BC8">
        <w:rPr>
          <w:rFonts w:ascii="Bookman Old Style" w:hAnsi="Bookman Old Style"/>
          <w:sz w:val="22"/>
          <w:szCs w:val="22"/>
        </w:rPr>
        <w:br w:type="page"/>
      </w:r>
    </w:p>
    <w:p w:rsidR="00C450D9" w:rsidRPr="008E7BC8" w:rsidRDefault="00C450D9" w:rsidP="00C450D9">
      <w:pPr>
        <w:pStyle w:val="afff3"/>
        <w:ind w:left="0"/>
        <w:jc w:val="both"/>
        <w:rPr>
          <w:rFonts w:ascii="Bookman Old Style" w:hAnsi="Bookman Old Style"/>
          <w:sz w:val="22"/>
          <w:szCs w:val="22"/>
        </w:rPr>
      </w:pPr>
    </w:p>
    <w:p w:rsidR="00C450D9" w:rsidRPr="008E7BC8" w:rsidRDefault="00C450D9" w:rsidP="00C450D9">
      <w:pPr>
        <w:pStyle w:val="afff3"/>
        <w:ind w:left="0"/>
        <w:jc w:val="both"/>
        <w:rPr>
          <w:rFonts w:ascii="Bookman Old Style" w:hAnsi="Bookman Old Style"/>
          <w:sz w:val="22"/>
          <w:szCs w:val="22"/>
        </w:rPr>
      </w:pPr>
    </w:p>
    <w:p w:rsidR="00C450D9" w:rsidRPr="008E7BC8" w:rsidRDefault="00C450D9" w:rsidP="00C450D9">
      <w:pPr>
        <w:jc w:val="center"/>
        <w:rPr>
          <w:rFonts w:ascii="Bookman Old Style" w:hAnsi="Bookman Old Style"/>
          <w:b/>
        </w:rPr>
      </w:pPr>
      <w:r w:rsidRPr="008E7BC8">
        <w:rPr>
          <w:rFonts w:ascii="Bookman Old Style" w:eastAsia="Times New Roman" w:hAnsi="Bookman Old Style" w:cs="Times New Roman"/>
          <w:b/>
          <w:caps/>
          <w:lang w:eastAsia="ru-RU"/>
        </w:rPr>
        <w:t xml:space="preserve">СХЕМА ТЕПЛОСНАБЖЕНИЯ </w:t>
      </w:r>
      <w:r w:rsidRPr="008E7BC8">
        <w:rPr>
          <w:rFonts w:ascii="Bookman Old Style" w:hAnsi="Bookman Old Style"/>
          <w:b/>
        </w:rPr>
        <w:t>МУНИЦИПАЛЬНОГО ОБРАЗОВАНИЯ ЭЛТОВСКИЙ СЕЛЬСОВЕТ ЕМЕЛЬЯНОВСКОГО РАЙОНА КРАСНОЯРСКОГО КРАЯ НА 2021 ГОД И ПЕРСПЕКТИВУ ДО 2030 ГОДА</w:t>
      </w:r>
    </w:p>
    <w:p w:rsidR="00C450D9" w:rsidRPr="008E7BC8" w:rsidRDefault="00C450D9" w:rsidP="00C450D9">
      <w:pPr>
        <w:pStyle w:val="afff3"/>
        <w:spacing w:before="0" w:after="0"/>
        <w:ind w:right="340"/>
        <w:rPr>
          <w:rFonts w:ascii="Bookman Old Style" w:hAnsi="Bookman Old Style"/>
          <w:sz w:val="22"/>
          <w:szCs w:val="22"/>
        </w:rPr>
      </w:pPr>
      <w:r w:rsidRPr="008E7BC8">
        <w:rPr>
          <w:rFonts w:ascii="Bookman Old Style" w:hAnsi="Bookman Old Style"/>
          <w:sz w:val="22"/>
          <w:szCs w:val="22"/>
        </w:rPr>
        <w:t>(АКТУАЛИЗированная редакция)</w:t>
      </w:r>
    </w:p>
    <w:p w:rsidR="00C450D9" w:rsidRPr="008E7BC8" w:rsidRDefault="00C450D9" w:rsidP="00C450D9">
      <w:pPr>
        <w:rPr>
          <w:rFonts w:ascii="Bookman Old Style" w:hAnsi="Bookman Old Style"/>
        </w:rPr>
      </w:pPr>
    </w:p>
    <w:p w:rsidR="00C450D9" w:rsidRPr="008E7BC8" w:rsidRDefault="00C450D9" w:rsidP="00C450D9">
      <w:pPr>
        <w:rPr>
          <w:rFonts w:ascii="Bookman Old Style" w:hAnsi="Bookman Old Style"/>
        </w:rPr>
      </w:pPr>
    </w:p>
    <w:p w:rsidR="00C450D9" w:rsidRPr="008E7BC8" w:rsidRDefault="00C450D9" w:rsidP="00C450D9">
      <w:pPr>
        <w:rPr>
          <w:rFonts w:ascii="Bookman Old Style" w:hAnsi="Bookman Old Style"/>
        </w:rPr>
      </w:pPr>
    </w:p>
    <w:p w:rsidR="00C450D9" w:rsidRPr="008E7BC8" w:rsidRDefault="00C450D9" w:rsidP="00C450D9">
      <w:pPr>
        <w:rPr>
          <w:rFonts w:ascii="Bookman Old Style" w:hAnsi="Bookman Old Style"/>
        </w:rPr>
      </w:pPr>
    </w:p>
    <w:p w:rsidR="00C450D9" w:rsidRPr="008E7BC8" w:rsidRDefault="00C450D9" w:rsidP="00C450D9">
      <w:pPr>
        <w:pStyle w:val="afff4"/>
        <w:rPr>
          <w:rFonts w:ascii="Bookman Old Style" w:hAnsi="Bookman Old Style"/>
          <w:sz w:val="22"/>
          <w:szCs w:val="22"/>
        </w:rPr>
      </w:pPr>
      <w:r w:rsidRPr="008E7BC8">
        <w:rPr>
          <w:rFonts w:ascii="Bookman Old Style" w:hAnsi="Bookman Old Style"/>
          <w:sz w:val="22"/>
          <w:szCs w:val="22"/>
        </w:rPr>
        <w:t>Том 1</w:t>
      </w:r>
    </w:p>
    <w:p w:rsidR="00C450D9" w:rsidRPr="008E7BC8" w:rsidRDefault="00C450D9" w:rsidP="00C450D9">
      <w:pPr>
        <w:jc w:val="center"/>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Обосновывающие материалы к схеме теплоснабжения.</w:t>
      </w:r>
    </w:p>
    <w:p w:rsidR="00C450D9" w:rsidRPr="008E7BC8" w:rsidRDefault="00C450D9" w:rsidP="00C450D9">
      <w:pPr>
        <w:jc w:val="center"/>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Существующее положение в сфере производства, передачи и потребления</w:t>
      </w:r>
    </w:p>
    <w:p w:rsidR="00C450D9" w:rsidRPr="008E7BC8" w:rsidRDefault="00C450D9" w:rsidP="00C450D9">
      <w:pPr>
        <w:jc w:val="center"/>
        <w:rPr>
          <w:rFonts w:ascii="Bookman Old Style" w:hAnsi="Bookman Old Style"/>
        </w:rPr>
      </w:pPr>
      <w:r w:rsidRPr="008E7BC8">
        <w:rPr>
          <w:rFonts w:ascii="Bookman Old Style" w:eastAsia="Times New Roman" w:hAnsi="Bookman Old Style" w:cs="Times New Roman"/>
          <w:lang w:eastAsia="ru-RU"/>
        </w:rPr>
        <w:t>тепловой энергии для целей теплоснабжения</w:t>
      </w:r>
    </w:p>
    <w:p w:rsidR="00C450D9" w:rsidRPr="008E7BC8" w:rsidRDefault="00C450D9" w:rsidP="00C450D9">
      <w:pPr>
        <w:rPr>
          <w:rFonts w:ascii="Bookman Old Style" w:hAnsi="Bookman Old Style"/>
        </w:rPr>
      </w:pPr>
    </w:p>
    <w:p w:rsidR="00C450D9" w:rsidRPr="008E7BC8" w:rsidRDefault="00C450D9" w:rsidP="00C450D9">
      <w:pPr>
        <w:rPr>
          <w:rFonts w:ascii="Bookman Old Style" w:hAnsi="Bookman Old Style"/>
        </w:rPr>
      </w:pPr>
    </w:p>
    <w:p w:rsidR="00C450D9" w:rsidRPr="008E7BC8" w:rsidRDefault="00C450D9" w:rsidP="00C450D9">
      <w:pPr>
        <w:rPr>
          <w:rFonts w:ascii="Bookman Old Style" w:hAnsi="Bookman Old Style"/>
        </w:rPr>
      </w:pPr>
    </w:p>
    <w:p w:rsidR="00C450D9" w:rsidRPr="008E7BC8" w:rsidRDefault="00C450D9" w:rsidP="00C450D9">
      <w:pPr>
        <w:rPr>
          <w:rFonts w:ascii="Bookman Old Style" w:hAnsi="Bookman Old Style"/>
        </w:rPr>
      </w:pPr>
    </w:p>
    <w:p w:rsidR="00C450D9" w:rsidRPr="008E7BC8" w:rsidRDefault="00C450D9" w:rsidP="00C450D9">
      <w:pPr>
        <w:rPr>
          <w:rFonts w:ascii="Bookman Old Style" w:hAnsi="Bookman Old Style"/>
        </w:rPr>
      </w:pPr>
    </w:p>
    <w:p w:rsidR="00C450D9" w:rsidRPr="008E7BC8" w:rsidRDefault="00C450D9" w:rsidP="00C450D9">
      <w:pPr>
        <w:rPr>
          <w:rFonts w:ascii="Bookman Old Style" w:hAnsi="Bookman Old Style"/>
        </w:rPr>
      </w:pPr>
    </w:p>
    <w:p w:rsidR="00C450D9" w:rsidRPr="008E7BC8" w:rsidRDefault="00C450D9" w:rsidP="00C450D9">
      <w:pPr>
        <w:rPr>
          <w:rFonts w:ascii="Bookman Old Style" w:hAnsi="Bookman Old Style"/>
        </w:rPr>
      </w:pPr>
    </w:p>
    <w:p w:rsidR="00C450D9" w:rsidRPr="008E7BC8" w:rsidRDefault="00C450D9" w:rsidP="00C450D9">
      <w:pPr>
        <w:rPr>
          <w:rFonts w:ascii="Bookman Old Style" w:hAnsi="Bookman Old Style"/>
        </w:rPr>
      </w:pPr>
    </w:p>
    <w:p w:rsidR="00C450D9" w:rsidRPr="008E7BC8" w:rsidRDefault="00C450D9" w:rsidP="00C450D9">
      <w:pPr>
        <w:rPr>
          <w:rFonts w:ascii="Bookman Old Style" w:hAnsi="Bookman Old Style"/>
        </w:rPr>
      </w:pPr>
    </w:p>
    <w:p w:rsidR="00C450D9" w:rsidRPr="008E7BC8" w:rsidRDefault="00C450D9" w:rsidP="00C450D9">
      <w:pPr>
        <w:rPr>
          <w:rFonts w:ascii="Bookman Old Style" w:hAnsi="Bookman Old Style"/>
        </w:rPr>
      </w:pPr>
    </w:p>
    <w:p w:rsidR="00C450D9" w:rsidRPr="008E7BC8" w:rsidRDefault="00C450D9" w:rsidP="00C450D9">
      <w:pPr>
        <w:pStyle w:val="afff9"/>
        <w:ind w:left="0"/>
        <w:rPr>
          <w:rFonts w:ascii="Bookman Old Style" w:hAnsi="Bookman Old Style"/>
          <w:sz w:val="22"/>
          <w:szCs w:val="22"/>
        </w:rPr>
      </w:pPr>
    </w:p>
    <w:p w:rsidR="00C450D9" w:rsidRPr="008E7BC8" w:rsidRDefault="00C450D9" w:rsidP="00C450D9">
      <w:pPr>
        <w:pStyle w:val="afff9"/>
        <w:ind w:left="0"/>
        <w:rPr>
          <w:rFonts w:ascii="Bookman Old Style" w:hAnsi="Bookman Old Style"/>
          <w:sz w:val="22"/>
          <w:szCs w:val="22"/>
        </w:rPr>
      </w:pPr>
      <w:r w:rsidRPr="008E7BC8">
        <w:rPr>
          <w:rFonts w:ascii="Bookman Old Style" w:hAnsi="Bookman Old Style"/>
          <w:sz w:val="22"/>
          <w:szCs w:val="22"/>
        </w:rPr>
        <w:t>Генеральный директор ООО «СКС»</w:t>
      </w:r>
      <w:r w:rsidRPr="008E7BC8">
        <w:rPr>
          <w:rFonts w:ascii="Bookman Old Style" w:hAnsi="Bookman Old Style"/>
          <w:sz w:val="22"/>
          <w:szCs w:val="22"/>
        </w:rPr>
        <w:tab/>
      </w:r>
      <w:r w:rsidRPr="008E7BC8">
        <w:rPr>
          <w:rFonts w:ascii="Bookman Old Style" w:hAnsi="Bookman Old Style"/>
          <w:sz w:val="22"/>
          <w:szCs w:val="22"/>
        </w:rPr>
        <w:tab/>
        <w:t xml:space="preserve">  </w:t>
      </w:r>
      <w:proofErr w:type="spellStart"/>
      <w:r w:rsidRPr="008E7BC8">
        <w:rPr>
          <w:rFonts w:ascii="Bookman Old Style" w:hAnsi="Bookman Old Style"/>
          <w:sz w:val="22"/>
          <w:szCs w:val="22"/>
        </w:rPr>
        <w:t>Шкрадюк</w:t>
      </w:r>
      <w:proofErr w:type="spellEnd"/>
      <w:r w:rsidRPr="008E7BC8">
        <w:rPr>
          <w:rFonts w:ascii="Bookman Old Style" w:hAnsi="Bookman Old Style"/>
          <w:sz w:val="22"/>
          <w:szCs w:val="22"/>
        </w:rPr>
        <w:t xml:space="preserve"> А.Б.</w:t>
      </w:r>
    </w:p>
    <w:p w:rsidR="00C450D9" w:rsidRPr="008E7BC8" w:rsidRDefault="00C450D9" w:rsidP="00C450D9">
      <w:pPr>
        <w:rPr>
          <w:rFonts w:ascii="Bookman Old Style" w:hAnsi="Bookman Old Style"/>
        </w:rPr>
        <w:sectPr w:rsidR="00C450D9" w:rsidRPr="008E7BC8" w:rsidSect="003F7273">
          <w:headerReference w:type="default" r:id="rId24"/>
          <w:footerReference w:type="default" r:id="rId25"/>
          <w:headerReference w:type="first" r:id="rId26"/>
          <w:footerReference w:type="first" r:id="rId27"/>
          <w:pgSz w:w="11906" w:h="16838"/>
          <w:pgMar w:top="624" w:right="652" w:bottom="1418" w:left="1418" w:header="283" w:footer="312" w:gutter="0"/>
          <w:cols w:space="708"/>
          <w:docGrid w:linePitch="360"/>
        </w:sectPr>
      </w:pPr>
    </w:p>
    <w:p w:rsidR="00C450D9" w:rsidRPr="008E7BC8" w:rsidRDefault="00C450D9" w:rsidP="00C450D9">
      <w:pPr>
        <w:pStyle w:val="afffa"/>
        <w:rPr>
          <w:rFonts w:ascii="Bookman Old Style" w:hAnsi="Bookman Old Style"/>
          <w:sz w:val="22"/>
          <w:szCs w:val="22"/>
        </w:rPr>
      </w:pPr>
      <w:r w:rsidRPr="008E7BC8">
        <w:rPr>
          <w:rFonts w:ascii="Bookman Old Style" w:hAnsi="Bookman Old Style"/>
          <w:sz w:val="22"/>
          <w:szCs w:val="22"/>
        </w:rPr>
        <w:lastRenderedPageBreak/>
        <w:t>Состав документации</w:t>
      </w:r>
    </w:p>
    <w:tbl>
      <w:tblPr>
        <w:tblW w:w="10375" w:type="dxa"/>
        <w:tblInd w:w="-1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1E0"/>
      </w:tblPr>
      <w:tblGrid>
        <w:gridCol w:w="567"/>
        <w:gridCol w:w="3402"/>
        <w:gridCol w:w="5272"/>
        <w:gridCol w:w="1134"/>
      </w:tblGrid>
      <w:tr w:rsidR="00C450D9" w:rsidRPr="008E7BC8" w:rsidTr="002D51B3">
        <w:trPr>
          <w:trHeight w:val="851"/>
          <w:tblHeader/>
        </w:trPr>
        <w:tc>
          <w:tcPr>
            <w:tcW w:w="567" w:type="dxa"/>
            <w:tcBorders>
              <w:top w:val="single" w:sz="6" w:space="0" w:color="auto"/>
              <w:left w:val="single" w:sz="6" w:space="0" w:color="auto"/>
              <w:bottom w:val="single" w:sz="6" w:space="0" w:color="auto"/>
              <w:right w:val="single" w:sz="6" w:space="0" w:color="auto"/>
              <w:tl2br w:val="nil"/>
              <w:tr2bl w:val="nil"/>
            </w:tcBorders>
            <w:vAlign w:val="center"/>
          </w:tcPr>
          <w:p w:rsidR="00C450D9" w:rsidRPr="008E7BC8" w:rsidRDefault="00C450D9" w:rsidP="002D51B3">
            <w:pPr>
              <w:pStyle w:val="afffb"/>
              <w:rPr>
                <w:rFonts w:ascii="Bookman Old Style" w:hAnsi="Bookman Old Style"/>
                <w:spacing w:val="-18"/>
                <w:sz w:val="22"/>
                <w:szCs w:val="22"/>
              </w:rPr>
            </w:pPr>
            <w:r w:rsidRPr="008E7BC8">
              <w:rPr>
                <w:rFonts w:ascii="Bookman Old Style" w:hAnsi="Bookman Old Style"/>
                <w:spacing w:val="-18"/>
                <w:sz w:val="22"/>
                <w:szCs w:val="22"/>
              </w:rPr>
              <w:t>Номер тома</w:t>
            </w:r>
          </w:p>
        </w:tc>
        <w:tc>
          <w:tcPr>
            <w:tcW w:w="3402" w:type="dxa"/>
            <w:tcBorders>
              <w:top w:val="single" w:sz="6" w:space="0" w:color="auto"/>
              <w:left w:val="single" w:sz="6" w:space="0" w:color="auto"/>
              <w:bottom w:val="single" w:sz="6" w:space="0" w:color="auto"/>
              <w:right w:val="single" w:sz="6" w:space="0" w:color="auto"/>
              <w:tl2br w:val="nil"/>
              <w:tr2bl w:val="nil"/>
            </w:tcBorders>
            <w:vAlign w:val="center"/>
          </w:tcPr>
          <w:p w:rsidR="00C450D9" w:rsidRPr="008E7BC8" w:rsidRDefault="00C450D9" w:rsidP="002D51B3">
            <w:pPr>
              <w:pStyle w:val="afffb"/>
              <w:rPr>
                <w:rFonts w:ascii="Bookman Old Style" w:hAnsi="Bookman Old Style"/>
                <w:sz w:val="22"/>
                <w:szCs w:val="22"/>
              </w:rPr>
            </w:pPr>
            <w:r w:rsidRPr="008E7BC8">
              <w:rPr>
                <w:rFonts w:ascii="Bookman Old Style" w:hAnsi="Bookman Old Style"/>
                <w:sz w:val="22"/>
                <w:szCs w:val="22"/>
              </w:rPr>
              <w:t>Обозначение</w:t>
            </w:r>
          </w:p>
        </w:tc>
        <w:tc>
          <w:tcPr>
            <w:tcW w:w="5272" w:type="dxa"/>
            <w:tcBorders>
              <w:top w:val="single" w:sz="6" w:space="0" w:color="auto"/>
              <w:left w:val="single" w:sz="6" w:space="0" w:color="auto"/>
              <w:bottom w:val="single" w:sz="6" w:space="0" w:color="auto"/>
              <w:right w:val="single" w:sz="6" w:space="0" w:color="auto"/>
              <w:tl2br w:val="nil"/>
              <w:tr2bl w:val="nil"/>
            </w:tcBorders>
            <w:vAlign w:val="center"/>
          </w:tcPr>
          <w:p w:rsidR="00C450D9" w:rsidRPr="008E7BC8" w:rsidRDefault="00C450D9" w:rsidP="002D51B3">
            <w:pPr>
              <w:pStyle w:val="afffb"/>
              <w:rPr>
                <w:rFonts w:ascii="Bookman Old Style" w:hAnsi="Bookman Old Style"/>
                <w:sz w:val="22"/>
                <w:szCs w:val="22"/>
              </w:rPr>
            </w:pPr>
            <w:r w:rsidRPr="008E7BC8">
              <w:rPr>
                <w:rFonts w:ascii="Bookman Old Style" w:hAnsi="Bookman Old Style"/>
                <w:sz w:val="22"/>
                <w:szCs w:val="22"/>
              </w:rPr>
              <w:t>Наименование</w:t>
            </w:r>
          </w:p>
        </w:tc>
        <w:tc>
          <w:tcPr>
            <w:tcW w:w="1134" w:type="dxa"/>
            <w:tcBorders>
              <w:top w:val="single" w:sz="6" w:space="0" w:color="auto"/>
              <w:left w:val="single" w:sz="6" w:space="0" w:color="auto"/>
              <w:bottom w:val="single" w:sz="6" w:space="0" w:color="auto"/>
              <w:right w:val="single" w:sz="6" w:space="0" w:color="auto"/>
              <w:tl2br w:val="nil"/>
              <w:tr2bl w:val="nil"/>
            </w:tcBorders>
            <w:vAlign w:val="center"/>
          </w:tcPr>
          <w:p w:rsidR="00C450D9" w:rsidRPr="008E7BC8" w:rsidRDefault="00C450D9" w:rsidP="002D51B3">
            <w:pPr>
              <w:pStyle w:val="afffb"/>
              <w:rPr>
                <w:rFonts w:ascii="Bookman Old Style" w:hAnsi="Bookman Old Style"/>
                <w:spacing w:val="-12"/>
                <w:sz w:val="22"/>
                <w:szCs w:val="22"/>
              </w:rPr>
            </w:pPr>
            <w:r w:rsidRPr="008E7BC8">
              <w:rPr>
                <w:rFonts w:ascii="Bookman Old Style" w:hAnsi="Bookman Old Style"/>
                <w:spacing w:val="-12"/>
                <w:sz w:val="22"/>
                <w:szCs w:val="22"/>
              </w:rPr>
              <w:t>Примечание</w:t>
            </w:r>
          </w:p>
        </w:tc>
      </w:tr>
      <w:tr w:rsidR="00C450D9" w:rsidRPr="008E7BC8" w:rsidTr="002D51B3">
        <w:trPr>
          <w:trHeight w:val="454"/>
        </w:trPr>
        <w:tc>
          <w:tcPr>
            <w:tcW w:w="567" w:type="dxa"/>
            <w:vAlign w:val="center"/>
          </w:tcPr>
          <w:p w:rsidR="00C450D9" w:rsidRPr="008E7BC8" w:rsidRDefault="00C450D9" w:rsidP="002D51B3">
            <w:pPr>
              <w:pStyle w:val="afffd"/>
              <w:jc w:val="center"/>
              <w:rPr>
                <w:rFonts w:ascii="Bookman Old Style" w:hAnsi="Bookman Old Style"/>
                <w:b/>
                <w:sz w:val="22"/>
                <w:szCs w:val="22"/>
              </w:rPr>
            </w:pPr>
            <w:r w:rsidRPr="008E7BC8">
              <w:rPr>
                <w:rFonts w:ascii="Bookman Old Style" w:hAnsi="Bookman Old Style"/>
                <w:b/>
                <w:sz w:val="22"/>
                <w:szCs w:val="22"/>
              </w:rPr>
              <w:t>1</w:t>
            </w:r>
          </w:p>
        </w:tc>
        <w:tc>
          <w:tcPr>
            <w:tcW w:w="3402" w:type="dxa"/>
            <w:vAlign w:val="center"/>
          </w:tcPr>
          <w:p w:rsidR="00C450D9" w:rsidRPr="008E7BC8" w:rsidRDefault="00C450D9" w:rsidP="002D51B3">
            <w:pPr>
              <w:pStyle w:val="afffd"/>
              <w:jc w:val="center"/>
              <w:rPr>
                <w:rFonts w:ascii="Bookman Old Style" w:hAnsi="Bookman Old Style"/>
                <w:b/>
                <w:sz w:val="22"/>
                <w:szCs w:val="22"/>
              </w:rPr>
            </w:pPr>
            <w:r w:rsidRPr="008E7BC8">
              <w:rPr>
                <w:rFonts w:ascii="Bookman Old Style" w:hAnsi="Bookman Old Style"/>
                <w:b/>
                <w:sz w:val="22"/>
                <w:szCs w:val="22"/>
              </w:rPr>
              <w:t>ТОМ 1</w:t>
            </w:r>
          </w:p>
        </w:tc>
        <w:tc>
          <w:tcPr>
            <w:tcW w:w="5272" w:type="dxa"/>
            <w:vAlign w:val="center"/>
          </w:tcPr>
          <w:p w:rsidR="00C450D9" w:rsidRPr="008E7BC8" w:rsidRDefault="00C450D9" w:rsidP="002D51B3">
            <w:pPr>
              <w:pStyle w:val="afffd"/>
              <w:rPr>
                <w:rFonts w:ascii="Bookman Old Style" w:hAnsi="Bookman Old Style"/>
                <w:b/>
                <w:sz w:val="22"/>
                <w:szCs w:val="22"/>
              </w:rPr>
            </w:pPr>
            <w:r w:rsidRPr="008E7BC8">
              <w:rPr>
                <w:rFonts w:ascii="Bookman Old Style" w:hAnsi="Bookman Old Style"/>
                <w:b/>
                <w:sz w:val="22"/>
                <w:szCs w:val="22"/>
              </w:rPr>
              <w:t xml:space="preserve">Обосновывающие материалы к схеме теплоснабжения. </w:t>
            </w:r>
          </w:p>
          <w:p w:rsidR="00C450D9" w:rsidRPr="008E7BC8" w:rsidRDefault="00C450D9" w:rsidP="002D51B3">
            <w:pPr>
              <w:pStyle w:val="afffd"/>
              <w:rPr>
                <w:rFonts w:ascii="Bookman Old Style" w:hAnsi="Bookman Old Style"/>
                <w:b/>
                <w:sz w:val="22"/>
                <w:szCs w:val="22"/>
              </w:rPr>
            </w:pPr>
            <w:r w:rsidRPr="008E7BC8">
              <w:rPr>
                <w:rFonts w:ascii="Bookman Old Style" w:hAnsi="Bookman Old Style"/>
                <w:b/>
                <w:sz w:val="22"/>
                <w:szCs w:val="22"/>
              </w:rPr>
              <w:t>Существующее положение в сфере производства, передачи и потребления тепловой энергии для целей теплоснабжения</w:t>
            </w:r>
          </w:p>
        </w:tc>
        <w:tc>
          <w:tcPr>
            <w:tcW w:w="1134" w:type="dxa"/>
            <w:vAlign w:val="center"/>
          </w:tcPr>
          <w:p w:rsidR="00C450D9" w:rsidRPr="008E7BC8" w:rsidRDefault="00C450D9" w:rsidP="002D51B3">
            <w:pPr>
              <w:pStyle w:val="afffd"/>
              <w:jc w:val="center"/>
              <w:rPr>
                <w:rFonts w:ascii="Bookman Old Style" w:hAnsi="Bookman Old Style"/>
                <w:b/>
                <w:sz w:val="22"/>
                <w:szCs w:val="22"/>
              </w:rPr>
            </w:pPr>
            <w:r w:rsidRPr="008E7BC8">
              <w:rPr>
                <w:rFonts w:ascii="Bookman Old Style" w:hAnsi="Bookman Old Style"/>
                <w:b/>
                <w:sz w:val="22"/>
                <w:szCs w:val="22"/>
              </w:rPr>
              <w:t>-</w:t>
            </w:r>
          </w:p>
        </w:tc>
      </w:tr>
      <w:tr w:rsidR="00C450D9" w:rsidRPr="008E7BC8" w:rsidTr="002D51B3">
        <w:trPr>
          <w:trHeight w:val="454"/>
        </w:trPr>
        <w:tc>
          <w:tcPr>
            <w:tcW w:w="567" w:type="dxa"/>
            <w:vAlign w:val="center"/>
          </w:tcPr>
          <w:p w:rsidR="00C450D9" w:rsidRPr="008E7BC8" w:rsidRDefault="00C450D9" w:rsidP="002D51B3">
            <w:pPr>
              <w:pStyle w:val="afffd"/>
              <w:jc w:val="center"/>
              <w:rPr>
                <w:rFonts w:ascii="Bookman Old Style" w:hAnsi="Bookman Old Style"/>
                <w:b/>
                <w:sz w:val="22"/>
                <w:szCs w:val="22"/>
              </w:rPr>
            </w:pPr>
            <w:r w:rsidRPr="008E7BC8">
              <w:rPr>
                <w:rFonts w:ascii="Bookman Old Style" w:hAnsi="Bookman Old Style"/>
                <w:b/>
                <w:sz w:val="22"/>
                <w:szCs w:val="22"/>
              </w:rPr>
              <w:t>2</w:t>
            </w:r>
          </w:p>
        </w:tc>
        <w:tc>
          <w:tcPr>
            <w:tcW w:w="3402" w:type="dxa"/>
            <w:vAlign w:val="center"/>
          </w:tcPr>
          <w:p w:rsidR="00C450D9" w:rsidRPr="008E7BC8" w:rsidRDefault="00C450D9" w:rsidP="002D51B3">
            <w:pPr>
              <w:pStyle w:val="afffd"/>
              <w:jc w:val="center"/>
              <w:rPr>
                <w:rFonts w:ascii="Bookman Old Style" w:hAnsi="Bookman Old Style"/>
                <w:b/>
                <w:sz w:val="22"/>
                <w:szCs w:val="22"/>
              </w:rPr>
            </w:pPr>
            <w:r w:rsidRPr="008E7BC8">
              <w:rPr>
                <w:rFonts w:ascii="Bookman Old Style" w:hAnsi="Bookman Old Style"/>
                <w:b/>
                <w:sz w:val="22"/>
                <w:szCs w:val="22"/>
              </w:rPr>
              <w:t>ТОМ 2</w:t>
            </w:r>
          </w:p>
        </w:tc>
        <w:tc>
          <w:tcPr>
            <w:tcW w:w="5272" w:type="dxa"/>
            <w:vAlign w:val="center"/>
          </w:tcPr>
          <w:p w:rsidR="00C450D9" w:rsidRPr="008E7BC8" w:rsidRDefault="00C450D9" w:rsidP="002D51B3">
            <w:pPr>
              <w:pStyle w:val="afffd"/>
              <w:rPr>
                <w:rFonts w:ascii="Bookman Old Style" w:hAnsi="Bookman Old Style"/>
                <w:b/>
                <w:sz w:val="22"/>
                <w:szCs w:val="22"/>
              </w:rPr>
            </w:pPr>
            <w:r w:rsidRPr="008E7BC8">
              <w:rPr>
                <w:rFonts w:ascii="Bookman Old Style" w:hAnsi="Bookman Old Style"/>
                <w:b/>
                <w:sz w:val="22"/>
                <w:szCs w:val="22"/>
              </w:rPr>
              <w:t>Перспективное потребление тепловой энергии и Инвестиции в строительство, реконструкцию и техническое перевооружение</w:t>
            </w:r>
          </w:p>
        </w:tc>
        <w:tc>
          <w:tcPr>
            <w:tcW w:w="1134" w:type="dxa"/>
            <w:vAlign w:val="center"/>
          </w:tcPr>
          <w:p w:rsidR="00C450D9" w:rsidRPr="008E7BC8" w:rsidRDefault="00C450D9" w:rsidP="002D51B3">
            <w:pPr>
              <w:pStyle w:val="afffd"/>
              <w:jc w:val="center"/>
              <w:rPr>
                <w:rFonts w:ascii="Bookman Old Style" w:hAnsi="Bookman Old Style"/>
                <w:b/>
                <w:sz w:val="22"/>
                <w:szCs w:val="22"/>
              </w:rPr>
            </w:pPr>
            <w:r w:rsidRPr="008E7BC8">
              <w:rPr>
                <w:rFonts w:ascii="Bookman Old Style" w:hAnsi="Bookman Old Style"/>
                <w:b/>
                <w:sz w:val="22"/>
                <w:szCs w:val="22"/>
              </w:rPr>
              <w:t>-</w:t>
            </w:r>
          </w:p>
        </w:tc>
      </w:tr>
    </w:tbl>
    <w:p w:rsidR="00C450D9" w:rsidRPr="008E7BC8" w:rsidRDefault="00C450D9" w:rsidP="00C450D9">
      <w:pPr>
        <w:pStyle w:val="e"/>
        <w:jc w:val="center"/>
        <w:rPr>
          <w:rFonts w:ascii="Bookman Old Style" w:hAnsi="Bookman Old Style"/>
          <w:b/>
          <w:sz w:val="22"/>
          <w:szCs w:val="22"/>
        </w:rPr>
      </w:pPr>
    </w:p>
    <w:p w:rsidR="00C450D9" w:rsidRPr="008E7BC8" w:rsidRDefault="00C450D9" w:rsidP="00C450D9">
      <w:pPr>
        <w:rPr>
          <w:rFonts w:ascii="Bookman Old Style" w:hAnsi="Bookman Old Style"/>
        </w:rPr>
        <w:sectPr w:rsidR="00C450D9" w:rsidRPr="008E7BC8" w:rsidSect="001A3C8A">
          <w:headerReference w:type="default" r:id="rId28"/>
          <w:footerReference w:type="default" r:id="rId29"/>
          <w:headerReference w:type="first" r:id="rId30"/>
          <w:pgSz w:w="11906" w:h="16838"/>
          <w:pgMar w:top="624" w:right="652" w:bottom="1418" w:left="1418" w:header="283" w:footer="312" w:gutter="0"/>
          <w:pgBorders>
            <w:top w:val="single" w:sz="8" w:space="14" w:color="auto"/>
            <w:left w:val="single" w:sz="8" w:space="10" w:color="auto"/>
            <w:bottom w:val="single" w:sz="8" w:space="0" w:color="auto"/>
            <w:right w:val="single" w:sz="8" w:space="17" w:color="auto"/>
          </w:pgBorders>
          <w:pgNumType w:start="2"/>
          <w:cols w:space="708"/>
          <w:titlePg/>
          <w:docGrid w:linePitch="360"/>
        </w:sectPr>
      </w:pPr>
    </w:p>
    <w:p w:rsidR="00C450D9" w:rsidRPr="008E7BC8" w:rsidRDefault="00C450D9" w:rsidP="00C450D9">
      <w:pPr>
        <w:pStyle w:val="afffa"/>
        <w:rPr>
          <w:rFonts w:ascii="Bookman Old Style" w:hAnsi="Bookman Old Style"/>
          <w:sz w:val="22"/>
          <w:szCs w:val="22"/>
        </w:rPr>
      </w:pPr>
      <w:r w:rsidRPr="008E7BC8">
        <w:rPr>
          <w:rFonts w:ascii="Bookman Old Style" w:hAnsi="Bookman Old Style"/>
          <w:sz w:val="22"/>
          <w:szCs w:val="22"/>
        </w:rPr>
        <w:lastRenderedPageBreak/>
        <w:t>Содержание</w:t>
      </w:r>
      <w:bookmarkStart w:id="648" w:name="zk2"/>
      <w:bookmarkEnd w:id="648"/>
    </w:p>
    <w:p w:rsidR="00C450D9" w:rsidRPr="008E7BC8" w:rsidRDefault="00C450D9" w:rsidP="00C450D9">
      <w:pPr>
        <w:pStyle w:val="e"/>
        <w:spacing w:before="0" w:line="360" w:lineRule="auto"/>
        <w:ind w:right="-87" w:firstLine="0"/>
        <w:rPr>
          <w:rFonts w:ascii="Bookman Old Style" w:hAnsi="Bookman Old Style"/>
          <w:sz w:val="22"/>
          <w:szCs w:val="22"/>
        </w:rPr>
      </w:pPr>
      <w:r w:rsidRPr="008E7BC8">
        <w:rPr>
          <w:rFonts w:ascii="Bookman Old Style" w:hAnsi="Bookman Old Style"/>
          <w:sz w:val="22"/>
          <w:szCs w:val="22"/>
        </w:rPr>
        <w:t>ВВЕДЕНИЕ………………………………………………….…………………….…...4</w:t>
      </w:r>
    </w:p>
    <w:p w:rsidR="00C450D9" w:rsidRPr="008E7BC8" w:rsidRDefault="00A91B01" w:rsidP="00C450D9">
      <w:pPr>
        <w:pStyle w:val="19"/>
        <w:tabs>
          <w:tab w:val="right" w:leader="dot" w:pos="9923"/>
        </w:tabs>
        <w:ind w:right="-87"/>
        <w:rPr>
          <w:rFonts w:ascii="Bookman Old Style" w:hAnsi="Bookman Old Style"/>
          <w:bCs/>
          <w:noProof/>
        </w:rPr>
      </w:pPr>
      <w:r w:rsidRPr="00A91B01">
        <w:rPr>
          <w:rFonts w:ascii="Bookman Old Style" w:eastAsia="Times New Roman" w:hAnsi="Bookman Old Style"/>
          <w:bCs/>
        </w:rPr>
        <w:fldChar w:fldCharType="begin"/>
      </w:r>
      <w:r w:rsidR="00C450D9" w:rsidRPr="008E7BC8">
        <w:rPr>
          <w:rFonts w:ascii="Bookman Old Style" w:hAnsi="Bookman Old Style"/>
        </w:rPr>
        <w:instrText xml:space="preserve"> TOC \o "1-3" \h \z \u </w:instrText>
      </w:r>
      <w:r w:rsidRPr="00A91B01">
        <w:rPr>
          <w:rFonts w:ascii="Bookman Old Style" w:eastAsia="Times New Roman" w:hAnsi="Bookman Old Style"/>
          <w:bCs/>
        </w:rPr>
        <w:fldChar w:fldCharType="separate"/>
      </w:r>
      <w:hyperlink w:anchor="_Toc2069924" w:history="1">
        <w:r w:rsidR="00C450D9" w:rsidRPr="008E7BC8">
          <w:rPr>
            <w:rStyle w:val="ae"/>
            <w:rFonts w:ascii="Bookman Old Style" w:hAnsi="Bookman Old Style"/>
            <w:noProof/>
          </w:rPr>
          <w:t>Глава 1. Существующее положение в сфере производства, передачи и потребления тепловой энергии для целей теплоснабжения</w:t>
        </w:r>
        <w:r w:rsidR="00C450D9" w:rsidRPr="008E7BC8">
          <w:rPr>
            <w:rFonts w:ascii="Bookman Old Style" w:hAnsi="Bookman Old Style"/>
            <w:noProof/>
            <w:webHidden/>
          </w:rPr>
          <w:tab/>
          <w:t>..5</w:t>
        </w:r>
      </w:hyperlink>
    </w:p>
    <w:p w:rsidR="00C450D9" w:rsidRPr="008E7BC8" w:rsidRDefault="00A91B01" w:rsidP="00C450D9">
      <w:pPr>
        <w:pStyle w:val="2e"/>
        <w:tabs>
          <w:tab w:val="right" w:leader="dot" w:pos="9923"/>
        </w:tabs>
        <w:ind w:left="0" w:right="-87"/>
        <w:rPr>
          <w:rFonts w:ascii="Bookman Old Style" w:hAnsi="Bookman Old Style"/>
          <w:bCs/>
        </w:rPr>
      </w:pPr>
      <w:hyperlink w:anchor="_Toc2069925" w:history="1">
        <w:r w:rsidR="00C450D9" w:rsidRPr="008E7BC8">
          <w:rPr>
            <w:rStyle w:val="ae"/>
            <w:rFonts w:ascii="Bookman Old Style" w:hAnsi="Bookman Old Style"/>
          </w:rPr>
          <w:t>Часть 1. Функциональная структура теплоснабжения</w:t>
        </w:r>
        <w:r w:rsidR="00C450D9" w:rsidRPr="008E7BC8">
          <w:rPr>
            <w:rFonts w:ascii="Bookman Old Style" w:hAnsi="Bookman Old Style"/>
            <w:webHidden/>
          </w:rPr>
          <w:tab/>
          <w:t>5</w:t>
        </w:r>
      </w:hyperlink>
    </w:p>
    <w:p w:rsidR="00C450D9" w:rsidRPr="008E7BC8" w:rsidRDefault="00A91B01" w:rsidP="00C450D9">
      <w:pPr>
        <w:pStyle w:val="2e"/>
        <w:tabs>
          <w:tab w:val="right" w:leader="dot" w:pos="9923"/>
        </w:tabs>
        <w:ind w:left="0" w:right="-87"/>
        <w:rPr>
          <w:rFonts w:ascii="Bookman Old Style" w:hAnsi="Bookman Old Style"/>
          <w:bCs/>
        </w:rPr>
      </w:pPr>
      <w:hyperlink w:anchor="_Toc2069927" w:history="1">
        <w:r w:rsidR="00C450D9" w:rsidRPr="008E7BC8">
          <w:rPr>
            <w:rStyle w:val="ae"/>
            <w:rFonts w:ascii="Bookman Old Style" w:hAnsi="Bookman Old Style"/>
          </w:rPr>
          <w:t>Часть 2. Источники тепловой энергии</w:t>
        </w:r>
        <w:r w:rsidR="00C450D9" w:rsidRPr="008E7BC8">
          <w:rPr>
            <w:rFonts w:ascii="Bookman Old Style" w:hAnsi="Bookman Old Style"/>
            <w:webHidden/>
          </w:rPr>
          <w:tab/>
          <w:t>5</w:t>
        </w:r>
      </w:hyperlink>
    </w:p>
    <w:p w:rsidR="00C450D9" w:rsidRPr="008E7BC8" w:rsidRDefault="00A91B01" w:rsidP="00C450D9">
      <w:pPr>
        <w:pStyle w:val="2e"/>
        <w:tabs>
          <w:tab w:val="right" w:leader="dot" w:pos="9923"/>
        </w:tabs>
        <w:ind w:left="0" w:right="-87"/>
        <w:rPr>
          <w:rFonts w:ascii="Bookman Old Style" w:hAnsi="Bookman Old Style"/>
          <w:bCs/>
        </w:rPr>
      </w:pPr>
      <w:hyperlink w:anchor="_Toc2069928" w:history="1">
        <w:r w:rsidR="00C450D9" w:rsidRPr="008E7BC8">
          <w:rPr>
            <w:rStyle w:val="ae"/>
            <w:rFonts w:ascii="Bookman Old Style" w:hAnsi="Bookman Old Style"/>
          </w:rPr>
          <w:t>Часть 3. Тепловые сети</w:t>
        </w:r>
        <w:r w:rsidR="00C450D9" w:rsidRPr="008E7BC8">
          <w:rPr>
            <w:rFonts w:ascii="Bookman Old Style" w:hAnsi="Bookman Old Style"/>
            <w:webHidden/>
          </w:rPr>
          <w:tab/>
        </w:r>
      </w:hyperlink>
      <w:r w:rsidR="00C450D9" w:rsidRPr="008E7BC8">
        <w:rPr>
          <w:rFonts w:ascii="Bookman Old Style" w:hAnsi="Bookman Old Style"/>
        </w:rPr>
        <w:t>13</w:t>
      </w:r>
    </w:p>
    <w:p w:rsidR="00C450D9" w:rsidRPr="008E7BC8" w:rsidRDefault="00A91B01" w:rsidP="00C450D9">
      <w:pPr>
        <w:pStyle w:val="2e"/>
        <w:tabs>
          <w:tab w:val="right" w:leader="dot" w:pos="9923"/>
        </w:tabs>
        <w:ind w:left="0" w:right="-87"/>
        <w:rPr>
          <w:rFonts w:ascii="Bookman Old Style" w:hAnsi="Bookman Old Style"/>
          <w:bCs/>
        </w:rPr>
      </w:pPr>
      <w:hyperlink w:anchor="_Toc2069932" w:history="1">
        <w:r w:rsidR="00C450D9" w:rsidRPr="008E7BC8">
          <w:rPr>
            <w:rStyle w:val="ae"/>
            <w:rFonts w:ascii="Bookman Old Style" w:hAnsi="Bookman Old Style"/>
          </w:rPr>
          <w:t>Часть 7. Балансы теплоносителя</w:t>
        </w:r>
        <w:r w:rsidR="00C450D9" w:rsidRPr="008E7BC8">
          <w:rPr>
            <w:rFonts w:ascii="Bookman Old Style" w:hAnsi="Bookman Old Style"/>
            <w:webHidden/>
          </w:rPr>
          <w:tab/>
          <w:t>24</w:t>
        </w:r>
      </w:hyperlink>
    </w:p>
    <w:p w:rsidR="00C450D9" w:rsidRPr="008E7BC8" w:rsidRDefault="00A91B01" w:rsidP="00C450D9">
      <w:pPr>
        <w:pStyle w:val="2e"/>
        <w:ind w:left="0" w:right="-87"/>
        <w:rPr>
          <w:rFonts w:ascii="Bookman Old Style" w:hAnsi="Bookman Old Style"/>
          <w:bCs/>
        </w:rPr>
      </w:pPr>
      <w:hyperlink w:anchor="_Toc2069933" w:history="1">
        <w:r w:rsidR="00C450D9" w:rsidRPr="008E7BC8">
          <w:rPr>
            <w:rStyle w:val="ae"/>
            <w:rFonts w:ascii="Bookman Old Style" w:hAnsi="Bookman Old Style"/>
          </w:rPr>
          <w:t>Часть 8. Топливные балансы источников тепловой энергии и система обеспечения топливом.</w:t>
        </w:r>
        <w:r w:rsidR="00C450D9" w:rsidRPr="008E7BC8">
          <w:rPr>
            <w:rFonts w:ascii="Bookman Old Style" w:hAnsi="Bookman Old Style"/>
            <w:webHidden/>
          </w:rPr>
          <w:tab/>
          <w:t>…………………………………………….………………........................25</w:t>
        </w:r>
      </w:hyperlink>
    </w:p>
    <w:p w:rsidR="00C450D9" w:rsidRPr="008E7BC8" w:rsidRDefault="00A91B01" w:rsidP="00C450D9">
      <w:pPr>
        <w:pStyle w:val="2e"/>
        <w:tabs>
          <w:tab w:val="right" w:leader="dot" w:pos="9923"/>
        </w:tabs>
        <w:ind w:left="0" w:right="-87"/>
        <w:rPr>
          <w:rFonts w:ascii="Bookman Old Style" w:hAnsi="Bookman Old Style"/>
          <w:bCs/>
        </w:rPr>
      </w:pPr>
      <w:hyperlink w:anchor="_Toc2069934" w:history="1">
        <w:r w:rsidR="00C450D9" w:rsidRPr="008E7BC8">
          <w:rPr>
            <w:rStyle w:val="ae"/>
            <w:rFonts w:ascii="Bookman Old Style" w:hAnsi="Bookman Old Style"/>
          </w:rPr>
          <w:t>Часть 9. Надежность теплоснабжения</w:t>
        </w:r>
        <w:r w:rsidR="00C450D9" w:rsidRPr="008E7BC8">
          <w:rPr>
            <w:rFonts w:ascii="Bookman Old Style" w:hAnsi="Bookman Old Style"/>
            <w:webHidden/>
          </w:rPr>
          <w:tab/>
          <w:t>26</w:t>
        </w:r>
      </w:hyperlink>
    </w:p>
    <w:p w:rsidR="00C450D9" w:rsidRPr="008E7BC8" w:rsidRDefault="00A91B01" w:rsidP="00C450D9">
      <w:pPr>
        <w:pStyle w:val="2e"/>
        <w:tabs>
          <w:tab w:val="right" w:leader="dot" w:pos="9923"/>
        </w:tabs>
        <w:ind w:left="0" w:right="-87"/>
        <w:rPr>
          <w:rFonts w:ascii="Bookman Old Style" w:hAnsi="Bookman Old Style"/>
          <w:bCs/>
        </w:rPr>
      </w:pPr>
      <w:hyperlink w:anchor="_Toc2069935" w:history="1">
        <w:r w:rsidR="00C450D9" w:rsidRPr="008E7BC8">
          <w:rPr>
            <w:rStyle w:val="ae"/>
            <w:rFonts w:ascii="Bookman Old Style" w:hAnsi="Bookman Old Style"/>
          </w:rPr>
          <w:t>Часть 10. Технико-экономические показатели теплоснабжающих и теплосетевых организаций</w:t>
        </w:r>
        <w:r w:rsidR="00C450D9" w:rsidRPr="008E7BC8">
          <w:rPr>
            <w:rFonts w:ascii="Bookman Old Style" w:hAnsi="Bookman Old Style"/>
            <w:webHidden/>
          </w:rPr>
          <w:tab/>
          <w:t>35</w:t>
        </w:r>
      </w:hyperlink>
    </w:p>
    <w:p w:rsidR="00C450D9" w:rsidRPr="008E7BC8" w:rsidRDefault="00A91B01" w:rsidP="00C450D9">
      <w:pPr>
        <w:pStyle w:val="2e"/>
        <w:tabs>
          <w:tab w:val="right" w:leader="dot" w:pos="9923"/>
        </w:tabs>
        <w:ind w:left="0" w:right="-87"/>
        <w:rPr>
          <w:rFonts w:ascii="Bookman Old Style" w:hAnsi="Bookman Old Style"/>
          <w:bCs/>
          <w:iCs/>
        </w:rPr>
      </w:pPr>
      <w:hyperlink w:anchor="_Toc2069937" w:history="1">
        <w:r w:rsidR="00C450D9" w:rsidRPr="008E7BC8">
          <w:rPr>
            <w:rStyle w:val="ae"/>
            <w:rFonts w:ascii="Bookman Old Style" w:hAnsi="Bookman Old Style"/>
          </w:rPr>
          <w:t>Часть 11. Цены (тарифы) в сфере теплоснабжения</w:t>
        </w:r>
        <w:r w:rsidR="00C450D9" w:rsidRPr="008E7BC8">
          <w:rPr>
            <w:rFonts w:ascii="Bookman Old Style" w:hAnsi="Bookman Old Style"/>
            <w:webHidden/>
          </w:rPr>
          <w:tab/>
          <w:t>…37</w:t>
        </w:r>
      </w:hyperlink>
    </w:p>
    <w:p w:rsidR="00C450D9" w:rsidRPr="008E7BC8" w:rsidRDefault="00A91B01" w:rsidP="00C450D9">
      <w:pPr>
        <w:pStyle w:val="2e"/>
        <w:tabs>
          <w:tab w:val="right" w:leader="dot" w:pos="9923"/>
        </w:tabs>
        <w:ind w:left="0" w:right="-87"/>
        <w:rPr>
          <w:rFonts w:ascii="Bookman Old Style" w:hAnsi="Bookman Old Style"/>
          <w:bCs/>
        </w:rPr>
      </w:pPr>
      <w:hyperlink w:anchor="_Toc2069939" w:history="1">
        <w:r w:rsidR="00C450D9" w:rsidRPr="008E7BC8">
          <w:rPr>
            <w:rStyle w:val="ae"/>
            <w:rFonts w:ascii="Bookman Old Style" w:hAnsi="Bookman Old Style"/>
          </w:rPr>
          <w:t>Часть 12. Основные проблемы организации теплоснабжения</w:t>
        </w:r>
        <w:r w:rsidR="00C450D9" w:rsidRPr="008E7BC8">
          <w:rPr>
            <w:rFonts w:ascii="Bookman Old Style" w:hAnsi="Bookman Old Style"/>
            <w:webHidden/>
          </w:rPr>
          <w:tab/>
          <w:t>……….42</w:t>
        </w:r>
      </w:hyperlink>
    </w:p>
    <w:p w:rsidR="00C450D9" w:rsidRPr="008E7BC8" w:rsidRDefault="00A91B01" w:rsidP="00C450D9">
      <w:pPr>
        <w:pStyle w:val="af5"/>
        <w:ind w:right="-87"/>
        <w:jc w:val="both"/>
        <w:rPr>
          <w:rFonts w:ascii="Bookman Old Style" w:hAnsi="Bookman Old Style" w:cs="Times New Roman"/>
        </w:rPr>
      </w:pPr>
      <w:r w:rsidRPr="008E7BC8">
        <w:rPr>
          <w:rFonts w:ascii="Bookman Old Style" w:hAnsi="Bookman Old Style" w:cs="Times New Roman"/>
        </w:rPr>
        <w:fldChar w:fldCharType="end"/>
      </w:r>
      <w:r w:rsidR="00C450D9" w:rsidRPr="008E7BC8">
        <w:rPr>
          <w:rFonts w:ascii="Bookman Old Style" w:hAnsi="Bookman Old Style" w:cs="Times New Roman"/>
        </w:rPr>
        <w:t>Список использованных источников……………………………………..…...........43</w:t>
      </w:r>
    </w:p>
    <w:p w:rsidR="00C450D9" w:rsidRPr="008E7BC8" w:rsidRDefault="00C450D9" w:rsidP="00C450D9">
      <w:pPr>
        <w:pStyle w:val="af5"/>
        <w:ind w:right="-87"/>
        <w:jc w:val="both"/>
        <w:rPr>
          <w:rFonts w:ascii="Bookman Old Style" w:hAnsi="Bookman Old Style" w:cs="Times New Roman"/>
        </w:rPr>
      </w:pPr>
      <w:r w:rsidRPr="008E7BC8">
        <w:rPr>
          <w:rFonts w:ascii="Bookman Old Style" w:eastAsia="Times New Roman" w:hAnsi="Bookman Old Style" w:cs="Times New Roman"/>
        </w:rPr>
        <w:t xml:space="preserve">Приложение 1. </w:t>
      </w:r>
      <w:r w:rsidRPr="008E7BC8">
        <w:rPr>
          <w:rFonts w:ascii="Bookman Old Style" w:hAnsi="Bookman Old Style" w:cs="Times New Roman"/>
        </w:rPr>
        <w:t xml:space="preserve">Принципиальная схема тепловых сетей котельной </w:t>
      </w:r>
      <w:proofErr w:type="spellStart"/>
      <w:r w:rsidRPr="008E7BC8">
        <w:rPr>
          <w:rFonts w:ascii="Bookman Old Style" w:hAnsi="Bookman Old Style" w:cs="Times New Roman"/>
        </w:rPr>
        <w:t>мкр</w:t>
      </w:r>
      <w:proofErr w:type="spellEnd"/>
      <w:r w:rsidRPr="008E7BC8">
        <w:rPr>
          <w:rFonts w:ascii="Bookman Old Style" w:hAnsi="Bookman Old Style" w:cs="Times New Roman"/>
        </w:rPr>
        <w:t>. Видный п. Элита…………………………………………………………………………………...44</w:t>
      </w:r>
    </w:p>
    <w:p w:rsidR="00C450D9" w:rsidRPr="008E7BC8" w:rsidRDefault="00C450D9" w:rsidP="00C450D9">
      <w:pPr>
        <w:pStyle w:val="af5"/>
        <w:ind w:right="-87"/>
        <w:jc w:val="both"/>
        <w:rPr>
          <w:rFonts w:ascii="Bookman Old Style" w:hAnsi="Bookman Old Style" w:cs="Times New Roman"/>
        </w:rPr>
      </w:pPr>
      <w:r w:rsidRPr="008E7BC8">
        <w:rPr>
          <w:rFonts w:ascii="Bookman Old Style" w:eastAsia="Times New Roman" w:hAnsi="Bookman Old Style" w:cs="Times New Roman"/>
        </w:rPr>
        <w:t xml:space="preserve">Приложение 2. </w:t>
      </w:r>
      <w:r w:rsidRPr="008E7BC8">
        <w:rPr>
          <w:rFonts w:ascii="Bookman Old Style" w:hAnsi="Bookman Old Style" w:cs="Times New Roman"/>
        </w:rPr>
        <w:t>Принципиальная схема тепловых сетей котельной п. Элита…….45</w:t>
      </w:r>
    </w:p>
    <w:p w:rsidR="00C450D9" w:rsidRPr="008E7BC8" w:rsidRDefault="00C450D9" w:rsidP="00C450D9">
      <w:pPr>
        <w:pStyle w:val="af5"/>
        <w:ind w:right="-87"/>
        <w:jc w:val="both"/>
        <w:rPr>
          <w:rFonts w:ascii="Bookman Old Style" w:hAnsi="Bookman Old Style" w:cs="Times New Roman"/>
        </w:rPr>
      </w:pPr>
      <w:r w:rsidRPr="008E7BC8">
        <w:rPr>
          <w:rFonts w:ascii="Bookman Old Style" w:eastAsia="Times New Roman" w:hAnsi="Bookman Old Style" w:cs="Times New Roman"/>
        </w:rPr>
        <w:t xml:space="preserve">Приложение 3. </w:t>
      </w:r>
      <w:r w:rsidRPr="008E7BC8">
        <w:rPr>
          <w:rFonts w:ascii="Bookman Old Style" w:hAnsi="Bookman Old Style" w:cs="Times New Roman"/>
        </w:rPr>
        <w:t xml:space="preserve">Принципиальная схема тепловых сетей котельной с. Арейское.46  </w:t>
      </w:r>
    </w:p>
    <w:p w:rsidR="00C450D9" w:rsidRPr="008E7BC8" w:rsidRDefault="00C450D9" w:rsidP="00C450D9">
      <w:pPr>
        <w:pStyle w:val="e"/>
        <w:ind w:firstLine="0"/>
        <w:rPr>
          <w:rFonts w:ascii="Bookman Old Style" w:hAnsi="Bookman Old Style"/>
          <w:sz w:val="22"/>
          <w:szCs w:val="22"/>
        </w:rPr>
        <w:sectPr w:rsidR="00C450D9" w:rsidRPr="008E7BC8" w:rsidSect="00EA6369">
          <w:headerReference w:type="default" r:id="rId31"/>
          <w:footerReference w:type="default" r:id="rId32"/>
          <w:footerReference w:type="first" r:id="rId33"/>
          <w:pgSz w:w="11906" w:h="16838"/>
          <w:pgMar w:top="624" w:right="652" w:bottom="1418" w:left="1418" w:header="283" w:footer="312" w:gutter="0"/>
          <w:pgBorders>
            <w:top w:val="single" w:sz="8" w:space="14" w:color="auto"/>
            <w:left w:val="single" w:sz="8" w:space="10" w:color="auto"/>
            <w:bottom w:val="single" w:sz="8" w:space="0" w:color="auto"/>
            <w:right w:val="single" w:sz="8" w:space="17" w:color="auto"/>
          </w:pgBorders>
          <w:cols w:space="708"/>
          <w:titlePg/>
          <w:docGrid w:linePitch="360"/>
        </w:sectPr>
      </w:pPr>
    </w:p>
    <w:p w:rsidR="00C450D9" w:rsidRPr="008E7BC8" w:rsidRDefault="00C450D9" w:rsidP="00C450D9">
      <w:pPr>
        <w:pStyle w:val="11"/>
        <w:ind w:left="709"/>
        <w:jc w:val="center"/>
        <w:rPr>
          <w:rFonts w:ascii="Bookman Old Style" w:hAnsi="Bookman Old Style"/>
          <w:bCs w:val="0"/>
          <w:sz w:val="22"/>
          <w:szCs w:val="22"/>
        </w:rPr>
      </w:pPr>
      <w:bookmarkStart w:id="649" w:name="zk3"/>
      <w:bookmarkStart w:id="650" w:name="_Toc353262776"/>
      <w:r w:rsidRPr="008E7BC8">
        <w:rPr>
          <w:rFonts w:ascii="Bookman Old Style" w:hAnsi="Bookman Old Style"/>
          <w:sz w:val="22"/>
          <w:szCs w:val="22"/>
        </w:rPr>
        <w:lastRenderedPageBreak/>
        <w:t>Введение</w:t>
      </w:r>
      <w:bookmarkEnd w:id="649"/>
      <w:bookmarkEnd w:id="650"/>
    </w:p>
    <w:p w:rsidR="00C450D9" w:rsidRPr="008E7BC8" w:rsidRDefault="00C450D9" w:rsidP="00C450D9">
      <w:pPr>
        <w:pStyle w:val="afff3"/>
        <w:spacing w:before="0" w:after="0" w:line="360" w:lineRule="auto"/>
        <w:ind w:right="-1" w:firstLine="567"/>
        <w:jc w:val="both"/>
        <w:rPr>
          <w:rFonts w:ascii="Bookman Old Style" w:hAnsi="Bookman Old Style"/>
          <w:b w:val="0"/>
          <w:caps w:val="0"/>
          <w:sz w:val="22"/>
          <w:szCs w:val="22"/>
        </w:rPr>
      </w:pPr>
      <w:r w:rsidRPr="008E7BC8">
        <w:rPr>
          <w:rFonts w:ascii="Bookman Old Style" w:hAnsi="Bookman Old Style"/>
          <w:b w:val="0"/>
          <w:caps w:val="0"/>
          <w:sz w:val="22"/>
          <w:szCs w:val="22"/>
        </w:rPr>
        <w:t>«Актуализация схемы теплоснабжения Элитовского сельсовета Емельяновского района Красноярского края на 2021 год и с перспективой до 2030 года» выполнена на основании:</w:t>
      </w:r>
    </w:p>
    <w:p w:rsidR="00C450D9" w:rsidRPr="008E7BC8" w:rsidRDefault="00C450D9" w:rsidP="00C450D9">
      <w:pPr>
        <w:pStyle w:val="a6"/>
        <w:spacing w:line="360" w:lineRule="auto"/>
        <w:rPr>
          <w:rFonts w:ascii="Bookman Old Style" w:hAnsi="Bookman Old Style"/>
        </w:rPr>
      </w:pPr>
      <w:r w:rsidRPr="008E7BC8">
        <w:rPr>
          <w:rFonts w:ascii="Bookman Old Style" w:hAnsi="Bookman Old Style"/>
        </w:rPr>
        <w:t>- Муниципального контракта № 5 от 01.07.2021 г. «На оказание услуг по актуализации схемы теплоснабжения Элитовского сельсовета Емельяновского района Красноярского края», заключенного между Администрацией Элитовского сельсовета и Обществом с ограниченной ответственностью «Сибирский коммунальный сервис» (далее – ООО «СКС»);</w:t>
      </w:r>
    </w:p>
    <w:p w:rsidR="00C450D9" w:rsidRPr="008E7BC8" w:rsidRDefault="00C450D9" w:rsidP="00C450D9">
      <w:pPr>
        <w:pStyle w:val="afff3"/>
        <w:spacing w:before="0" w:after="0" w:line="360" w:lineRule="auto"/>
        <w:ind w:left="0" w:right="-1" w:firstLine="709"/>
        <w:jc w:val="both"/>
        <w:rPr>
          <w:rFonts w:ascii="Bookman Old Style" w:hAnsi="Bookman Old Style"/>
          <w:b w:val="0"/>
          <w:caps w:val="0"/>
          <w:sz w:val="22"/>
          <w:szCs w:val="22"/>
        </w:rPr>
      </w:pPr>
      <w:r w:rsidRPr="008E7BC8">
        <w:rPr>
          <w:rFonts w:ascii="Bookman Old Style" w:hAnsi="Bookman Old Style"/>
          <w:b w:val="0"/>
          <w:caps w:val="0"/>
          <w:sz w:val="22"/>
          <w:szCs w:val="22"/>
        </w:rPr>
        <w:t>- Технического задания на выполнение работ по актуализации схемы теплоснабжения Элитовского сельсовета Емельяновского района Красноярского края на 2021 год и на перспективу до 2030 года, утвержденного Заказчиком, (Приложение №1 к Муниципальному контракту №5 от 01.07.2021 г.)</w:t>
      </w:r>
    </w:p>
    <w:p w:rsidR="00C450D9" w:rsidRPr="008E7BC8" w:rsidRDefault="00C450D9" w:rsidP="00C450D9">
      <w:pPr>
        <w:pStyle w:val="e"/>
        <w:spacing w:before="0" w:line="360" w:lineRule="auto"/>
        <w:rPr>
          <w:rFonts w:ascii="Bookman Old Style" w:hAnsi="Bookman Old Style"/>
          <w:sz w:val="22"/>
          <w:szCs w:val="22"/>
        </w:rPr>
      </w:pPr>
      <w:r w:rsidRPr="008E7BC8">
        <w:rPr>
          <w:rFonts w:ascii="Bookman Old Style" w:hAnsi="Bookman Old Style"/>
          <w:sz w:val="22"/>
          <w:szCs w:val="22"/>
        </w:rPr>
        <w:t>Объем и состав схемы соответствует «Методическим рекомендациям по разработки схем теплоснабжения» введенных в действие  в соответствии с пунктом 3 постановления Правительства РФ от 22.02.2012 № 154.</w:t>
      </w:r>
    </w:p>
    <w:p w:rsidR="00C450D9" w:rsidRPr="008E7BC8" w:rsidRDefault="00C450D9" w:rsidP="00C450D9">
      <w:pPr>
        <w:pStyle w:val="e"/>
        <w:spacing w:before="0" w:line="360" w:lineRule="auto"/>
        <w:rPr>
          <w:rFonts w:ascii="Bookman Old Style" w:hAnsi="Bookman Old Style"/>
          <w:sz w:val="22"/>
          <w:szCs w:val="22"/>
        </w:rPr>
      </w:pPr>
      <w:r w:rsidRPr="008E7BC8">
        <w:rPr>
          <w:rFonts w:ascii="Bookman Old Style" w:hAnsi="Bookman Old Style"/>
          <w:sz w:val="22"/>
          <w:szCs w:val="22"/>
        </w:rPr>
        <w:t xml:space="preserve"> При актуализации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C450D9" w:rsidRPr="008E7BC8" w:rsidRDefault="00C450D9" w:rsidP="00C450D9">
      <w:pPr>
        <w:pStyle w:val="e"/>
        <w:rPr>
          <w:rFonts w:ascii="Bookman Old Style" w:hAnsi="Bookman Old Style"/>
          <w:sz w:val="22"/>
          <w:szCs w:val="22"/>
        </w:rPr>
      </w:pPr>
    </w:p>
    <w:p w:rsidR="00C450D9" w:rsidRPr="008E7BC8" w:rsidRDefault="00C450D9" w:rsidP="00C450D9">
      <w:pPr>
        <w:pStyle w:val="e"/>
        <w:rPr>
          <w:rFonts w:ascii="Bookman Old Style" w:hAnsi="Bookman Old Style"/>
          <w:sz w:val="22"/>
          <w:szCs w:val="22"/>
        </w:rPr>
      </w:pPr>
    </w:p>
    <w:p w:rsidR="00C450D9" w:rsidRPr="008E7BC8" w:rsidRDefault="00C450D9" w:rsidP="00C450D9">
      <w:pPr>
        <w:pStyle w:val="e"/>
        <w:rPr>
          <w:rFonts w:ascii="Bookman Old Style" w:hAnsi="Bookman Old Style"/>
          <w:sz w:val="22"/>
          <w:szCs w:val="22"/>
        </w:rPr>
      </w:pPr>
    </w:p>
    <w:p w:rsidR="00C450D9" w:rsidRPr="008E7BC8" w:rsidRDefault="00C450D9" w:rsidP="00C450D9">
      <w:pPr>
        <w:pStyle w:val="e"/>
        <w:rPr>
          <w:rFonts w:ascii="Bookman Old Style" w:hAnsi="Bookman Old Style"/>
          <w:sz w:val="22"/>
          <w:szCs w:val="22"/>
        </w:rPr>
      </w:pPr>
    </w:p>
    <w:p w:rsidR="00C450D9" w:rsidRPr="008E7BC8" w:rsidRDefault="00C450D9" w:rsidP="00C450D9">
      <w:pPr>
        <w:pStyle w:val="e"/>
        <w:rPr>
          <w:rFonts w:ascii="Bookman Old Style" w:hAnsi="Bookman Old Style"/>
          <w:sz w:val="22"/>
          <w:szCs w:val="22"/>
        </w:rPr>
      </w:pPr>
    </w:p>
    <w:p w:rsidR="00C450D9" w:rsidRPr="008E7BC8" w:rsidRDefault="00C450D9" w:rsidP="00C450D9">
      <w:pPr>
        <w:pStyle w:val="11"/>
        <w:ind w:left="568"/>
        <w:jc w:val="both"/>
        <w:rPr>
          <w:rFonts w:ascii="Bookman Old Style" w:hAnsi="Bookman Old Style"/>
          <w:sz w:val="22"/>
          <w:szCs w:val="22"/>
        </w:rPr>
      </w:pPr>
      <w:r w:rsidRPr="008E7BC8">
        <w:rPr>
          <w:rFonts w:ascii="Bookman Old Style" w:hAnsi="Bookman Old Style"/>
          <w:sz w:val="22"/>
          <w:szCs w:val="22"/>
        </w:rPr>
        <w:lastRenderedPageBreak/>
        <w:t>Глава 1. Существующее положение в сфере производства, передачи и потребления тепловой энергии для целей теплоснабжения</w:t>
      </w:r>
    </w:p>
    <w:p w:rsidR="00C450D9" w:rsidRPr="008E7BC8" w:rsidRDefault="00C450D9" w:rsidP="00C450D9">
      <w:pPr>
        <w:pStyle w:val="2"/>
        <w:ind w:left="709"/>
        <w:jc w:val="left"/>
        <w:rPr>
          <w:rFonts w:ascii="Bookman Old Style" w:hAnsi="Bookman Old Style"/>
          <w:sz w:val="22"/>
          <w:szCs w:val="22"/>
        </w:rPr>
      </w:pPr>
      <w:r w:rsidRPr="008E7BC8">
        <w:rPr>
          <w:rFonts w:ascii="Bookman Old Style" w:hAnsi="Bookman Old Style"/>
          <w:sz w:val="22"/>
          <w:szCs w:val="22"/>
        </w:rPr>
        <w:t>Часть 1. Функциональная структура теплоснабжения</w:t>
      </w:r>
    </w:p>
    <w:p w:rsidR="00C450D9" w:rsidRPr="008E7BC8" w:rsidRDefault="00C450D9" w:rsidP="00C450D9">
      <w:pPr>
        <w:pStyle w:val="e"/>
        <w:spacing w:line="360" w:lineRule="auto"/>
        <w:rPr>
          <w:rFonts w:ascii="Bookman Old Style" w:hAnsi="Bookman Old Style"/>
          <w:sz w:val="22"/>
          <w:szCs w:val="22"/>
        </w:rPr>
      </w:pPr>
      <w:r w:rsidRPr="008E7BC8">
        <w:rPr>
          <w:rFonts w:ascii="Bookman Old Style" w:hAnsi="Bookman Old Style"/>
          <w:sz w:val="22"/>
          <w:szCs w:val="22"/>
        </w:rPr>
        <w:t>Системы теплоснабжения представляют собой инженерный комплекс из источников тепловой энергии и потребителей тепла, связанных между собой тепловыми сетями различного назначения и балансовой принадлежности, имеющими характерные тепловые и гидравлические режимы с заданными параметрами теплоносителя. Величины параметров и характер их изменения определяются техническими возможностями основных структурных элементов систем теплоснабжения (источников, тепловых сетей и потребителей), экономической целесообразностью.</w:t>
      </w:r>
    </w:p>
    <w:p w:rsidR="00C450D9" w:rsidRPr="008E7BC8" w:rsidRDefault="00C450D9" w:rsidP="00C450D9">
      <w:pPr>
        <w:pStyle w:val="2"/>
        <w:ind w:left="709"/>
        <w:jc w:val="left"/>
        <w:rPr>
          <w:rFonts w:ascii="Bookman Old Style" w:hAnsi="Bookman Old Style"/>
          <w:sz w:val="22"/>
          <w:szCs w:val="22"/>
        </w:rPr>
      </w:pPr>
      <w:bookmarkStart w:id="651" w:name="_Toc369251942"/>
      <w:r w:rsidRPr="008E7BC8">
        <w:rPr>
          <w:rFonts w:ascii="Bookman Old Style" w:hAnsi="Bookman Old Style"/>
          <w:sz w:val="22"/>
          <w:szCs w:val="22"/>
        </w:rPr>
        <w:t>Часть 2. Источники тепловой энергии</w:t>
      </w:r>
      <w:bookmarkEnd w:id="651"/>
    </w:p>
    <w:p w:rsidR="00C450D9" w:rsidRPr="008E7BC8" w:rsidRDefault="00C450D9" w:rsidP="00C450D9">
      <w:pPr>
        <w:pStyle w:val="e"/>
        <w:spacing w:line="360" w:lineRule="auto"/>
        <w:rPr>
          <w:rFonts w:ascii="Bookman Old Style" w:hAnsi="Bookman Old Style"/>
          <w:sz w:val="22"/>
          <w:szCs w:val="22"/>
        </w:rPr>
      </w:pPr>
      <w:r w:rsidRPr="008E7BC8">
        <w:rPr>
          <w:rFonts w:ascii="Bookman Old Style" w:hAnsi="Bookman Old Style"/>
          <w:sz w:val="22"/>
          <w:szCs w:val="22"/>
        </w:rPr>
        <w:t xml:space="preserve">В настоящее время на территории Элитовского сельсовета Емельяновского района Красноярского края, существующая централизованная система теплоснабжения, представлена тремя источниками тепловой энергии и распределительными тепловыми сетями. Котельные обслуживаются </w:t>
      </w:r>
      <w:proofErr w:type="spellStart"/>
      <w:r w:rsidRPr="008E7BC8">
        <w:rPr>
          <w:rFonts w:ascii="Bookman Old Style" w:hAnsi="Bookman Old Style"/>
          <w:sz w:val="22"/>
          <w:szCs w:val="22"/>
        </w:rPr>
        <w:t>ресурсоснабжающей</w:t>
      </w:r>
      <w:proofErr w:type="spellEnd"/>
      <w:r w:rsidRPr="008E7BC8">
        <w:rPr>
          <w:rFonts w:ascii="Bookman Old Style" w:hAnsi="Bookman Old Style"/>
          <w:sz w:val="22"/>
          <w:szCs w:val="22"/>
        </w:rPr>
        <w:t xml:space="preserve"> организацией Общество с ограниченной ответственностью «Красноярская сетевая компания» (далее – ООО «КСК»).</w:t>
      </w:r>
    </w:p>
    <w:p w:rsidR="00C450D9" w:rsidRPr="008E7BC8" w:rsidRDefault="00C450D9" w:rsidP="00C450D9">
      <w:pPr>
        <w:pStyle w:val="e"/>
        <w:numPr>
          <w:ilvl w:val="0"/>
          <w:numId w:val="6"/>
        </w:numPr>
        <w:tabs>
          <w:tab w:val="left" w:pos="851"/>
        </w:tabs>
        <w:spacing w:before="0" w:line="360" w:lineRule="auto"/>
        <w:ind w:left="0" w:firstLine="567"/>
        <w:rPr>
          <w:rFonts w:ascii="Bookman Old Style" w:hAnsi="Bookman Old Style"/>
          <w:color w:val="FF0000"/>
          <w:sz w:val="22"/>
          <w:szCs w:val="22"/>
        </w:rPr>
      </w:pPr>
      <w:r w:rsidRPr="008E7BC8">
        <w:rPr>
          <w:rFonts w:ascii="Bookman Old Style" w:hAnsi="Bookman Old Style"/>
          <w:b/>
          <w:sz w:val="22"/>
          <w:szCs w:val="22"/>
        </w:rPr>
        <w:t xml:space="preserve">Котельная </w:t>
      </w:r>
      <w:proofErr w:type="spellStart"/>
      <w:r w:rsidRPr="008E7BC8">
        <w:rPr>
          <w:rFonts w:ascii="Bookman Old Style" w:hAnsi="Bookman Old Style"/>
          <w:b/>
          <w:sz w:val="22"/>
          <w:szCs w:val="22"/>
        </w:rPr>
        <w:t>мкр</w:t>
      </w:r>
      <w:proofErr w:type="spellEnd"/>
      <w:r w:rsidRPr="008E7BC8">
        <w:rPr>
          <w:rFonts w:ascii="Bookman Old Style" w:hAnsi="Bookman Old Style"/>
          <w:b/>
          <w:sz w:val="22"/>
          <w:szCs w:val="22"/>
        </w:rPr>
        <w:t>. Видный.</w:t>
      </w:r>
    </w:p>
    <w:p w:rsidR="00C450D9" w:rsidRPr="008E7BC8" w:rsidRDefault="00C450D9" w:rsidP="00C450D9">
      <w:pPr>
        <w:pStyle w:val="e"/>
        <w:tabs>
          <w:tab w:val="left" w:pos="851"/>
        </w:tabs>
        <w:spacing w:before="0" w:line="360" w:lineRule="auto"/>
        <w:rPr>
          <w:rFonts w:ascii="Bookman Old Style" w:hAnsi="Bookman Old Style"/>
          <w:color w:val="FF0000"/>
          <w:sz w:val="22"/>
          <w:szCs w:val="22"/>
        </w:rPr>
      </w:pPr>
      <w:r w:rsidRPr="008E7BC8">
        <w:rPr>
          <w:rFonts w:ascii="Bookman Old Style" w:hAnsi="Bookman Old Style"/>
          <w:sz w:val="22"/>
          <w:szCs w:val="22"/>
        </w:rPr>
        <w:t>В состав основного (котлового) оборудования котельной входят пять водогрейных котлов общей установленной тепловой мощностью 6,22 Гкал/час.</w:t>
      </w:r>
    </w:p>
    <w:p w:rsidR="00C450D9" w:rsidRPr="008E7BC8" w:rsidRDefault="00C450D9" w:rsidP="00C450D9">
      <w:pPr>
        <w:pStyle w:val="e"/>
        <w:spacing w:before="0" w:line="360" w:lineRule="auto"/>
        <w:rPr>
          <w:rFonts w:ascii="Bookman Old Style" w:hAnsi="Bookman Old Style"/>
          <w:sz w:val="22"/>
          <w:szCs w:val="22"/>
        </w:rPr>
      </w:pPr>
      <w:r w:rsidRPr="008E7BC8">
        <w:rPr>
          <w:rFonts w:ascii="Bookman Old Style" w:hAnsi="Bookman Old Style"/>
          <w:sz w:val="22"/>
          <w:szCs w:val="22"/>
        </w:rPr>
        <w:t xml:space="preserve">Присоединенная нагрузка потребителей составляет 2,18 Гкал/час. </w:t>
      </w:r>
    </w:p>
    <w:p w:rsidR="00C450D9" w:rsidRPr="008E7BC8" w:rsidRDefault="00C450D9" w:rsidP="00C450D9">
      <w:pPr>
        <w:pStyle w:val="e"/>
        <w:spacing w:before="0" w:line="360" w:lineRule="auto"/>
        <w:rPr>
          <w:rFonts w:ascii="Bookman Old Style" w:hAnsi="Bookman Old Style"/>
          <w:sz w:val="22"/>
          <w:szCs w:val="22"/>
        </w:rPr>
      </w:pPr>
      <w:r w:rsidRPr="008E7BC8">
        <w:rPr>
          <w:rFonts w:ascii="Bookman Old Style" w:hAnsi="Bookman Old Style"/>
          <w:sz w:val="22"/>
          <w:szCs w:val="22"/>
        </w:rPr>
        <w:t>Температурный режим работы котельной 95-70°С.</w:t>
      </w:r>
    </w:p>
    <w:p w:rsidR="00C450D9" w:rsidRPr="008E7BC8" w:rsidRDefault="00C450D9" w:rsidP="00C450D9">
      <w:pPr>
        <w:pStyle w:val="af5"/>
        <w:spacing w:line="360" w:lineRule="auto"/>
        <w:ind w:right="-1" w:firstLine="709"/>
        <w:jc w:val="both"/>
        <w:rPr>
          <w:rFonts w:ascii="Bookman Old Style" w:hAnsi="Bookman Old Style"/>
        </w:rPr>
      </w:pPr>
      <w:r w:rsidRPr="008E7BC8">
        <w:rPr>
          <w:rFonts w:ascii="Bookman Old Style" w:hAnsi="Bookman Old Style"/>
          <w:spacing w:val="-1"/>
        </w:rPr>
        <w:t>Ц</w:t>
      </w:r>
      <w:r w:rsidRPr="008E7BC8">
        <w:rPr>
          <w:rFonts w:ascii="Bookman Old Style" w:hAnsi="Bookman Old Style"/>
          <w:spacing w:val="1"/>
        </w:rPr>
        <w:t>и</w:t>
      </w:r>
      <w:r w:rsidRPr="008E7BC8">
        <w:rPr>
          <w:rFonts w:ascii="Bookman Old Style" w:hAnsi="Bookman Old Style"/>
        </w:rPr>
        <w:t>р</w:t>
      </w:r>
      <w:r w:rsidRPr="008E7BC8">
        <w:rPr>
          <w:rFonts w:ascii="Bookman Old Style" w:hAnsi="Bookman Old Style"/>
          <w:spacing w:val="3"/>
        </w:rPr>
        <w:t>к</w:t>
      </w:r>
      <w:r w:rsidRPr="008E7BC8">
        <w:rPr>
          <w:rFonts w:ascii="Bookman Old Style" w:hAnsi="Bookman Old Style"/>
          <w:spacing w:val="-11"/>
        </w:rPr>
        <w:t>у</w:t>
      </w:r>
      <w:r w:rsidRPr="008E7BC8">
        <w:rPr>
          <w:rFonts w:ascii="Bookman Old Style" w:hAnsi="Bookman Old Style"/>
        </w:rPr>
        <w:t>ля</w:t>
      </w:r>
      <w:r w:rsidRPr="008E7BC8">
        <w:rPr>
          <w:rFonts w:ascii="Bookman Old Style" w:hAnsi="Bookman Old Style"/>
          <w:spacing w:val="1"/>
        </w:rPr>
        <w:t>ци</w:t>
      </w:r>
      <w:r w:rsidRPr="008E7BC8">
        <w:rPr>
          <w:rFonts w:ascii="Bookman Old Style" w:hAnsi="Bookman Old Style"/>
        </w:rPr>
        <w:t>я т</w:t>
      </w:r>
      <w:r w:rsidRPr="008E7BC8">
        <w:rPr>
          <w:rFonts w:ascii="Bookman Old Style" w:hAnsi="Bookman Old Style"/>
          <w:spacing w:val="-1"/>
        </w:rPr>
        <w:t>е</w:t>
      </w:r>
      <w:r w:rsidRPr="008E7BC8">
        <w:rPr>
          <w:rFonts w:ascii="Bookman Old Style" w:hAnsi="Bookman Old Style"/>
          <w:spacing w:val="1"/>
        </w:rPr>
        <w:t>п</w:t>
      </w:r>
      <w:r w:rsidRPr="008E7BC8">
        <w:rPr>
          <w:rFonts w:ascii="Bookman Old Style" w:hAnsi="Bookman Old Style"/>
        </w:rPr>
        <w:t>л</w:t>
      </w:r>
      <w:r w:rsidRPr="008E7BC8">
        <w:rPr>
          <w:rFonts w:ascii="Bookman Old Style" w:hAnsi="Bookman Old Style"/>
          <w:spacing w:val="4"/>
        </w:rPr>
        <w:t>о</w:t>
      </w:r>
      <w:r w:rsidRPr="008E7BC8">
        <w:rPr>
          <w:rFonts w:ascii="Bookman Old Style" w:hAnsi="Bookman Old Style"/>
          <w:spacing w:val="-5"/>
        </w:rPr>
        <w:t>н</w:t>
      </w:r>
      <w:r w:rsidRPr="008E7BC8">
        <w:rPr>
          <w:rFonts w:ascii="Bookman Old Style" w:hAnsi="Bookman Old Style"/>
          <w:spacing w:val="4"/>
        </w:rPr>
        <w:t>о</w:t>
      </w:r>
      <w:r w:rsidRPr="008E7BC8">
        <w:rPr>
          <w:rFonts w:ascii="Bookman Old Style" w:hAnsi="Bookman Old Style"/>
          <w:spacing w:val="-1"/>
        </w:rPr>
        <w:t>с</w:t>
      </w:r>
      <w:r w:rsidRPr="008E7BC8">
        <w:rPr>
          <w:rFonts w:ascii="Bookman Old Style" w:hAnsi="Bookman Old Style"/>
          <w:spacing w:val="1"/>
        </w:rPr>
        <w:t>и</w:t>
      </w:r>
      <w:r w:rsidRPr="008E7BC8">
        <w:rPr>
          <w:rFonts w:ascii="Bookman Old Style" w:hAnsi="Bookman Old Style"/>
        </w:rPr>
        <w:t>т</w:t>
      </w:r>
      <w:r w:rsidRPr="008E7BC8">
        <w:rPr>
          <w:rFonts w:ascii="Bookman Old Style" w:hAnsi="Bookman Old Style"/>
          <w:spacing w:val="-1"/>
        </w:rPr>
        <w:t>е</w:t>
      </w:r>
      <w:r w:rsidRPr="008E7BC8">
        <w:rPr>
          <w:rFonts w:ascii="Bookman Old Style" w:hAnsi="Bookman Old Style"/>
        </w:rPr>
        <w:t xml:space="preserve">ля </w:t>
      </w:r>
      <w:r w:rsidRPr="008E7BC8">
        <w:rPr>
          <w:rFonts w:ascii="Bookman Old Style" w:hAnsi="Bookman Old Style"/>
          <w:spacing w:val="4"/>
        </w:rPr>
        <w:t>о</w:t>
      </w:r>
      <w:r w:rsidRPr="008E7BC8">
        <w:rPr>
          <w:rFonts w:ascii="Bookman Old Style" w:hAnsi="Bookman Old Style"/>
          <w:spacing w:val="3"/>
        </w:rPr>
        <w:t>с</w:t>
      </w:r>
      <w:r w:rsidRPr="008E7BC8">
        <w:rPr>
          <w:rFonts w:ascii="Bookman Old Style" w:hAnsi="Bookman Old Style"/>
          <w:spacing w:val="-11"/>
        </w:rPr>
        <w:t>у</w:t>
      </w:r>
      <w:r w:rsidRPr="008E7BC8">
        <w:rPr>
          <w:rFonts w:ascii="Bookman Old Style" w:hAnsi="Bookman Old Style"/>
          <w:spacing w:val="2"/>
        </w:rPr>
        <w:t>щ</w:t>
      </w:r>
      <w:r w:rsidRPr="008E7BC8">
        <w:rPr>
          <w:rFonts w:ascii="Bookman Old Style" w:hAnsi="Bookman Old Style"/>
          <w:spacing w:val="-1"/>
        </w:rPr>
        <w:t>ес</w:t>
      </w:r>
      <w:r w:rsidRPr="008E7BC8">
        <w:rPr>
          <w:rFonts w:ascii="Bookman Old Style" w:hAnsi="Bookman Old Style"/>
        </w:rPr>
        <w:t>т</w:t>
      </w:r>
      <w:r w:rsidRPr="008E7BC8">
        <w:rPr>
          <w:rFonts w:ascii="Bookman Old Style" w:hAnsi="Bookman Old Style"/>
          <w:spacing w:val="1"/>
        </w:rPr>
        <w:t>в</w:t>
      </w:r>
      <w:r w:rsidRPr="008E7BC8">
        <w:rPr>
          <w:rFonts w:ascii="Bookman Old Style" w:hAnsi="Bookman Old Style"/>
        </w:rPr>
        <w:t>ля</w:t>
      </w:r>
      <w:r w:rsidRPr="008E7BC8">
        <w:rPr>
          <w:rFonts w:ascii="Bookman Old Style" w:hAnsi="Bookman Old Style"/>
          <w:spacing w:val="-1"/>
        </w:rPr>
        <w:t>е</w:t>
      </w:r>
      <w:r w:rsidRPr="008E7BC8">
        <w:rPr>
          <w:rFonts w:ascii="Bookman Old Style" w:hAnsi="Bookman Old Style"/>
        </w:rPr>
        <w:t>т</w:t>
      </w:r>
      <w:r w:rsidRPr="008E7BC8">
        <w:rPr>
          <w:rFonts w:ascii="Bookman Old Style" w:hAnsi="Bookman Old Style"/>
          <w:spacing w:val="-1"/>
        </w:rPr>
        <w:t>с</w:t>
      </w:r>
      <w:r w:rsidRPr="008E7BC8">
        <w:rPr>
          <w:rFonts w:ascii="Bookman Old Style" w:hAnsi="Bookman Old Style"/>
        </w:rPr>
        <w:t xml:space="preserve">я </w:t>
      </w:r>
      <w:r w:rsidRPr="008E7BC8">
        <w:rPr>
          <w:rFonts w:ascii="Bookman Old Style" w:hAnsi="Bookman Old Style"/>
          <w:spacing w:val="-1"/>
        </w:rPr>
        <w:t>се</w:t>
      </w:r>
      <w:r w:rsidRPr="008E7BC8">
        <w:rPr>
          <w:rFonts w:ascii="Bookman Old Style" w:hAnsi="Bookman Old Style"/>
        </w:rPr>
        <w:t>т</w:t>
      </w:r>
      <w:r w:rsidRPr="008E7BC8">
        <w:rPr>
          <w:rFonts w:ascii="Bookman Old Style" w:hAnsi="Bookman Old Style"/>
          <w:spacing w:val="-1"/>
        </w:rPr>
        <w:t>е</w:t>
      </w:r>
      <w:r w:rsidRPr="008E7BC8">
        <w:rPr>
          <w:rFonts w:ascii="Bookman Old Style" w:hAnsi="Bookman Old Style"/>
          <w:spacing w:val="1"/>
        </w:rPr>
        <w:t>вым</w:t>
      </w:r>
      <w:r w:rsidRPr="008E7BC8">
        <w:rPr>
          <w:rFonts w:ascii="Bookman Old Style" w:hAnsi="Bookman Old Style"/>
        </w:rPr>
        <w:t xml:space="preserve">и </w:t>
      </w:r>
      <w:r w:rsidRPr="008E7BC8">
        <w:rPr>
          <w:rFonts w:ascii="Bookman Old Style" w:hAnsi="Bookman Old Style"/>
          <w:spacing w:val="1"/>
        </w:rPr>
        <w:t>н</w:t>
      </w:r>
      <w:r w:rsidRPr="008E7BC8">
        <w:rPr>
          <w:rFonts w:ascii="Bookman Old Style" w:hAnsi="Bookman Old Style"/>
          <w:spacing w:val="-1"/>
        </w:rPr>
        <w:t>ас</w:t>
      </w:r>
      <w:r w:rsidRPr="008E7BC8">
        <w:rPr>
          <w:rFonts w:ascii="Bookman Old Style" w:hAnsi="Bookman Old Style"/>
          <w:spacing w:val="4"/>
        </w:rPr>
        <w:t>о</w:t>
      </w:r>
      <w:r w:rsidRPr="008E7BC8">
        <w:rPr>
          <w:rFonts w:ascii="Bookman Old Style" w:hAnsi="Bookman Old Style"/>
          <w:spacing w:val="-1"/>
        </w:rPr>
        <w:t>са</w:t>
      </w:r>
      <w:r w:rsidRPr="008E7BC8">
        <w:rPr>
          <w:rFonts w:ascii="Bookman Old Style" w:hAnsi="Bookman Old Style"/>
          <w:spacing w:val="-3"/>
        </w:rPr>
        <w:t>м</w:t>
      </w:r>
      <w:r w:rsidRPr="008E7BC8">
        <w:rPr>
          <w:rFonts w:ascii="Bookman Old Style" w:hAnsi="Bookman Old Style"/>
        </w:rPr>
        <w:t>и</w:t>
      </w:r>
      <w:r w:rsidRPr="008E7BC8">
        <w:rPr>
          <w:rFonts w:ascii="Bookman Old Style" w:hAnsi="Bookman Old Style"/>
          <w:spacing w:val="49"/>
        </w:rPr>
        <w:t xml:space="preserve">. </w:t>
      </w:r>
      <w:r w:rsidRPr="008E7BC8">
        <w:rPr>
          <w:rFonts w:ascii="Bookman Old Style" w:hAnsi="Bookman Old Style"/>
          <w:spacing w:val="-2"/>
        </w:rPr>
        <w:t>С</w:t>
      </w:r>
      <w:r w:rsidRPr="008E7BC8">
        <w:rPr>
          <w:rFonts w:ascii="Bookman Old Style" w:hAnsi="Bookman Old Style"/>
          <w:spacing w:val="4"/>
        </w:rPr>
        <w:t>о</w:t>
      </w:r>
      <w:r w:rsidRPr="008E7BC8">
        <w:rPr>
          <w:rFonts w:ascii="Bookman Old Style" w:hAnsi="Bookman Old Style"/>
          <w:spacing w:val="-7"/>
        </w:rPr>
        <w:t>с</w:t>
      </w:r>
      <w:r w:rsidRPr="008E7BC8">
        <w:rPr>
          <w:rFonts w:ascii="Bookman Old Style" w:hAnsi="Bookman Old Style"/>
        </w:rPr>
        <w:t>т</w:t>
      </w:r>
      <w:r w:rsidRPr="008E7BC8">
        <w:rPr>
          <w:rFonts w:ascii="Bookman Old Style" w:hAnsi="Bookman Old Style"/>
          <w:spacing w:val="-1"/>
        </w:rPr>
        <w:t>а</w:t>
      </w:r>
      <w:r w:rsidRPr="008E7BC8">
        <w:rPr>
          <w:rFonts w:ascii="Bookman Old Style" w:hAnsi="Bookman Old Style"/>
        </w:rPr>
        <w:t xml:space="preserve">в и </w:t>
      </w:r>
      <w:r w:rsidRPr="008E7BC8">
        <w:rPr>
          <w:rFonts w:ascii="Bookman Old Style" w:hAnsi="Bookman Old Style"/>
          <w:spacing w:val="-6"/>
        </w:rPr>
        <w:t>х</w:t>
      </w:r>
      <w:r w:rsidRPr="008E7BC8">
        <w:rPr>
          <w:rFonts w:ascii="Bookman Old Style" w:hAnsi="Bookman Old Style"/>
          <w:spacing w:val="-1"/>
        </w:rPr>
        <w:t>а</w:t>
      </w:r>
      <w:r w:rsidRPr="008E7BC8">
        <w:rPr>
          <w:rFonts w:ascii="Bookman Old Style" w:hAnsi="Bookman Old Style"/>
        </w:rPr>
        <w:t>р</w:t>
      </w:r>
      <w:r w:rsidRPr="008E7BC8">
        <w:rPr>
          <w:rFonts w:ascii="Bookman Old Style" w:hAnsi="Bookman Old Style"/>
          <w:spacing w:val="3"/>
        </w:rPr>
        <w:t>а</w:t>
      </w:r>
      <w:r w:rsidRPr="008E7BC8">
        <w:rPr>
          <w:rFonts w:ascii="Bookman Old Style" w:hAnsi="Bookman Old Style"/>
          <w:spacing w:val="-2"/>
        </w:rPr>
        <w:t>к</w:t>
      </w:r>
      <w:r w:rsidRPr="008E7BC8">
        <w:rPr>
          <w:rFonts w:ascii="Bookman Old Style" w:hAnsi="Bookman Old Style"/>
        </w:rPr>
        <w:t>т</w:t>
      </w:r>
      <w:r w:rsidRPr="008E7BC8">
        <w:rPr>
          <w:rFonts w:ascii="Bookman Old Style" w:hAnsi="Bookman Old Style"/>
          <w:spacing w:val="-1"/>
        </w:rPr>
        <w:t>е</w:t>
      </w:r>
      <w:r w:rsidRPr="008E7BC8">
        <w:rPr>
          <w:rFonts w:ascii="Bookman Old Style" w:hAnsi="Bookman Old Style"/>
        </w:rPr>
        <w:t>р</w:t>
      </w:r>
      <w:r w:rsidRPr="008E7BC8">
        <w:rPr>
          <w:rFonts w:ascii="Bookman Old Style" w:hAnsi="Bookman Old Style"/>
          <w:spacing w:val="1"/>
        </w:rPr>
        <w:t>и</w:t>
      </w:r>
      <w:r w:rsidRPr="008E7BC8">
        <w:rPr>
          <w:rFonts w:ascii="Bookman Old Style" w:hAnsi="Bookman Old Style"/>
          <w:spacing w:val="-1"/>
        </w:rPr>
        <w:t>с</w:t>
      </w:r>
      <w:r w:rsidRPr="008E7BC8">
        <w:rPr>
          <w:rFonts w:ascii="Bookman Old Style" w:hAnsi="Bookman Old Style"/>
        </w:rPr>
        <w:t>т</w:t>
      </w:r>
      <w:r w:rsidRPr="008E7BC8">
        <w:rPr>
          <w:rFonts w:ascii="Bookman Old Style" w:hAnsi="Bookman Old Style"/>
          <w:spacing w:val="1"/>
        </w:rPr>
        <w:t>и</w:t>
      </w:r>
      <w:r w:rsidRPr="008E7BC8">
        <w:rPr>
          <w:rFonts w:ascii="Bookman Old Style" w:hAnsi="Bookman Old Style"/>
          <w:spacing w:val="-2"/>
        </w:rPr>
        <w:t>к</w:t>
      </w:r>
      <w:r w:rsidRPr="008E7BC8">
        <w:rPr>
          <w:rFonts w:ascii="Bookman Old Style" w:hAnsi="Bookman Old Style"/>
        </w:rPr>
        <w:t>и</w:t>
      </w:r>
      <w:r w:rsidRPr="008E7BC8">
        <w:rPr>
          <w:rFonts w:ascii="Bookman Old Style" w:hAnsi="Bookman Old Style"/>
          <w:spacing w:val="-9"/>
        </w:rPr>
        <w:t xml:space="preserve"> сетевого </w:t>
      </w:r>
      <w:r w:rsidRPr="008E7BC8">
        <w:rPr>
          <w:rFonts w:ascii="Bookman Old Style" w:hAnsi="Bookman Old Style"/>
          <w:spacing w:val="1"/>
        </w:rPr>
        <w:t>н</w:t>
      </w:r>
      <w:r w:rsidRPr="008E7BC8">
        <w:rPr>
          <w:rFonts w:ascii="Bookman Old Style" w:hAnsi="Bookman Old Style"/>
          <w:spacing w:val="-1"/>
        </w:rPr>
        <w:t>ас</w:t>
      </w:r>
      <w:r w:rsidRPr="008E7BC8">
        <w:rPr>
          <w:rFonts w:ascii="Bookman Old Style" w:hAnsi="Bookman Old Style"/>
          <w:spacing w:val="4"/>
        </w:rPr>
        <w:t>о</w:t>
      </w:r>
      <w:r w:rsidRPr="008E7BC8">
        <w:rPr>
          <w:rFonts w:ascii="Bookman Old Style" w:hAnsi="Bookman Old Style"/>
          <w:spacing w:val="-1"/>
        </w:rPr>
        <w:t>с</w:t>
      </w:r>
      <w:r w:rsidRPr="008E7BC8">
        <w:rPr>
          <w:rFonts w:ascii="Bookman Old Style" w:hAnsi="Bookman Old Style"/>
          <w:spacing w:val="-5"/>
        </w:rPr>
        <w:t>н</w:t>
      </w:r>
      <w:r w:rsidRPr="008E7BC8">
        <w:rPr>
          <w:rFonts w:ascii="Bookman Old Style" w:hAnsi="Bookman Old Style"/>
        </w:rPr>
        <w:t>о</w:t>
      </w:r>
      <w:r w:rsidRPr="008E7BC8">
        <w:rPr>
          <w:rFonts w:ascii="Bookman Old Style" w:hAnsi="Bookman Old Style"/>
          <w:spacing w:val="-3"/>
        </w:rPr>
        <w:t>г</w:t>
      </w:r>
      <w:r w:rsidRPr="008E7BC8">
        <w:rPr>
          <w:rFonts w:ascii="Bookman Old Style" w:hAnsi="Bookman Old Style"/>
        </w:rPr>
        <w:t xml:space="preserve">о </w:t>
      </w:r>
      <w:r w:rsidRPr="008E7BC8">
        <w:rPr>
          <w:rFonts w:ascii="Bookman Old Style" w:hAnsi="Bookman Old Style"/>
          <w:spacing w:val="4"/>
        </w:rPr>
        <w:t>о</w:t>
      </w:r>
      <w:r w:rsidRPr="008E7BC8">
        <w:rPr>
          <w:rFonts w:ascii="Bookman Old Style" w:hAnsi="Bookman Old Style"/>
          <w:spacing w:val="-8"/>
        </w:rPr>
        <w:t>б</w:t>
      </w:r>
      <w:r w:rsidRPr="008E7BC8">
        <w:rPr>
          <w:rFonts w:ascii="Bookman Old Style" w:hAnsi="Bookman Old Style"/>
          <w:spacing w:val="4"/>
        </w:rPr>
        <w:t>о</w:t>
      </w:r>
      <w:r w:rsidRPr="008E7BC8">
        <w:rPr>
          <w:rFonts w:ascii="Bookman Old Style" w:hAnsi="Bookman Old Style"/>
        </w:rPr>
        <w:t>р</w:t>
      </w:r>
      <w:r w:rsidRPr="008E7BC8">
        <w:rPr>
          <w:rFonts w:ascii="Bookman Old Style" w:hAnsi="Bookman Old Style"/>
          <w:spacing w:val="-6"/>
        </w:rPr>
        <w:t>у</w:t>
      </w:r>
      <w:r w:rsidRPr="008E7BC8">
        <w:rPr>
          <w:rFonts w:ascii="Bookman Old Style" w:hAnsi="Bookman Old Style"/>
          <w:spacing w:val="-2"/>
        </w:rPr>
        <w:t>д</w:t>
      </w:r>
      <w:r w:rsidRPr="008E7BC8">
        <w:rPr>
          <w:rFonts w:ascii="Bookman Old Style" w:hAnsi="Bookman Old Style"/>
          <w:spacing w:val="4"/>
        </w:rPr>
        <w:t>о</w:t>
      </w:r>
      <w:r w:rsidRPr="008E7BC8">
        <w:rPr>
          <w:rFonts w:ascii="Bookman Old Style" w:hAnsi="Bookman Old Style"/>
          <w:spacing w:val="1"/>
        </w:rPr>
        <w:t>в</w:t>
      </w:r>
      <w:r w:rsidRPr="008E7BC8">
        <w:rPr>
          <w:rFonts w:ascii="Bookman Old Style" w:hAnsi="Bookman Old Style"/>
          <w:spacing w:val="-1"/>
        </w:rPr>
        <w:t>а</w:t>
      </w:r>
      <w:r w:rsidRPr="008E7BC8">
        <w:rPr>
          <w:rFonts w:ascii="Bookman Old Style" w:hAnsi="Bookman Old Style"/>
          <w:spacing w:val="1"/>
        </w:rPr>
        <w:t>ни</w:t>
      </w:r>
      <w:r w:rsidRPr="008E7BC8">
        <w:rPr>
          <w:rFonts w:ascii="Bookman Old Style" w:hAnsi="Bookman Old Style"/>
        </w:rPr>
        <w:t xml:space="preserve">я </w:t>
      </w:r>
      <w:r w:rsidRPr="008E7BC8">
        <w:rPr>
          <w:rFonts w:ascii="Bookman Old Style" w:hAnsi="Bookman Old Style"/>
          <w:spacing w:val="1"/>
        </w:rPr>
        <w:t>п</w:t>
      </w:r>
      <w:r w:rsidRPr="008E7BC8">
        <w:rPr>
          <w:rFonts w:ascii="Bookman Old Style" w:hAnsi="Bookman Old Style"/>
        </w:rPr>
        <w:t>р</w:t>
      </w:r>
      <w:r w:rsidRPr="008E7BC8">
        <w:rPr>
          <w:rFonts w:ascii="Bookman Old Style" w:hAnsi="Bookman Old Style"/>
          <w:spacing w:val="-1"/>
        </w:rPr>
        <w:t>е</w:t>
      </w:r>
      <w:r w:rsidRPr="008E7BC8">
        <w:rPr>
          <w:rFonts w:ascii="Bookman Old Style" w:hAnsi="Bookman Old Style"/>
          <w:spacing w:val="-2"/>
        </w:rPr>
        <w:t>д</w:t>
      </w:r>
      <w:r w:rsidRPr="008E7BC8">
        <w:rPr>
          <w:rFonts w:ascii="Bookman Old Style" w:hAnsi="Bookman Old Style"/>
          <w:spacing w:val="-1"/>
        </w:rPr>
        <w:t>с</w:t>
      </w:r>
      <w:r w:rsidRPr="008E7BC8">
        <w:rPr>
          <w:rFonts w:ascii="Bookman Old Style" w:hAnsi="Bookman Old Style"/>
        </w:rPr>
        <w:t>т</w:t>
      </w:r>
      <w:r w:rsidRPr="008E7BC8">
        <w:rPr>
          <w:rFonts w:ascii="Bookman Old Style" w:hAnsi="Bookman Old Style"/>
          <w:spacing w:val="-1"/>
        </w:rPr>
        <w:t>а</w:t>
      </w:r>
      <w:r w:rsidRPr="008E7BC8">
        <w:rPr>
          <w:rFonts w:ascii="Bookman Old Style" w:hAnsi="Bookman Old Style"/>
          <w:spacing w:val="1"/>
        </w:rPr>
        <w:t>в</w:t>
      </w:r>
      <w:r w:rsidRPr="008E7BC8">
        <w:rPr>
          <w:rFonts w:ascii="Bookman Old Style" w:hAnsi="Bookman Old Style"/>
        </w:rPr>
        <w:t>л</w:t>
      </w:r>
      <w:r w:rsidRPr="008E7BC8">
        <w:rPr>
          <w:rFonts w:ascii="Bookman Old Style" w:hAnsi="Bookman Old Style"/>
          <w:spacing w:val="-1"/>
        </w:rPr>
        <w:t>е</w:t>
      </w:r>
      <w:r w:rsidRPr="008E7BC8">
        <w:rPr>
          <w:rFonts w:ascii="Bookman Old Style" w:hAnsi="Bookman Old Style"/>
          <w:spacing w:val="1"/>
        </w:rPr>
        <w:t xml:space="preserve">н </w:t>
      </w:r>
      <w:r w:rsidRPr="008E7BC8">
        <w:rPr>
          <w:rFonts w:ascii="Bookman Old Style" w:hAnsi="Bookman Old Style"/>
        </w:rPr>
        <w:t>в т</w:t>
      </w:r>
      <w:r w:rsidRPr="008E7BC8">
        <w:rPr>
          <w:rFonts w:ascii="Bookman Old Style" w:hAnsi="Bookman Old Style"/>
          <w:spacing w:val="-1"/>
        </w:rPr>
        <w:t>а</w:t>
      </w:r>
      <w:r w:rsidRPr="008E7BC8">
        <w:rPr>
          <w:rFonts w:ascii="Bookman Old Style" w:hAnsi="Bookman Old Style"/>
          <w:spacing w:val="-2"/>
        </w:rPr>
        <w:t>б</w:t>
      </w:r>
      <w:r w:rsidRPr="008E7BC8">
        <w:rPr>
          <w:rFonts w:ascii="Bookman Old Style" w:hAnsi="Bookman Old Style"/>
        </w:rPr>
        <w:t>л</w:t>
      </w:r>
      <w:r w:rsidRPr="008E7BC8">
        <w:rPr>
          <w:rFonts w:ascii="Bookman Old Style" w:hAnsi="Bookman Old Style"/>
          <w:spacing w:val="1"/>
        </w:rPr>
        <w:t>иц</w:t>
      </w:r>
      <w:r w:rsidRPr="008E7BC8">
        <w:rPr>
          <w:rFonts w:ascii="Bookman Old Style" w:hAnsi="Bookman Old Style"/>
        </w:rPr>
        <w:t>е</w:t>
      </w:r>
      <w:r w:rsidRPr="008E7BC8">
        <w:rPr>
          <w:rFonts w:ascii="Bookman Old Style" w:hAnsi="Bookman Old Style"/>
          <w:spacing w:val="-14"/>
        </w:rPr>
        <w:t xml:space="preserve"> 2.</w:t>
      </w:r>
      <w:r w:rsidRPr="008E7BC8">
        <w:rPr>
          <w:rFonts w:ascii="Bookman Old Style" w:hAnsi="Bookman Old Style"/>
        </w:rPr>
        <w:t>1.</w:t>
      </w:r>
    </w:p>
    <w:p w:rsidR="00C450D9" w:rsidRPr="008E7BC8" w:rsidRDefault="00C450D9" w:rsidP="00C450D9">
      <w:pPr>
        <w:pStyle w:val="TableParagraph"/>
        <w:kinsoku w:val="0"/>
        <w:overflowPunct w:val="0"/>
        <w:spacing w:line="360" w:lineRule="auto"/>
        <w:ind w:right="-1" w:firstLine="709"/>
        <w:jc w:val="both"/>
        <w:rPr>
          <w:rFonts w:ascii="Bookman Old Style" w:hAnsi="Bookman Old Style"/>
          <w:sz w:val="22"/>
          <w:szCs w:val="22"/>
        </w:rPr>
      </w:pPr>
      <w:r w:rsidRPr="008E7BC8">
        <w:rPr>
          <w:rFonts w:ascii="Bookman Old Style" w:hAnsi="Bookman Old Style"/>
          <w:spacing w:val="-2"/>
          <w:sz w:val="22"/>
          <w:szCs w:val="22"/>
        </w:rPr>
        <w:t>С</w:t>
      </w:r>
      <w:r w:rsidRPr="008E7BC8">
        <w:rPr>
          <w:rFonts w:ascii="Bookman Old Style" w:hAnsi="Bookman Old Style"/>
          <w:spacing w:val="-1"/>
          <w:sz w:val="22"/>
          <w:szCs w:val="22"/>
        </w:rPr>
        <w:t>е</w:t>
      </w:r>
      <w:r w:rsidRPr="008E7BC8">
        <w:rPr>
          <w:rFonts w:ascii="Bookman Old Style" w:hAnsi="Bookman Old Style"/>
          <w:sz w:val="22"/>
          <w:szCs w:val="22"/>
        </w:rPr>
        <w:t>т</w:t>
      </w:r>
      <w:r w:rsidRPr="008E7BC8">
        <w:rPr>
          <w:rFonts w:ascii="Bookman Old Style" w:hAnsi="Bookman Old Style"/>
          <w:spacing w:val="-1"/>
          <w:sz w:val="22"/>
          <w:szCs w:val="22"/>
        </w:rPr>
        <w:t>е</w:t>
      </w:r>
      <w:r w:rsidRPr="008E7BC8">
        <w:rPr>
          <w:rFonts w:ascii="Bookman Old Style" w:hAnsi="Bookman Old Style"/>
          <w:spacing w:val="1"/>
          <w:sz w:val="22"/>
          <w:szCs w:val="22"/>
        </w:rPr>
        <w:t>в</w:t>
      </w:r>
      <w:r w:rsidRPr="008E7BC8">
        <w:rPr>
          <w:rFonts w:ascii="Bookman Old Style" w:hAnsi="Bookman Old Style"/>
          <w:spacing w:val="-1"/>
          <w:sz w:val="22"/>
          <w:szCs w:val="22"/>
        </w:rPr>
        <w:t>а</w:t>
      </w:r>
      <w:r w:rsidRPr="008E7BC8">
        <w:rPr>
          <w:rFonts w:ascii="Bookman Old Style" w:hAnsi="Bookman Old Style"/>
          <w:sz w:val="22"/>
          <w:szCs w:val="22"/>
        </w:rPr>
        <w:t xml:space="preserve">я </w:t>
      </w:r>
      <w:r w:rsidRPr="008E7BC8">
        <w:rPr>
          <w:rFonts w:ascii="Bookman Old Style" w:hAnsi="Bookman Old Style"/>
          <w:spacing w:val="1"/>
          <w:sz w:val="22"/>
          <w:szCs w:val="22"/>
        </w:rPr>
        <w:t>в</w:t>
      </w:r>
      <w:r w:rsidRPr="008E7BC8">
        <w:rPr>
          <w:rFonts w:ascii="Bookman Old Style" w:hAnsi="Bookman Old Style"/>
          <w:spacing w:val="4"/>
          <w:sz w:val="22"/>
          <w:szCs w:val="22"/>
        </w:rPr>
        <w:t>о</w:t>
      </w:r>
      <w:r w:rsidRPr="008E7BC8">
        <w:rPr>
          <w:rFonts w:ascii="Bookman Old Style" w:hAnsi="Bookman Old Style"/>
          <w:spacing w:val="-2"/>
          <w:sz w:val="22"/>
          <w:szCs w:val="22"/>
        </w:rPr>
        <w:t>д</w:t>
      </w:r>
      <w:r w:rsidRPr="008E7BC8">
        <w:rPr>
          <w:rFonts w:ascii="Bookman Old Style" w:hAnsi="Bookman Old Style"/>
          <w:sz w:val="22"/>
          <w:szCs w:val="22"/>
        </w:rPr>
        <w:t xml:space="preserve">а </w:t>
      </w:r>
      <w:r w:rsidRPr="008E7BC8">
        <w:rPr>
          <w:rFonts w:ascii="Bookman Old Style" w:hAnsi="Bookman Old Style"/>
          <w:spacing w:val="-2"/>
          <w:sz w:val="22"/>
          <w:szCs w:val="22"/>
        </w:rPr>
        <w:t>д</w:t>
      </w:r>
      <w:r w:rsidRPr="008E7BC8">
        <w:rPr>
          <w:rFonts w:ascii="Bookman Old Style" w:hAnsi="Bookman Old Style"/>
          <w:sz w:val="22"/>
          <w:szCs w:val="22"/>
        </w:rPr>
        <w:t xml:space="preserve">ля </w:t>
      </w:r>
      <w:r w:rsidRPr="008E7BC8">
        <w:rPr>
          <w:rFonts w:ascii="Bookman Old Style" w:hAnsi="Bookman Old Style"/>
          <w:spacing w:val="-1"/>
          <w:sz w:val="22"/>
          <w:szCs w:val="22"/>
        </w:rPr>
        <w:t>с</w:t>
      </w:r>
      <w:r w:rsidRPr="008E7BC8">
        <w:rPr>
          <w:rFonts w:ascii="Bookman Old Style" w:hAnsi="Bookman Old Style"/>
          <w:spacing w:val="1"/>
          <w:sz w:val="22"/>
          <w:szCs w:val="22"/>
        </w:rPr>
        <w:t>и</w:t>
      </w:r>
      <w:r w:rsidRPr="008E7BC8">
        <w:rPr>
          <w:rFonts w:ascii="Bookman Old Style" w:hAnsi="Bookman Old Style"/>
          <w:spacing w:val="-1"/>
          <w:sz w:val="22"/>
          <w:szCs w:val="22"/>
        </w:rPr>
        <w:t>с</w:t>
      </w:r>
      <w:r w:rsidRPr="008E7BC8">
        <w:rPr>
          <w:rFonts w:ascii="Bookman Old Style" w:hAnsi="Bookman Old Style"/>
          <w:sz w:val="22"/>
          <w:szCs w:val="22"/>
        </w:rPr>
        <w:t>т</w:t>
      </w:r>
      <w:r w:rsidRPr="008E7BC8">
        <w:rPr>
          <w:rFonts w:ascii="Bookman Old Style" w:hAnsi="Bookman Old Style"/>
          <w:spacing w:val="-1"/>
          <w:sz w:val="22"/>
          <w:szCs w:val="22"/>
        </w:rPr>
        <w:t>е</w:t>
      </w:r>
      <w:r w:rsidRPr="008E7BC8">
        <w:rPr>
          <w:rFonts w:ascii="Bookman Old Style" w:hAnsi="Bookman Old Style"/>
          <w:sz w:val="22"/>
          <w:szCs w:val="22"/>
        </w:rPr>
        <w:t>м о</w:t>
      </w:r>
      <w:r w:rsidRPr="008E7BC8">
        <w:rPr>
          <w:rFonts w:ascii="Bookman Old Style" w:hAnsi="Bookman Old Style"/>
          <w:spacing w:val="-5"/>
          <w:sz w:val="22"/>
          <w:szCs w:val="22"/>
        </w:rPr>
        <w:t>т</w:t>
      </w:r>
      <w:r w:rsidRPr="008E7BC8">
        <w:rPr>
          <w:rFonts w:ascii="Bookman Old Style" w:hAnsi="Bookman Old Style"/>
          <w:spacing w:val="4"/>
          <w:sz w:val="22"/>
          <w:szCs w:val="22"/>
        </w:rPr>
        <w:t>о</w:t>
      </w:r>
      <w:r w:rsidRPr="008E7BC8">
        <w:rPr>
          <w:rFonts w:ascii="Bookman Old Style" w:hAnsi="Bookman Old Style"/>
          <w:spacing w:val="1"/>
          <w:sz w:val="22"/>
          <w:szCs w:val="22"/>
        </w:rPr>
        <w:t>п</w:t>
      </w:r>
      <w:r w:rsidRPr="008E7BC8">
        <w:rPr>
          <w:rFonts w:ascii="Bookman Old Style" w:hAnsi="Bookman Old Style"/>
          <w:sz w:val="22"/>
          <w:szCs w:val="22"/>
        </w:rPr>
        <w:t>л</w:t>
      </w:r>
      <w:r w:rsidRPr="008E7BC8">
        <w:rPr>
          <w:rFonts w:ascii="Bookman Old Style" w:hAnsi="Bookman Old Style"/>
          <w:spacing w:val="-1"/>
          <w:sz w:val="22"/>
          <w:szCs w:val="22"/>
        </w:rPr>
        <w:t>е</w:t>
      </w:r>
      <w:r w:rsidRPr="008E7BC8">
        <w:rPr>
          <w:rFonts w:ascii="Bookman Old Style" w:hAnsi="Bookman Old Style"/>
          <w:spacing w:val="1"/>
          <w:sz w:val="22"/>
          <w:szCs w:val="22"/>
        </w:rPr>
        <w:t>ни</w:t>
      </w:r>
      <w:r w:rsidRPr="008E7BC8">
        <w:rPr>
          <w:rFonts w:ascii="Bookman Old Style" w:hAnsi="Bookman Old Style"/>
          <w:sz w:val="22"/>
          <w:szCs w:val="22"/>
        </w:rPr>
        <w:t xml:space="preserve">я </w:t>
      </w:r>
      <w:r w:rsidRPr="008E7BC8">
        <w:rPr>
          <w:rFonts w:ascii="Bookman Old Style" w:hAnsi="Bookman Old Style"/>
          <w:spacing w:val="-5"/>
          <w:sz w:val="22"/>
          <w:szCs w:val="22"/>
        </w:rPr>
        <w:t>п</w:t>
      </w:r>
      <w:r w:rsidRPr="008E7BC8">
        <w:rPr>
          <w:rFonts w:ascii="Bookman Old Style" w:hAnsi="Bookman Old Style"/>
          <w:spacing w:val="4"/>
          <w:sz w:val="22"/>
          <w:szCs w:val="22"/>
        </w:rPr>
        <w:t>о</w:t>
      </w:r>
      <w:r w:rsidRPr="008E7BC8">
        <w:rPr>
          <w:rFonts w:ascii="Bookman Old Style" w:hAnsi="Bookman Old Style"/>
          <w:sz w:val="22"/>
          <w:szCs w:val="22"/>
        </w:rPr>
        <w:t>тр</w:t>
      </w:r>
      <w:r w:rsidRPr="008E7BC8">
        <w:rPr>
          <w:rFonts w:ascii="Bookman Old Style" w:hAnsi="Bookman Old Style"/>
          <w:spacing w:val="-1"/>
          <w:sz w:val="22"/>
          <w:szCs w:val="22"/>
        </w:rPr>
        <w:t>е</w:t>
      </w:r>
      <w:r w:rsidRPr="008E7BC8">
        <w:rPr>
          <w:rFonts w:ascii="Bookman Old Style" w:hAnsi="Bookman Old Style"/>
          <w:spacing w:val="-2"/>
          <w:sz w:val="22"/>
          <w:szCs w:val="22"/>
        </w:rPr>
        <w:t>б</w:t>
      </w:r>
      <w:r w:rsidRPr="008E7BC8">
        <w:rPr>
          <w:rFonts w:ascii="Bookman Old Style" w:hAnsi="Bookman Old Style"/>
          <w:spacing w:val="1"/>
          <w:sz w:val="22"/>
          <w:szCs w:val="22"/>
        </w:rPr>
        <w:t>и</w:t>
      </w:r>
      <w:r w:rsidRPr="008E7BC8">
        <w:rPr>
          <w:rFonts w:ascii="Bookman Old Style" w:hAnsi="Bookman Old Style"/>
          <w:sz w:val="22"/>
          <w:szCs w:val="22"/>
        </w:rPr>
        <w:t>т</w:t>
      </w:r>
      <w:r w:rsidRPr="008E7BC8">
        <w:rPr>
          <w:rFonts w:ascii="Bookman Old Style" w:hAnsi="Bookman Old Style"/>
          <w:spacing w:val="-7"/>
          <w:sz w:val="22"/>
          <w:szCs w:val="22"/>
        </w:rPr>
        <w:t>е</w:t>
      </w:r>
      <w:r w:rsidRPr="008E7BC8">
        <w:rPr>
          <w:rFonts w:ascii="Bookman Old Style" w:hAnsi="Bookman Old Style"/>
          <w:sz w:val="22"/>
          <w:szCs w:val="22"/>
        </w:rPr>
        <w:t>л</w:t>
      </w:r>
      <w:r w:rsidRPr="008E7BC8">
        <w:rPr>
          <w:rFonts w:ascii="Bookman Old Style" w:hAnsi="Bookman Old Style"/>
          <w:spacing w:val="-1"/>
          <w:sz w:val="22"/>
          <w:szCs w:val="22"/>
        </w:rPr>
        <w:t>е</w:t>
      </w:r>
      <w:r w:rsidRPr="008E7BC8">
        <w:rPr>
          <w:rFonts w:ascii="Bookman Old Style" w:hAnsi="Bookman Old Style"/>
          <w:sz w:val="22"/>
          <w:szCs w:val="22"/>
        </w:rPr>
        <w:t xml:space="preserve">й </w:t>
      </w:r>
      <w:r w:rsidRPr="008E7BC8">
        <w:rPr>
          <w:rFonts w:ascii="Bookman Old Style" w:hAnsi="Bookman Old Style"/>
          <w:spacing w:val="-5"/>
          <w:sz w:val="22"/>
          <w:szCs w:val="22"/>
        </w:rPr>
        <w:t>п</w:t>
      </w:r>
      <w:r w:rsidRPr="008E7BC8">
        <w:rPr>
          <w:rFonts w:ascii="Bookman Old Style" w:hAnsi="Bookman Old Style"/>
          <w:spacing w:val="4"/>
          <w:sz w:val="22"/>
          <w:szCs w:val="22"/>
        </w:rPr>
        <w:t>о</w:t>
      </w:r>
      <w:r w:rsidRPr="008E7BC8">
        <w:rPr>
          <w:rFonts w:ascii="Bookman Old Style" w:hAnsi="Bookman Old Style"/>
          <w:spacing w:val="-2"/>
          <w:sz w:val="22"/>
          <w:szCs w:val="22"/>
        </w:rPr>
        <w:t>д</w:t>
      </w:r>
      <w:r w:rsidRPr="008E7BC8">
        <w:rPr>
          <w:rFonts w:ascii="Bookman Old Style" w:hAnsi="Bookman Old Style"/>
          <w:spacing w:val="-1"/>
          <w:sz w:val="22"/>
          <w:szCs w:val="22"/>
        </w:rPr>
        <w:t>ае</w:t>
      </w:r>
      <w:r w:rsidRPr="008E7BC8">
        <w:rPr>
          <w:rFonts w:ascii="Bookman Old Style" w:hAnsi="Bookman Old Style"/>
          <w:sz w:val="22"/>
          <w:szCs w:val="22"/>
        </w:rPr>
        <w:t>т</w:t>
      </w:r>
      <w:r w:rsidRPr="008E7BC8">
        <w:rPr>
          <w:rFonts w:ascii="Bookman Old Style" w:hAnsi="Bookman Old Style"/>
          <w:spacing w:val="-1"/>
          <w:sz w:val="22"/>
          <w:szCs w:val="22"/>
        </w:rPr>
        <w:t>с</w:t>
      </w:r>
      <w:r w:rsidRPr="008E7BC8">
        <w:rPr>
          <w:rFonts w:ascii="Bookman Old Style" w:hAnsi="Bookman Old Style"/>
          <w:sz w:val="22"/>
          <w:szCs w:val="22"/>
        </w:rPr>
        <w:t xml:space="preserve">я </w:t>
      </w:r>
      <w:r w:rsidRPr="008E7BC8">
        <w:rPr>
          <w:rFonts w:ascii="Bookman Old Style" w:hAnsi="Bookman Old Style"/>
          <w:spacing w:val="4"/>
          <w:sz w:val="22"/>
          <w:szCs w:val="22"/>
        </w:rPr>
        <w:t>о</w:t>
      </w:r>
      <w:r w:rsidRPr="008E7BC8">
        <w:rPr>
          <w:rFonts w:ascii="Bookman Old Style" w:hAnsi="Bookman Old Style"/>
          <w:sz w:val="22"/>
          <w:szCs w:val="22"/>
        </w:rPr>
        <w:t xml:space="preserve">т </w:t>
      </w:r>
      <w:r w:rsidRPr="008E7BC8">
        <w:rPr>
          <w:rFonts w:ascii="Bookman Old Style" w:hAnsi="Bookman Old Style"/>
          <w:spacing w:val="-2"/>
          <w:sz w:val="22"/>
          <w:szCs w:val="22"/>
        </w:rPr>
        <w:t>к</w:t>
      </w:r>
      <w:r w:rsidRPr="008E7BC8">
        <w:rPr>
          <w:rFonts w:ascii="Bookman Old Style" w:hAnsi="Bookman Old Style"/>
          <w:spacing w:val="4"/>
          <w:sz w:val="22"/>
          <w:szCs w:val="22"/>
        </w:rPr>
        <w:t>о</w:t>
      </w:r>
      <w:r w:rsidRPr="008E7BC8">
        <w:rPr>
          <w:rFonts w:ascii="Bookman Old Style" w:hAnsi="Bookman Old Style"/>
          <w:sz w:val="22"/>
          <w:szCs w:val="22"/>
        </w:rPr>
        <w:t>т</w:t>
      </w:r>
      <w:r w:rsidRPr="008E7BC8">
        <w:rPr>
          <w:rFonts w:ascii="Bookman Old Style" w:hAnsi="Bookman Old Style"/>
          <w:spacing w:val="-1"/>
          <w:sz w:val="22"/>
          <w:szCs w:val="22"/>
        </w:rPr>
        <w:t>е</w:t>
      </w:r>
      <w:r w:rsidRPr="008E7BC8">
        <w:rPr>
          <w:rFonts w:ascii="Bookman Old Style" w:hAnsi="Bookman Old Style"/>
          <w:spacing w:val="-6"/>
          <w:sz w:val="22"/>
          <w:szCs w:val="22"/>
        </w:rPr>
        <w:t>л</w:t>
      </w:r>
      <w:r w:rsidRPr="008E7BC8">
        <w:rPr>
          <w:rFonts w:ascii="Bookman Old Style" w:hAnsi="Bookman Old Style"/>
          <w:sz w:val="22"/>
          <w:szCs w:val="22"/>
        </w:rPr>
        <w:t>ь</w:t>
      </w:r>
      <w:r w:rsidRPr="008E7BC8">
        <w:rPr>
          <w:rFonts w:ascii="Bookman Old Style" w:hAnsi="Bookman Old Style"/>
          <w:spacing w:val="-5"/>
          <w:sz w:val="22"/>
          <w:szCs w:val="22"/>
        </w:rPr>
        <w:t>н</w:t>
      </w:r>
      <w:r w:rsidRPr="008E7BC8">
        <w:rPr>
          <w:rFonts w:ascii="Bookman Old Style" w:hAnsi="Bookman Old Style"/>
          <w:spacing w:val="4"/>
          <w:sz w:val="22"/>
          <w:szCs w:val="22"/>
        </w:rPr>
        <w:t>о</w:t>
      </w:r>
      <w:r w:rsidRPr="008E7BC8">
        <w:rPr>
          <w:rFonts w:ascii="Bookman Old Style" w:hAnsi="Bookman Old Style"/>
          <w:sz w:val="22"/>
          <w:szCs w:val="22"/>
        </w:rPr>
        <w:t xml:space="preserve">й </w:t>
      </w:r>
      <w:r w:rsidRPr="008E7BC8">
        <w:rPr>
          <w:rFonts w:ascii="Bookman Old Style" w:hAnsi="Bookman Old Style"/>
          <w:spacing w:val="-5"/>
          <w:sz w:val="22"/>
          <w:szCs w:val="22"/>
        </w:rPr>
        <w:t>п</w:t>
      </w:r>
      <w:r w:rsidRPr="008E7BC8">
        <w:rPr>
          <w:rFonts w:ascii="Bookman Old Style" w:hAnsi="Bookman Old Style"/>
          <w:sz w:val="22"/>
          <w:szCs w:val="22"/>
        </w:rPr>
        <w:t xml:space="preserve">о </w:t>
      </w:r>
      <w:r w:rsidRPr="008E7BC8">
        <w:rPr>
          <w:rFonts w:ascii="Bookman Old Style" w:hAnsi="Bookman Old Style"/>
          <w:spacing w:val="-7"/>
          <w:sz w:val="22"/>
          <w:szCs w:val="22"/>
        </w:rPr>
        <w:t>2</w:t>
      </w:r>
      <w:r w:rsidRPr="008E7BC8">
        <w:rPr>
          <w:rFonts w:ascii="Bookman Old Style" w:hAnsi="Bookman Old Style"/>
          <w:spacing w:val="1"/>
          <w:sz w:val="22"/>
          <w:szCs w:val="22"/>
        </w:rPr>
        <w:t>-</w:t>
      </w:r>
      <w:r w:rsidRPr="008E7BC8">
        <w:rPr>
          <w:rFonts w:ascii="Bookman Old Style" w:hAnsi="Bookman Old Style"/>
          <w:sz w:val="22"/>
          <w:szCs w:val="22"/>
        </w:rPr>
        <w:t>х тр</w:t>
      </w:r>
      <w:r w:rsidRPr="008E7BC8">
        <w:rPr>
          <w:rFonts w:ascii="Bookman Old Style" w:hAnsi="Bookman Old Style"/>
          <w:spacing w:val="-6"/>
          <w:sz w:val="22"/>
          <w:szCs w:val="22"/>
        </w:rPr>
        <w:t>у</w:t>
      </w:r>
      <w:r w:rsidRPr="008E7BC8">
        <w:rPr>
          <w:rFonts w:ascii="Bookman Old Style" w:hAnsi="Bookman Old Style"/>
          <w:spacing w:val="-2"/>
          <w:sz w:val="22"/>
          <w:szCs w:val="22"/>
        </w:rPr>
        <w:t>б</w:t>
      </w:r>
      <w:r w:rsidRPr="008E7BC8">
        <w:rPr>
          <w:rFonts w:ascii="Bookman Old Style" w:hAnsi="Bookman Old Style"/>
          <w:spacing w:val="1"/>
          <w:sz w:val="22"/>
          <w:szCs w:val="22"/>
        </w:rPr>
        <w:t>н</w:t>
      </w:r>
      <w:r w:rsidRPr="008E7BC8">
        <w:rPr>
          <w:rFonts w:ascii="Bookman Old Style" w:hAnsi="Bookman Old Style"/>
          <w:spacing w:val="4"/>
          <w:sz w:val="22"/>
          <w:szCs w:val="22"/>
        </w:rPr>
        <w:t>о</w:t>
      </w:r>
      <w:r w:rsidRPr="008E7BC8">
        <w:rPr>
          <w:rFonts w:ascii="Bookman Old Style" w:hAnsi="Bookman Old Style"/>
          <w:sz w:val="22"/>
          <w:szCs w:val="22"/>
        </w:rPr>
        <w:t xml:space="preserve">й </w:t>
      </w:r>
      <w:r w:rsidRPr="008E7BC8">
        <w:rPr>
          <w:rFonts w:ascii="Bookman Old Style" w:hAnsi="Bookman Old Style"/>
          <w:spacing w:val="-1"/>
          <w:sz w:val="22"/>
          <w:szCs w:val="22"/>
        </w:rPr>
        <w:t>с</w:t>
      </w:r>
      <w:r w:rsidRPr="008E7BC8">
        <w:rPr>
          <w:rFonts w:ascii="Bookman Old Style" w:hAnsi="Bookman Old Style"/>
          <w:spacing w:val="1"/>
          <w:sz w:val="22"/>
          <w:szCs w:val="22"/>
        </w:rPr>
        <w:t>и</w:t>
      </w:r>
      <w:r w:rsidRPr="008E7BC8">
        <w:rPr>
          <w:rFonts w:ascii="Bookman Old Style" w:hAnsi="Bookman Old Style"/>
          <w:spacing w:val="-1"/>
          <w:sz w:val="22"/>
          <w:szCs w:val="22"/>
        </w:rPr>
        <w:t>с</w:t>
      </w:r>
      <w:r w:rsidRPr="008E7BC8">
        <w:rPr>
          <w:rFonts w:ascii="Bookman Old Style" w:hAnsi="Bookman Old Style"/>
          <w:sz w:val="22"/>
          <w:szCs w:val="22"/>
        </w:rPr>
        <w:t>т</w:t>
      </w:r>
      <w:r w:rsidRPr="008E7BC8">
        <w:rPr>
          <w:rFonts w:ascii="Bookman Old Style" w:hAnsi="Bookman Old Style"/>
          <w:spacing w:val="-1"/>
          <w:sz w:val="22"/>
          <w:szCs w:val="22"/>
        </w:rPr>
        <w:t>е</w:t>
      </w:r>
      <w:r w:rsidRPr="008E7BC8">
        <w:rPr>
          <w:rFonts w:ascii="Bookman Old Style" w:hAnsi="Bookman Old Style"/>
          <w:spacing w:val="1"/>
          <w:sz w:val="22"/>
          <w:szCs w:val="22"/>
        </w:rPr>
        <w:t>м</w:t>
      </w:r>
      <w:r w:rsidRPr="008E7BC8">
        <w:rPr>
          <w:rFonts w:ascii="Bookman Old Style" w:hAnsi="Bookman Old Style"/>
          <w:sz w:val="22"/>
          <w:szCs w:val="22"/>
        </w:rPr>
        <w:t>е тр</w:t>
      </w:r>
      <w:r w:rsidRPr="008E7BC8">
        <w:rPr>
          <w:rFonts w:ascii="Bookman Old Style" w:hAnsi="Bookman Old Style"/>
          <w:spacing w:val="-6"/>
          <w:sz w:val="22"/>
          <w:szCs w:val="22"/>
        </w:rPr>
        <w:t>у</w:t>
      </w:r>
      <w:r w:rsidRPr="008E7BC8">
        <w:rPr>
          <w:rFonts w:ascii="Bookman Old Style" w:hAnsi="Bookman Old Style"/>
          <w:spacing w:val="-2"/>
          <w:sz w:val="22"/>
          <w:szCs w:val="22"/>
        </w:rPr>
        <w:t>б</w:t>
      </w:r>
      <w:r w:rsidRPr="008E7BC8">
        <w:rPr>
          <w:rFonts w:ascii="Bookman Old Style" w:hAnsi="Bookman Old Style"/>
          <w:spacing w:val="4"/>
          <w:sz w:val="22"/>
          <w:szCs w:val="22"/>
        </w:rPr>
        <w:t>о</w:t>
      </w:r>
      <w:r w:rsidRPr="008E7BC8">
        <w:rPr>
          <w:rFonts w:ascii="Bookman Old Style" w:hAnsi="Bookman Old Style"/>
          <w:spacing w:val="1"/>
          <w:sz w:val="22"/>
          <w:szCs w:val="22"/>
        </w:rPr>
        <w:t>п</w:t>
      </w:r>
      <w:r w:rsidRPr="008E7BC8">
        <w:rPr>
          <w:rFonts w:ascii="Bookman Old Style" w:hAnsi="Bookman Old Style"/>
          <w:sz w:val="22"/>
          <w:szCs w:val="22"/>
        </w:rPr>
        <w:t>ро</w:t>
      </w:r>
      <w:r w:rsidRPr="008E7BC8">
        <w:rPr>
          <w:rFonts w:ascii="Bookman Old Style" w:hAnsi="Bookman Old Style"/>
          <w:spacing w:val="-3"/>
          <w:sz w:val="22"/>
          <w:szCs w:val="22"/>
        </w:rPr>
        <w:t>в</w:t>
      </w:r>
      <w:r w:rsidRPr="008E7BC8">
        <w:rPr>
          <w:rFonts w:ascii="Bookman Old Style" w:hAnsi="Bookman Old Style"/>
          <w:spacing w:val="4"/>
          <w:sz w:val="22"/>
          <w:szCs w:val="22"/>
        </w:rPr>
        <w:t>о</w:t>
      </w:r>
      <w:r w:rsidRPr="008E7BC8">
        <w:rPr>
          <w:rFonts w:ascii="Bookman Old Style" w:hAnsi="Bookman Old Style"/>
          <w:spacing w:val="-2"/>
          <w:sz w:val="22"/>
          <w:szCs w:val="22"/>
        </w:rPr>
        <w:t>д</w:t>
      </w:r>
      <w:r w:rsidRPr="008E7BC8">
        <w:rPr>
          <w:rFonts w:ascii="Bookman Old Style" w:hAnsi="Bookman Old Style"/>
          <w:sz w:val="22"/>
          <w:szCs w:val="22"/>
        </w:rPr>
        <w:t>о</w:t>
      </w:r>
      <w:r w:rsidRPr="008E7BC8">
        <w:rPr>
          <w:rFonts w:ascii="Bookman Old Style" w:hAnsi="Bookman Old Style"/>
          <w:spacing w:val="1"/>
          <w:sz w:val="22"/>
          <w:szCs w:val="22"/>
        </w:rPr>
        <w:t>в</w:t>
      </w:r>
      <w:r w:rsidRPr="008E7BC8">
        <w:rPr>
          <w:rFonts w:ascii="Bookman Old Style" w:hAnsi="Bookman Old Style"/>
          <w:sz w:val="22"/>
          <w:szCs w:val="22"/>
        </w:rPr>
        <w:t>.</w:t>
      </w:r>
    </w:p>
    <w:p w:rsidR="00C450D9" w:rsidRPr="008E7BC8" w:rsidRDefault="00C450D9" w:rsidP="00C450D9">
      <w:pPr>
        <w:pStyle w:val="TableParagraph"/>
        <w:kinsoku w:val="0"/>
        <w:overflowPunct w:val="0"/>
        <w:spacing w:line="360" w:lineRule="auto"/>
        <w:ind w:right="-1" w:firstLine="709"/>
        <w:jc w:val="both"/>
        <w:rPr>
          <w:rFonts w:ascii="Bookman Old Style" w:hAnsi="Bookman Old Style"/>
          <w:sz w:val="22"/>
          <w:szCs w:val="22"/>
        </w:rPr>
      </w:pPr>
      <w:r w:rsidRPr="008E7BC8">
        <w:rPr>
          <w:rFonts w:ascii="Bookman Old Style" w:hAnsi="Bookman Old Style"/>
          <w:spacing w:val="-2"/>
          <w:sz w:val="22"/>
          <w:szCs w:val="22"/>
        </w:rPr>
        <w:t>К</w:t>
      </w:r>
      <w:r w:rsidRPr="008E7BC8">
        <w:rPr>
          <w:rFonts w:ascii="Bookman Old Style" w:hAnsi="Bookman Old Style"/>
          <w:spacing w:val="-1"/>
          <w:sz w:val="22"/>
          <w:szCs w:val="22"/>
        </w:rPr>
        <w:t>а</w:t>
      </w:r>
      <w:r w:rsidRPr="008E7BC8">
        <w:rPr>
          <w:rFonts w:ascii="Bookman Old Style" w:hAnsi="Bookman Old Style"/>
          <w:sz w:val="22"/>
          <w:szCs w:val="22"/>
        </w:rPr>
        <w:t>т</w:t>
      </w:r>
      <w:r w:rsidRPr="008E7BC8">
        <w:rPr>
          <w:rFonts w:ascii="Bookman Old Style" w:hAnsi="Bookman Old Style"/>
          <w:spacing w:val="-1"/>
          <w:sz w:val="22"/>
          <w:szCs w:val="22"/>
        </w:rPr>
        <w:t>е</w:t>
      </w:r>
      <w:r w:rsidRPr="008E7BC8">
        <w:rPr>
          <w:rFonts w:ascii="Bookman Old Style" w:hAnsi="Bookman Old Style"/>
          <w:spacing w:val="2"/>
          <w:sz w:val="22"/>
          <w:szCs w:val="22"/>
        </w:rPr>
        <w:t>г</w:t>
      </w:r>
      <w:r w:rsidRPr="008E7BC8">
        <w:rPr>
          <w:rFonts w:ascii="Bookman Old Style" w:hAnsi="Bookman Old Style"/>
          <w:spacing w:val="4"/>
          <w:sz w:val="22"/>
          <w:szCs w:val="22"/>
        </w:rPr>
        <w:t>о</w:t>
      </w:r>
      <w:r w:rsidRPr="008E7BC8">
        <w:rPr>
          <w:rFonts w:ascii="Bookman Old Style" w:hAnsi="Bookman Old Style"/>
          <w:sz w:val="22"/>
          <w:szCs w:val="22"/>
        </w:rPr>
        <w:t>р</w:t>
      </w:r>
      <w:r w:rsidRPr="008E7BC8">
        <w:rPr>
          <w:rFonts w:ascii="Bookman Old Style" w:hAnsi="Bookman Old Style"/>
          <w:spacing w:val="1"/>
          <w:sz w:val="22"/>
          <w:szCs w:val="22"/>
        </w:rPr>
        <w:t>и</w:t>
      </w:r>
      <w:r w:rsidRPr="008E7BC8">
        <w:rPr>
          <w:rFonts w:ascii="Bookman Old Style" w:hAnsi="Bookman Old Style"/>
          <w:sz w:val="22"/>
          <w:szCs w:val="22"/>
        </w:rPr>
        <w:t xml:space="preserve">я </w:t>
      </w:r>
      <w:r w:rsidRPr="008E7BC8">
        <w:rPr>
          <w:rFonts w:ascii="Bookman Old Style" w:hAnsi="Bookman Old Style"/>
          <w:spacing w:val="-5"/>
          <w:sz w:val="22"/>
          <w:szCs w:val="22"/>
        </w:rPr>
        <w:t>п</w:t>
      </w:r>
      <w:r w:rsidRPr="008E7BC8">
        <w:rPr>
          <w:rFonts w:ascii="Bookman Old Style" w:hAnsi="Bookman Old Style"/>
          <w:spacing w:val="4"/>
          <w:sz w:val="22"/>
          <w:szCs w:val="22"/>
        </w:rPr>
        <w:t>о</w:t>
      </w:r>
      <w:r w:rsidRPr="008E7BC8">
        <w:rPr>
          <w:rFonts w:ascii="Bookman Old Style" w:hAnsi="Bookman Old Style"/>
          <w:sz w:val="22"/>
          <w:szCs w:val="22"/>
        </w:rPr>
        <w:t>тр</w:t>
      </w:r>
      <w:r w:rsidRPr="008E7BC8">
        <w:rPr>
          <w:rFonts w:ascii="Bookman Old Style" w:hAnsi="Bookman Old Style"/>
          <w:spacing w:val="-1"/>
          <w:sz w:val="22"/>
          <w:szCs w:val="22"/>
        </w:rPr>
        <w:t>е</w:t>
      </w:r>
      <w:r w:rsidRPr="008E7BC8">
        <w:rPr>
          <w:rFonts w:ascii="Bookman Old Style" w:hAnsi="Bookman Old Style"/>
          <w:spacing w:val="-2"/>
          <w:sz w:val="22"/>
          <w:szCs w:val="22"/>
        </w:rPr>
        <w:t>б</w:t>
      </w:r>
      <w:r w:rsidRPr="008E7BC8">
        <w:rPr>
          <w:rFonts w:ascii="Bookman Old Style" w:hAnsi="Bookman Old Style"/>
          <w:spacing w:val="1"/>
          <w:sz w:val="22"/>
          <w:szCs w:val="22"/>
        </w:rPr>
        <w:t>и</w:t>
      </w:r>
      <w:r w:rsidRPr="008E7BC8">
        <w:rPr>
          <w:rFonts w:ascii="Bookman Old Style" w:hAnsi="Bookman Old Style"/>
          <w:sz w:val="22"/>
          <w:szCs w:val="22"/>
        </w:rPr>
        <w:t>т</w:t>
      </w:r>
      <w:r w:rsidRPr="008E7BC8">
        <w:rPr>
          <w:rFonts w:ascii="Bookman Old Style" w:hAnsi="Bookman Old Style"/>
          <w:spacing w:val="-1"/>
          <w:sz w:val="22"/>
          <w:szCs w:val="22"/>
        </w:rPr>
        <w:t>е</w:t>
      </w:r>
      <w:r w:rsidRPr="008E7BC8">
        <w:rPr>
          <w:rFonts w:ascii="Bookman Old Style" w:hAnsi="Bookman Old Style"/>
          <w:sz w:val="22"/>
          <w:szCs w:val="22"/>
        </w:rPr>
        <w:t>л</w:t>
      </w:r>
      <w:r w:rsidRPr="008E7BC8">
        <w:rPr>
          <w:rFonts w:ascii="Bookman Old Style" w:hAnsi="Bookman Old Style"/>
          <w:spacing w:val="-1"/>
          <w:sz w:val="22"/>
          <w:szCs w:val="22"/>
        </w:rPr>
        <w:t>е</w:t>
      </w:r>
      <w:r w:rsidRPr="008E7BC8">
        <w:rPr>
          <w:rFonts w:ascii="Bookman Old Style" w:hAnsi="Bookman Old Style"/>
          <w:sz w:val="22"/>
          <w:szCs w:val="22"/>
        </w:rPr>
        <w:t>й т</w:t>
      </w:r>
      <w:r w:rsidRPr="008E7BC8">
        <w:rPr>
          <w:rFonts w:ascii="Bookman Old Style" w:hAnsi="Bookman Old Style"/>
          <w:spacing w:val="-7"/>
          <w:sz w:val="22"/>
          <w:szCs w:val="22"/>
        </w:rPr>
        <w:t>е</w:t>
      </w:r>
      <w:r w:rsidRPr="008E7BC8">
        <w:rPr>
          <w:rFonts w:ascii="Bookman Old Style" w:hAnsi="Bookman Old Style"/>
          <w:spacing w:val="1"/>
          <w:sz w:val="22"/>
          <w:szCs w:val="22"/>
        </w:rPr>
        <w:t>п</w:t>
      </w:r>
      <w:r w:rsidRPr="008E7BC8">
        <w:rPr>
          <w:rFonts w:ascii="Bookman Old Style" w:hAnsi="Bookman Old Style"/>
          <w:sz w:val="22"/>
          <w:szCs w:val="22"/>
        </w:rPr>
        <w:t xml:space="preserve">ловой энергии </w:t>
      </w:r>
      <w:r w:rsidRPr="008E7BC8">
        <w:rPr>
          <w:rFonts w:ascii="Bookman Old Style" w:hAnsi="Bookman Old Style"/>
          <w:spacing w:val="-5"/>
          <w:sz w:val="22"/>
          <w:szCs w:val="22"/>
        </w:rPr>
        <w:t>п</w:t>
      </w:r>
      <w:r w:rsidRPr="008E7BC8">
        <w:rPr>
          <w:rFonts w:ascii="Bookman Old Style" w:hAnsi="Bookman Old Style"/>
          <w:sz w:val="22"/>
          <w:szCs w:val="22"/>
        </w:rPr>
        <w:t xml:space="preserve">о </w:t>
      </w:r>
      <w:r w:rsidRPr="008E7BC8">
        <w:rPr>
          <w:rFonts w:ascii="Bookman Old Style" w:hAnsi="Bookman Old Style"/>
          <w:spacing w:val="1"/>
          <w:sz w:val="22"/>
          <w:szCs w:val="22"/>
        </w:rPr>
        <w:t>н</w:t>
      </w:r>
      <w:r w:rsidRPr="008E7BC8">
        <w:rPr>
          <w:rFonts w:ascii="Bookman Old Style" w:hAnsi="Bookman Old Style"/>
          <w:spacing w:val="-1"/>
          <w:sz w:val="22"/>
          <w:szCs w:val="22"/>
        </w:rPr>
        <w:t>а</w:t>
      </w:r>
      <w:r w:rsidRPr="008E7BC8">
        <w:rPr>
          <w:rFonts w:ascii="Bookman Old Style" w:hAnsi="Bookman Old Style"/>
          <w:spacing w:val="-2"/>
          <w:sz w:val="22"/>
          <w:szCs w:val="22"/>
        </w:rPr>
        <w:t>д</w:t>
      </w:r>
      <w:r w:rsidRPr="008E7BC8">
        <w:rPr>
          <w:rFonts w:ascii="Bookman Old Style" w:hAnsi="Bookman Old Style"/>
          <w:spacing w:val="-1"/>
          <w:sz w:val="22"/>
          <w:szCs w:val="22"/>
        </w:rPr>
        <w:t>е</w:t>
      </w:r>
      <w:r w:rsidRPr="008E7BC8">
        <w:rPr>
          <w:rFonts w:ascii="Bookman Old Style" w:hAnsi="Bookman Old Style"/>
          <w:spacing w:val="2"/>
          <w:sz w:val="22"/>
          <w:szCs w:val="22"/>
        </w:rPr>
        <w:t>ж</w:t>
      </w:r>
      <w:r w:rsidRPr="008E7BC8">
        <w:rPr>
          <w:rFonts w:ascii="Bookman Old Style" w:hAnsi="Bookman Old Style"/>
          <w:spacing w:val="-5"/>
          <w:sz w:val="22"/>
          <w:szCs w:val="22"/>
        </w:rPr>
        <w:t>н</w:t>
      </w:r>
      <w:r w:rsidRPr="008E7BC8">
        <w:rPr>
          <w:rFonts w:ascii="Bookman Old Style" w:hAnsi="Bookman Old Style"/>
          <w:spacing w:val="4"/>
          <w:sz w:val="22"/>
          <w:szCs w:val="22"/>
        </w:rPr>
        <w:t>о</w:t>
      </w:r>
      <w:r w:rsidRPr="008E7BC8">
        <w:rPr>
          <w:rFonts w:ascii="Bookman Old Style" w:hAnsi="Bookman Old Style"/>
          <w:spacing w:val="-1"/>
          <w:sz w:val="22"/>
          <w:szCs w:val="22"/>
        </w:rPr>
        <w:t>с</w:t>
      </w:r>
      <w:r w:rsidRPr="008E7BC8">
        <w:rPr>
          <w:rFonts w:ascii="Bookman Old Style" w:hAnsi="Bookman Old Style"/>
          <w:sz w:val="22"/>
          <w:szCs w:val="22"/>
        </w:rPr>
        <w:t xml:space="preserve">ти </w:t>
      </w:r>
      <w:r w:rsidRPr="008E7BC8">
        <w:rPr>
          <w:rFonts w:ascii="Bookman Old Style" w:hAnsi="Bookman Old Style"/>
          <w:spacing w:val="-5"/>
          <w:sz w:val="22"/>
          <w:szCs w:val="22"/>
        </w:rPr>
        <w:t>т</w:t>
      </w:r>
      <w:r w:rsidRPr="008E7BC8">
        <w:rPr>
          <w:rFonts w:ascii="Bookman Old Style" w:hAnsi="Bookman Old Style"/>
          <w:spacing w:val="-1"/>
          <w:sz w:val="22"/>
          <w:szCs w:val="22"/>
        </w:rPr>
        <w:t>е</w:t>
      </w:r>
      <w:r w:rsidRPr="008E7BC8">
        <w:rPr>
          <w:rFonts w:ascii="Bookman Old Style" w:hAnsi="Bookman Old Style"/>
          <w:spacing w:val="1"/>
          <w:sz w:val="22"/>
          <w:szCs w:val="22"/>
        </w:rPr>
        <w:t>п</w:t>
      </w:r>
      <w:r w:rsidRPr="008E7BC8">
        <w:rPr>
          <w:rFonts w:ascii="Bookman Old Style" w:hAnsi="Bookman Old Style"/>
          <w:sz w:val="22"/>
          <w:szCs w:val="22"/>
        </w:rPr>
        <w:t>л</w:t>
      </w:r>
      <w:r w:rsidRPr="008E7BC8">
        <w:rPr>
          <w:rFonts w:ascii="Bookman Old Style" w:hAnsi="Bookman Old Style"/>
          <w:spacing w:val="4"/>
          <w:sz w:val="22"/>
          <w:szCs w:val="22"/>
        </w:rPr>
        <w:t>о</w:t>
      </w:r>
      <w:r w:rsidRPr="008E7BC8">
        <w:rPr>
          <w:rFonts w:ascii="Bookman Old Style" w:hAnsi="Bookman Old Style"/>
          <w:spacing w:val="-1"/>
          <w:sz w:val="22"/>
          <w:szCs w:val="22"/>
        </w:rPr>
        <w:t>с</w:t>
      </w:r>
      <w:r w:rsidRPr="008E7BC8">
        <w:rPr>
          <w:rFonts w:ascii="Bookman Old Style" w:hAnsi="Bookman Old Style"/>
          <w:spacing w:val="1"/>
          <w:sz w:val="22"/>
          <w:szCs w:val="22"/>
        </w:rPr>
        <w:t>н</w:t>
      </w:r>
      <w:r w:rsidRPr="008E7BC8">
        <w:rPr>
          <w:rFonts w:ascii="Bookman Old Style" w:hAnsi="Bookman Old Style"/>
          <w:spacing w:val="-1"/>
          <w:sz w:val="22"/>
          <w:szCs w:val="22"/>
        </w:rPr>
        <w:t>а</w:t>
      </w:r>
      <w:r w:rsidRPr="008E7BC8">
        <w:rPr>
          <w:rFonts w:ascii="Bookman Old Style" w:hAnsi="Bookman Old Style"/>
          <w:spacing w:val="-2"/>
          <w:sz w:val="22"/>
          <w:szCs w:val="22"/>
        </w:rPr>
        <w:t>б</w:t>
      </w:r>
      <w:r w:rsidRPr="008E7BC8">
        <w:rPr>
          <w:rFonts w:ascii="Bookman Old Style" w:hAnsi="Bookman Old Style"/>
          <w:spacing w:val="2"/>
          <w:sz w:val="22"/>
          <w:szCs w:val="22"/>
        </w:rPr>
        <w:t>ж</w:t>
      </w:r>
      <w:r w:rsidRPr="008E7BC8">
        <w:rPr>
          <w:rFonts w:ascii="Bookman Old Style" w:hAnsi="Bookman Old Style"/>
          <w:spacing w:val="-1"/>
          <w:sz w:val="22"/>
          <w:szCs w:val="22"/>
        </w:rPr>
        <w:t>е</w:t>
      </w:r>
      <w:r w:rsidRPr="008E7BC8">
        <w:rPr>
          <w:rFonts w:ascii="Bookman Old Style" w:hAnsi="Bookman Old Style"/>
          <w:spacing w:val="1"/>
          <w:sz w:val="22"/>
          <w:szCs w:val="22"/>
        </w:rPr>
        <w:t>ни</w:t>
      </w:r>
      <w:r w:rsidRPr="008E7BC8">
        <w:rPr>
          <w:rFonts w:ascii="Bookman Old Style" w:hAnsi="Bookman Old Style"/>
          <w:sz w:val="22"/>
          <w:szCs w:val="22"/>
        </w:rPr>
        <w:t xml:space="preserve">я и </w:t>
      </w:r>
      <w:r w:rsidRPr="008E7BC8">
        <w:rPr>
          <w:rFonts w:ascii="Bookman Old Style" w:hAnsi="Bookman Old Style"/>
          <w:spacing w:val="4"/>
          <w:sz w:val="22"/>
          <w:szCs w:val="22"/>
        </w:rPr>
        <w:t>о</w:t>
      </w:r>
      <w:r w:rsidRPr="008E7BC8">
        <w:rPr>
          <w:rFonts w:ascii="Bookman Old Style" w:hAnsi="Bookman Old Style"/>
          <w:sz w:val="22"/>
          <w:szCs w:val="22"/>
        </w:rPr>
        <w:t>т</w:t>
      </w:r>
      <w:r w:rsidRPr="008E7BC8">
        <w:rPr>
          <w:rFonts w:ascii="Bookman Old Style" w:hAnsi="Bookman Old Style"/>
          <w:spacing w:val="1"/>
          <w:sz w:val="22"/>
          <w:szCs w:val="22"/>
        </w:rPr>
        <w:t>п</w:t>
      </w:r>
      <w:r w:rsidRPr="008E7BC8">
        <w:rPr>
          <w:rFonts w:ascii="Bookman Old Style" w:hAnsi="Bookman Old Style"/>
          <w:spacing w:val="-11"/>
          <w:sz w:val="22"/>
          <w:szCs w:val="22"/>
        </w:rPr>
        <w:t>у</w:t>
      </w:r>
      <w:r w:rsidRPr="008E7BC8">
        <w:rPr>
          <w:rFonts w:ascii="Bookman Old Style" w:hAnsi="Bookman Old Style"/>
          <w:spacing w:val="3"/>
          <w:sz w:val="22"/>
          <w:szCs w:val="22"/>
        </w:rPr>
        <w:t>ск</w:t>
      </w:r>
      <w:r w:rsidRPr="008E7BC8">
        <w:rPr>
          <w:rFonts w:ascii="Bookman Old Style" w:hAnsi="Bookman Old Style"/>
          <w:sz w:val="22"/>
          <w:szCs w:val="22"/>
        </w:rPr>
        <w:t>у т</w:t>
      </w:r>
      <w:r w:rsidRPr="008E7BC8">
        <w:rPr>
          <w:rFonts w:ascii="Bookman Old Style" w:hAnsi="Bookman Old Style"/>
          <w:spacing w:val="-1"/>
          <w:sz w:val="22"/>
          <w:szCs w:val="22"/>
        </w:rPr>
        <w:t>е</w:t>
      </w:r>
      <w:r w:rsidRPr="008E7BC8">
        <w:rPr>
          <w:rFonts w:ascii="Bookman Old Style" w:hAnsi="Bookman Old Style"/>
          <w:spacing w:val="1"/>
          <w:sz w:val="22"/>
          <w:szCs w:val="22"/>
        </w:rPr>
        <w:t>п</w:t>
      </w:r>
      <w:r w:rsidRPr="008E7BC8">
        <w:rPr>
          <w:rFonts w:ascii="Bookman Old Style" w:hAnsi="Bookman Old Style"/>
          <w:sz w:val="22"/>
          <w:szCs w:val="22"/>
        </w:rPr>
        <w:t xml:space="preserve">ла – </w:t>
      </w:r>
      <w:r w:rsidRPr="008E7BC8">
        <w:rPr>
          <w:rFonts w:ascii="Bookman Old Style" w:hAnsi="Bookman Old Style"/>
          <w:spacing w:val="1"/>
          <w:sz w:val="22"/>
          <w:szCs w:val="22"/>
        </w:rPr>
        <w:t>в</w:t>
      </w:r>
      <w:r w:rsidRPr="008E7BC8">
        <w:rPr>
          <w:rFonts w:ascii="Bookman Old Style" w:hAnsi="Bookman Old Style"/>
          <w:spacing w:val="-5"/>
          <w:sz w:val="22"/>
          <w:szCs w:val="22"/>
        </w:rPr>
        <w:t>т</w:t>
      </w:r>
      <w:r w:rsidRPr="008E7BC8">
        <w:rPr>
          <w:rFonts w:ascii="Bookman Old Style" w:hAnsi="Bookman Old Style"/>
          <w:spacing w:val="4"/>
          <w:sz w:val="22"/>
          <w:szCs w:val="22"/>
        </w:rPr>
        <w:t>о</w:t>
      </w:r>
      <w:r w:rsidRPr="008E7BC8">
        <w:rPr>
          <w:rFonts w:ascii="Bookman Old Style" w:hAnsi="Bookman Old Style"/>
          <w:sz w:val="22"/>
          <w:szCs w:val="22"/>
        </w:rPr>
        <w:t>р</w:t>
      </w:r>
      <w:r w:rsidRPr="008E7BC8">
        <w:rPr>
          <w:rFonts w:ascii="Bookman Old Style" w:hAnsi="Bookman Old Style"/>
          <w:spacing w:val="-1"/>
          <w:sz w:val="22"/>
          <w:szCs w:val="22"/>
        </w:rPr>
        <w:t>а</w:t>
      </w:r>
      <w:r w:rsidRPr="008E7BC8">
        <w:rPr>
          <w:rFonts w:ascii="Bookman Old Style" w:hAnsi="Bookman Old Style"/>
          <w:sz w:val="22"/>
          <w:szCs w:val="22"/>
        </w:rPr>
        <w:t xml:space="preserve">я. </w:t>
      </w:r>
      <w:r w:rsidRPr="008E7BC8">
        <w:rPr>
          <w:rFonts w:ascii="Bookman Old Style" w:hAnsi="Bookman Old Style"/>
          <w:spacing w:val="-1"/>
          <w:sz w:val="22"/>
          <w:szCs w:val="22"/>
        </w:rPr>
        <w:t>Ис</w:t>
      </w:r>
      <w:r w:rsidRPr="008E7BC8">
        <w:rPr>
          <w:rFonts w:ascii="Bookman Old Style" w:hAnsi="Bookman Old Style"/>
          <w:spacing w:val="-6"/>
          <w:sz w:val="22"/>
          <w:szCs w:val="22"/>
        </w:rPr>
        <w:t>х</w:t>
      </w:r>
      <w:r w:rsidRPr="008E7BC8">
        <w:rPr>
          <w:rFonts w:ascii="Bookman Old Style" w:hAnsi="Bookman Old Style"/>
          <w:spacing w:val="4"/>
          <w:sz w:val="22"/>
          <w:szCs w:val="22"/>
        </w:rPr>
        <w:t>о</w:t>
      </w:r>
      <w:r w:rsidRPr="008E7BC8">
        <w:rPr>
          <w:rFonts w:ascii="Bookman Old Style" w:hAnsi="Bookman Old Style"/>
          <w:spacing w:val="-2"/>
          <w:sz w:val="22"/>
          <w:szCs w:val="22"/>
        </w:rPr>
        <w:t>д</w:t>
      </w:r>
      <w:r w:rsidRPr="008E7BC8">
        <w:rPr>
          <w:rFonts w:ascii="Bookman Old Style" w:hAnsi="Bookman Old Style"/>
          <w:spacing w:val="1"/>
          <w:sz w:val="22"/>
          <w:szCs w:val="22"/>
        </w:rPr>
        <w:t>н</w:t>
      </w:r>
      <w:r w:rsidRPr="008E7BC8">
        <w:rPr>
          <w:rFonts w:ascii="Bookman Old Style" w:hAnsi="Bookman Old Style"/>
          <w:spacing w:val="-1"/>
          <w:sz w:val="22"/>
          <w:szCs w:val="22"/>
        </w:rPr>
        <w:t>а</w:t>
      </w:r>
      <w:r w:rsidRPr="008E7BC8">
        <w:rPr>
          <w:rFonts w:ascii="Bookman Old Style" w:hAnsi="Bookman Old Style"/>
          <w:sz w:val="22"/>
          <w:szCs w:val="22"/>
        </w:rPr>
        <w:t>я</w:t>
      </w:r>
      <w:r w:rsidRPr="008E7BC8">
        <w:rPr>
          <w:rFonts w:ascii="Bookman Old Style" w:hAnsi="Bookman Old Style"/>
          <w:spacing w:val="1"/>
          <w:sz w:val="22"/>
          <w:szCs w:val="22"/>
        </w:rPr>
        <w:t xml:space="preserve"> в</w:t>
      </w:r>
      <w:r w:rsidRPr="008E7BC8">
        <w:rPr>
          <w:rFonts w:ascii="Bookman Old Style" w:hAnsi="Bookman Old Style"/>
          <w:spacing w:val="4"/>
          <w:sz w:val="22"/>
          <w:szCs w:val="22"/>
        </w:rPr>
        <w:t>о</w:t>
      </w:r>
      <w:r w:rsidRPr="008E7BC8">
        <w:rPr>
          <w:rFonts w:ascii="Bookman Old Style" w:hAnsi="Bookman Old Style"/>
          <w:spacing w:val="-2"/>
          <w:sz w:val="22"/>
          <w:szCs w:val="22"/>
        </w:rPr>
        <w:t>д</w:t>
      </w:r>
      <w:r w:rsidRPr="008E7BC8">
        <w:rPr>
          <w:rFonts w:ascii="Bookman Old Style" w:hAnsi="Bookman Old Style"/>
          <w:sz w:val="22"/>
          <w:szCs w:val="22"/>
        </w:rPr>
        <w:t>а</w:t>
      </w:r>
      <w:r w:rsidRPr="008E7BC8">
        <w:rPr>
          <w:rFonts w:ascii="Bookman Old Style" w:hAnsi="Bookman Old Style"/>
          <w:spacing w:val="1"/>
          <w:sz w:val="22"/>
          <w:szCs w:val="22"/>
        </w:rPr>
        <w:t xml:space="preserve"> для подпитки системы теплоснабжения п</w:t>
      </w:r>
      <w:r w:rsidRPr="008E7BC8">
        <w:rPr>
          <w:rFonts w:ascii="Bookman Old Style" w:hAnsi="Bookman Old Style"/>
          <w:spacing w:val="4"/>
          <w:sz w:val="22"/>
          <w:szCs w:val="22"/>
        </w:rPr>
        <w:t>о</w:t>
      </w:r>
      <w:r w:rsidRPr="008E7BC8">
        <w:rPr>
          <w:rFonts w:ascii="Bookman Old Style" w:hAnsi="Bookman Old Style"/>
          <w:spacing w:val="-1"/>
          <w:sz w:val="22"/>
          <w:szCs w:val="22"/>
        </w:rPr>
        <w:t>с</w:t>
      </w:r>
      <w:r w:rsidRPr="008E7BC8">
        <w:rPr>
          <w:rFonts w:ascii="Bookman Old Style" w:hAnsi="Bookman Old Style"/>
          <w:sz w:val="22"/>
          <w:szCs w:val="22"/>
        </w:rPr>
        <w:t>т</w:t>
      </w:r>
      <w:r w:rsidRPr="008E7BC8">
        <w:rPr>
          <w:rFonts w:ascii="Bookman Old Style" w:hAnsi="Bookman Old Style"/>
          <w:spacing w:val="-11"/>
          <w:sz w:val="22"/>
          <w:szCs w:val="22"/>
        </w:rPr>
        <w:t>у</w:t>
      </w:r>
      <w:r w:rsidRPr="008E7BC8">
        <w:rPr>
          <w:rFonts w:ascii="Bookman Old Style" w:hAnsi="Bookman Old Style"/>
          <w:spacing w:val="1"/>
          <w:sz w:val="22"/>
          <w:szCs w:val="22"/>
        </w:rPr>
        <w:t>п</w:t>
      </w:r>
      <w:r w:rsidRPr="008E7BC8">
        <w:rPr>
          <w:rFonts w:ascii="Bookman Old Style" w:hAnsi="Bookman Old Style"/>
          <w:spacing w:val="-1"/>
          <w:sz w:val="22"/>
          <w:szCs w:val="22"/>
        </w:rPr>
        <w:t>ае</w:t>
      </w:r>
      <w:r w:rsidRPr="008E7BC8">
        <w:rPr>
          <w:rFonts w:ascii="Bookman Old Style" w:hAnsi="Bookman Old Style"/>
          <w:sz w:val="22"/>
          <w:szCs w:val="22"/>
        </w:rPr>
        <w:t>т</w:t>
      </w:r>
      <w:r w:rsidRPr="008E7BC8">
        <w:rPr>
          <w:rFonts w:ascii="Bookman Old Style" w:hAnsi="Bookman Old Style"/>
          <w:spacing w:val="1"/>
          <w:sz w:val="22"/>
          <w:szCs w:val="22"/>
        </w:rPr>
        <w:t xml:space="preserve"> и</w:t>
      </w:r>
      <w:r w:rsidRPr="008E7BC8">
        <w:rPr>
          <w:rFonts w:ascii="Bookman Old Style" w:hAnsi="Bookman Old Style"/>
          <w:sz w:val="22"/>
          <w:szCs w:val="22"/>
        </w:rPr>
        <w:t xml:space="preserve">з </w:t>
      </w:r>
      <w:r w:rsidRPr="008E7BC8">
        <w:rPr>
          <w:rFonts w:ascii="Bookman Old Style" w:hAnsi="Bookman Old Style"/>
          <w:spacing w:val="-6"/>
          <w:sz w:val="22"/>
          <w:szCs w:val="22"/>
        </w:rPr>
        <w:t>х</w:t>
      </w:r>
      <w:r w:rsidRPr="008E7BC8">
        <w:rPr>
          <w:rFonts w:ascii="Bookman Old Style" w:hAnsi="Bookman Old Style"/>
          <w:spacing w:val="4"/>
          <w:sz w:val="22"/>
          <w:szCs w:val="22"/>
        </w:rPr>
        <w:t>о</w:t>
      </w:r>
      <w:r w:rsidRPr="008E7BC8">
        <w:rPr>
          <w:rFonts w:ascii="Bookman Old Style" w:hAnsi="Bookman Old Style"/>
          <w:spacing w:val="1"/>
          <w:sz w:val="22"/>
          <w:szCs w:val="22"/>
        </w:rPr>
        <w:t>з</w:t>
      </w:r>
      <w:r w:rsidRPr="008E7BC8">
        <w:rPr>
          <w:rFonts w:ascii="Bookman Old Style" w:hAnsi="Bookman Old Style"/>
          <w:sz w:val="22"/>
          <w:szCs w:val="22"/>
        </w:rPr>
        <w:t>я</w:t>
      </w:r>
      <w:r w:rsidRPr="008E7BC8">
        <w:rPr>
          <w:rFonts w:ascii="Bookman Old Style" w:hAnsi="Bookman Old Style"/>
          <w:spacing w:val="1"/>
          <w:sz w:val="22"/>
          <w:szCs w:val="22"/>
        </w:rPr>
        <w:t>й</w:t>
      </w:r>
      <w:r w:rsidRPr="008E7BC8">
        <w:rPr>
          <w:rFonts w:ascii="Bookman Old Style" w:hAnsi="Bookman Old Style"/>
          <w:spacing w:val="-1"/>
          <w:sz w:val="22"/>
          <w:szCs w:val="22"/>
        </w:rPr>
        <w:t>с</w:t>
      </w:r>
      <w:r w:rsidRPr="008E7BC8">
        <w:rPr>
          <w:rFonts w:ascii="Bookman Old Style" w:hAnsi="Bookman Old Style"/>
          <w:sz w:val="22"/>
          <w:szCs w:val="22"/>
        </w:rPr>
        <w:t>т</w:t>
      </w:r>
      <w:r w:rsidRPr="008E7BC8">
        <w:rPr>
          <w:rFonts w:ascii="Bookman Old Style" w:hAnsi="Bookman Old Style"/>
          <w:spacing w:val="1"/>
          <w:sz w:val="22"/>
          <w:szCs w:val="22"/>
        </w:rPr>
        <w:t>в</w:t>
      </w:r>
      <w:r w:rsidRPr="008E7BC8">
        <w:rPr>
          <w:rFonts w:ascii="Bookman Old Style" w:hAnsi="Bookman Old Style"/>
          <w:spacing w:val="-1"/>
          <w:sz w:val="22"/>
          <w:szCs w:val="22"/>
        </w:rPr>
        <w:t>е</w:t>
      </w:r>
      <w:r w:rsidRPr="008E7BC8">
        <w:rPr>
          <w:rFonts w:ascii="Bookman Old Style" w:hAnsi="Bookman Old Style"/>
          <w:spacing w:val="-5"/>
          <w:sz w:val="22"/>
          <w:szCs w:val="22"/>
        </w:rPr>
        <w:t>нн</w:t>
      </w:r>
      <w:r w:rsidRPr="008E7BC8">
        <w:rPr>
          <w:rFonts w:ascii="Bookman Old Style" w:hAnsi="Bookman Old Style"/>
          <w:spacing w:val="1"/>
          <w:sz w:val="22"/>
          <w:szCs w:val="22"/>
        </w:rPr>
        <w:t>о-п</w:t>
      </w:r>
      <w:r w:rsidRPr="008E7BC8">
        <w:rPr>
          <w:rFonts w:ascii="Bookman Old Style" w:hAnsi="Bookman Old Style"/>
          <w:spacing w:val="-5"/>
          <w:sz w:val="22"/>
          <w:szCs w:val="22"/>
        </w:rPr>
        <w:t>ит</w:t>
      </w:r>
      <w:r w:rsidRPr="008E7BC8">
        <w:rPr>
          <w:rFonts w:ascii="Bookman Old Style" w:hAnsi="Bookman Old Style"/>
          <w:sz w:val="22"/>
          <w:szCs w:val="22"/>
        </w:rPr>
        <w:t>ь</w:t>
      </w:r>
      <w:r w:rsidRPr="008E7BC8">
        <w:rPr>
          <w:rFonts w:ascii="Bookman Old Style" w:hAnsi="Bookman Old Style"/>
          <w:spacing w:val="-1"/>
          <w:sz w:val="22"/>
          <w:szCs w:val="22"/>
        </w:rPr>
        <w:t>е</w:t>
      </w:r>
      <w:r w:rsidRPr="008E7BC8">
        <w:rPr>
          <w:rFonts w:ascii="Bookman Old Style" w:hAnsi="Bookman Old Style"/>
          <w:spacing w:val="1"/>
          <w:sz w:val="22"/>
          <w:szCs w:val="22"/>
        </w:rPr>
        <w:t>в</w:t>
      </w:r>
      <w:r w:rsidRPr="008E7BC8">
        <w:rPr>
          <w:rFonts w:ascii="Bookman Old Style" w:hAnsi="Bookman Old Style"/>
          <w:sz w:val="22"/>
          <w:szCs w:val="22"/>
        </w:rPr>
        <w:t>о</w:t>
      </w:r>
      <w:r w:rsidRPr="008E7BC8">
        <w:rPr>
          <w:rFonts w:ascii="Bookman Old Style" w:hAnsi="Bookman Old Style"/>
          <w:spacing w:val="-3"/>
          <w:sz w:val="22"/>
          <w:szCs w:val="22"/>
        </w:rPr>
        <w:t>г</w:t>
      </w:r>
      <w:r w:rsidRPr="008E7BC8">
        <w:rPr>
          <w:rFonts w:ascii="Bookman Old Style" w:hAnsi="Bookman Old Style"/>
          <w:sz w:val="22"/>
          <w:szCs w:val="22"/>
        </w:rPr>
        <w:t xml:space="preserve">о </w:t>
      </w:r>
      <w:r w:rsidRPr="008E7BC8">
        <w:rPr>
          <w:rFonts w:ascii="Bookman Old Style" w:hAnsi="Bookman Old Style"/>
          <w:spacing w:val="-3"/>
          <w:sz w:val="22"/>
          <w:szCs w:val="22"/>
        </w:rPr>
        <w:t>в</w:t>
      </w:r>
      <w:r w:rsidRPr="008E7BC8">
        <w:rPr>
          <w:rFonts w:ascii="Bookman Old Style" w:hAnsi="Bookman Old Style"/>
          <w:spacing w:val="4"/>
          <w:sz w:val="22"/>
          <w:szCs w:val="22"/>
        </w:rPr>
        <w:t>о</w:t>
      </w:r>
      <w:r w:rsidRPr="008E7BC8">
        <w:rPr>
          <w:rFonts w:ascii="Bookman Old Style" w:hAnsi="Bookman Old Style"/>
          <w:spacing w:val="-8"/>
          <w:sz w:val="22"/>
          <w:szCs w:val="22"/>
        </w:rPr>
        <w:t>д</w:t>
      </w:r>
      <w:r w:rsidRPr="008E7BC8">
        <w:rPr>
          <w:rFonts w:ascii="Bookman Old Style" w:hAnsi="Bookman Old Style"/>
          <w:spacing w:val="4"/>
          <w:sz w:val="22"/>
          <w:szCs w:val="22"/>
        </w:rPr>
        <w:t>о</w:t>
      </w:r>
      <w:r w:rsidRPr="008E7BC8">
        <w:rPr>
          <w:rFonts w:ascii="Bookman Old Style" w:hAnsi="Bookman Old Style"/>
          <w:spacing w:val="1"/>
          <w:sz w:val="22"/>
          <w:szCs w:val="22"/>
        </w:rPr>
        <w:t>п</w:t>
      </w:r>
      <w:r w:rsidRPr="008E7BC8">
        <w:rPr>
          <w:rFonts w:ascii="Bookman Old Style" w:hAnsi="Bookman Old Style"/>
          <w:spacing w:val="-6"/>
          <w:sz w:val="22"/>
          <w:szCs w:val="22"/>
        </w:rPr>
        <w:t>р</w:t>
      </w:r>
      <w:r w:rsidRPr="008E7BC8">
        <w:rPr>
          <w:rFonts w:ascii="Bookman Old Style" w:hAnsi="Bookman Old Style"/>
          <w:spacing w:val="4"/>
          <w:sz w:val="22"/>
          <w:szCs w:val="22"/>
        </w:rPr>
        <w:t>о</w:t>
      </w:r>
      <w:r w:rsidRPr="008E7BC8">
        <w:rPr>
          <w:rFonts w:ascii="Bookman Old Style" w:hAnsi="Bookman Old Style"/>
          <w:spacing w:val="-3"/>
          <w:sz w:val="22"/>
          <w:szCs w:val="22"/>
        </w:rPr>
        <w:t>в</w:t>
      </w:r>
      <w:r w:rsidRPr="008E7BC8">
        <w:rPr>
          <w:rFonts w:ascii="Bookman Old Style" w:hAnsi="Bookman Old Style"/>
          <w:spacing w:val="4"/>
          <w:sz w:val="22"/>
          <w:szCs w:val="22"/>
        </w:rPr>
        <w:t>о</w:t>
      </w:r>
      <w:r w:rsidRPr="008E7BC8">
        <w:rPr>
          <w:rFonts w:ascii="Bookman Old Style" w:hAnsi="Bookman Old Style"/>
          <w:spacing w:val="-2"/>
          <w:sz w:val="22"/>
          <w:szCs w:val="22"/>
        </w:rPr>
        <w:t>д</w:t>
      </w:r>
      <w:r w:rsidRPr="008E7BC8">
        <w:rPr>
          <w:rFonts w:ascii="Bookman Old Style" w:hAnsi="Bookman Old Style"/>
          <w:spacing w:val="-1"/>
          <w:sz w:val="22"/>
          <w:szCs w:val="22"/>
        </w:rPr>
        <w:t>а принадлежащем на праве собственности ООО «КСК»</w:t>
      </w:r>
      <w:r w:rsidRPr="008E7BC8">
        <w:rPr>
          <w:rFonts w:ascii="Bookman Old Style" w:hAnsi="Bookman Old Style"/>
          <w:sz w:val="22"/>
          <w:szCs w:val="22"/>
        </w:rPr>
        <w:t xml:space="preserve">. </w:t>
      </w:r>
      <w:r w:rsidRPr="008E7BC8">
        <w:rPr>
          <w:rFonts w:ascii="Bookman Old Style" w:hAnsi="Bookman Old Style"/>
          <w:spacing w:val="2"/>
          <w:sz w:val="22"/>
          <w:szCs w:val="22"/>
        </w:rPr>
        <w:t>Система</w:t>
      </w:r>
      <w:r w:rsidRPr="008E7BC8">
        <w:rPr>
          <w:rFonts w:ascii="Bookman Old Style" w:hAnsi="Bookman Old Style"/>
          <w:sz w:val="22"/>
          <w:szCs w:val="22"/>
        </w:rPr>
        <w:t xml:space="preserve"> </w:t>
      </w:r>
      <w:r w:rsidRPr="008E7BC8">
        <w:rPr>
          <w:rFonts w:ascii="Bookman Old Style" w:hAnsi="Bookman Old Style"/>
          <w:spacing w:val="-5"/>
          <w:sz w:val="22"/>
          <w:szCs w:val="22"/>
        </w:rPr>
        <w:t>п</w:t>
      </w:r>
      <w:r w:rsidRPr="008E7BC8">
        <w:rPr>
          <w:rFonts w:ascii="Bookman Old Style" w:hAnsi="Bookman Old Style"/>
          <w:spacing w:val="4"/>
          <w:sz w:val="22"/>
          <w:szCs w:val="22"/>
        </w:rPr>
        <w:t>о</w:t>
      </w:r>
      <w:r w:rsidRPr="008E7BC8">
        <w:rPr>
          <w:rFonts w:ascii="Bookman Old Style" w:hAnsi="Bookman Old Style"/>
          <w:spacing w:val="-2"/>
          <w:sz w:val="22"/>
          <w:szCs w:val="22"/>
        </w:rPr>
        <w:t>д</w:t>
      </w:r>
      <w:r w:rsidRPr="008E7BC8">
        <w:rPr>
          <w:rFonts w:ascii="Bookman Old Style" w:hAnsi="Bookman Old Style"/>
          <w:spacing w:val="-3"/>
          <w:sz w:val="22"/>
          <w:szCs w:val="22"/>
        </w:rPr>
        <w:t>г</w:t>
      </w:r>
      <w:r w:rsidRPr="008E7BC8">
        <w:rPr>
          <w:rFonts w:ascii="Bookman Old Style" w:hAnsi="Bookman Old Style"/>
          <w:spacing w:val="4"/>
          <w:sz w:val="22"/>
          <w:szCs w:val="22"/>
        </w:rPr>
        <w:t>о</w:t>
      </w:r>
      <w:r w:rsidRPr="008E7BC8">
        <w:rPr>
          <w:rFonts w:ascii="Bookman Old Style" w:hAnsi="Bookman Old Style"/>
          <w:spacing w:val="-5"/>
          <w:sz w:val="22"/>
          <w:szCs w:val="22"/>
        </w:rPr>
        <w:t>т</w:t>
      </w:r>
      <w:r w:rsidRPr="008E7BC8">
        <w:rPr>
          <w:rFonts w:ascii="Bookman Old Style" w:hAnsi="Bookman Old Style"/>
          <w:spacing w:val="1"/>
          <w:sz w:val="22"/>
          <w:szCs w:val="22"/>
        </w:rPr>
        <w:t>о</w:t>
      </w:r>
      <w:r w:rsidRPr="008E7BC8">
        <w:rPr>
          <w:rFonts w:ascii="Bookman Old Style" w:hAnsi="Bookman Old Style"/>
          <w:spacing w:val="-3"/>
          <w:sz w:val="22"/>
          <w:szCs w:val="22"/>
        </w:rPr>
        <w:t>в</w:t>
      </w:r>
      <w:r w:rsidRPr="008E7BC8">
        <w:rPr>
          <w:rFonts w:ascii="Bookman Old Style" w:hAnsi="Bookman Old Style"/>
          <w:spacing w:val="-2"/>
          <w:sz w:val="22"/>
          <w:szCs w:val="22"/>
        </w:rPr>
        <w:t>к</w:t>
      </w:r>
      <w:r w:rsidRPr="008E7BC8">
        <w:rPr>
          <w:rFonts w:ascii="Bookman Old Style" w:hAnsi="Bookman Old Style"/>
          <w:sz w:val="22"/>
          <w:szCs w:val="22"/>
        </w:rPr>
        <w:t xml:space="preserve">и </w:t>
      </w:r>
      <w:r w:rsidRPr="008E7BC8">
        <w:rPr>
          <w:rFonts w:ascii="Bookman Old Style" w:hAnsi="Bookman Old Style"/>
          <w:spacing w:val="1"/>
          <w:sz w:val="22"/>
          <w:szCs w:val="22"/>
        </w:rPr>
        <w:t>и</w:t>
      </w:r>
      <w:r w:rsidRPr="008E7BC8">
        <w:rPr>
          <w:rFonts w:ascii="Bookman Old Style" w:hAnsi="Bookman Old Style"/>
          <w:spacing w:val="-1"/>
          <w:sz w:val="22"/>
          <w:szCs w:val="22"/>
        </w:rPr>
        <w:t>с</w:t>
      </w:r>
      <w:r w:rsidRPr="008E7BC8">
        <w:rPr>
          <w:rFonts w:ascii="Bookman Old Style" w:hAnsi="Bookman Old Style"/>
          <w:spacing w:val="-6"/>
          <w:sz w:val="22"/>
          <w:szCs w:val="22"/>
        </w:rPr>
        <w:t>х</w:t>
      </w:r>
      <w:r w:rsidRPr="008E7BC8">
        <w:rPr>
          <w:rFonts w:ascii="Bookman Old Style" w:hAnsi="Bookman Old Style"/>
          <w:spacing w:val="4"/>
          <w:sz w:val="22"/>
          <w:szCs w:val="22"/>
        </w:rPr>
        <w:t>о</w:t>
      </w:r>
      <w:r w:rsidRPr="008E7BC8">
        <w:rPr>
          <w:rFonts w:ascii="Bookman Old Style" w:hAnsi="Bookman Old Style"/>
          <w:spacing w:val="-2"/>
          <w:sz w:val="22"/>
          <w:szCs w:val="22"/>
        </w:rPr>
        <w:t>д</w:t>
      </w:r>
      <w:r w:rsidRPr="008E7BC8">
        <w:rPr>
          <w:rFonts w:ascii="Bookman Old Style" w:hAnsi="Bookman Old Style"/>
          <w:spacing w:val="1"/>
          <w:sz w:val="22"/>
          <w:szCs w:val="22"/>
        </w:rPr>
        <w:t>н</w:t>
      </w:r>
      <w:r w:rsidRPr="008E7BC8">
        <w:rPr>
          <w:rFonts w:ascii="Bookman Old Style" w:hAnsi="Bookman Old Style"/>
          <w:sz w:val="22"/>
          <w:szCs w:val="22"/>
        </w:rPr>
        <w:t>ой (</w:t>
      </w:r>
      <w:proofErr w:type="spellStart"/>
      <w:r w:rsidRPr="008E7BC8">
        <w:rPr>
          <w:rFonts w:ascii="Bookman Old Style" w:hAnsi="Bookman Old Style"/>
          <w:spacing w:val="-5"/>
          <w:sz w:val="22"/>
          <w:szCs w:val="22"/>
        </w:rPr>
        <w:t>п</w:t>
      </w:r>
      <w:r w:rsidRPr="008E7BC8">
        <w:rPr>
          <w:rFonts w:ascii="Bookman Old Style" w:hAnsi="Bookman Old Style"/>
          <w:spacing w:val="4"/>
          <w:sz w:val="22"/>
          <w:szCs w:val="22"/>
        </w:rPr>
        <w:t>о</w:t>
      </w:r>
      <w:r w:rsidRPr="008E7BC8">
        <w:rPr>
          <w:rFonts w:ascii="Bookman Old Style" w:hAnsi="Bookman Old Style"/>
          <w:spacing w:val="-2"/>
          <w:sz w:val="22"/>
          <w:szCs w:val="22"/>
        </w:rPr>
        <w:t>д</w:t>
      </w:r>
      <w:r w:rsidRPr="008E7BC8">
        <w:rPr>
          <w:rFonts w:ascii="Bookman Old Style" w:hAnsi="Bookman Old Style"/>
          <w:spacing w:val="1"/>
          <w:sz w:val="22"/>
          <w:szCs w:val="22"/>
        </w:rPr>
        <w:t>пи</w:t>
      </w:r>
      <w:r w:rsidRPr="008E7BC8">
        <w:rPr>
          <w:rFonts w:ascii="Bookman Old Style" w:hAnsi="Bookman Old Style"/>
          <w:spacing w:val="-5"/>
          <w:sz w:val="22"/>
          <w:szCs w:val="22"/>
        </w:rPr>
        <w:t>т</w:t>
      </w:r>
      <w:r w:rsidRPr="008E7BC8">
        <w:rPr>
          <w:rFonts w:ascii="Bookman Old Style" w:hAnsi="Bookman Old Style"/>
          <w:spacing w:val="4"/>
          <w:sz w:val="22"/>
          <w:szCs w:val="22"/>
        </w:rPr>
        <w:t>о</w:t>
      </w:r>
      <w:r w:rsidRPr="008E7BC8">
        <w:rPr>
          <w:rFonts w:ascii="Bookman Old Style" w:hAnsi="Bookman Old Style"/>
          <w:spacing w:val="-1"/>
          <w:sz w:val="22"/>
          <w:szCs w:val="22"/>
        </w:rPr>
        <w:t>ч</w:t>
      </w:r>
      <w:r w:rsidRPr="008E7BC8">
        <w:rPr>
          <w:rFonts w:ascii="Bookman Old Style" w:hAnsi="Bookman Old Style"/>
          <w:spacing w:val="-5"/>
          <w:sz w:val="22"/>
          <w:szCs w:val="22"/>
        </w:rPr>
        <w:t>н</w:t>
      </w:r>
      <w:r w:rsidRPr="008E7BC8">
        <w:rPr>
          <w:rFonts w:ascii="Bookman Old Style" w:hAnsi="Bookman Old Style"/>
          <w:sz w:val="22"/>
          <w:szCs w:val="22"/>
        </w:rPr>
        <w:t>ой</w:t>
      </w:r>
      <w:proofErr w:type="spellEnd"/>
      <w:r w:rsidRPr="008E7BC8">
        <w:rPr>
          <w:rFonts w:ascii="Bookman Old Style" w:hAnsi="Bookman Old Style"/>
          <w:sz w:val="22"/>
          <w:szCs w:val="22"/>
        </w:rPr>
        <w:t xml:space="preserve">) </w:t>
      </w:r>
      <w:r w:rsidRPr="008E7BC8">
        <w:rPr>
          <w:rFonts w:ascii="Bookman Old Style" w:hAnsi="Bookman Old Style"/>
          <w:spacing w:val="-3"/>
          <w:sz w:val="22"/>
          <w:szCs w:val="22"/>
        </w:rPr>
        <w:t>в</w:t>
      </w:r>
      <w:r w:rsidRPr="008E7BC8">
        <w:rPr>
          <w:rFonts w:ascii="Bookman Old Style" w:hAnsi="Bookman Old Style"/>
          <w:spacing w:val="4"/>
          <w:sz w:val="22"/>
          <w:szCs w:val="22"/>
        </w:rPr>
        <w:t>о</w:t>
      </w:r>
      <w:r w:rsidRPr="008E7BC8">
        <w:rPr>
          <w:rFonts w:ascii="Bookman Old Style" w:hAnsi="Bookman Old Style"/>
          <w:spacing w:val="-2"/>
          <w:sz w:val="22"/>
          <w:szCs w:val="22"/>
        </w:rPr>
        <w:t>д</w:t>
      </w:r>
      <w:r w:rsidRPr="008E7BC8">
        <w:rPr>
          <w:rFonts w:ascii="Bookman Old Style" w:hAnsi="Bookman Old Style"/>
          <w:sz w:val="22"/>
          <w:szCs w:val="22"/>
        </w:rPr>
        <w:t xml:space="preserve">ы </w:t>
      </w:r>
      <w:r w:rsidRPr="008E7BC8">
        <w:rPr>
          <w:rFonts w:ascii="Bookman Old Style" w:hAnsi="Bookman Old Style"/>
          <w:spacing w:val="4"/>
          <w:sz w:val="22"/>
          <w:szCs w:val="22"/>
        </w:rPr>
        <w:t>имеется</w:t>
      </w:r>
      <w:r w:rsidRPr="008E7BC8">
        <w:rPr>
          <w:rFonts w:ascii="Bookman Old Style" w:hAnsi="Bookman Old Style"/>
          <w:sz w:val="22"/>
          <w:szCs w:val="22"/>
        </w:rPr>
        <w:t>.</w:t>
      </w:r>
    </w:p>
    <w:p w:rsidR="00C450D9" w:rsidRPr="008E7BC8" w:rsidRDefault="00C450D9" w:rsidP="00C450D9">
      <w:pPr>
        <w:pStyle w:val="TableParagraph"/>
        <w:kinsoku w:val="0"/>
        <w:overflowPunct w:val="0"/>
        <w:spacing w:line="360" w:lineRule="auto"/>
        <w:ind w:right="-1" w:firstLine="709"/>
        <w:jc w:val="both"/>
        <w:rPr>
          <w:rFonts w:ascii="Bookman Old Style" w:hAnsi="Bookman Old Style"/>
          <w:sz w:val="22"/>
          <w:szCs w:val="22"/>
        </w:rPr>
      </w:pPr>
      <w:r w:rsidRPr="008E7BC8">
        <w:rPr>
          <w:rFonts w:ascii="Bookman Old Style" w:hAnsi="Bookman Old Style"/>
          <w:sz w:val="22"/>
          <w:szCs w:val="22"/>
        </w:rPr>
        <w:t>Р</w:t>
      </w:r>
      <w:r w:rsidRPr="008E7BC8">
        <w:rPr>
          <w:rFonts w:ascii="Bookman Old Style" w:hAnsi="Bookman Old Style"/>
          <w:spacing w:val="-1"/>
          <w:sz w:val="22"/>
          <w:szCs w:val="22"/>
        </w:rPr>
        <w:t>е</w:t>
      </w:r>
      <w:r w:rsidRPr="008E7BC8">
        <w:rPr>
          <w:rFonts w:ascii="Bookman Old Style" w:hAnsi="Bookman Old Style"/>
          <w:spacing w:val="2"/>
          <w:sz w:val="22"/>
          <w:szCs w:val="22"/>
        </w:rPr>
        <w:t>г</w:t>
      </w:r>
      <w:r w:rsidRPr="008E7BC8">
        <w:rPr>
          <w:rFonts w:ascii="Bookman Old Style" w:hAnsi="Bookman Old Style"/>
          <w:spacing w:val="-11"/>
          <w:sz w:val="22"/>
          <w:szCs w:val="22"/>
        </w:rPr>
        <w:t>у</w:t>
      </w:r>
      <w:r w:rsidRPr="008E7BC8">
        <w:rPr>
          <w:rFonts w:ascii="Bookman Old Style" w:hAnsi="Bookman Old Style"/>
          <w:sz w:val="22"/>
          <w:szCs w:val="22"/>
        </w:rPr>
        <w:t>л</w:t>
      </w:r>
      <w:r w:rsidRPr="008E7BC8">
        <w:rPr>
          <w:rFonts w:ascii="Bookman Old Style" w:hAnsi="Bookman Old Style"/>
          <w:spacing w:val="1"/>
          <w:sz w:val="22"/>
          <w:szCs w:val="22"/>
        </w:rPr>
        <w:t>и</w:t>
      </w:r>
      <w:r w:rsidRPr="008E7BC8">
        <w:rPr>
          <w:rFonts w:ascii="Bookman Old Style" w:hAnsi="Bookman Old Style"/>
          <w:sz w:val="22"/>
          <w:szCs w:val="22"/>
        </w:rPr>
        <w:t>р</w:t>
      </w:r>
      <w:r w:rsidRPr="008E7BC8">
        <w:rPr>
          <w:rFonts w:ascii="Bookman Old Style" w:hAnsi="Bookman Old Style"/>
          <w:spacing w:val="4"/>
          <w:sz w:val="22"/>
          <w:szCs w:val="22"/>
        </w:rPr>
        <w:t>о</w:t>
      </w:r>
      <w:r w:rsidRPr="008E7BC8">
        <w:rPr>
          <w:rFonts w:ascii="Bookman Old Style" w:hAnsi="Bookman Old Style"/>
          <w:spacing w:val="1"/>
          <w:sz w:val="22"/>
          <w:szCs w:val="22"/>
        </w:rPr>
        <w:t>в</w:t>
      </w:r>
      <w:r w:rsidRPr="008E7BC8">
        <w:rPr>
          <w:rFonts w:ascii="Bookman Old Style" w:hAnsi="Bookman Old Style"/>
          <w:spacing w:val="-1"/>
          <w:sz w:val="22"/>
          <w:szCs w:val="22"/>
        </w:rPr>
        <w:t>а</w:t>
      </w:r>
      <w:r w:rsidRPr="008E7BC8">
        <w:rPr>
          <w:rFonts w:ascii="Bookman Old Style" w:hAnsi="Bookman Old Style"/>
          <w:spacing w:val="1"/>
          <w:sz w:val="22"/>
          <w:szCs w:val="22"/>
        </w:rPr>
        <w:t>ни</w:t>
      </w:r>
      <w:r w:rsidRPr="008E7BC8">
        <w:rPr>
          <w:rFonts w:ascii="Bookman Old Style" w:hAnsi="Bookman Old Style"/>
          <w:sz w:val="22"/>
          <w:szCs w:val="22"/>
        </w:rPr>
        <w:t>е т</w:t>
      </w:r>
      <w:r w:rsidRPr="008E7BC8">
        <w:rPr>
          <w:rFonts w:ascii="Bookman Old Style" w:hAnsi="Bookman Old Style"/>
          <w:spacing w:val="-1"/>
          <w:sz w:val="22"/>
          <w:szCs w:val="22"/>
        </w:rPr>
        <w:t>е</w:t>
      </w:r>
      <w:r w:rsidRPr="008E7BC8">
        <w:rPr>
          <w:rFonts w:ascii="Bookman Old Style" w:hAnsi="Bookman Old Style"/>
          <w:spacing w:val="1"/>
          <w:sz w:val="22"/>
          <w:szCs w:val="22"/>
        </w:rPr>
        <w:t>мп</w:t>
      </w:r>
      <w:r w:rsidRPr="008E7BC8">
        <w:rPr>
          <w:rFonts w:ascii="Bookman Old Style" w:hAnsi="Bookman Old Style"/>
          <w:spacing w:val="-1"/>
          <w:sz w:val="22"/>
          <w:szCs w:val="22"/>
        </w:rPr>
        <w:t>е</w:t>
      </w:r>
      <w:r w:rsidRPr="008E7BC8">
        <w:rPr>
          <w:rFonts w:ascii="Bookman Old Style" w:hAnsi="Bookman Old Style"/>
          <w:sz w:val="22"/>
          <w:szCs w:val="22"/>
        </w:rPr>
        <w:t>р</w:t>
      </w:r>
      <w:r w:rsidRPr="008E7BC8">
        <w:rPr>
          <w:rFonts w:ascii="Bookman Old Style" w:hAnsi="Bookman Old Style"/>
          <w:spacing w:val="-1"/>
          <w:sz w:val="22"/>
          <w:szCs w:val="22"/>
        </w:rPr>
        <w:t>а</w:t>
      </w:r>
      <w:r w:rsidRPr="008E7BC8">
        <w:rPr>
          <w:rFonts w:ascii="Bookman Old Style" w:hAnsi="Bookman Old Style"/>
          <w:sz w:val="22"/>
          <w:szCs w:val="22"/>
        </w:rPr>
        <w:t>т</w:t>
      </w:r>
      <w:r w:rsidRPr="008E7BC8">
        <w:rPr>
          <w:rFonts w:ascii="Bookman Old Style" w:hAnsi="Bookman Old Style"/>
          <w:spacing w:val="-11"/>
          <w:sz w:val="22"/>
          <w:szCs w:val="22"/>
        </w:rPr>
        <w:t>у</w:t>
      </w:r>
      <w:r w:rsidRPr="008E7BC8">
        <w:rPr>
          <w:rFonts w:ascii="Bookman Old Style" w:hAnsi="Bookman Old Style"/>
          <w:sz w:val="22"/>
          <w:szCs w:val="22"/>
        </w:rPr>
        <w:t xml:space="preserve">ры </w:t>
      </w:r>
      <w:r w:rsidRPr="008E7BC8">
        <w:rPr>
          <w:rFonts w:ascii="Bookman Old Style" w:hAnsi="Bookman Old Style"/>
          <w:spacing w:val="-1"/>
          <w:sz w:val="22"/>
          <w:szCs w:val="22"/>
        </w:rPr>
        <w:t>се</w:t>
      </w:r>
      <w:r w:rsidRPr="008E7BC8">
        <w:rPr>
          <w:rFonts w:ascii="Bookman Old Style" w:hAnsi="Bookman Old Style"/>
          <w:sz w:val="22"/>
          <w:szCs w:val="22"/>
        </w:rPr>
        <w:t>т</w:t>
      </w:r>
      <w:r w:rsidRPr="008E7BC8">
        <w:rPr>
          <w:rFonts w:ascii="Bookman Old Style" w:hAnsi="Bookman Old Style"/>
          <w:spacing w:val="-1"/>
          <w:sz w:val="22"/>
          <w:szCs w:val="22"/>
        </w:rPr>
        <w:t>е</w:t>
      </w:r>
      <w:r w:rsidRPr="008E7BC8">
        <w:rPr>
          <w:rFonts w:ascii="Bookman Old Style" w:hAnsi="Bookman Old Style"/>
          <w:spacing w:val="1"/>
          <w:sz w:val="22"/>
          <w:szCs w:val="22"/>
        </w:rPr>
        <w:t>в</w:t>
      </w:r>
      <w:r w:rsidRPr="008E7BC8">
        <w:rPr>
          <w:rFonts w:ascii="Bookman Old Style" w:hAnsi="Bookman Old Style"/>
          <w:spacing w:val="4"/>
          <w:sz w:val="22"/>
          <w:szCs w:val="22"/>
        </w:rPr>
        <w:t>о</w:t>
      </w:r>
      <w:r w:rsidRPr="008E7BC8">
        <w:rPr>
          <w:rFonts w:ascii="Bookman Old Style" w:hAnsi="Bookman Old Style"/>
          <w:sz w:val="22"/>
          <w:szCs w:val="22"/>
        </w:rPr>
        <w:t xml:space="preserve">й </w:t>
      </w:r>
      <w:r w:rsidRPr="008E7BC8">
        <w:rPr>
          <w:rFonts w:ascii="Bookman Old Style" w:hAnsi="Bookman Old Style"/>
          <w:spacing w:val="-3"/>
          <w:sz w:val="22"/>
          <w:szCs w:val="22"/>
        </w:rPr>
        <w:t>в</w:t>
      </w:r>
      <w:r w:rsidRPr="008E7BC8">
        <w:rPr>
          <w:rFonts w:ascii="Bookman Old Style" w:hAnsi="Bookman Old Style"/>
          <w:spacing w:val="4"/>
          <w:sz w:val="22"/>
          <w:szCs w:val="22"/>
        </w:rPr>
        <w:t>о</w:t>
      </w:r>
      <w:r w:rsidRPr="008E7BC8">
        <w:rPr>
          <w:rFonts w:ascii="Bookman Old Style" w:hAnsi="Bookman Old Style"/>
          <w:spacing w:val="-2"/>
          <w:sz w:val="22"/>
          <w:szCs w:val="22"/>
        </w:rPr>
        <w:t>д</w:t>
      </w:r>
      <w:r w:rsidRPr="008E7BC8">
        <w:rPr>
          <w:rFonts w:ascii="Bookman Old Style" w:hAnsi="Bookman Old Style"/>
          <w:spacing w:val="1"/>
          <w:sz w:val="22"/>
          <w:szCs w:val="22"/>
        </w:rPr>
        <w:t>ы</w:t>
      </w:r>
      <w:r w:rsidRPr="008E7BC8">
        <w:rPr>
          <w:rFonts w:ascii="Bookman Old Style" w:hAnsi="Bookman Old Style"/>
          <w:sz w:val="22"/>
          <w:szCs w:val="22"/>
        </w:rPr>
        <w:t xml:space="preserve">, </w:t>
      </w:r>
      <w:r w:rsidRPr="008E7BC8">
        <w:rPr>
          <w:rFonts w:ascii="Bookman Old Style" w:hAnsi="Bookman Old Style"/>
          <w:spacing w:val="-5"/>
          <w:sz w:val="22"/>
          <w:szCs w:val="22"/>
        </w:rPr>
        <w:t>п</w:t>
      </w:r>
      <w:r w:rsidRPr="008E7BC8">
        <w:rPr>
          <w:rFonts w:ascii="Bookman Old Style" w:hAnsi="Bookman Old Style"/>
          <w:sz w:val="22"/>
          <w:szCs w:val="22"/>
        </w:rPr>
        <w:t>о</w:t>
      </w:r>
      <w:r w:rsidRPr="008E7BC8">
        <w:rPr>
          <w:rFonts w:ascii="Bookman Old Style" w:hAnsi="Bookman Old Style"/>
          <w:spacing w:val="-1"/>
          <w:sz w:val="22"/>
          <w:szCs w:val="22"/>
        </w:rPr>
        <w:t>с</w:t>
      </w:r>
      <w:r w:rsidRPr="008E7BC8">
        <w:rPr>
          <w:rFonts w:ascii="Bookman Old Style" w:hAnsi="Bookman Old Style"/>
          <w:spacing w:val="5"/>
          <w:sz w:val="22"/>
          <w:szCs w:val="22"/>
        </w:rPr>
        <w:t>т</w:t>
      </w:r>
      <w:r w:rsidRPr="008E7BC8">
        <w:rPr>
          <w:rFonts w:ascii="Bookman Old Style" w:hAnsi="Bookman Old Style"/>
          <w:spacing w:val="-11"/>
          <w:sz w:val="22"/>
          <w:szCs w:val="22"/>
        </w:rPr>
        <w:t>у</w:t>
      </w:r>
      <w:r w:rsidRPr="008E7BC8">
        <w:rPr>
          <w:rFonts w:ascii="Bookman Old Style" w:hAnsi="Bookman Old Style"/>
          <w:spacing w:val="1"/>
          <w:sz w:val="22"/>
          <w:szCs w:val="22"/>
        </w:rPr>
        <w:t>п</w:t>
      </w:r>
      <w:r w:rsidRPr="008E7BC8">
        <w:rPr>
          <w:rFonts w:ascii="Bookman Old Style" w:hAnsi="Bookman Old Style"/>
          <w:spacing w:val="-1"/>
          <w:sz w:val="22"/>
          <w:szCs w:val="22"/>
        </w:rPr>
        <w:t>а</w:t>
      </w:r>
      <w:r w:rsidRPr="008E7BC8">
        <w:rPr>
          <w:rFonts w:ascii="Bookman Old Style" w:hAnsi="Bookman Old Style"/>
          <w:spacing w:val="-2"/>
          <w:sz w:val="22"/>
          <w:szCs w:val="22"/>
        </w:rPr>
        <w:t>ю</w:t>
      </w:r>
      <w:r w:rsidRPr="008E7BC8">
        <w:rPr>
          <w:rFonts w:ascii="Bookman Old Style" w:hAnsi="Bookman Old Style"/>
          <w:spacing w:val="2"/>
          <w:sz w:val="22"/>
          <w:szCs w:val="22"/>
        </w:rPr>
        <w:t>щ</w:t>
      </w:r>
      <w:r w:rsidRPr="008E7BC8">
        <w:rPr>
          <w:rFonts w:ascii="Bookman Old Style" w:hAnsi="Bookman Old Style"/>
          <w:spacing w:val="-1"/>
          <w:sz w:val="22"/>
          <w:szCs w:val="22"/>
        </w:rPr>
        <w:t>е</w:t>
      </w:r>
      <w:r w:rsidRPr="008E7BC8">
        <w:rPr>
          <w:rFonts w:ascii="Bookman Old Style" w:hAnsi="Bookman Old Style"/>
          <w:sz w:val="22"/>
          <w:szCs w:val="22"/>
        </w:rPr>
        <w:t>й в т</w:t>
      </w:r>
      <w:r w:rsidRPr="008E7BC8">
        <w:rPr>
          <w:rFonts w:ascii="Bookman Old Style" w:hAnsi="Bookman Old Style"/>
          <w:spacing w:val="-1"/>
          <w:sz w:val="22"/>
          <w:szCs w:val="22"/>
        </w:rPr>
        <w:t>е</w:t>
      </w:r>
      <w:r w:rsidRPr="008E7BC8">
        <w:rPr>
          <w:rFonts w:ascii="Bookman Old Style" w:hAnsi="Bookman Old Style"/>
          <w:spacing w:val="1"/>
          <w:sz w:val="22"/>
          <w:szCs w:val="22"/>
        </w:rPr>
        <w:t>п</w:t>
      </w:r>
      <w:r w:rsidRPr="008E7BC8">
        <w:rPr>
          <w:rFonts w:ascii="Bookman Old Style" w:hAnsi="Bookman Old Style"/>
          <w:sz w:val="22"/>
          <w:szCs w:val="22"/>
        </w:rPr>
        <w:t>л</w:t>
      </w:r>
      <w:r w:rsidRPr="008E7BC8">
        <w:rPr>
          <w:rFonts w:ascii="Bookman Old Style" w:hAnsi="Bookman Old Style"/>
          <w:spacing w:val="4"/>
          <w:sz w:val="22"/>
          <w:szCs w:val="22"/>
        </w:rPr>
        <w:t>о</w:t>
      </w:r>
      <w:r w:rsidRPr="008E7BC8">
        <w:rPr>
          <w:rFonts w:ascii="Bookman Old Style" w:hAnsi="Bookman Old Style"/>
          <w:spacing w:val="-1"/>
          <w:sz w:val="22"/>
          <w:szCs w:val="22"/>
        </w:rPr>
        <w:t>се</w:t>
      </w:r>
      <w:r w:rsidRPr="008E7BC8">
        <w:rPr>
          <w:rFonts w:ascii="Bookman Old Style" w:hAnsi="Bookman Old Style"/>
          <w:sz w:val="22"/>
          <w:szCs w:val="22"/>
        </w:rPr>
        <w:t xml:space="preserve">ть, в </w:t>
      </w:r>
      <w:r w:rsidRPr="008E7BC8">
        <w:rPr>
          <w:rFonts w:ascii="Bookman Old Style" w:hAnsi="Bookman Old Style"/>
          <w:spacing w:val="1"/>
          <w:sz w:val="22"/>
          <w:szCs w:val="22"/>
        </w:rPr>
        <w:t>з</w:t>
      </w:r>
      <w:r w:rsidRPr="008E7BC8">
        <w:rPr>
          <w:rFonts w:ascii="Bookman Old Style" w:hAnsi="Bookman Old Style"/>
          <w:spacing w:val="-1"/>
          <w:sz w:val="22"/>
          <w:szCs w:val="22"/>
        </w:rPr>
        <w:t>а</w:t>
      </w:r>
      <w:r w:rsidRPr="008E7BC8">
        <w:rPr>
          <w:rFonts w:ascii="Bookman Old Style" w:hAnsi="Bookman Old Style"/>
          <w:spacing w:val="1"/>
          <w:sz w:val="22"/>
          <w:szCs w:val="22"/>
        </w:rPr>
        <w:t>ви</w:t>
      </w:r>
      <w:r w:rsidRPr="008E7BC8">
        <w:rPr>
          <w:rFonts w:ascii="Bookman Old Style" w:hAnsi="Bookman Old Style"/>
          <w:spacing w:val="-1"/>
          <w:sz w:val="22"/>
          <w:szCs w:val="22"/>
        </w:rPr>
        <w:t>с</w:t>
      </w:r>
      <w:r w:rsidRPr="008E7BC8">
        <w:rPr>
          <w:rFonts w:ascii="Bookman Old Style" w:hAnsi="Bookman Old Style"/>
          <w:spacing w:val="-5"/>
          <w:sz w:val="22"/>
          <w:szCs w:val="22"/>
        </w:rPr>
        <w:t>и</w:t>
      </w:r>
      <w:r w:rsidRPr="008E7BC8">
        <w:rPr>
          <w:rFonts w:ascii="Bookman Old Style" w:hAnsi="Bookman Old Style"/>
          <w:spacing w:val="-3"/>
          <w:sz w:val="22"/>
          <w:szCs w:val="22"/>
        </w:rPr>
        <w:t>м</w:t>
      </w:r>
      <w:r w:rsidRPr="008E7BC8">
        <w:rPr>
          <w:rFonts w:ascii="Bookman Old Style" w:hAnsi="Bookman Old Style"/>
          <w:spacing w:val="4"/>
          <w:sz w:val="22"/>
          <w:szCs w:val="22"/>
        </w:rPr>
        <w:t>о</w:t>
      </w:r>
      <w:r w:rsidRPr="008E7BC8">
        <w:rPr>
          <w:rFonts w:ascii="Bookman Old Style" w:hAnsi="Bookman Old Style"/>
          <w:spacing w:val="-1"/>
          <w:sz w:val="22"/>
          <w:szCs w:val="22"/>
        </w:rPr>
        <w:t>с</w:t>
      </w:r>
      <w:r w:rsidRPr="008E7BC8">
        <w:rPr>
          <w:rFonts w:ascii="Bookman Old Style" w:hAnsi="Bookman Old Style"/>
          <w:sz w:val="22"/>
          <w:szCs w:val="22"/>
        </w:rPr>
        <w:t xml:space="preserve">ти </w:t>
      </w:r>
      <w:r w:rsidRPr="008E7BC8">
        <w:rPr>
          <w:rFonts w:ascii="Bookman Old Style" w:hAnsi="Bookman Old Style"/>
          <w:spacing w:val="4"/>
          <w:sz w:val="22"/>
          <w:szCs w:val="22"/>
        </w:rPr>
        <w:t>о</w:t>
      </w:r>
      <w:r w:rsidRPr="008E7BC8">
        <w:rPr>
          <w:rFonts w:ascii="Bookman Old Style" w:hAnsi="Bookman Old Style"/>
          <w:sz w:val="22"/>
          <w:szCs w:val="22"/>
        </w:rPr>
        <w:t>т т</w:t>
      </w:r>
      <w:r w:rsidRPr="008E7BC8">
        <w:rPr>
          <w:rFonts w:ascii="Bookman Old Style" w:hAnsi="Bookman Old Style"/>
          <w:spacing w:val="-1"/>
          <w:sz w:val="22"/>
          <w:szCs w:val="22"/>
        </w:rPr>
        <w:t>е</w:t>
      </w:r>
      <w:r w:rsidRPr="008E7BC8">
        <w:rPr>
          <w:rFonts w:ascii="Bookman Old Style" w:hAnsi="Bookman Old Style"/>
          <w:spacing w:val="1"/>
          <w:sz w:val="22"/>
          <w:szCs w:val="22"/>
        </w:rPr>
        <w:t>мп</w:t>
      </w:r>
      <w:r w:rsidRPr="008E7BC8">
        <w:rPr>
          <w:rFonts w:ascii="Bookman Old Style" w:hAnsi="Bookman Old Style"/>
          <w:spacing w:val="-1"/>
          <w:sz w:val="22"/>
          <w:szCs w:val="22"/>
        </w:rPr>
        <w:t>е</w:t>
      </w:r>
      <w:r w:rsidRPr="008E7BC8">
        <w:rPr>
          <w:rFonts w:ascii="Bookman Old Style" w:hAnsi="Bookman Old Style"/>
          <w:sz w:val="22"/>
          <w:szCs w:val="22"/>
        </w:rPr>
        <w:t>р</w:t>
      </w:r>
      <w:r w:rsidRPr="008E7BC8">
        <w:rPr>
          <w:rFonts w:ascii="Bookman Old Style" w:hAnsi="Bookman Old Style"/>
          <w:spacing w:val="-1"/>
          <w:sz w:val="22"/>
          <w:szCs w:val="22"/>
        </w:rPr>
        <w:t>а</w:t>
      </w:r>
      <w:r w:rsidRPr="008E7BC8">
        <w:rPr>
          <w:rFonts w:ascii="Bookman Old Style" w:hAnsi="Bookman Old Style"/>
          <w:spacing w:val="5"/>
          <w:sz w:val="22"/>
          <w:szCs w:val="22"/>
        </w:rPr>
        <w:t>т</w:t>
      </w:r>
      <w:r w:rsidRPr="008E7BC8">
        <w:rPr>
          <w:rFonts w:ascii="Bookman Old Style" w:hAnsi="Bookman Old Style"/>
          <w:spacing w:val="-11"/>
          <w:sz w:val="22"/>
          <w:szCs w:val="22"/>
        </w:rPr>
        <w:t>у</w:t>
      </w:r>
      <w:r w:rsidRPr="008E7BC8">
        <w:rPr>
          <w:rFonts w:ascii="Bookman Old Style" w:hAnsi="Bookman Old Style"/>
          <w:sz w:val="22"/>
          <w:szCs w:val="22"/>
        </w:rPr>
        <w:t xml:space="preserve">ры </w:t>
      </w:r>
      <w:r w:rsidRPr="008E7BC8">
        <w:rPr>
          <w:rFonts w:ascii="Bookman Old Style" w:hAnsi="Bookman Old Style"/>
          <w:spacing w:val="1"/>
          <w:sz w:val="22"/>
          <w:szCs w:val="22"/>
        </w:rPr>
        <w:t>н</w:t>
      </w:r>
      <w:r w:rsidRPr="008E7BC8">
        <w:rPr>
          <w:rFonts w:ascii="Bookman Old Style" w:hAnsi="Bookman Old Style"/>
          <w:spacing w:val="-1"/>
          <w:sz w:val="22"/>
          <w:szCs w:val="22"/>
        </w:rPr>
        <w:t>а</w:t>
      </w:r>
      <w:r w:rsidRPr="008E7BC8">
        <w:rPr>
          <w:rFonts w:ascii="Bookman Old Style" w:hAnsi="Bookman Old Style"/>
          <w:spacing w:val="4"/>
          <w:sz w:val="22"/>
          <w:szCs w:val="22"/>
        </w:rPr>
        <w:t>р</w:t>
      </w:r>
      <w:r w:rsidRPr="008E7BC8">
        <w:rPr>
          <w:rFonts w:ascii="Bookman Old Style" w:hAnsi="Bookman Old Style"/>
          <w:spacing w:val="-11"/>
          <w:sz w:val="22"/>
          <w:szCs w:val="22"/>
        </w:rPr>
        <w:t>у</w:t>
      </w:r>
      <w:r w:rsidRPr="008E7BC8">
        <w:rPr>
          <w:rFonts w:ascii="Bookman Old Style" w:hAnsi="Bookman Old Style"/>
          <w:spacing w:val="2"/>
          <w:sz w:val="22"/>
          <w:szCs w:val="22"/>
        </w:rPr>
        <w:t>ж</w:t>
      </w:r>
      <w:r w:rsidRPr="008E7BC8">
        <w:rPr>
          <w:rFonts w:ascii="Bookman Old Style" w:hAnsi="Bookman Old Style"/>
          <w:spacing w:val="1"/>
          <w:sz w:val="22"/>
          <w:szCs w:val="22"/>
        </w:rPr>
        <w:t>н</w:t>
      </w:r>
      <w:r w:rsidRPr="008E7BC8">
        <w:rPr>
          <w:rFonts w:ascii="Bookman Old Style" w:hAnsi="Bookman Old Style"/>
          <w:sz w:val="22"/>
          <w:szCs w:val="22"/>
        </w:rPr>
        <w:t>о</w:t>
      </w:r>
      <w:r w:rsidRPr="008E7BC8">
        <w:rPr>
          <w:rFonts w:ascii="Bookman Old Style" w:hAnsi="Bookman Old Style"/>
          <w:spacing w:val="-3"/>
          <w:sz w:val="22"/>
          <w:szCs w:val="22"/>
        </w:rPr>
        <w:t>г</w:t>
      </w:r>
      <w:r w:rsidRPr="008E7BC8">
        <w:rPr>
          <w:rFonts w:ascii="Bookman Old Style" w:hAnsi="Bookman Old Style"/>
          <w:sz w:val="22"/>
          <w:szCs w:val="22"/>
        </w:rPr>
        <w:t xml:space="preserve">о </w:t>
      </w:r>
      <w:r w:rsidRPr="008E7BC8">
        <w:rPr>
          <w:rFonts w:ascii="Bookman Old Style" w:hAnsi="Bookman Old Style"/>
          <w:spacing w:val="-3"/>
          <w:sz w:val="22"/>
          <w:szCs w:val="22"/>
        </w:rPr>
        <w:t>в</w:t>
      </w:r>
      <w:r w:rsidRPr="008E7BC8">
        <w:rPr>
          <w:rFonts w:ascii="Bookman Old Style" w:hAnsi="Bookman Old Style"/>
          <w:sz w:val="22"/>
          <w:szCs w:val="22"/>
        </w:rPr>
        <w:t>о</w:t>
      </w:r>
      <w:r w:rsidRPr="008E7BC8">
        <w:rPr>
          <w:rFonts w:ascii="Bookman Old Style" w:hAnsi="Bookman Old Style"/>
          <w:spacing w:val="1"/>
          <w:sz w:val="22"/>
          <w:szCs w:val="22"/>
        </w:rPr>
        <w:t>з</w:t>
      </w:r>
      <w:r w:rsidRPr="008E7BC8">
        <w:rPr>
          <w:rFonts w:ascii="Bookman Old Style" w:hAnsi="Bookman Old Style"/>
          <w:spacing w:val="2"/>
          <w:sz w:val="22"/>
          <w:szCs w:val="22"/>
        </w:rPr>
        <w:t>д</w:t>
      </w:r>
      <w:r w:rsidRPr="008E7BC8">
        <w:rPr>
          <w:rFonts w:ascii="Bookman Old Style" w:hAnsi="Bookman Old Style"/>
          <w:spacing w:val="-6"/>
          <w:sz w:val="22"/>
          <w:szCs w:val="22"/>
        </w:rPr>
        <w:t>ух</w:t>
      </w:r>
      <w:r w:rsidRPr="008E7BC8">
        <w:rPr>
          <w:rFonts w:ascii="Bookman Old Style" w:hAnsi="Bookman Old Style"/>
          <w:spacing w:val="-1"/>
          <w:sz w:val="22"/>
          <w:szCs w:val="22"/>
        </w:rPr>
        <w:t>а</w:t>
      </w:r>
      <w:r w:rsidRPr="008E7BC8">
        <w:rPr>
          <w:rFonts w:ascii="Bookman Old Style" w:hAnsi="Bookman Old Style"/>
          <w:sz w:val="22"/>
          <w:szCs w:val="22"/>
        </w:rPr>
        <w:t xml:space="preserve">, </w:t>
      </w:r>
      <w:r w:rsidRPr="008E7BC8">
        <w:rPr>
          <w:rFonts w:ascii="Bookman Old Style" w:hAnsi="Bookman Old Style"/>
          <w:spacing w:val="1"/>
          <w:sz w:val="22"/>
          <w:szCs w:val="22"/>
        </w:rPr>
        <w:t>п</w:t>
      </w:r>
      <w:r w:rsidRPr="008E7BC8">
        <w:rPr>
          <w:rFonts w:ascii="Bookman Old Style" w:hAnsi="Bookman Old Style"/>
          <w:sz w:val="22"/>
          <w:szCs w:val="22"/>
        </w:rPr>
        <w:t>ро</w:t>
      </w:r>
      <w:r w:rsidRPr="008E7BC8">
        <w:rPr>
          <w:rFonts w:ascii="Bookman Old Style" w:hAnsi="Bookman Old Style"/>
          <w:spacing w:val="1"/>
          <w:sz w:val="22"/>
          <w:szCs w:val="22"/>
        </w:rPr>
        <w:t>и</w:t>
      </w:r>
      <w:r w:rsidRPr="008E7BC8">
        <w:rPr>
          <w:rFonts w:ascii="Bookman Old Style" w:hAnsi="Bookman Old Style"/>
          <w:spacing w:val="-1"/>
          <w:sz w:val="22"/>
          <w:szCs w:val="22"/>
        </w:rPr>
        <w:t>с</w:t>
      </w:r>
      <w:r w:rsidRPr="008E7BC8">
        <w:rPr>
          <w:rFonts w:ascii="Bookman Old Style" w:hAnsi="Bookman Old Style"/>
          <w:spacing w:val="-6"/>
          <w:sz w:val="22"/>
          <w:szCs w:val="22"/>
        </w:rPr>
        <w:t>х</w:t>
      </w:r>
      <w:r w:rsidRPr="008E7BC8">
        <w:rPr>
          <w:rFonts w:ascii="Bookman Old Style" w:hAnsi="Bookman Old Style"/>
          <w:spacing w:val="4"/>
          <w:sz w:val="22"/>
          <w:szCs w:val="22"/>
        </w:rPr>
        <w:t>о</w:t>
      </w:r>
      <w:r w:rsidRPr="008E7BC8">
        <w:rPr>
          <w:rFonts w:ascii="Bookman Old Style" w:hAnsi="Bookman Old Style"/>
          <w:spacing w:val="-2"/>
          <w:sz w:val="22"/>
          <w:szCs w:val="22"/>
        </w:rPr>
        <w:t>д</w:t>
      </w:r>
      <w:r w:rsidRPr="008E7BC8">
        <w:rPr>
          <w:rFonts w:ascii="Bookman Old Style" w:hAnsi="Bookman Old Style"/>
          <w:spacing w:val="1"/>
          <w:sz w:val="22"/>
          <w:szCs w:val="22"/>
        </w:rPr>
        <w:t>и</w:t>
      </w:r>
      <w:r w:rsidRPr="008E7BC8">
        <w:rPr>
          <w:rFonts w:ascii="Bookman Old Style" w:hAnsi="Bookman Old Style"/>
          <w:sz w:val="22"/>
          <w:szCs w:val="22"/>
        </w:rPr>
        <w:t xml:space="preserve">т </w:t>
      </w:r>
      <w:r w:rsidRPr="008E7BC8">
        <w:rPr>
          <w:rFonts w:ascii="Bookman Old Style" w:hAnsi="Bookman Old Style"/>
          <w:spacing w:val="-5"/>
          <w:sz w:val="22"/>
          <w:szCs w:val="22"/>
        </w:rPr>
        <w:t>и</w:t>
      </w:r>
      <w:r w:rsidRPr="008E7BC8">
        <w:rPr>
          <w:rFonts w:ascii="Bookman Old Style" w:hAnsi="Bookman Old Style"/>
          <w:spacing w:val="1"/>
          <w:sz w:val="22"/>
          <w:szCs w:val="22"/>
        </w:rPr>
        <w:t>зм</w:t>
      </w:r>
      <w:r w:rsidRPr="008E7BC8">
        <w:rPr>
          <w:rFonts w:ascii="Bookman Old Style" w:hAnsi="Bookman Old Style"/>
          <w:spacing w:val="-1"/>
          <w:sz w:val="22"/>
          <w:szCs w:val="22"/>
        </w:rPr>
        <w:t>е</w:t>
      </w:r>
      <w:r w:rsidRPr="008E7BC8">
        <w:rPr>
          <w:rFonts w:ascii="Bookman Old Style" w:hAnsi="Bookman Old Style"/>
          <w:spacing w:val="1"/>
          <w:sz w:val="22"/>
          <w:szCs w:val="22"/>
        </w:rPr>
        <w:t>н</w:t>
      </w:r>
      <w:r w:rsidRPr="008E7BC8">
        <w:rPr>
          <w:rFonts w:ascii="Bookman Old Style" w:hAnsi="Bookman Old Style"/>
          <w:spacing w:val="-1"/>
          <w:sz w:val="22"/>
          <w:szCs w:val="22"/>
        </w:rPr>
        <w:t>е</w:t>
      </w:r>
      <w:r w:rsidRPr="008E7BC8">
        <w:rPr>
          <w:rFonts w:ascii="Bookman Old Style" w:hAnsi="Bookman Old Style"/>
          <w:spacing w:val="1"/>
          <w:sz w:val="22"/>
          <w:szCs w:val="22"/>
        </w:rPr>
        <w:t>ни</w:t>
      </w:r>
      <w:r w:rsidRPr="008E7BC8">
        <w:rPr>
          <w:rFonts w:ascii="Bookman Old Style" w:hAnsi="Bookman Old Style"/>
          <w:spacing w:val="-1"/>
          <w:sz w:val="22"/>
          <w:szCs w:val="22"/>
        </w:rPr>
        <w:t>е</w:t>
      </w:r>
      <w:r w:rsidRPr="008E7BC8">
        <w:rPr>
          <w:rFonts w:ascii="Bookman Old Style" w:hAnsi="Bookman Old Style"/>
          <w:sz w:val="22"/>
          <w:szCs w:val="22"/>
        </w:rPr>
        <w:t>м р</w:t>
      </w:r>
      <w:r w:rsidRPr="008E7BC8">
        <w:rPr>
          <w:rFonts w:ascii="Bookman Old Style" w:hAnsi="Bookman Old Style"/>
          <w:spacing w:val="-1"/>
          <w:sz w:val="22"/>
          <w:szCs w:val="22"/>
        </w:rPr>
        <w:t>ас</w:t>
      </w:r>
      <w:r w:rsidRPr="008E7BC8">
        <w:rPr>
          <w:rFonts w:ascii="Bookman Old Style" w:hAnsi="Bookman Old Style"/>
          <w:spacing w:val="-6"/>
          <w:sz w:val="22"/>
          <w:szCs w:val="22"/>
        </w:rPr>
        <w:t>х</w:t>
      </w:r>
      <w:r w:rsidRPr="008E7BC8">
        <w:rPr>
          <w:rFonts w:ascii="Bookman Old Style" w:hAnsi="Bookman Old Style"/>
          <w:spacing w:val="4"/>
          <w:sz w:val="22"/>
          <w:szCs w:val="22"/>
        </w:rPr>
        <w:t>о</w:t>
      </w:r>
      <w:r w:rsidRPr="008E7BC8">
        <w:rPr>
          <w:rFonts w:ascii="Bookman Old Style" w:hAnsi="Bookman Old Style"/>
          <w:spacing w:val="-2"/>
          <w:sz w:val="22"/>
          <w:szCs w:val="22"/>
        </w:rPr>
        <w:t>д</w:t>
      </w:r>
      <w:r w:rsidRPr="008E7BC8">
        <w:rPr>
          <w:rFonts w:ascii="Bookman Old Style" w:hAnsi="Bookman Old Style"/>
          <w:sz w:val="22"/>
          <w:szCs w:val="22"/>
        </w:rPr>
        <w:t>а то</w:t>
      </w:r>
      <w:r w:rsidRPr="008E7BC8">
        <w:rPr>
          <w:rFonts w:ascii="Bookman Old Style" w:hAnsi="Bookman Old Style"/>
          <w:spacing w:val="1"/>
          <w:sz w:val="22"/>
          <w:szCs w:val="22"/>
        </w:rPr>
        <w:t>п</w:t>
      </w:r>
      <w:r w:rsidRPr="008E7BC8">
        <w:rPr>
          <w:rFonts w:ascii="Bookman Old Style" w:hAnsi="Bookman Old Style"/>
          <w:sz w:val="22"/>
          <w:szCs w:val="22"/>
        </w:rPr>
        <w:t>л</w:t>
      </w:r>
      <w:r w:rsidRPr="008E7BC8">
        <w:rPr>
          <w:rFonts w:ascii="Bookman Old Style" w:hAnsi="Bookman Old Style"/>
          <w:spacing w:val="1"/>
          <w:sz w:val="22"/>
          <w:szCs w:val="22"/>
        </w:rPr>
        <w:t>ив</w:t>
      </w:r>
      <w:r w:rsidRPr="008E7BC8">
        <w:rPr>
          <w:rFonts w:ascii="Bookman Old Style" w:hAnsi="Bookman Old Style"/>
          <w:spacing w:val="-7"/>
          <w:sz w:val="22"/>
          <w:szCs w:val="22"/>
        </w:rPr>
        <w:t>а</w:t>
      </w:r>
      <w:r w:rsidRPr="008E7BC8">
        <w:rPr>
          <w:rFonts w:ascii="Bookman Old Style" w:hAnsi="Bookman Old Style"/>
          <w:sz w:val="22"/>
          <w:szCs w:val="22"/>
        </w:rPr>
        <w:t>.</w:t>
      </w:r>
    </w:p>
    <w:p w:rsidR="00C450D9" w:rsidRPr="008E7BC8" w:rsidRDefault="00C450D9" w:rsidP="00C450D9">
      <w:pPr>
        <w:pStyle w:val="TableParagraph"/>
        <w:kinsoku w:val="0"/>
        <w:overflowPunct w:val="0"/>
        <w:spacing w:line="360" w:lineRule="auto"/>
        <w:ind w:right="-1" w:firstLine="709"/>
        <w:jc w:val="both"/>
        <w:rPr>
          <w:rFonts w:ascii="Bookman Old Style" w:hAnsi="Bookman Old Style"/>
          <w:sz w:val="22"/>
          <w:szCs w:val="22"/>
        </w:rPr>
      </w:pPr>
      <w:r w:rsidRPr="008E7BC8">
        <w:rPr>
          <w:rFonts w:ascii="Bookman Old Style" w:hAnsi="Bookman Old Style"/>
          <w:sz w:val="22"/>
          <w:szCs w:val="22"/>
        </w:rPr>
        <w:t>Э</w:t>
      </w:r>
      <w:r w:rsidRPr="008E7BC8">
        <w:rPr>
          <w:rFonts w:ascii="Bookman Old Style" w:hAnsi="Bookman Old Style"/>
          <w:spacing w:val="-2"/>
          <w:sz w:val="22"/>
          <w:szCs w:val="22"/>
        </w:rPr>
        <w:t>к</w:t>
      </w:r>
      <w:r w:rsidRPr="008E7BC8">
        <w:rPr>
          <w:rFonts w:ascii="Bookman Old Style" w:hAnsi="Bookman Old Style"/>
          <w:spacing w:val="-1"/>
          <w:sz w:val="22"/>
          <w:szCs w:val="22"/>
        </w:rPr>
        <w:t>с</w:t>
      </w:r>
      <w:r w:rsidRPr="008E7BC8">
        <w:rPr>
          <w:rFonts w:ascii="Bookman Old Style" w:hAnsi="Bookman Old Style"/>
          <w:spacing w:val="1"/>
          <w:sz w:val="22"/>
          <w:szCs w:val="22"/>
        </w:rPr>
        <w:t>п</w:t>
      </w:r>
      <w:r w:rsidRPr="008E7BC8">
        <w:rPr>
          <w:rFonts w:ascii="Bookman Old Style" w:hAnsi="Bookman Old Style"/>
          <w:spacing w:val="5"/>
          <w:sz w:val="22"/>
          <w:szCs w:val="22"/>
        </w:rPr>
        <w:t>л</w:t>
      </w:r>
      <w:r w:rsidRPr="008E7BC8">
        <w:rPr>
          <w:rFonts w:ascii="Bookman Old Style" w:hAnsi="Bookman Old Style"/>
          <w:spacing w:val="-11"/>
          <w:sz w:val="22"/>
          <w:szCs w:val="22"/>
        </w:rPr>
        <w:t>у</w:t>
      </w:r>
      <w:r w:rsidRPr="008E7BC8">
        <w:rPr>
          <w:rFonts w:ascii="Bookman Old Style" w:hAnsi="Bookman Old Style"/>
          <w:spacing w:val="-1"/>
          <w:sz w:val="22"/>
          <w:szCs w:val="22"/>
        </w:rPr>
        <w:t>а</w:t>
      </w:r>
      <w:r w:rsidRPr="008E7BC8">
        <w:rPr>
          <w:rFonts w:ascii="Bookman Old Style" w:hAnsi="Bookman Old Style"/>
          <w:sz w:val="22"/>
          <w:szCs w:val="22"/>
        </w:rPr>
        <w:t>т</w:t>
      </w:r>
      <w:r w:rsidRPr="008E7BC8">
        <w:rPr>
          <w:rFonts w:ascii="Bookman Old Style" w:hAnsi="Bookman Old Style"/>
          <w:spacing w:val="-1"/>
          <w:sz w:val="22"/>
          <w:szCs w:val="22"/>
        </w:rPr>
        <w:t>а</w:t>
      </w:r>
      <w:r w:rsidRPr="008E7BC8">
        <w:rPr>
          <w:rFonts w:ascii="Bookman Old Style" w:hAnsi="Bookman Old Style"/>
          <w:spacing w:val="1"/>
          <w:sz w:val="22"/>
          <w:szCs w:val="22"/>
        </w:rPr>
        <w:t>ци</w:t>
      </w:r>
      <w:r w:rsidRPr="008E7BC8">
        <w:rPr>
          <w:rFonts w:ascii="Bookman Old Style" w:hAnsi="Bookman Old Style"/>
          <w:sz w:val="22"/>
          <w:szCs w:val="22"/>
        </w:rPr>
        <w:t xml:space="preserve">я </w:t>
      </w:r>
      <w:r w:rsidRPr="008E7BC8">
        <w:rPr>
          <w:rFonts w:ascii="Bookman Old Style" w:hAnsi="Bookman Old Style"/>
          <w:spacing w:val="-2"/>
          <w:sz w:val="22"/>
          <w:szCs w:val="22"/>
        </w:rPr>
        <w:t>к</w:t>
      </w:r>
      <w:r w:rsidRPr="008E7BC8">
        <w:rPr>
          <w:rFonts w:ascii="Bookman Old Style" w:hAnsi="Bookman Old Style"/>
          <w:spacing w:val="4"/>
          <w:sz w:val="22"/>
          <w:szCs w:val="22"/>
        </w:rPr>
        <w:t>о</w:t>
      </w:r>
      <w:r w:rsidRPr="008E7BC8">
        <w:rPr>
          <w:rFonts w:ascii="Bookman Old Style" w:hAnsi="Bookman Old Style"/>
          <w:sz w:val="22"/>
          <w:szCs w:val="22"/>
        </w:rPr>
        <w:t>т</w:t>
      </w:r>
      <w:r w:rsidRPr="008E7BC8">
        <w:rPr>
          <w:rFonts w:ascii="Bookman Old Style" w:hAnsi="Bookman Old Style"/>
          <w:spacing w:val="-1"/>
          <w:sz w:val="22"/>
          <w:szCs w:val="22"/>
        </w:rPr>
        <w:t>е</w:t>
      </w:r>
      <w:r w:rsidRPr="008E7BC8">
        <w:rPr>
          <w:rFonts w:ascii="Bookman Old Style" w:hAnsi="Bookman Old Style"/>
          <w:sz w:val="22"/>
          <w:szCs w:val="22"/>
        </w:rPr>
        <w:t>ль</w:t>
      </w:r>
      <w:r w:rsidRPr="008E7BC8">
        <w:rPr>
          <w:rFonts w:ascii="Bookman Old Style" w:hAnsi="Bookman Old Style"/>
          <w:spacing w:val="1"/>
          <w:sz w:val="22"/>
          <w:szCs w:val="22"/>
        </w:rPr>
        <w:t>н</w:t>
      </w:r>
      <w:r w:rsidRPr="008E7BC8">
        <w:rPr>
          <w:rFonts w:ascii="Bookman Old Style" w:hAnsi="Bookman Old Style"/>
          <w:spacing w:val="4"/>
          <w:sz w:val="22"/>
          <w:szCs w:val="22"/>
        </w:rPr>
        <w:t>о</w:t>
      </w:r>
      <w:r w:rsidRPr="008E7BC8">
        <w:rPr>
          <w:rFonts w:ascii="Bookman Old Style" w:hAnsi="Bookman Old Style"/>
          <w:sz w:val="22"/>
          <w:szCs w:val="22"/>
        </w:rPr>
        <w:t xml:space="preserve">й </w:t>
      </w:r>
      <w:r w:rsidRPr="008E7BC8">
        <w:rPr>
          <w:rFonts w:ascii="Bookman Old Style" w:hAnsi="Bookman Old Style"/>
          <w:spacing w:val="4"/>
          <w:sz w:val="22"/>
          <w:szCs w:val="22"/>
        </w:rPr>
        <w:t>о</w:t>
      </w:r>
      <w:r w:rsidRPr="008E7BC8">
        <w:rPr>
          <w:rFonts w:ascii="Bookman Old Style" w:hAnsi="Bookman Old Style"/>
          <w:spacing w:val="-1"/>
          <w:sz w:val="22"/>
          <w:szCs w:val="22"/>
        </w:rPr>
        <w:t>с</w:t>
      </w:r>
      <w:r w:rsidRPr="008E7BC8">
        <w:rPr>
          <w:rFonts w:ascii="Bookman Old Style" w:hAnsi="Bookman Old Style"/>
          <w:spacing w:val="-11"/>
          <w:sz w:val="22"/>
          <w:szCs w:val="22"/>
        </w:rPr>
        <w:t>у</w:t>
      </w:r>
      <w:r w:rsidRPr="008E7BC8">
        <w:rPr>
          <w:rFonts w:ascii="Bookman Old Style" w:hAnsi="Bookman Old Style"/>
          <w:spacing w:val="2"/>
          <w:sz w:val="22"/>
          <w:szCs w:val="22"/>
        </w:rPr>
        <w:t>щ</w:t>
      </w:r>
      <w:r w:rsidRPr="008E7BC8">
        <w:rPr>
          <w:rFonts w:ascii="Bookman Old Style" w:hAnsi="Bookman Old Style"/>
          <w:spacing w:val="-1"/>
          <w:sz w:val="22"/>
          <w:szCs w:val="22"/>
        </w:rPr>
        <w:t>ес</w:t>
      </w:r>
      <w:r w:rsidRPr="008E7BC8">
        <w:rPr>
          <w:rFonts w:ascii="Bookman Old Style" w:hAnsi="Bookman Old Style"/>
          <w:sz w:val="22"/>
          <w:szCs w:val="22"/>
        </w:rPr>
        <w:t>т</w:t>
      </w:r>
      <w:r w:rsidRPr="008E7BC8">
        <w:rPr>
          <w:rFonts w:ascii="Bookman Old Style" w:hAnsi="Bookman Old Style"/>
          <w:spacing w:val="1"/>
          <w:sz w:val="22"/>
          <w:szCs w:val="22"/>
        </w:rPr>
        <w:t>в</w:t>
      </w:r>
      <w:r w:rsidRPr="008E7BC8">
        <w:rPr>
          <w:rFonts w:ascii="Bookman Old Style" w:hAnsi="Bookman Old Style"/>
          <w:sz w:val="22"/>
          <w:szCs w:val="22"/>
        </w:rPr>
        <w:t>ля</w:t>
      </w:r>
      <w:r w:rsidRPr="008E7BC8">
        <w:rPr>
          <w:rFonts w:ascii="Bookman Old Style" w:hAnsi="Bookman Old Style"/>
          <w:spacing w:val="-1"/>
          <w:sz w:val="22"/>
          <w:szCs w:val="22"/>
        </w:rPr>
        <w:t>е</w:t>
      </w:r>
      <w:r w:rsidRPr="008E7BC8">
        <w:rPr>
          <w:rFonts w:ascii="Bookman Old Style" w:hAnsi="Bookman Old Style"/>
          <w:sz w:val="22"/>
          <w:szCs w:val="22"/>
        </w:rPr>
        <w:t>т</w:t>
      </w:r>
      <w:r w:rsidRPr="008E7BC8">
        <w:rPr>
          <w:rFonts w:ascii="Bookman Old Style" w:hAnsi="Bookman Old Style"/>
          <w:spacing w:val="-1"/>
          <w:sz w:val="22"/>
          <w:szCs w:val="22"/>
        </w:rPr>
        <w:t>с</w:t>
      </w:r>
      <w:r w:rsidRPr="008E7BC8">
        <w:rPr>
          <w:rFonts w:ascii="Bookman Old Style" w:hAnsi="Bookman Old Style"/>
          <w:sz w:val="22"/>
          <w:szCs w:val="22"/>
        </w:rPr>
        <w:t>я т</w:t>
      </w:r>
      <w:r w:rsidRPr="008E7BC8">
        <w:rPr>
          <w:rFonts w:ascii="Bookman Old Style" w:hAnsi="Bookman Old Style"/>
          <w:spacing w:val="4"/>
          <w:sz w:val="22"/>
          <w:szCs w:val="22"/>
        </w:rPr>
        <w:t>о</w:t>
      </w:r>
      <w:r w:rsidRPr="008E7BC8">
        <w:rPr>
          <w:rFonts w:ascii="Bookman Old Style" w:hAnsi="Bookman Old Style"/>
          <w:sz w:val="22"/>
          <w:szCs w:val="22"/>
        </w:rPr>
        <w:t>л</w:t>
      </w:r>
      <w:r w:rsidRPr="008E7BC8">
        <w:rPr>
          <w:rFonts w:ascii="Bookman Old Style" w:hAnsi="Bookman Old Style"/>
          <w:spacing w:val="-5"/>
          <w:sz w:val="22"/>
          <w:szCs w:val="22"/>
        </w:rPr>
        <w:t>ь</w:t>
      </w:r>
      <w:r w:rsidRPr="008E7BC8">
        <w:rPr>
          <w:rFonts w:ascii="Bookman Old Style" w:hAnsi="Bookman Old Style"/>
          <w:spacing w:val="-2"/>
          <w:sz w:val="22"/>
          <w:szCs w:val="22"/>
        </w:rPr>
        <w:t>к</w:t>
      </w:r>
      <w:r w:rsidRPr="008E7BC8">
        <w:rPr>
          <w:rFonts w:ascii="Bookman Old Style" w:hAnsi="Bookman Old Style"/>
          <w:sz w:val="22"/>
          <w:szCs w:val="22"/>
        </w:rPr>
        <w:t xml:space="preserve">о </w:t>
      </w:r>
      <w:r w:rsidRPr="008E7BC8">
        <w:rPr>
          <w:rFonts w:ascii="Bookman Old Style" w:hAnsi="Bookman Old Style"/>
          <w:spacing w:val="1"/>
          <w:sz w:val="22"/>
          <w:szCs w:val="22"/>
        </w:rPr>
        <w:t>в</w:t>
      </w:r>
      <w:r w:rsidRPr="008E7BC8">
        <w:rPr>
          <w:rFonts w:ascii="Bookman Old Style" w:hAnsi="Bookman Old Style"/>
          <w:sz w:val="22"/>
          <w:szCs w:val="22"/>
        </w:rPr>
        <w:t>р</w:t>
      </w:r>
      <w:r w:rsidRPr="008E7BC8">
        <w:rPr>
          <w:rFonts w:ascii="Bookman Old Style" w:hAnsi="Bookman Old Style"/>
          <w:spacing w:val="-11"/>
          <w:sz w:val="22"/>
          <w:szCs w:val="22"/>
        </w:rPr>
        <w:t>у</w:t>
      </w:r>
      <w:r w:rsidRPr="008E7BC8">
        <w:rPr>
          <w:rFonts w:ascii="Bookman Old Style" w:hAnsi="Bookman Old Style"/>
          <w:spacing w:val="-1"/>
          <w:sz w:val="22"/>
          <w:szCs w:val="22"/>
        </w:rPr>
        <w:t>ч</w:t>
      </w:r>
      <w:r w:rsidRPr="008E7BC8">
        <w:rPr>
          <w:rFonts w:ascii="Bookman Old Style" w:hAnsi="Bookman Old Style"/>
          <w:spacing w:val="6"/>
          <w:sz w:val="22"/>
          <w:szCs w:val="22"/>
        </w:rPr>
        <w:t>н</w:t>
      </w:r>
      <w:r w:rsidRPr="008E7BC8">
        <w:rPr>
          <w:rFonts w:ascii="Bookman Old Style" w:hAnsi="Bookman Old Style"/>
          <w:spacing w:val="-6"/>
          <w:sz w:val="22"/>
          <w:szCs w:val="22"/>
        </w:rPr>
        <w:t>у</w:t>
      </w:r>
      <w:r w:rsidRPr="008E7BC8">
        <w:rPr>
          <w:rFonts w:ascii="Bookman Old Style" w:hAnsi="Bookman Old Style"/>
          <w:spacing w:val="-3"/>
          <w:sz w:val="22"/>
          <w:szCs w:val="22"/>
        </w:rPr>
        <w:t>ю</w:t>
      </w:r>
      <w:r w:rsidRPr="008E7BC8">
        <w:rPr>
          <w:rFonts w:ascii="Bookman Old Style" w:hAnsi="Bookman Old Style"/>
          <w:sz w:val="22"/>
          <w:szCs w:val="22"/>
        </w:rPr>
        <w:t xml:space="preserve"> с </w:t>
      </w:r>
      <w:r w:rsidRPr="008E7BC8">
        <w:rPr>
          <w:rFonts w:ascii="Bookman Old Style" w:hAnsi="Bookman Old Style"/>
          <w:spacing w:val="1"/>
          <w:sz w:val="22"/>
          <w:szCs w:val="22"/>
        </w:rPr>
        <w:t>ви</w:t>
      </w:r>
      <w:r w:rsidRPr="008E7BC8">
        <w:rPr>
          <w:rFonts w:ascii="Bookman Old Style" w:hAnsi="Bookman Old Style"/>
          <w:spacing w:val="6"/>
          <w:sz w:val="22"/>
          <w:szCs w:val="22"/>
        </w:rPr>
        <w:t>з</w:t>
      </w:r>
      <w:r w:rsidRPr="008E7BC8">
        <w:rPr>
          <w:rFonts w:ascii="Bookman Old Style" w:hAnsi="Bookman Old Style"/>
          <w:spacing w:val="-11"/>
          <w:sz w:val="22"/>
          <w:szCs w:val="22"/>
        </w:rPr>
        <w:t>у</w:t>
      </w:r>
      <w:r w:rsidRPr="008E7BC8">
        <w:rPr>
          <w:rFonts w:ascii="Bookman Old Style" w:hAnsi="Bookman Old Style"/>
          <w:spacing w:val="-1"/>
          <w:sz w:val="22"/>
          <w:szCs w:val="22"/>
        </w:rPr>
        <w:t>а</w:t>
      </w:r>
      <w:r w:rsidRPr="008E7BC8">
        <w:rPr>
          <w:rFonts w:ascii="Bookman Old Style" w:hAnsi="Bookman Old Style"/>
          <w:sz w:val="22"/>
          <w:szCs w:val="22"/>
        </w:rPr>
        <w:t>ль</w:t>
      </w:r>
      <w:r w:rsidRPr="008E7BC8">
        <w:rPr>
          <w:rFonts w:ascii="Bookman Old Style" w:hAnsi="Bookman Old Style"/>
          <w:spacing w:val="1"/>
          <w:sz w:val="22"/>
          <w:szCs w:val="22"/>
        </w:rPr>
        <w:t>ны</w:t>
      </w:r>
      <w:r w:rsidRPr="008E7BC8">
        <w:rPr>
          <w:rFonts w:ascii="Bookman Old Style" w:hAnsi="Bookman Old Style"/>
          <w:sz w:val="22"/>
          <w:szCs w:val="22"/>
        </w:rPr>
        <w:t xml:space="preserve">м </w:t>
      </w:r>
      <w:r w:rsidRPr="008E7BC8">
        <w:rPr>
          <w:rFonts w:ascii="Bookman Old Style" w:hAnsi="Bookman Old Style"/>
          <w:spacing w:val="-2"/>
          <w:sz w:val="22"/>
          <w:szCs w:val="22"/>
        </w:rPr>
        <w:t>к</w:t>
      </w:r>
      <w:r w:rsidRPr="008E7BC8">
        <w:rPr>
          <w:rFonts w:ascii="Bookman Old Style" w:hAnsi="Bookman Old Style"/>
          <w:spacing w:val="4"/>
          <w:sz w:val="22"/>
          <w:szCs w:val="22"/>
        </w:rPr>
        <w:t>о</w:t>
      </w:r>
      <w:r w:rsidRPr="008E7BC8">
        <w:rPr>
          <w:rFonts w:ascii="Bookman Old Style" w:hAnsi="Bookman Old Style"/>
          <w:spacing w:val="1"/>
          <w:sz w:val="22"/>
          <w:szCs w:val="22"/>
        </w:rPr>
        <w:t>н</w:t>
      </w:r>
      <w:r w:rsidRPr="008E7BC8">
        <w:rPr>
          <w:rFonts w:ascii="Bookman Old Style" w:hAnsi="Bookman Old Style"/>
          <w:sz w:val="22"/>
          <w:szCs w:val="22"/>
        </w:rPr>
        <w:t>т</w:t>
      </w:r>
      <w:r w:rsidRPr="008E7BC8">
        <w:rPr>
          <w:rFonts w:ascii="Bookman Old Style" w:hAnsi="Bookman Old Style"/>
          <w:spacing w:val="-6"/>
          <w:sz w:val="22"/>
          <w:szCs w:val="22"/>
        </w:rPr>
        <w:t>р</w:t>
      </w:r>
      <w:r w:rsidRPr="008E7BC8">
        <w:rPr>
          <w:rFonts w:ascii="Bookman Old Style" w:hAnsi="Bookman Old Style"/>
          <w:spacing w:val="4"/>
          <w:sz w:val="22"/>
          <w:szCs w:val="22"/>
        </w:rPr>
        <w:t>о</w:t>
      </w:r>
      <w:r w:rsidRPr="008E7BC8">
        <w:rPr>
          <w:rFonts w:ascii="Bookman Old Style" w:hAnsi="Bookman Old Style"/>
          <w:sz w:val="22"/>
          <w:szCs w:val="22"/>
        </w:rPr>
        <w:t>л</w:t>
      </w:r>
      <w:r w:rsidRPr="008E7BC8">
        <w:rPr>
          <w:rFonts w:ascii="Bookman Old Style" w:hAnsi="Bookman Old Style"/>
          <w:spacing w:val="-1"/>
          <w:sz w:val="22"/>
          <w:szCs w:val="22"/>
        </w:rPr>
        <w:t>е</w:t>
      </w:r>
      <w:r w:rsidRPr="008E7BC8">
        <w:rPr>
          <w:rFonts w:ascii="Bookman Old Style" w:hAnsi="Bookman Old Style"/>
          <w:sz w:val="22"/>
          <w:szCs w:val="22"/>
        </w:rPr>
        <w:t xml:space="preserve">м </w:t>
      </w:r>
      <w:r w:rsidRPr="008E7BC8">
        <w:rPr>
          <w:rFonts w:ascii="Bookman Old Style" w:hAnsi="Bookman Old Style"/>
          <w:spacing w:val="1"/>
          <w:sz w:val="22"/>
          <w:szCs w:val="22"/>
        </w:rPr>
        <w:t>п</w:t>
      </w:r>
      <w:r w:rsidRPr="008E7BC8">
        <w:rPr>
          <w:rFonts w:ascii="Bookman Old Style" w:hAnsi="Bookman Old Style"/>
          <w:spacing w:val="-1"/>
          <w:sz w:val="22"/>
          <w:szCs w:val="22"/>
        </w:rPr>
        <w:t>ара</w:t>
      </w:r>
      <w:r w:rsidRPr="008E7BC8">
        <w:rPr>
          <w:rFonts w:ascii="Bookman Old Style" w:hAnsi="Bookman Old Style"/>
          <w:spacing w:val="1"/>
          <w:sz w:val="22"/>
          <w:szCs w:val="22"/>
        </w:rPr>
        <w:t>м</w:t>
      </w:r>
      <w:r w:rsidRPr="008E7BC8">
        <w:rPr>
          <w:rFonts w:ascii="Bookman Old Style" w:hAnsi="Bookman Old Style"/>
          <w:spacing w:val="-1"/>
          <w:sz w:val="22"/>
          <w:szCs w:val="22"/>
        </w:rPr>
        <w:t>е</w:t>
      </w:r>
      <w:r w:rsidRPr="008E7BC8">
        <w:rPr>
          <w:rFonts w:ascii="Bookman Old Style" w:hAnsi="Bookman Old Style"/>
          <w:sz w:val="22"/>
          <w:szCs w:val="22"/>
        </w:rPr>
        <w:t>тров р</w:t>
      </w:r>
      <w:r w:rsidRPr="008E7BC8">
        <w:rPr>
          <w:rFonts w:ascii="Bookman Old Style" w:hAnsi="Bookman Old Style"/>
          <w:spacing w:val="-1"/>
          <w:sz w:val="22"/>
          <w:szCs w:val="22"/>
        </w:rPr>
        <w:t>а</w:t>
      </w:r>
      <w:r w:rsidRPr="008E7BC8">
        <w:rPr>
          <w:rFonts w:ascii="Bookman Old Style" w:hAnsi="Bookman Old Style"/>
          <w:spacing w:val="-2"/>
          <w:sz w:val="22"/>
          <w:szCs w:val="22"/>
        </w:rPr>
        <w:t>б</w:t>
      </w:r>
      <w:r w:rsidRPr="008E7BC8">
        <w:rPr>
          <w:rFonts w:ascii="Bookman Old Style" w:hAnsi="Bookman Old Style"/>
          <w:spacing w:val="4"/>
          <w:sz w:val="22"/>
          <w:szCs w:val="22"/>
        </w:rPr>
        <w:t>о</w:t>
      </w:r>
      <w:r w:rsidRPr="008E7BC8">
        <w:rPr>
          <w:rFonts w:ascii="Bookman Old Style" w:hAnsi="Bookman Old Style"/>
          <w:spacing w:val="-5"/>
          <w:sz w:val="22"/>
          <w:szCs w:val="22"/>
        </w:rPr>
        <w:t>т</w:t>
      </w:r>
      <w:r w:rsidRPr="008E7BC8">
        <w:rPr>
          <w:rFonts w:ascii="Bookman Old Style" w:hAnsi="Bookman Old Style"/>
          <w:sz w:val="22"/>
          <w:szCs w:val="22"/>
        </w:rPr>
        <w:t xml:space="preserve">ы </w:t>
      </w:r>
      <w:r w:rsidRPr="008E7BC8">
        <w:rPr>
          <w:rFonts w:ascii="Bookman Old Style" w:hAnsi="Bookman Old Style"/>
          <w:spacing w:val="1"/>
          <w:sz w:val="22"/>
          <w:szCs w:val="22"/>
        </w:rPr>
        <w:t>в</w:t>
      </w:r>
      <w:r w:rsidRPr="008E7BC8">
        <w:rPr>
          <w:rFonts w:ascii="Bookman Old Style" w:hAnsi="Bookman Old Style"/>
          <w:spacing w:val="-1"/>
          <w:sz w:val="22"/>
          <w:szCs w:val="22"/>
        </w:rPr>
        <w:t>се</w:t>
      </w:r>
      <w:r w:rsidRPr="008E7BC8">
        <w:rPr>
          <w:rFonts w:ascii="Bookman Old Style" w:hAnsi="Bookman Old Style"/>
          <w:spacing w:val="-3"/>
          <w:sz w:val="22"/>
          <w:szCs w:val="22"/>
        </w:rPr>
        <w:t>г</w:t>
      </w:r>
      <w:r w:rsidRPr="008E7BC8">
        <w:rPr>
          <w:rFonts w:ascii="Bookman Old Style" w:hAnsi="Bookman Old Style"/>
          <w:sz w:val="22"/>
          <w:szCs w:val="22"/>
        </w:rPr>
        <w:t>о</w:t>
      </w:r>
      <w:r w:rsidRPr="008E7BC8">
        <w:rPr>
          <w:rFonts w:ascii="Bookman Old Style" w:hAnsi="Bookman Old Style"/>
          <w:spacing w:val="4"/>
          <w:sz w:val="22"/>
          <w:szCs w:val="22"/>
        </w:rPr>
        <w:t xml:space="preserve"> о</w:t>
      </w:r>
      <w:r w:rsidRPr="008E7BC8">
        <w:rPr>
          <w:rFonts w:ascii="Bookman Old Style" w:hAnsi="Bookman Old Style"/>
          <w:spacing w:val="-2"/>
          <w:sz w:val="22"/>
          <w:szCs w:val="22"/>
        </w:rPr>
        <w:t>б</w:t>
      </w:r>
      <w:r w:rsidRPr="008E7BC8">
        <w:rPr>
          <w:rFonts w:ascii="Bookman Old Style" w:hAnsi="Bookman Old Style"/>
          <w:spacing w:val="4"/>
          <w:sz w:val="22"/>
          <w:szCs w:val="22"/>
        </w:rPr>
        <w:t>о</w:t>
      </w:r>
      <w:r w:rsidRPr="008E7BC8">
        <w:rPr>
          <w:rFonts w:ascii="Bookman Old Style" w:hAnsi="Bookman Old Style"/>
          <w:sz w:val="22"/>
          <w:szCs w:val="22"/>
        </w:rPr>
        <w:t>р</w:t>
      </w:r>
      <w:r w:rsidRPr="008E7BC8">
        <w:rPr>
          <w:rFonts w:ascii="Bookman Old Style" w:hAnsi="Bookman Old Style"/>
          <w:spacing w:val="-11"/>
          <w:sz w:val="22"/>
          <w:szCs w:val="22"/>
        </w:rPr>
        <w:t>у</w:t>
      </w:r>
      <w:r w:rsidRPr="008E7BC8">
        <w:rPr>
          <w:rFonts w:ascii="Bookman Old Style" w:hAnsi="Bookman Old Style"/>
          <w:spacing w:val="-2"/>
          <w:sz w:val="22"/>
          <w:szCs w:val="22"/>
        </w:rPr>
        <w:t>д</w:t>
      </w:r>
      <w:r w:rsidRPr="008E7BC8">
        <w:rPr>
          <w:rFonts w:ascii="Bookman Old Style" w:hAnsi="Bookman Old Style"/>
          <w:spacing w:val="4"/>
          <w:sz w:val="22"/>
          <w:szCs w:val="22"/>
        </w:rPr>
        <w:t>о</w:t>
      </w:r>
      <w:r w:rsidRPr="008E7BC8">
        <w:rPr>
          <w:rFonts w:ascii="Bookman Old Style" w:hAnsi="Bookman Old Style"/>
          <w:spacing w:val="1"/>
          <w:sz w:val="22"/>
          <w:szCs w:val="22"/>
        </w:rPr>
        <w:t>в</w:t>
      </w:r>
      <w:r w:rsidRPr="008E7BC8">
        <w:rPr>
          <w:rFonts w:ascii="Bookman Old Style" w:hAnsi="Bookman Old Style"/>
          <w:spacing w:val="-1"/>
          <w:sz w:val="22"/>
          <w:szCs w:val="22"/>
        </w:rPr>
        <w:t>а</w:t>
      </w:r>
      <w:r w:rsidRPr="008E7BC8">
        <w:rPr>
          <w:rFonts w:ascii="Bookman Old Style" w:hAnsi="Bookman Old Style"/>
          <w:spacing w:val="1"/>
          <w:sz w:val="22"/>
          <w:szCs w:val="22"/>
        </w:rPr>
        <w:t>ни</w:t>
      </w:r>
      <w:r w:rsidRPr="008E7BC8">
        <w:rPr>
          <w:rFonts w:ascii="Bookman Old Style" w:hAnsi="Bookman Old Style"/>
          <w:sz w:val="22"/>
          <w:szCs w:val="22"/>
        </w:rPr>
        <w:t xml:space="preserve">я согласно показаниям </w:t>
      </w:r>
      <w:r w:rsidRPr="008E7BC8">
        <w:rPr>
          <w:rFonts w:ascii="Bookman Old Style" w:hAnsi="Bookman Old Style"/>
          <w:spacing w:val="1"/>
          <w:sz w:val="22"/>
          <w:szCs w:val="22"/>
        </w:rPr>
        <w:t>контрольно-измерительных приборов</w:t>
      </w:r>
      <w:r w:rsidRPr="008E7BC8">
        <w:rPr>
          <w:rFonts w:ascii="Bookman Old Style" w:hAnsi="Bookman Old Style"/>
          <w:sz w:val="22"/>
          <w:szCs w:val="22"/>
        </w:rPr>
        <w:t xml:space="preserve">. </w:t>
      </w:r>
      <w:r w:rsidRPr="008E7BC8">
        <w:rPr>
          <w:rFonts w:ascii="Bookman Old Style" w:hAnsi="Bookman Old Style"/>
          <w:spacing w:val="-2"/>
          <w:sz w:val="22"/>
          <w:szCs w:val="22"/>
        </w:rPr>
        <w:t>С</w:t>
      </w:r>
      <w:r w:rsidRPr="008E7BC8">
        <w:rPr>
          <w:rFonts w:ascii="Bookman Old Style" w:hAnsi="Bookman Old Style"/>
          <w:spacing w:val="1"/>
          <w:sz w:val="22"/>
          <w:szCs w:val="22"/>
        </w:rPr>
        <w:t>н</w:t>
      </w:r>
      <w:r w:rsidRPr="008E7BC8">
        <w:rPr>
          <w:rFonts w:ascii="Bookman Old Style" w:hAnsi="Bookman Old Style"/>
          <w:spacing w:val="-1"/>
          <w:sz w:val="22"/>
          <w:szCs w:val="22"/>
        </w:rPr>
        <w:t>а</w:t>
      </w:r>
      <w:r w:rsidRPr="008E7BC8">
        <w:rPr>
          <w:rFonts w:ascii="Bookman Old Style" w:hAnsi="Bookman Old Style"/>
          <w:spacing w:val="-2"/>
          <w:sz w:val="22"/>
          <w:szCs w:val="22"/>
        </w:rPr>
        <w:t>б</w:t>
      </w:r>
      <w:r w:rsidRPr="008E7BC8">
        <w:rPr>
          <w:rFonts w:ascii="Bookman Old Style" w:hAnsi="Bookman Old Style"/>
          <w:spacing w:val="2"/>
          <w:sz w:val="22"/>
          <w:szCs w:val="22"/>
        </w:rPr>
        <w:t>ж</w:t>
      </w:r>
      <w:r w:rsidRPr="008E7BC8">
        <w:rPr>
          <w:rFonts w:ascii="Bookman Old Style" w:hAnsi="Bookman Old Style"/>
          <w:spacing w:val="-1"/>
          <w:sz w:val="22"/>
          <w:szCs w:val="22"/>
        </w:rPr>
        <w:t>е</w:t>
      </w:r>
      <w:r w:rsidRPr="008E7BC8">
        <w:rPr>
          <w:rFonts w:ascii="Bookman Old Style" w:hAnsi="Bookman Old Style"/>
          <w:spacing w:val="1"/>
          <w:sz w:val="22"/>
          <w:szCs w:val="22"/>
        </w:rPr>
        <w:t>ни</w:t>
      </w:r>
      <w:r w:rsidRPr="008E7BC8">
        <w:rPr>
          <w:rFonts w:ascii="Bookman Old Style" w:hAnsi="Bookman Old Style"/>
          <w:sz w:val="22"/>
          <w:szCs w:val="22"/>
        </w:rPr>
        <w:t>е т</w:t>
      </w:r>
      <w:r w:rsidRPr="008E7BC8">
        <w:rPr>
          <w:rFonts w:ascii="Bookman Old Style" w:hAnsi="Bookman Old Style"/>
          <w:spacing w:val="-1"/>
          <w:sz w:val="22"/>
          <w:szCs w:val="22"/>
        </w:rPr>
        <w:t>е</w:t>
      </w:r>
      <w:r w:rsidRPr="008E7BC8">
        <w:rPr>
          <w:rFonts w:ascii="Bookman Old Style" w:hAnsi="Bookman Old Style"/>
          <w:spacing w:val="1"/>
          <w:sz w:val="22"/>
          <w:szCs w:val="22"/>
        </w:rPr>
        <w:t>п</w:t>
      </w:r>
      <w:r w:rsidRPr="008E7BC8">
        <w:rPr>
          <w:rFonts w:ascii="Bookman Old Style" w:hAnsi="Bookman Old Style"/>
          <w:spacing w:val="-6"/>
          <w:sz w:val="22"/>
          <w:szCs w:val="22"/>
        </w:rPr>
        <w:t>л</w:t>
      </w:r>
      <w:r w:rsidRPr="008E7BC8">
        <w:rPr>
          <w:rFonts w:ascii="Bookman Old Style" w:hAnsi="Bookman Old Style"/>
          <w:spacing w:val="4"/>
          <w:sz w:val="22"/>
          <w:szCs w:val="22"/>
        </w:rPr>
        <w:t>о</w:t>
      </w:r>
      <w:r w:rsidRPr="008E7BC8">
        <w:rPr>
          <w:rFonts w:ascii="Bookman Old Style" w:hAnsi="Bookman Old Style"/>
          <w:spacing w:val="-3"/>
          <w:sz w:val="22"/>
          <w:szCs w:val="22"/>
        </w:rPr>
        <w:t>в</w:t>
      </w:r>
      <w:r w:rsidRPr="008E7BC8">
        <w:rPr>
          <w:rFonts w:ascii="Bookman Old Style" w:hAnsi="Bookman Old Style"/>
          <w:spacing w:val="4"/>
          <w:sz w:val="22"/>
          <w:szCs w:val="22"/>
        </w:rPr>
        <w:t>о</w:t>
      </w:r>
      <w:r w:rsidRPr="008E7BC8">
        <w:rPr>
          <w:rFonts w:ascii="Bookman Old Style" w:hAnsi="Bookman Old Style"/>
          <w:sz w:val="22"/>
          <w:szCs w:val="22"/>
        </w:rPr>
        <w:t xml:space="preserve">й </w:t>
      </w:r>
      <w:r w:rsidRPr="008E7BC8">
        <w:rPr>
          <w:rFonts w:ascii="Bookman Old Style" w:hAnsi="Bookman Old Style"/>
          <w:spacing w:val="-2"/>
          <w:sz w:val="22"/>
          <w:szCs w:val="22"/>
        </w:rPr>
        <w:t>э</w:t>
      </w:r>
      <w:r w:rsidRPr="008E7BC8">
        <w:rPr>
          <w:rFonts w:ascii="Bookman Old Style" w:hAnsi="Bookman Old Style"/>
          <w:spacing w:val="1"/>
          <w:sz w:val="22"/>
          <w:szCs w:val="22"/>
        </w:rPr>
        <w:t>н</w:t>
      </w:r>
      <w:r w:rsidRPr="008E7BC8">
        <w:rPr>
          <w:rFonts w:ascii="Bookman Old Style" w:hAnsi="Bookman Old Style"/>
          <w:spacing w:val="-1"/>
          <w:sz w:val="22"/>
          <w:szCs w:val="22"/>
        </w:rPr>
        <w:t>е</w:t>
      </w:r>
      <w:r w:rsidRPr="008E7BC8">
        <w:rPr>
          <w:rFonts w:ascii="Bookman Old Style" w:hAnsi="Bookman Old Style"/>
          <w:sz w:val="22"/>
          <w:szCs w:val="22"/>
        </w:rPr>
        <w:t>р</w:t>
      </w:r>
      <w:r w:rsidRPr="008E7BC8">
        <w:rPr>
          <w:rFonts w:ascii="Bookman Old Style" w:hAnsi="Bookman Old Style"/>
          <w:spacing w:val="-3"/>
          <w:sz w:val="22"/>
          <w:szCs w:val="22"/>
        </w:rPr>
        <w:t>г</w:t>
      </w:r>
      <w:r w:rsidRPr="008E7BC8">
        <w:rPr>
          <w:rFonts w:ascii="Bookman Old Style" w:hAnsi="Bookman Old Style"/>
          <w:spacing w:val="1"/>
          <w:sz w:val="22"/>
          <w:szCs w:val="22"/>
        </w:rPr>
        <w:t>и</w:t>
      </w:r>
      <w:r w:rsidRPr="008E7BC8">
        <w:rPr>
          <w:rFonts w:ascii="Bookman Old Style" w:hAnsi="Bookman Old Style"/>
          <w:spacing w:val="-1"/>
          <w:sz w:val="22"/>
          <w:szCs w:val="22"/>
        </w:rPr>
        <w:t>е</w:t>
      </w:r>
      <w:r w:rsidRPr="008E7BC8">
        <w:rPr>
          <w:rFonts w:ascii="Bookman Old Style" w:hAnsi="Bookman Old Style"/>
          <w:sz w:val="22"/>
          <w:szCs w:val="22"/>
        </w:rPr>
        <w:t xml:space="preserve">й </w:t>
      </w:r>
      <w:r w:rsidRPr="008E7BC8">
        <w:rPr>
          <w:rFonts w:ascii="Bookman Old Style" w:hAnsi="Bookman Old Style"/>
          <w:spacing w:val="4"/>
          <w:sz w:val="22"/>
          <w:szCs w:val="22"/>
        </w:rPr>
        <w:t>о</w:t>
      </w:r>
      <w:r w:rsidRPr="008E7BC8">
        <w:rPr>
          <w:rFonts w:ascii="Bookman Old Style" w:hAnsi="Bookman Old Style"/>
          <w:spacing w:val="-1"/>
          <w:sz w:val="22"/>
          <w:szCs w:val="22"/>
        </w:rPr>
        <w:t>с</w:t>
      </w:r>
      <w:r w:rsidRPr="008E7BC8">
        <w:rPr>
          <w:rFonts w:ascii="Bookman Old Style" w:hAnsi="Bookman Old Style"/>
          <w:spacing w:val="-11"/>
          <w:sz w:val="22"/>
          <w:szCs w:val="22"/>
        </w:rPr>
        <w:t>у</w:t>
      </w:r>
      <w:r w:rsidRPr="008E7BC8">
        <w:rPr>
          <w:rFonts w:ascii="Bookman Old Style" w:hAnsi="Bookman Old Style"/>
          <w:spacing w:val="2"/>
          <w:sz w:val="22"/>
          <w:szCs w:val="22"/>
        </w:rPr>
        <w:t>щ</w:t>
      </w:r>
      <w:r w:rsidRPr="008E7BC8">
        <w:rPr>
          <w:rFonts w:ascii="Bookman Old Style" w:hAnsi="Bookman Old Style"/>
          <w:spacing w:val="-1"/>
          <w:sz w:val="22"/>
          <w:szCs w:val="22"/>
        </w:rPr>
        <w:t>ес</w:t>
      </w:r>
      <w:r w:rsidRPr="008E7BC8">
        <w:rPr>
          <w:rFonts w:ascii="Bookman Old Style" w:hAnsi="Bookman Old Style"/>
          <w:sz w:val="22"/>
          <w:szCs w:val="22"/>
        </w:rPr>
        <w:t>т</w:t>
      </w:r>
      <w:r w:rsidRPr="008E7BC8">
        <w:rPr>
          <w:rFonts w:ascii="Bookman Old Style" w:hAnsi="Bookman Old Style"/>
          <w:spacing w:val="1"/>
          <w:sz w:val="22"/>
          <w:szCs w:val="22"/>
        </w:rPr>
        <w:t>в</w:t>
      </w:r>
      <w:r w:rsidRPr="008E7BC8">
        <w:rPr>
          <w:rFonts w:ascii="Bookman Old Style" w:hAnsi="Bookman Old Style"/>
          <w:sz w:val="22"/>
          <w:szCs w:val="22"/>
        </w:rPr>
        <w:t>ля</w:t>
      </w:r>
      <w:r w:rsidRPr="008E7BC8">
        <w:rPr>
          <w:rFonts w:ascii="Bookman Old Style" w:hAnsi="Bookman Old Style"/>
          <w:spacing w:val="-1"/>
          <w:sz w:val="22"/>
          <w:szCs w:val="22"/>
        </w:rPr>
        <w:t>е</w:t>
      </w:r>
      <w:r w:rsidRPr="008E7BC8">
        <w:rPr>
          <w:rFonts w:ascii="Bookman Old Style" w:hAnsi="Bookman Old Style"/>
          <w:sz w:val="22"/>
          <w:szCs w:val="22"/>
        </w:rPr>
        <w:t>т</w:t>
      </w:r>
      <w:r w:rsidRPr="008E7BC8">
        <w:rPr>
          <w:rFonts w:ascii="Bookman Old Style" w:hAnsi="Bookman Old Style"/>
          <w:spacing w:val="-1"/>
          <w:sz w:val="22"/>
          <w:szCs w:val="22"/>
        </w:rPr>
        <w:t>с</w:t>
      </w:r>
      <w:r w:rsidRPr="008E7BC8">
        <w:rPr>
          <w:rFonts w:ascii="Bookman Old Style" w:hAnsi="Bookman Old Style"/>
          <w:sz w:val="22"/>
          <w:szCs w:val="22"/>
        </w:rPr>
        <w:t xml:space="preserve">я </w:t>
      </w:r>
      <w:r w:rsidRPr="008E7BC8">
        <w:rPr>
          <w:rFonts w:ascii="Bookman Old Style" w:hAnsi="Bookman Old Style"/>
          <w:spacing w:val="-1"/>
          <w:sz w:val="22"/>
          <w:szCs w:val="22"/>
        </w:rPr>
        <w:t>т</w:t>
      </w:r>
      <w:r w:rsidRPr="008E7BC8">
        <w:rPr>
          <w:rFonts w:ascii="Bookman Old Style" w:hAnsi="Bookman Old Style"/>
          <w:spacing w:val="4"/>
          <w:sz w:val="22"/>
          <w:szCs w:val="22"/>
        </w:rPr>
        <w:t>о</w:t>
      </w:r>
      <w:r w:rsidRPr="008E7BC8">
        <w:rPr>
          <w:rFonts w:ascii="Bookman Old Style" w:hAnsi="Bookman Old Style"/>
          <w:sz w:val="22"/>
          <w:szCs w:val="22"/>
        </w:rPr>
        <w:t>ль</w:t>
      </w:r>
      <w:r w:rsidRPr="008E7BC8">
        <w:rPr>
          <w:rFonts w:ascii="Bookman Old Style" w:hAnsi="Bookman Old Style"/>
          <w:spacing w:val="-7"/>
          <w:sz w:val="22"/>
          <w:szCs w:val="22"/>
        </w:rPr>
        <w:t>к</w:t>
      </w:r>
      <w:r w:rsidRPr="008E7BC8">
        <w:rPr>
          <w:rFonts w:ascii="Bookman Old Style" w:hAnsi="Bookman Old Style"/>
          <w:sz w:val="22"/>
          <w:szCs w:val="22"/>
        </w:rPr>
        <w:t>о в о</w:t>
      </w:r>
      <w:r w:rsidRPr="008E7BC8">
        <w:rPr>
          <w:rFonts w:ascii="Bookman Old Style" w:hAnsi="Bookman Old Style"/>
          <w:spacing w:val="-5"/>
          <w:sz w:val="22"/>
          <w:szCs w:val="22"/>
        </w:rPr>
        <w:t>т</w:t>
      </w:r>
      <w:r w:rsidRPr="008E7BC8">
        <w:rPr>
          <w:rFonts w:ascii="Bookman Old Style" w:hAnsi="Bookman Old Style"/>
          <w:spacing w:val="4"/>
          <w:sz w:val="22"/>
          <w:szCs w:val="22"/>
        </w:rPr>
        <w:t>о</w:t>
      </w:r>
      <w:r w:rsidRPr="008E7BC8">
        <w:rPr>
          <w:rFonts w:ascii="Bookman Old Style" w:hAnsi="Bookman Old Style"/>
          <w:spacing w:val="1"/>
          <w:sz w:val="22"/>
          <w:szCs w:val="22"/>
        </w:rPr>
        <w:t>пи</w:t>
      </w:r>
      <w:r w:rsidRPr="008E7BC8">
        <w:rPr>
          <w:rFonts w:ascii="Bookman Old Style" w:hAnsi="Bookman Old Style"/>
          <w:sz w:val="22"/>
          <w:szCs w:val="22"/>
        </w:rPr>
        <w:t>т</w:t>
      </w:r>
      <w:r w:rsidRPr="008E7BC8">
        <w:rPr>
          <w:rFonts w:ascii="Bookman Old Style" w:hAnsi="Bookman Old Style"/>
          <w:spacing w:val="-1"/>
          <w:sz w:val="22"/>
          <w:szCs w:val="22"/>
        </w:rPr>
        <w:t>е</w:t>
      </w:r>
      <w:r w:rsidRPr="008E7BC8">
        <w:rPr>
          <w:rFonts w:ascii="Bookman Old Style" w:hAnsi="Bookman Old Style"/>
          <w:sz w:val="22"/>
          <w:szCs w:val="22"/>
        </w:rPr>
        <w:t>л</w:t>
      </w:r>
      <w:r w:rsidRPr="008E7BC8">
        <w:rPr>
          <w:rFonts w:ascii="Bookman Old Style" w:hAnsi="Bookman Old Style"/>
          <w:spacing w:val="-5"/>
          <w:sz w:val="22"/>
          <w:szCs w:val="22"/>
        </w:rPr>
        <w:t>ь</w:t>
      </w:r>
      <w:r w:rsidRPr="008E7BC8">
        <w:rPr>
          <w:rFonts w:ascii="Bookman Old Style" w:hAnsi="Bookman Old Style"/>
          <w:spacing w:val="1"/>
          <w:sz w:val="22"/>
          <w:szCs w:val="22"/>
        </w:rPr>
        <w:t>ны</w:t>
      </w:r>
      <w:r w:rsidRPr="008E7BC8">
        <w:rPr>
          <w:rFonts w:ascii="Bookman Old Style" w:hAnsi="Bookman Old Style"/>
          <w:sz w:val="22"/>
          <w:szCs w:val="22"/>
        </w:rPr>
        <w:t xml:space="preserve">й </w:t>
      </w:r>
      <w:r w:rsidRPr="008E7BC8">
        <w:rPr>
          <w:rFonts w:ascii="Bookman Old Style" w:hAnsi="Bookman Old Style"/>
          <w:spacing w:val="1"/>
          <w:sz w:val="22"/>
          <w:szCs w:val="22"/>
        </w:rPr>
        <w:t>п</w:t>
      </w:r>
      <w:r w:rsidRPr="008E7BC8">
        <w:rPr>
          <w:rFonts w:ascii="Bookman Old Style" w:hAnsi="Bookman Old Style"/>
          <w:spacing w:val="-1"/>
          <w:sz w:val="22"/>
          <w:szCs w:val="22"/>
        </w:rPr>
        <w:t>е</w:t>
      </w:r>
      <w:r w:rsidRPr="008E7BC8">
        <w:rPr>
          <w:rFonts w:ascii="Bookman Old Style" w:hAnsi="Bookman Old Style"/>
          <w:sz w:val="22"/>
          <w:szCs w:val="22"/>
        </w:rPr>
        <w:t>р</w:t>
      </w:r>
      <w:r w:rsidRPr="008E7BC8">
        <w:rPr>
          <w:rFonts w:ascii="Bookman Old Style" w:hAnsi="Bookman Old Style"/>
          <w:spacing w:val="-5"/>
          <w:sz w:val="22"/>
          <w:szCs w:val="22"/>
        </w:rPr>
        <w:t>и</w:t>
      </w:r>
      <w:r w:rsidRPr="008E7BC8">
        <w:rPr>
          <w:rFonts w:ascii="Bookman Old Style" w:hAnsi="Bookman Old Style"/>
          <w:sz w:val="22"/>
          <w:szCs w:val="22"/>
        </w:rPr>
        <w:t>о</w:t>
      </w:r>
      <w:r w:rsidRPr="008E7BC8">
        <w:rPr>
          <w:rFonts w:ascii="Bookman Old Style" w:hAnsi="Bookman Old Style"/>
          <w:spacing w:val="-2"/>
          <w:sz w:val="22"/>
          <w:szCs w:val="22"/>
        </w:rPr>
        <w:t>д</w:t>
      </w:r>
      <w:r w:rsidRPr="008E7BC8">
        <w:rPr>
          <w:rFonts w:ascii="Bookman Old Style" w:hAnsi="Bookman Old Style"/>
          <w:sz w:val="22"/>
          <w:szCs w:val="22"/>
        </w:rPr>
        <w:t xml:space="preserve">. В </w:t>
      </w:r>
      <w:proofErr w:type="spellStart"/>
      <w:r w:rsidRPr="008E7BC8">
        <w:rPr>
          <w:rFonts w:ascii="Bookman Old Style" w:hAnsi="Bookman Old Style"/>
          <w:spacing w:val="1"/>
          <w:sz w:val="22"/>
          <w:szCs w:val="22"/>
        </w:rPr>
        <w:t>м</w:t>
      </w:r>
      <w:r w:rsidRPr="008E7BC8">
        <w:rPr>
          <w:rFonts w:ascii="Bookman Old Style" w:hAnsi="Bookman Old Style"/>
          <w:spacing w:val="-1"/>
          <w:sz w:val="22"/>
          <w:szCs w:val="22"/>
        </w:rPr>
        <w:t>е</w:t>
      </w:r>
      <w:r w:rsidRPr="008E7BC8">
        <w:rPr>
          <w:rFonts w:ascii="Bookman Old Style" w:hAnsi="Bookman Old Style"/>
          <w:spacing w:val="-3"/>
          <w:sz w:val="22"/>
          <w:szCs w:val="22"/>
        </w:rPr>
        <w:t>ж</w:t>
      </w:r>
      <w:r w:rsidRPr="008E7BC8">
        <w:rPr>
          <w:rFonts w:ascii="Bookman Old Style" w:hAnsi="Bookman Old Style"/>
          <w:spacing w:val="4"/>
          <w:sz w:val="22"/>
          <w:szCs w:val="22"/>
        </w:rPr>
        <w:t>о</w:t>
      </w:r>
      <w:r w:rsidRPr="008E7BC8">
        <w:rPr>
          <w:rFonts w:ascii="Bookman Old Style" w:hAnsi="Bookman Old Style"/>
          <w:spacing w:val="-5"/>
          <w:sz w:val="22"/>
          <w:szCs w:val="22"/>
        </w:rPr>
        <w:t>т</w:t>
      </w:r>
      <w:r w:rsidRPr="008E7BC8">
        <w:rPr>
          <w:rFonts w:ascii="Bookman Old Style" w:hAnsi="Bookman Old Style"/>
          <w:spacing w:val="4"/>
          <w:sz w:val="22"/>
          <w:szCs w:val="22"/>
        </w:rPr>
        <w:t>о</w:t>
      </w:r>
      <w:r w:rsidRPr="008E7BC8">
        <w:rPr>
          <w:rFonts w:ascii="Bookman Old Style" w:hAnsi="Bookman Old Style"/>
          <w:spacing w:val="1"/>
          <w:sz w:val="22"/>
          <w:szCs w:val="22"/>
        </w:rPr>
        <w:t>п</w:t>
      </w:r>
      <w:r w:rsidRPr="008E7BC8">
        <w:rPr>
          <w:rFonts w:ascii="Bookman Old Style" w:hAnsi="Bookman Old Style"/>
          <w:spacing w:val="-5"/>
          <w:sz w:val="22"/>
          <w:szCs w:val="22"/>
        </w:rPr>
        <w:t>и</w:t>
      </w:r>
      <w:r w:rsidRPr="008E7BC8">
        <w:rPr>
          <w:rFonts w:ascii="Bookman Old Style" w:hAnsi="Bookman Old Style"/>
          <w:sz w:val="22"/>
          <w:szCs w:val="22"/>
        </w:rPr>
        <w:t>т</w:t>
      </w:r>
      <w:r w:rsidRPr="008E7BC8">
        <w:rPr>
          <w:rFonts w:ascii="Bookman Old Style" w:hAnsi="Bookman Old Style"/>
          <w:spacing w:val="-1"/>
          <w:sz w:val="22"/>
          <w:szCs w:val="22"/>
        </w:rPr>
        <w:t>е</w:t>
      </w:r>
      <w:r w:rsidRPr="008E7BC8">
        <w:rPr>
          <w:rFonts w:ascii="Bookman Old Style" w:hAnsi="Bookman Old Style"/>
          <w:sz w:val="22"/>
          <w:szCs w:val="22"/>
        </w:rPr>
        <w:t>ль</w:t>
      </w:r>
      <w:r w:rsidRPr="008E7BC8">
        <w:rPr>
          <w:rFonts w:ascii="Bookman Old Style" w:hAnsi="Bookman Old Style"/>
          <w:spacing w:val="1"/>
          <w:sz w:val="22"/>
          <w:szCs w:val="22"/>
        </w:rPr>
        <w:t>н</w:t>
      </w:r>
      <w:r w:rsidRPr="008E7BC8">
        <w:rPr>
          <w:rFonts w:ascii="Bookman Old Style" w:hAnsi="Bookman Old Style"/>
          <w:spacing w:val="-3"/>
          <w:sz w:val="22"/>
          <w:szCs w:val="22"/>
        </w:rPr>
        <w:t>ы</w:t>
      </w:r>
      <w:r w:rsidRPr="008E7BC8">
        <w:rPr>
          <w:rFonts w:ascii="Bookman Old Style" w:hAnsi="Bookman Old Style"/>
          <w:sz w:val="22"/>
          <w:szCs w:val="22"/>
        </w:rPr>
        <w:t>й</w:t>
      </w:r>
      <w:proofErr w:type="spellEnd"/>
      <w:r w:rsidRPr="008E7BC8">
        <w:rPr>
          <w:rFonts w:ascii="Bookman Old Style" w:hAnsi="Bookman Old Style"/>
          <w:sz w:val="22"/>
          <w:szCs w:val="22"/>
        </w:rPr>
        <w:t xml:space="preserve"> </w:t>
      </w:r>
      <w:r w:rsidRPr="008E7BC8">
        <w:rPr>
          <w:rFonts w:ascii="Bookman Old Style" w:hAnsi="Bookman Old Style"/>
          <w:spacing w:val="1"/>
          <w:sz w:val="22"/>
          <w:szCs w:val="22"/>
        </w:rPr>
        <w:t>п</w:t>
      </w:r>
      <w:r w:rsidRPr="008E7BC8">
        <w:rPr>
          <w:rFonts w:ascii="Bookman Old Style" w:hAnsi="Bookman Old Style"/>
          <w:spacing w:val="-1"/>
          <w:sz w:val="22"/>
          <w:szCs w:val="22"/>
        </w:rPr>
        <w:t>е</w:t>
      </w:r>
      <w:r w:rsidRPr="008E7BC8">
        <w:rPr>
          <w:rFonts w:ascii="Bookman Old Style" w:hAnsi="Bookman Old Style"/>
          <w:sz w:val="22"/>
          <w:szCs w:val="22"/>
        </w:rPr>
        <w:t>р</w:t>
      </w:r>
      <w:r w:rsidRPr="008E7BC8">
        <w:rPr>
          <w:rFonts w:ascii="Bookman Old Style" w:hAnsi="Bookman Old Style"/>
          <w:spacing w:val="-5"/>
          <w:sz w:val="22"/>
          <w:szCs w:val="22"/>
        </w:rPr>
        <w:t>и</w:t>
      </w:r>
      <w:r w:rsidRPr="008E7BC8">
        <w:rPr>
          <w:rFonts w:ascii="Bookman Old Style" w:hAnsi="Bookman Old Style"/>
          <w:spacing w:val="4"/>
          <w:sz w:val="22"/>
          <w:szCs w:val="22"/>
        </w:rPr>
        <w:t>о</w:t>
      </w:r>
      <w:r w:rsidRPr="008E7BC8">
        <w:rPr>
          <w:rFonts w:ascii="Bookman Old Style" w:hAnsi="Bookman Old Style"/>
          <w:sz w:val="22"/>
          <w:szCs w:val="22"/>
        </w:rPr>
        <w:t xml:space="preserve">д функционирование </w:t>
      </w:r>
      <w:r w:rsidRPr="008E7BC8">
        <w:rPr>
          <w:rFonts w:ascii="Bookman Old Style" w:hAnsi="Bookman Old Style"/>
          <w:spacing w:val="-7"/>
          <w:sz w:val="22"/>
          <w:szCs w:val="22"/>
        </w:rPr>
        <w:t>к</w:t>
      </w:r>
      <w:r w:rsidRPr="008E7BC8">
        <w:rPr>
          <w:rFonts w:ascii="Bookman Old Style" w:hAnsi="Bookman Old Style"/>
          <w:spacing w:val="4"/>
          <w:sz w:val="22"/>
          <w:szCs w:val="22"/>
        </w:rPr>
        <w:t>о</w:t>
      </w:r>
      <w:r w:rsidRPr="008E7BC8">
        <w:rPr>
          <w:rFonts w:ascii="Bookman Old Style" w:hAnsi="Bookman Old Style"/>
          <w:sz w:val="22"/>
          <w:szCs w:val="22"/>
        </w:rPr>
        <w:t>т</w:t>
      </w:r>
      <w:r w:rsidRPr="008E7BC8">
        <w:rPr>
          <w:rFonts w:ascii="Bookman Old Style" w:hAnsi="Bookman Old Style"/>
          <w:spacing w:val="-1"/>
          <w:sz w:val="22"/>
          <w:szCs w:val="22"/>
        </w:rPr>
        <w:t>е</w:t>
      </w:r>
      <w:r w:rsidRPr="008E7BC8">
        <w:rPr>
          <w:rFonts w:ascii="Bookman Old Style" w:hAnsi="Bookman Old Style"/>
          <w:sz w:val="22"/>
          <w:szCs w:val="22"/>
        </w:rPr>
        <w:t>ль</w:t>
      </w:r>
      <w:r w:rsidRPr="008E7BC8">
        <w:rPr>
          <w:rFonts w:ascii="Bookman Old Style" w:hAnsi="Bookman Old Style"/>
          <w:spacing w:val="1"/>
          <w:sz w:val="22"/>
          <w:szCs w:val="22"/>
        </w:rPr>
        <w:t>н</w:t>
      </w:r>
      <w:r w:rsidRPr="008E7BC8">
        <w:rPr>
          <w:rFonts w:ascii="Bookman Old Style" w:hAnsi="Bookman Old Style"/>
          <w:spacing w:val="-1"/>
          <w:sz w:val="22"/>
          <w:szCs w:val="22"/>
        </w:rPr>
        <w:t xml:space="preserve">ой </w:t>
      </w:r>
      <w:r w:rsidRPr="008E7BC8">
        <w:rPr>
          <w:rFonts w:ascii="Bookman Old Style" w:hAnsi="Bookman Old Style"/>
          <w:spacing w:val="4"/>
          <w:sz w:val="22"/>
          <w:szCs w:val="22"/>
        </w:rPr>
        <w:lastRenderedPageBreak/>
        <w:t>прекращается</w:t>
      </w:r>
      <w:r w:rsidRPr="008E7BC8">
        <w:rPr>
          <w:rFonts w:ascii="Bookman Old Style" w:hAnsi="Bookman Old Style"/>
          <w:sz w:val="22"/>
          <w:szCs w:val="22"/>
        </w:rPr>
        <w:t>.</w:t>
      </w:r>
    </w:p>
    <w:p w:rsidR="00C450D9" w:rsidRPr="008E7BC8" w:rsidRDefault="00C450D9" w:rsidP="00C450D9">
      <w:pPr>
        <w:pStyle w:val="TableParagraph"/>
        <w:numPr>
          <w:ilvl w:val="0"/>
          <w:numId w:val="6"/>
        </w:numPr>
        <w:kinsoku w:val="0"/>
        <w:overflowPunct w:val="0"/>
        <w:spacing w:line="360" w:lineRule="auto"/>
        <w:ind w:right="-1"/>
        <w:jc w:val="both"/>
        <w:rPr>
          <w:rFonts w:ascii="Bookman Old Style" w:hAnsi="Bookman Old Style"/>
          <w:b/>
          <w:sz w:val="22"/>
          <w:szCs w:val="22"/>
        </w:rPr>
      </w:pPr>
      <w:r w:rsidRPr="008E7BC8">
        <w:rPr>
          <w:rFonts w:ascii="Bookman Old Style" w:hAnsi="Bookman Old Style"/>
          <w:b/>
          <w:sz w:val="22"/>
          <w:szCs w:val="22"/>
        </w:rPr>
        <w:t>Котельная п. Элита</w:t>
      </w:r>
    </w:p>
    <w:p w:rsidR="00C450D9" w:rsidRPr="008E7BC8" w:rsidRDefault="00C450D9" w:rsidP="00C450D9">
      <w:pPr>
        <w:pStyle w:val="e"/>
        <w:tabs>
          <w:tab w:val="left" w:pos="709"/>
        </w:tabs>
        <w:spacing w:before="0" w:line="360" w:lineRule="auto"/>
        <w:rPr>
          <w:rFonts w:ascii="Bookman Old Style" w:hAnsi="Bookman Old Style"/>
          <w:color w:val="FF0000"/>
          <w:sz w:val="22"/>
          <w:szCs w:val="22"/>
        </w:rPr>
      </w:pPr>
      <w:r w:rsidRPr="008E7BC8">
        <w:rPr>
          <w:rFonts w:ascii="Bookman Old Style" w:hAnsi="Bookman Old Style"/>
          <w:sz w:val="22"/>
          <w:szCs w:val="22"/>
        </w:rPr>
        <w:t>В состав основного (котлового) оборудования котельной входят четыре водогрейных котла общей установленной тепловой мощностью 4,46 Гкал/час.</w:t>
      </w:r>
    </w:p>
    <w:p w:rsidR="00C450D9" w:rsidRPr="008E7BC8" w:rsidRDefault="00C450D9" w:rsidP="00C450D9">
      <w:pPr>
        <w:pStyle w:val="e"/>
        <w:tabs>
          <w:tab w:val="left" w:pos="709"/>
        </w:tabs>
        <w:spacing w:before="0" w:line="360" w:lineRule="auto"/>
        <w:rPr>
          <w:rFonts w:ascii="Bookman Old Style" w:hAnsi="Bookman Old Style"/>
          <w:sz w:val="22"/>
          <w:szCs w:val="22"/>
        </w:rPr>
      </w:pPr>
      <w:r w:rsidRPr="008E7BC8">
        <w:rPr>
          <w:rFonts w:ascii="Bookman Old Style" w:hAnsi="Bookman Old Style"/>
          <w:sz w:val="22"/>
          <w:szCs w:val="22"/>
        </w:rPr>
        <w:t xml:space="preserve">Присоединенная нагрузка потребителей составляет 2,232 Гкал/час. </w:t>
      </w:r>
    </w:p>
    <w:p w:rsidR="00C450D9" w:rsidRPr="008E7BC8" w:rsidRDefault="00C450D9" w:rsidP="00C450D9">
      <w:pPr>
        <w:pStyle w:val="e"/>
        <w:tabs>
          <w:tab w:val="left" w:pos="709"/>
        </w:tabs>
        <w:spacing w:before="0" w:line="360" w:lineRule="auto"/>
        <w:rPr>
          <w:rFonts w:ascii="Bookman Old Style" w:hAnsi="Bookman Old Style"/>
          <w:sz w:val="22"/>
          <w:szCs w:val="22"/>
        </w:rPr>
      </w:pPr>
      <w:r w:rsidRPr="008E7BC8">
        <w:rPr>
          <w:rFonts w:ascii="Bookman Old Style" w:hAnsi="Bookman Old Style"/>
          <w:sz w:val="22"/>
          <w:szCs w:val="22"/>
        </w:rPr>
        <w:t>Температурный режим работы котельной 95-70°С.</w:t>
      </w:r>
    </w:p>
    <w:p w:rsidR="00C450D9" w:rsidRPr="008E7BC8" w:rsidRDefault="00C450D9" w:rsidP="00C450D9">
      <w:pPr>
        <w:pStyle w:val="af5"/>
        <w:tabs>
          <w:tab w:val="left" w:pos="709"/>
        </w:tabs>
        <w:spacing w:line="360" w:lineRule="auto"/>
        <w:ind w:right="-1" w:firstLine="709"/>
        <w:jc w:val="both"/>
        <w:rPr>
          <w:rFonts w:ascii="Bookman Old Style" w:hAnsi="Bookman Old Style"/>
        </w:rPr>
      </w:pPr>
      <w:r w:rsidRPr="008E7BC8">
        <w:rPr>
          <w:rFonts w:ascii="Bookman Old Style" w:hAnsi="Bookman Old Style"/>
          <w:spacing w:val="-1"/>
        </w:rPr>
        <w:t>Ц</w:t>
      </w:r>
      <w:r w:rsidRPr="008E7BC8">
        <w:rPr>
          <w:rFonts w:ascii="Bookman Old Style" w:hAnsi="Bookman Old Style"/>
          <w:spacing w:val="1"/>
        </w:rPr>
        <w:t>и</w:t>
      </w:r>
      <w:r w:rsidRPr="008E7BC8">
        <w:rPr>
          <w:rFonts w:ascii="Bookman Old Style" w:hAnsi="Bookman Old Style"/>
        </w:rPr>
        <w:t>р</w:t>
      </w:r>
      <w:r w:rsidRPr="008E7BC8">
        <w:rPr>
          <w:rFonts w:ascii="Bookman Old Style" w:hAnsi="Bookman Old Style"/>
          <w:spacing w:val="3"/>
        </w:rPr>
        <w:t>к</w:t>
      </w:r>
      <w:r w:rsidRPr="008E7BC8">
        <w:rPr>
          <w:rFonts w:ascii="Bookman Old Style" w:hAnsi="Bookman Old Style"/>
          <w:spacing w:val="-11"/>
        </w:rPr>
        <w:t>у</w:t>
      </w:r>
      <w:r w:rsidRPr="008E7BC8">
        <w:rPr>
          <w:rFonts w:ascii="Bookman Old Style" w:hAnsi="Bookman Old Style"/>
        </w:rPr>
        <w:t>ля</w:t>
      </w:r>
      <w:r w:rsidRPr="008E7BC8">
        <w:rPr>
          <w:rFonts w:ascii="Bookman Old Style" w:hAnsi="Bookman Old Style"/>
          <w:spacing w:val="1"/>
        </w:rPr>
        <w:t>ци</w:t>
      </w:r>
      <w:r w:rsidRPr="008E7BC8">
        <w:rPr>
          <w:rFonts w:ascii="Bookman Old Style" w:hAnsi="Bookman Old Style"/>
        </w:rPr>
        <w:t>я т</w:t>
      </w:r>
      <w:r w:rsidRPr="008E7BC8">
        <w:rPr>
          <w:rFonts w:ascii="Bookman Old Style" w:hAnsi="Bookman Old Style"/>
          <w:spacing w:val="-1"/>
        </w:rPr>
        <w:t>е</w:t>
      </w:r>
      <w:r w:rsidRPr="008E7BC8">
        <w:rPr>
          <w:rFonts w:ascii="Bookman Old Style" w:hAnsi="Bookman Old Style"/>
          <w:spacing w:val="1"/>
        </w:rPr>
        <w:t>п</w:t>
      </w:r>
      <w:r w:rsidRPr="008E7BC8">
        <w:rPr>
          <w:rFonts w:ascii="Bookman Old Style" w:hAnsi="Bookman Old Style"/>
        </w:rPr>
        <w:t>л</w:t>
      </w:r>
      <w:r w:rsidRPr="008E7BC8">
        <w:rPr>
          <w:rFonts w:ascii="Bookman Old Style" w:hAnsi="Bookman Old Style"/>
          <w:spacing w:val="4"/>
        </w:rPr>
        <w:t>о</w:t>
      </w:r>
      <w:r w:rsidRPr="008E7BC8">
        <w:rPr>
          <w:rFonts w:ascii="Bookman Old Style" w:hAnsi="Bookman Old Style"/>
          <w:spacing w:val="-5"/>
        </w:rPr>
        <w:t>н</w:t>
      </w:r>
      <w:r w:rsidRPr="008E7BC8">
        <w:rPr>
          <w:rFonts w:ascii="Bookman Old Style" w:hAnsi="Bookman Old Style"/>
          <w:spacing w:val="4"/>
        </w:rPr>
        <w:t>о</w:t>
      </w:r>
      <w:r w:rsidRPr="008E7BC8">
        <w:rPr>
          <w:rFonts w:ascii="Bookman Old Style" w:hAnsi="Bookman Old Style"/>
          <w:spacing w:val="-1"/>
        </w:rPr>
        <w:t>с</w:t>
      </w:r>
      <w:r w:rsidRPr="008E7BC8">
        <w:rPr>
          <w:rFonts w:ascii="Bookman Old Style" w:hAnsi="Bookman Old Style"/>
          <w:spacing w:val="1"/>
        </w:rPr>
        <w:t>и</w:t>
      </w:r>
      <w:r w:rsidRPr="008E7BC8">
        <w:rPr>
          <w:rFonts w:ascii="Bookman Old Style" w:hAnsi="Bookman Old Style"/>
        </w:rPr>
        <w:t>т</w:t>
      </w:r>
      <w:r w:rsidRPr="008E7BC8">
        <w:rPr>
          <w:rFonts w:ascii="Bookman Old Style" w:hAnsi="Bookman Old Style"/>
          <w:spacing w:val="-1"/>
        </w:rPr>
        <w:t>е</w:t>
      </w:r>
      <w:r w:rsidRPr="008E7BC8">
        <w:rPr>
          <w:rFonts w:ascii="Bookman Old Style" w:hAnsi="Bookman Old Style"/>
        </w:rPr>
        <w:t xml:space="preserve">ля </w:t>
      </w:r>
      <w:r w:rsidRPr="008E7BC8">
        <w:rPr>
          <w:rFonts w:ascii="Bookman Old Style" w:hAnsi="Bookman Old Style"/>
          <w:spacing w:val="4"/>
        </w:rPr>
        <w:t>о</w:t>
      </w:r>
      <w:r w:rsidRPr="008E7BC8">
        <w:rPr>
          <w:rFonts w:ascii="Bookman Old Style" w:hAnsi="Bookman Old Style"/>
          <w:spacing w:val="3"/>
        </w:rPr>
        <w:t>с</w:t>
      </w:r>
      <w:r w:rsidRPr="008E7BC8">
        <w:rPr>
          <w:rFonts w:ascii="Bookman Old Style" w:hAnsi="Bookman Old Style"/>
          <w:spacing w:val="-11"/>
        </w:rPr>
        <w:t>у</w:t>
      </w:r>
      <w:r w:rsidRPr="008E7BC8">
        <w:rPr>
          <w:rFonts w:ascii="Bookman Old Style" w:hAnsi="Bookman Old Style"/>
          <w:spacing w:val="2"/>
        </w:rPr>
        <w:t>щ</w:t>
      </w:r>
      <w:r w:rsidRPr="008E7BC8">
        <w:rPr>
          <w:rFonts w:ascii="Bookman Old Style" w:hAnsi="Bookman Old Style"/>
          <w:spacing w:val="-1"/>
        </w:rPr>
        <w:t>ес</w:t>
      </w:r>
      <w:r w:rsidRPr="008E7BC8">
        <w:rPr>
          <w:rFonts w:ascii="Bookman Old Style" w:hAnsi="Bookman Old Style"/>
        </w:rPr>
        <w:t>т</w:t>
      </w:r>
      <w:r w:rsidRPr="008E7BC8">
        <w:rPr>
          <w:rFonts w:ascii="Bookman Old Style" w:hAnsi="Bookman Old Style"/>
          <w:spacing w:val="1"/>
        </w:rPr>
        <w:t>в</w:t>
      </w:r>
      <w:r w:rsidRPr="008E7BC8">
        <w:rPr>
          <w:rFonts w:ascii="Bookman Old Style" w:hAnsi="Bookman Old Style"/>
        </w:rPr>
        <w:t>ля</w:t>
      </w:r>
      <w:r w:rsidRPr="008E7BC8">
        <w:rPr>
          <w:rFonts w:ascii="Bookman Old Style" w:hAnsi="Bookman Old Style"/>
          <w:spacing w:val="-1"/>
        </w:rPr>
        <w:t>е</w:t>
      </w:r>
      <w:r w:rsidRPr="008E7BC8">
        <w:rPr>
          <w:rFonts w:ascii="Bookman Old Style" w:hAnsi="Bookman Old Style"/>
        </w:rPr>
        <w:t>т</w:t>
      </w:r>
      <w:r w:rsidRPr="008E7BC8">
        <w:rPr>
          <w:rFonts w:ascii="Bookman Old Style" w:hAnsi="Bookman Old Style"/>
          <w:spacing w:val="-1"/>
        </w:rPr>
        <w:t>с</w:t>
      </w:r>
      <w:r w:rsidRPr="008E7BC8">
        <w:rPr>
          <w:rFonts w:ascii="Bookman Old Style" w:hAnsi="Bookman Old Style"/>
        </w:rPr>
        <w:t xml:space="preserve">я </w:t>
      </w:r>
      <w:r w:rsidRPr="008E7BC8">
        <w:rPr>
          <w:rFonts w:ascii="Bookman Old Style" w:hAnsi="Bookman Old Style"/>
          <w:spacing w:val="-1"/>
        </w:rPr>
        <w:t>се</w:t>
      </w:r>
      <w:r w:rsidRPr="008E7BC8">
        <w:rPr>
          <w:rFonts w:ascii="Bookman Old Style" w:hAnsi="Bookman Old Style"/>
        </w:rPr>
        <w:t>т</w:t>
      </w:r>
      <w:r w:rsidRPr="008E7BC8">
        <w:rPr>
          <w:rFonts w:ascii="Bookman Old Style" w:hAnsi="Bookman Old Style"/>
          <w:spacing w:val="-1"/>
        </w:rPr>
        <w:t>е</w:t>
      </w:r>
      <w:r w:rsidRPr="008E7BC8">
        <w:rPr>
          <w:rFonts w:ascii="Bookman Old Style" w:hAnsi="Bookman Old Style"/>
          <w:spacing w:val="1"/>
        </w:rPr>
        <w:t>вым</w:t>
      </w:r>
      <w:r w:rsidRPr="008E7BC8">
        <w:rPr>
          <w:rFonts w:ascii="Bookman Old Style" w:hAnsi="Bookman Old Style"/>
        </w:rPr>
        <w:t xml:space="preserve">и </w:t>
      </w:r>
      <w:r w:rsidRPr="008E7BC8">
        <w:rPr>
          <w:rFonts w:ascii="Bookman Old Style" w:hAnsi="Bookman Old Style"/>
          <w:spacing w:val="1"/>
        </w:rPr>
        <w:t>н</w:t>
      </w:r>
      <w:r w:rsidRPr="008E7BC8">
        <w:rPr>
          <w:rFonts w:ascii="Bookman Old Style" w:hAnsi="Bookman Old Style"/>
          <w:spacing w:val="-1"/>
        </w:rPr>
        <w:t>ас</w:t>
      </w:r>
      <w:r w:rsidRPr="008E7BC8">
        <w:rPr>
          <w:rFonts w:ascii="Bookman Old Style" w:hAnsi="Bookman Old Style"/>
          <w:spacing w:val="4"/>
        </w:rPr>
        <w:t>о</w:t>
      </w:r>
      <w:r w:rsidRPr="008E7BC8">
        <w:rPr>
          <w:rFonts w:ascii="Bookman Old Style" w:hAnsi="Bookman Old Style"/>
          <w:spacing w:val="-1"/>
        </w:rPr>
        <w:t>са</w:t>
      </w:r>
      <w:r w:rsidRPr="008E7BC8">
        <w:rPr>
          <w:rFonts w:ascii="Bookman Old Style" w:hAnsi="Bookman Old Style"/>
          <w:spacing w:val="-3"/>
        </w:rPr>
        <w:t>м</w:t>
      </w:r>
      <w:r w:rsidRPr="008E7BC8">
        <w:rPr>
          <w:rFonts w:ascii="Bookman Old Style" w:hAnsi="Bookman Old Style"/>
        </w:rPr>
        <w:t>и</w:t>
      </w:r>
      <w:r w:rsidRPr="008E7BC8">
        <w:rPr>
          <w:rFonts w:ascii="Bookman Old Style" w:hAnsi="Bookman Old Style"/>
          <w:spacing w:val="49"/>
        </w:rPr>
        <w:t xml:space="preserve">. </w:t>
      </w:r>
      <w:r w:rsidRPr="008E7BC8">
        <w:rPr>
          <w:rFonts w:ascii="Bookman Old Style" w:hAnsi="Bookman Old Style"/>
          <w:spacing w:val="-2"/>
        </w:rPr>
        <w:t>С</w:t>
      </w:r>
      <w:r w:rsidRPr="008E7BC8">
        <w:rPr>
          <w:rFonts w:ascii="Bookman Old Style" w:hAnsi="Bookman Old Style"/>
          <w:spacing w:val="4"/>
        </w:rPr>
        <w:t>о</w:t>
      </w:r>
      <w:r w:rsidRPr="008E7BC8">
        <w:rPr>
          <w:rFonts w:ascii="Bookman Old Style" w:hAnsi="Bookman Old Style"/>
          <w:spacing w:val="-7"/>
        </w:rPr>
        <w:t>с</w:t>
      </w:r>
      <w:r w:rsidRPr="008E7BC8">
        <w:rPr>
          <w:rFonts w:ascii="Bookman Old Style" w:hAnsi="Bookman Old Style"/>
        </w:rPr>
        <w:t>т</w:t>
      </w:r>
      <w:r w:rsidRPr="008E7BC8">
        <w:rPr>
          <w:rFonts w:ascii="Bookman Old Style" w:hAnsi="Bookman Old Style"/>
          <w:spacing w:val="-1"/>
        </w:rPr>
        <w:t>а</w:t>
      </w:r>
      <w:r w:rsidRPr="008E7BC8">
        <w:rPr>
          <w:rFonts w:ascii="Bookman Old Style" w:hAnsi="Bookman Old Style"/>
        </w:rPr>
        <w:t xml:space="preserve">в и </w:t>
      </w:r>
      <w:r w:rsidRPr="008E7BC8">
        <w:rPr>
          <w:rFonts w:ascii="Bookman Old Style" w:hAnsi="Bookman Old Style"/>
          <w:spacing w:val="-6"/>
        </w:rPr>
        <w:t>х</w:t>
      </w:r>
      <w:r w:rsidRPr="008E7BC8">
        <w:rPr>
          <w:rFonts w:ascii="Bookman Old Style" w:hAnsi="Bookman Old Style"/>
          <w:spacing w:val="-1"/>
        </w:rPr>
        <w:t>а</w:t>
      </w:r>
      <w:r w:rsidRPr="008E7BC8">
        <w:rPr>
          <w:rFonts w:ascii="Bookman Old Style" w:hAnsi="Bookman Old Style"/>
        </w:rPr>
        <w:t>р</w:t>
      </w:r>
      <w:r w:rsidRPr="008E7BC8">
        <w:rPr>
          <w:rFonts w:ascii="Bookman Old Style" w:hAnsi="Bookman Old Style"/>
          <w:spacing w:val="3"/>
        </w:rPr>
        <w:t>а</w:t>
      </w:r>
      <w:r w:rsidRPr="008E7BC8">
        <w:rPr>
          <w:rFonts w:ascii="Bookman Old Style" w:hAnsi="Bookman Old Style"/>
          <w:spacing w:val="-2"/>
        </w:rPr>
        <w:t>к</w:t>
      </w:r>
      <w:r w:rsidRPr="008E7BC8">
        <w:rPr>
          <w:rFonts w:ascii="Bookman Old Style" w:hAnsi="Bookman Old Style"/>
        </w:rPr>
        <w:t>т</w:t>
      </w:r>
      <w:r w:rsidRPr="008E7BC8">
        <w:rPr>
          <w:rFonts w:ascii="Bookman Old Style" w:hAnsi="Bookman Old Style"/>
          <w:spacing w:val="-1"/>
        </w:rPr>
        <w:t>е</w:t>
      </w:r>
      <w:r w:rsidRPr="008E7BC8">
        <w:rPr>
          <w:rFonts w:ascii="Bookman Old Style" w:hAnsi="Bookman Old Style"/>
        </w:rPr>
        <w:t>р</w:t>
      </w:r>
      <w:r w:rsidRPr="008E7BC8">
        <w:rPr>
          <w:rFonts w:ascii="Bookman Old Style" w:hAnsi="Bookman Old Style"/>
          <w:spacing w:val="1"/>
        </w:rPr>
        <w:t>и</w:t>
      </w:r>
      <w:r w:rsidRPr="008E7BC8">
        <w:rPr>
          <w:rFonts w:ascii="Bookman Old Style" w:hAnsi="Bookman Old Style"/>
          <w:spacing w:val="-1"/>
        </w:rPr>
        <w:t>с</w:t>
      </w:r>
      <w:r w:rsidRPr="008E7BC8">
        <w:rPr>
          <w:rFonts w:ascii="Bookman Old Style" w:hAnsi="Bookman Old Style"/>
        </w:rPr>
        <w:t>т</w:t>
      </w:r>
      <w:r w:rsidRPr="008E7BC8">
        <w:rPr>
          <w:rFonts w:ascii="Bookman Old Style" w:hAnsi="Bookman Old Style"/>
          <w:spacing w:val="1"/>
        </w:rPr>
        <w:t>и</w:t>
      </w:r>
      <w:r w:rsidRPr="008E7BC8">
        <w:rPr>
          <w:rFonts w:ascii="Bookman Old Style" w:hAnsi="Bookman Old Style"/>
          <w:spacing w:val="-2"/>
        </w:rPr>
        <w:t>к</w:t>
      </w:r>
      <w:r w:rsidRPr="008E7BC8">
        <w:rPr>
          <w:rFonts w:ascii="Bookman Old Style" w:hAnsi="Bookman Old Style"/>
        </w:rPr>
        <w:t>и</w:t>
      </w:r>
      <w:r w:rsidRPr="008E7BC8">
        <w:rPr>
          <w:rFonts w:ascii="Bookman Old Style" w:hAnsi="Bookman Old Style"/>
          <w:spacing w:val="-9"/>
        </w:rPr>
        <w:t xml:space="preserve"> сетевого </w:t>
      </w:r>
      <w:r w:rsidRPr="008E7BC8">
        <w:rPr>
          <w:rFonts w:ascii="Bookman Old Style" w:hAnsi="Bookman Old Style"/>
          <w:spacing w:val="1"/>
        </w:rPr>
        <w:t>н</w:t>
      </w:r>
      <w:r w:rsidRPr="008E7BC8">
        <w:rPr>
          <w:rFonts w:ascii="Bookman Old Style" w:hAnsi="Bookman Old Style"/>
          <w:spacing w:val="-1"/>
        </w:rPr>
        <w:t>ас</w:t>
      </w:r>
      <w:r w:rsidRPr="008E7BC8">
        <w:rPr>
          <w:rFonts w:ascii="Bookman Old Style" w:hAnsi="Bookman Old Style"/>
          <w:spacing w:val="4"/>
        </w:rPr>
        <w:t>о</w:t>
      </w:r>
      <w:r w:rsidRPr="008E7BC8">
        <w:rPr>
          <w:rFonts w:ascii="Bookman Old Style" w:hAnsi="Bookman Old Style"/>
          <w:spacing w:val="-1"/>
        </w:rPr>
        <w:t>с</w:t>
      </w:r>
      <w:r w:rsidRPr="008E7BC8">
        <w:rPr>
          <w:rFonts w:ascii="Bookman Old Style" w:hAnsi="Bookman Old Style"/>
          <w:spacing w:val="-5"/>
        </w:rPr>
        <w:t>н</w:t>
      </w:r>
      <w:r w:rsidRPr="008E7BC8">
        <w:rPr>
          <w:rFonts w:ascii="Bookman Old Style" w:hAnsi="Bookman Old Style"/>
        </w:rPr>
        <w:t>о</w:t>
      </w:r>
      <w:r w:rsidRPr="008E7BC8">
        <w:rPr>
          <w:rFonts w:ascii="Bookman Old Style" w:hAnsi="Bookman Old Style"/>
          <w:spacing w:val="-3"/>
        </w:rPr>
        <w:t>г</w:t>
      </w:r>
      <w:r w:rsidRPr="008E7BC8">
        <w:rPr>
          <w:rFonts w:ascii="Bookman Old Style" w:hAnsi="Bookman Old Style"/>
        </w:rPr>
        <w:t xml:space="preserve">о </w:t>
      </w:r>
      <w:r w:rsidRPr="008E7BC8">
        <w:rPr>
          <w:rFonts w:ascii="Bookman Old Style" w:hAnsi="Bookman Old Style"/>
          <w:spacing w:val="4"/>
        </w:rPr>
        <w:t>о</w:t>
      </w:r>
      <w:r w:rsidRPr="008E7BC8">
        <w:rPr>
          <w:rFonts w:ascii="Bookman Old Style" w:hAnsi="Bookman Old Style"/>
          <w:spacing w:val="-8"/>
        </w:rPr>
        <w:t>б</w:t>
      </w:r>
      <w:r w:rsidRPr="008E7BC8">
        <w:rPr>
          <w:rFonts w:ascii="Bookman Old Style" w:hAnsi="Bookman Old Style"/>
          <w:spacing w:val="4"/>
        </w:rPr>
        <w:t>о</w:t>
      </w:r>
      <w:r w:rsidRPr="008E7BC8">
        <w:rPr>
          <w:rFonts w:ascii="Bookman Old Style" w:hAnsi="Bookman Old Style"/>
        </w:rPr>
        <w:t>р</w:t>
      </w:r>
      <w:r w:rsidRPr="008E7BC8">
        <w:rPr>
          <w:rFonts w:ascii="Bookman Old Style" w:hAnsi="Bookman Old Style"/>
          <w:spacing w:val="-6"/>
        </w:rPr>
        <w:t>у</w:t>
      </w:r>
      <w:r w:rsidRPr="008E7BC8">
        <w:rPr>
          <w:rFonts w:ascii="Bookman Old Style" w:hAnsi="Bookman Old Style"/>
          <w:spacing w:val="-2"/>
        </w:rPr>
        <w:t>д</w:t>
      </w:r>
      <w:r w:rsidRPr="008E7BC8">
        <w:rPr>
          <w:rFonts w:ascii="Bookman Old Style" w:hAnsi="Bookman Old Style"/>
          <w:spacing w:val="4"/>
        </w:rPr>
        <w:t>о</w:t>
      </w:r>
      <w:r w:rsidRPr="008E7BC8">
        <w:rPr>
          <w:rFonts w:ascii="Bookman Old Style" w:hAnsi="Bookman Old Style"/>
          <w:spacing w:val="1"/>
        </w:rPr>
        <w:t>в</w:t>
      </w:r>
      <w:r w:rsidRPr="008E7BC8">
        <w:rPr>
          <w:rFonts w:ascii="Bookman Old Style" w:hAnsi="Bookman Old Style"/>
          <w:spacing w:val="-1"/>
        </w:rPr>
        <w:t>а</w:t>
      </w:r>
      <w:r w:rsidRPr="008E7BC8">
        <w:rPr>
          <w:rFonts w:ascii="Bookman Old Style" w:hAnsi="Bookman Old Style"/>
          <w:spacing w:val="1"/>
        </w:rPr>
        <w:t>ни</w:t>
      </w:r>
      <w:r w:rsidRPr="008E7BC8">
        <w:rPr>
          <w:rFonts w:ascii="Bookman Old Style" w:hAnsi="Bookman Old Style"/>
        </w:rPr>
        <w:t xml:space="preserve">я </w:t>
      </w:r>
      <w:r w:rsidRPr="008E7BC8">
        <w:rPr>
          <w:rFonts w:ascii="Bookman Old Style" w:hAnsi="Bookman Old Style"/>
          <w:spacing w:val="1"/>
        </w:rPr>
        <w:t>п</w:t>
      </w:r>
      <w:r w:rsidRPr="008E7BC8">
        <w:rPr>
          <w:rFonts w:ascii="Bookman Old Style" w:hAnsi="Bookman Old Style"/>
        </w:rPr>
        <w:t>р</w:t>
      </w:r>
      <w:r w:rsidRPr="008E7BC8">
        <w:rPr>
          <w:rFonts w:ascii="Bookman Old Style" w:hAnsi="Bookman Old Style"/>
          <w:spacing w:val="-1"/>
        </w:rPr>
        <w:t>е</w:t>
      </w:r>
      <w:r w:rsidRPr="008E7BC8">
        <w:rPr>
          <w:rFonts w:ascii="Bookman Old Style" w:hAnsi="Bookman Old Style"/>
          <w:spacing w:val="-2"/>
        </w:rPr>
        <w:t>д</w:t>
      </w:r>
      <w:r w:rsidRPr="008E7BC8">
        <w:rPr>
          <w:rFonts w:ascii="Bookman Old Style" w:hAnsi="Bookman Old Style"/>
          <w:spacing w:val="-1"/>
        </w:rPr>
        <w:t>с</w:t>
      </w:r>
      <w:r w:rsidRPr="008E7BC8">
        <w:rPr>
          <w:rFonts w:ascii="Bookman Old Style" w:hAnsi="Bookman Old Style"/>
        </w:rPr>
        <w:t>т</w:t>
      </w:r>
      <w:r w:rsidRPr="008E7BC8">
        <w:rPr>
          <w:rFonts w:ascii="Bookman Old Style" w:hAnsi="Bookman Old Style"/>
          <w:spacing w:val="-1"/>
        </w:rPr>
        <w:t>а</w:t>
      </w:r>
      <w:r w:rsidRPr="008E7BC8">
        <w:rPr>
          <w:rFonts w:ascii="Bookman Old Style" w:hAnsi="Bookman Old Style"/>
          <w:spacing w:val="1"/>
        </w:rPr>
        <w:t>в</w:t>
      </w:r>
      <w:r w:rsidRPr="008E7BC8">
        <w:rPr>
          <w:rFonts w:ascii="Bookman Old Style" w:hAnsi="Bookman Old Style"/>
        </w:rPr>
        <w:t>л</w:t>
      </w:r>
      <w:r w:rsidRPr="008E7BC8">
        <w:rPr>
          <w:rFonts w:ascii="Bookman Old Style" w:hAnsi="Bookman Old Style"/>
          <w:spacing w:val="-1"/>
        </w:rPr>
        <w:t>е</w:t>
      </w:r>
      <w:r w:rsidRPr="008E7BC8">
        <w:rPr>
          <w:rFonts w:ascii="Bookman Old Style" w:hAnsi="Bookman Old Style"/>
          <w:spacing w:val="1"/>
        </w:rPr>
        <w:t xml:space="preserve">н </w:t>
      </w:r>
      <w:r w:rsidRPr="008E7BC8">
        <w:rPr>
          <w:rFonts w:ascii="Bookman Old Style" w:hAnsi="Bookman Old Style"/>
        </w:rPr>
        <w:t>в т</w:t>
      </w:r>
      <w:r w:rsidRPr="008E7BC8">
        <w:rPr>
          <w:rFonts w:ascii="Bookman Old Style" w:hAnsi="Bookman Old Style"/>
          <w:spacing w:val="-1"/>
        </w:rPr>
        <w:t>а</w:t>
      </w:r>
      <w:r w:rsidRPr="008E7BC8">
        <w:rPr>
          <w:rFonts w:ascii="Bookman Old Style" w:hAnsi="Bookman Old Style"/>
          <w:spacing w:val="-2"/>
        </w:rPr>
        <w:t>б</w:t>
      </w:r>
      <w:r w:rsidRPr="008E7BC8">
        <w:rPr>
          <w:rFonts w:ascii="Bookman Old Style" w:hAnsi="Bookman Old Style"/>
        </w:rPr>
        <w:t>л</w:t>
      </w:r>
      <w:r w:rsidRPr="008E7BC8">
        <w:rPr>
          <w:rFonts w:ascii="Bookman Old Style" w:hAnsi="Bookman Old Style"/>
          <w:spacing w:val="1"/>
        </w:rPr>
        <w:t>иц</w:t>
      </w:r>
      <w:r w:rsidRPr="008E7BC8">
        <w:rPr>
          <w:rFonts w:ascii="Bookman Old Style" w:hAnsi="Bookman Old Style"/>
        </w:rPr>
        <w:t>е</w:t>
      </w:r>
      <w:r w:rsidRPr="008E7BC8">
        <w:rPr>
          <w:rFonts w:ascii="Bookman Old Style" w:hAnsi="Bookman Old Style"/>
          <w:spacing w:val="-14"/>
        </w:rPr>
        <w:t xml:space="preserve"> 2.</w:t>
      </w:r>
      <w:r w:rsidRPr="008E7BC8">
        <w:rPr>
          <w:rFonts w:ascii="Bookman Old Style" w:hAnsi="Bookman Old Style"/>
        </w:rPr>
        <w:t>1.</w:t>
      </w:r>
    </w:p>
    <w:p w:rsidR="00C450D9" w:rsidRPr="008E7BC8" w:rsidRDefault="00C450D9" w:rsidP="00C450D9">
      <w:pPr>
        <w:pStyle w:val="TableParagraph"/>
        <w:tabs>
          <w:tab w:val="left" w:pos="709"/>
        </w:tabs>
        <w:kinsoku w:val="0"/>
        <w:overflowPunct w:val="0"/>
        <w:spacing w:line="360" w:lineRule="auto"/>
        <w:ind w:right="-1" w:firstLine="709"/>
        <w:jc w:val="both"/>
        <w:rPr>
          <w:rFonts w:ascii="Bookman Old Style" w:hAnsi="Bookman Old Style"/>
          <w:sz w:val="22"/>
          <w:szCs w:val="22"/>
        </w:rPr>
      </w:pPr>
      <w:r w:rsidRPr="008E7BC8">
        <w:rPr>
          <w:rFonts w:ascii="Bookman Old Style" w:hAnsi="Bookman Old Style"/>
          <w:spacing w:val="-2"/>
          <w:sz w:val="22"/>
          <w:szCs w:val="22"/>
        </w:rPr>
        <w:t>С</w:t>
      </w:r>
      <w:r w:rsidRPr="008E7BC8">
        <w:rPr>
          <w:rFonts w:ascii="Bookman Old Style" w:hAnsi="Bookman Old Style"/>
          <w:spacing w:val="-1"/>
          <w:sz w:val="22"/>
          <w:szCs w:val="22"/>
        </w:rPr>
        <w:t>е</w:t>
      </w:r>
      <w:r w:rsidRPr="008E7BC8">
        <w:rPr>
          <w:rFonts w:ascii="Bookman Old Style" w:hAnsi="Bookman Old Style"/>
          <w:sz w:val="22"/>
          <w:szCs w:val="22"/>
        </w:rPr>
        <w:t>т</w:t>
      </w:r>
      <w:r w:rsidRPr="008E7BC8">
        <w:rPr>
          <w:rFonts w:ascii="Bookman Old Style" w:hAnsi="Bookman Old Style"/>
          <w:spacing w:val="-1"/>
          <w:sz w:val="22"/>
          <w:szCs w:val="22"/>
        </w:rPr>
        <w:t>е</w:t>
      </w:r>
      <w:r w:rsidRPr="008E7BC8">
        <w:rPr>
          <w:rFonts w:ascii="Bookman Old Style" w:hAnsi="Bookman Old Style"/>
          <w:spacing w:val="1"/>
          <w:sz w:val="22"/>
          <w:szCs w:val="22"/>
        </w:rPr>
        <w:t>в</w:t>
      </w:r>
      <w:r w:rsidRPr="008E7BC8">
        <w:rPr>
          <w:rFonts w:ascii="Bookman Old Style" w:hAnsi="Bookman Old Style"/>
          <w:spacing w:val="-1"/>
          <w:sz w:val="22"/>
          <w:szCs w:val="22"/>
        </w:rPr>
        <w:t>а</w:t>
      </w:r>
      <w:r w:rsidRPr="008E7BC8">
        <w:rPr>
          <w:rFonts w:ascii="Bookman Old Style" w:hAnsi="Bookman Old Style"/>
          <w:sz w:val="22"/>
          <w:szCs w:val="22"/>
        </w:rPr>
        <w:t xml:space="preserve">я </w:t>
      </w:r>
      <w:r w:rsidRPr="008E7BC8">
        <w:rPr>
          <w:rFonts w:ascii="Bookman Old Style" w:hAnsi="Bookman Old Style"/>
          <w:spacing w:val="1"/>
          <w:sz w:val="22"/>
          <w:szCs w:val="22"/>
        </w:rPr>
        <w:t>в</w:t>
      </w:r>
      <w:r w:rsidRPr="008E7BC8">
        <w:rPr>
          <w:rFonts w:ascii="Bookman Old Style" w:hAnsi="Bookman Old Style"/>
          <w:spacing w:val="4"/>
          <w:sz w:val="22"/>
          <w:szCs w:val="22"/>
        </w:rPr>
        <w:t>о</w:t>
      </w:r>
      <w:r w:rsidRPr="008E7BC8">
        <w:rPr>
          <w:rFonts w:ascii="Bookman Old Style" w:hAnsi="Bookman Old Style"/>
          <w:spacing w:val="-2"/>
          <w:sz w:val="22"/>
          <w:szCs w:val="22"/>
        </w:rPr>
        <w:t>д</w:t>
      </w:r>
      <w:r w:rsidRPr="008E7BC8">
        <w:rPr>
          <w:rFonts w:ascii="Bookman Old Style" w:hAnsi="Bookman Old Style"/>
          <w:sz w:val="22"/>
          <w:szCs w:val="22"/>
        </w:rPr>
        <w:t xml:space="preserve">а </w:t>
      </w:r>
      <w:r w:rsidRPr="008E7BC8">
        <w:rPr>
          <w:rFonts w:ascii="Bookman Old Style" w:hAnsi="Bookman Old Style"/>
          <w:spacing w:val="-2"/>
          <w:sz w:val="22"/>
          <w:szCs w:val="22"/>
        </w:rPr>
        <w:t>д</w:t>
      </w:r>
      <w:r w:rsidRPr="008E7BC8">
        <w:rPr>
          <w:rFonts w:ascii="Bookman Old Style" w:hAnsi="Bookman Old Style"/>
          <w:sz w:val="22"/>
          <w:szCs w:val="22"/>
        </w:rPr>
        <w:t xml:space="preserve">ля </w:t>
      </w:r>
      <w:r w:rsidRPr="008E7BC8">
        <w:rPr>
          <w:rFonts w:ascii="Bookman Old Style" w:hAnsi="Bookman Old Style"/>
          <w:spacing w:val="-1"/>
          <w:sz w:val="22"/>
          <w:szCs w:val="22"/>
        </w:rPr>
        <w:t>с</w:t>
      </w:r>
      <w:r w:rsidRPr="008E7BC8">
        <w:rPr>
          <w:rFonts w:ascii="Bookman Old Style" w:hAnsi="Bookman Old Style"/>
          <w:spacing w:val="1"/>
          <w:sz w:val="22"/>
          <w:szCs w:val="22"/>
        </w:rPr>
        <w:t>и</w:t>
      </w:r>
      <w:r w:rsidRPr="008E7BC8">
        <w:rPr>
          <w:rFonts w:ascii="Bookman Old Style" w:hAnsi="Bookman Old Style"/>
          <w:spacing w:val="-1"/>
          <w:sz w:val="22"/>
          <w:szCs w:val="22"/>
        </w:rPr>
        <w:t>с</w:t>
      </w:r>
      <w:r w:rsidRPr="008E7BC8">
        <w:rPr>
          <w:rFonts w:ascii="Bookman Old Style" w:hAnsi="Bookman Old Style"/>
          <w:sz w:val="22"/>
          <w:szCs w:val="22"/>
        </w:rPr>
        <w:t>т</w:t>
      </w:r>
      <w:r w:rsidRPr="008E7BC8">
        <w:rPr>
          <w:rFonts w:ascii="Bookman Old Style" w:hAnsi="Bookman Old Style"/>
          <w:spacing w:val="-1"/>
          <w:sz w:val="22"/>
          <w:szCs w:val="22"/>
        </w:rPr>
        <w:t>е</w:t>
      </w:r>
      <w:r w:rsidRPr="008E7BC8">
        <w:rPr>
          <w:rFonts w:ascii="Bookman Old Style" w:hAnsi="Bookman Old Style"/>
          <w:sz w:val="22"/>
          <w:szCs w:val="22"/>
        </w:rPr>
        <w:t>м о</w:t>
      </w:r>
      <w:r w:rsidRPr="008E7BC8">
        <w:rPr>
          <w:rFonts w:ascii="Bookman Old Style" w:hAnsi="Bookman Old Style"/>
          <w:spacing w:val="-5"/>
          <w:sz w:val="22"/>
          <w:szCs w:val="22"/>
        </w:rPr>
        <w:t>т</w:t>
      </w:r>
      <w:r w:rsidRPr="008E7BC8">
        <w:rPr>
          <w:rFonts w:ascii="Bookman Old Style" w:hAnsi="Bookman Old Style"/>
          <w:spacing w:val="4"/>
          <w:sz w:val="22"/>
          <w:szCs w:val="22"/>
        </w:rPr>
        <w:t>о</w:t>
      </w:r>
      <w:r w:rsidRPr="008E7BC8">
        <w:rPr>
          <w:rFonts w:ascii="Bookman Old Style" w:hAnsi="Bookman Old Style"/>
          <w:spacing w:val="1"/>
          <w:sz w:val="22"/>
          <w:szCs w:val="22"/>
        </w:rPr>
        <w:t>п</w:t>
      </w:r>
      <w:r w:rsidRPr="008E7BC8">
        <w:rPr>
          <w:rFonts w:ascii="Bookman Old Style" w:hAnsi="Bookman Old Style"/>
          <w:sz w:val="22"/>
          <w:szCs w:val="22"/>
        </w:rPr>
        <w:t>л</w:t>
      </w:r>
      <w:r w:rsidRPr="008E7BC8">
        <w:rPr>
          <w:rFonts w:ascii="Bookman Old Style" w:hAnsi="Bookman Old Style"/>
          <w:spacing w:val="-1"/>
          <w:sz w:val="22"/>
          <w:szCs w:val="22"/>
        </w:rPr>
        <w:t>е</w:t>
      </w:r>
      <w:r w:rsidRPr="008E7BC8">
        <w:rPr>
          <w:rFonts w:ascii="Bookman Old Style" w:hAnsi="Bookman Old Style"/>
          <w:spacing w:val="1"/>
          <w:sz w:val="22"/>
          <w:szCs w:val="22"/>
        </w:rPr>
        <w:t>ни</w:t>
      </w:r>
      <w:r w:rsidRPr="008E7BC8">
        <w:rPr>
          <w:rFonts w:ascii="Bookman Old Style" w:hAnsi="Bookman Old Style"/>
          <w:sz w:val="22"/>
          <w:szCs w:val="22"/>
        </w:rPr>
        <w:t xml:space="preserve">я </w:t>
      </w:r>
      <w:r w:rsidRPr="008E7BC8">
        <w:rPr>
          <w:rFonts w:ascii="Bookman Old Style" w:hAnsi="Bookman Old Style"/>
          <w:spacing w:val="-5"/>
          <w:sz w:val="22"/>
          <w:szCs w:val="22"/>
        </w:rPr>
        <w:t>п</w:t>
      </w:r>
      <w:r w:rsidRPr="008E7BC8">
        <w:rPr>
          <w:rFonts w:ascii="Bookman Old Style" w:hAnsi="Bookman Old Style"/>
          <w:spacing w:val="4"/>
          <w:sz w:val="22"/>
          <w:szCs w:val="22"/>
        </w:rPr>
        <w:t>о</w:t>
      </w:r>
      <w:r w:rsidRPr="008E7BC8">
        <w:rPr>
          <w:rFonts w:ascii="Bookman Old Style" w:hAnsi="Bookman Old Style"/>
          <w:sz w:val="22"/>
          <w:szCs w:val="22"/>
        </w:rPr>
        <w:t>тр</w:t>
      </w:r>
      <w:r w:rsidRPr="008E7BC8">
        <w:rPr>
          <w:rFonts w:ascii="Bookman Old Style" w:hAnsi="Bookman Old Style"/>
          <w:spacing w:val="-1"/>
          <w:sz w:val="22"/>
          <w:szCs w:val="22"/>
        </w:rPr>
        <w:t>е</w:t>
      </w:r>
      <w:r w:rsidRPr="008E7BC8">
        <w:rPr>
          <w:rFonts w:ascii="Bookman Old Style" w:hAnsi="Bookman Old Style"/>
          <w:spacing w:val="-2"/>
          <w:sz w:val="22"/>
          <w:szCs w:val="22"/>
        </w:rPr>
        <w:t>б</w:t>
      </w:r>
      <w:r w:rsidRPr="008E7BC8">
        <w:rPr>
          <w:rFonts w:ascii="Bookman Old Style" w:hAnsi="Bookman Old Style"/>
          <w:spacing w:val="1"/>
          <w:sz w:val="22"/>
          <w:szCs w:val="22"/>
        </w:rPr>
        <w:t>и</w:t>
      </w:r>
      <w:r w:rsidRPr="008E7BC8">
        <w:rPr>
          <w:rFonts w:ascii="Bookman Old Style" w:hAnsi="Bookman Old Style"/>
          <w:sz w:val="22"/>
          <w:szCs w:val="22"/>
        </w:rPr>
        <w:t>т</w:t>
      </w:r>
      <w:r w:rsidRPr="008E7BC8">
        <w:rPr>
          <w:rFonts w:ascii="Bookman Old Style" w:hAnsi="Bookman Old Style"/>
          <w:spacing w:val="-7"/>
          <w:sz w:val="22"/>
          <w:szCs w:val="22"/>
        </w:rPr>
        <w:t>е</w:t>
      </w:r>
      <w:r w:rsidRPr="008E7BC8">
        <w:rPr>
          <w:rFonts w:ascii="Bookman Old Style" w:hAnsi="Bookman Old Style"/>
          <w:sz w:val="22"/>
          <w:szCs w:val="22"/>
        </w:rPr>
        <w:t>л</w:t>
      </w:r>
      <w:r w:rsidRPr="008E7BC8">
        <w:rPr>
          <w:rFonts w:ascii="Bookman Old Style" w:hAnsi="Bookman Old Style"/>
          <w:spacing w:val="-1"/>
          <w:sz w:val="22"/>
          <w:szCs w:val="22"/>
        </w:rPr>
        <w:t>е</w:t>
      </w:r>
      <w:r w:rsidRPr="008E7BC8">
        <w:rPr>
          <w:rFonts w:ascii="Bookman Old Style" w:hAnsi="Bookman Old Style"/>
          <w:sz w:val="22"/>
          <w:szCs w:val="22"/>
        </w:rPr>
        <w:t xml:space="preserve">й </w:t>
      </w:r>
      <w:r w:rsidRPr="008E7BC8">
        <w:rPr>
          <w:rFonts w:ascii="Bookman Old Style" w:hAnsi="Bookman Old Style"/>
          <w:spacing w:val="-5"/>
          <w:sz w:val="22"/>
          <w:szCs w:val="22"/>
        </w:rPr>
        <w:t>п</w:t>
      </w:r>
      <w:r w:rsidRPr="008E7BC8">
        <w:rPr>
          <w:rFonts w:ascii="Bookman Old Style" w:hAnsi="Bookman Old Style"/>
          <w:spacing w:val="4"/>
          <w:sz w:val="22"/>
          <w:szCs w:val="22"/>
        </w:rPr>
        <w:t>о</w:t>
      </w:r>
      <w:r w:rsidRPr="008E7BC8">
        <w:rPr>
          <w:rFonts w:ascii="Bookman Old Style" w:hAnsi="Bookman Old Style"/>
          <w:spacing w:val="-2"/>
          <w:sz w:val="22"/>
          <w:szCs w:val="22"/>
        </w:rPr>
        <w:t>д</w:t>
      </w:r>
      <w:r w:rsidRPr="008E7BC8">
        <w:rPr>
          <w:rFonts w:ascii="Bookman Old Style" w:hAnsi="Bookman Old Style"/>
          <w:spacing w:val="-1"/>
          <w:sz w:val="22"/>
          <w:szCs w:val="22"/>
        </w:rPr>
        <w:t>ае</w:t>
      </w:r>
      <w:r w:rsidRPr="008E7BC8">
        <w:rPr>
          <w:rFonts w:ascii="Bookman Old Style" w:hAnsi="Bookman Old Style"/>
          <w:sz w:val="22"/>
          <w:szCs w:val="22"/>
        </w:rPr>
        <w:t>т</w:t>
      </w:r>
      <w:r w:rsidRPr="008E7BC8">
        <w:rPr>
          <w:rFonts w:ascii="Bookman Old Style" w:hAnsi="Bookman Old Style"/>
          <w:spacing w:val="-1"/>
          <w:sz w:val="22"/>
          <w:szCs w:val="22"/>
        </w:rPr>
        <w:t>с</w:t>
      </w:r>
      <w:r w:rsidRPr="008E7BC8">
        <w:rPr>
          <w:rFonts w:ascii="Bookman Old Style" w:hAnsi="Bookman Old Style"/>
          <w:sz w:val="22"/>
          <w:szCs w:val="22"/>
        </w:rPr>
        <w:t xml:space="preserve">я </w:t>
      </w:r>
      <w:r w:rsidRPr="008E7BC8">
        <w:rPr>
          <w:rFonts w:ascii="Bookman Old Style" w:hAnsi="Bookman Old Style"/>
          <w:spacing w:val="4"/>
          <w:sz w:val="22"/>
          <w:szCs w:val="22"/>
        </w:rPr>
        <w:t>о</w:t>
      </w:r>
      <w:r w:rsidRPr="008E7BC8">
        <w:rPr>
          <w:rFonts w:ascii="Bookman Old Style" w:hAnsi="Bookman Old Style"/>
          <w:sz w:val="22"/>
          <w:szCs w:val="22"/>
        </w:rPr>
        <w:t xml:space="preserve">т </w:t>
      </w:r>
      <w:r w:rsidRPr="008E7BC8">
        <w:rPr>
          <w:rFonts w:ascii="Bookman Old Style" w:hAnsi="Bookman Old Style"/>
          <w:spacing w:val="-2"/>
          <w:sz w:val="22"/>
          <w:szCs w:val="22"/>
        </w:rPr>
        <w:t>к</w:t>
      </w:r>
      <w:r w:rsidRPr="008E7BC8">
        <w:rPr>
          <w:rFonts w:ascii="Bookman Old Style" w:hAnsi="Bookman Old Style"/>
          <w:spacing w:val="4"/>
          <w:sz w:val="22"/>
          <w:szCs w:val="22"/>
        </w:rPr>
        <w:t>о</w:t>
      </w:r>
      <w:r w:rsidRPr="008E7BC8">
        <w:rPr>
          <w:rFonts w:ascii="Bookman Old Style" w:hAnsi="Bookman Old Style"/>
          <w:sz w:val="22"/>
          <w:szCs w:val="22"/>
        </w:rPr>
        <w:t>т</w:t>
      </w:r>
      <w:r w:rsidRPr="008E7BC8">
        <w:rPr>
          <w:rFonts w:ascii="Bookman Old Style" w:hAnsi="Bookman Old Style"/>
          <w:spacing w:val="-1"/>
          <w:sz w:val="22"/>
          <w:szCs w:val="22"/>
        </w:rPr>
        <w:t>е</w:t>
      </w:r>
      <w:r w:rsidRPr="008E7BC8">
        <w:rPr>
          <w:rFonts w:ascii="Bookman Old Style" w:hAnsi="Bookman Old Style"/>
          <w:spacing w:val="-6"/>
          <w:sz w:val="22"/>
          <w:szCs w:val="22"/>
        </w:rPr>
        <w:t>л</w:t>
      </w:r>
      <w:r w:rsidRPr="008E7BC8">
        <w:rPr>
          <w:rFonts w:ascii="Bookman Old Style" w:hAnsi="Bookman Old Style"/>
          <w:sz w:val="22"/>
          <w:szCs w:val="22"/>
        </w:rPr>
        <w:t>ь</w:t>
      </w:r>
      <w:r w:rsidRPr="008E7BC8">
        <w:rPr>
          <w:rFonts w:ascii="Bookman Old Style" w:hAnsi="Bookman Old Style"/>
          <w:spacing w:val="-5"/>
          <w:sz w:val="22"/>
          <w:szCs w:val="22"/>
        </w:rPr>
        <w:t>н</w:t>
      </w:r>
      <w:r w:rsidRPr="008E7BC8">
        <w:rPr>
          <w:rFonts w:ascii="Bookman Old Style" w:hAnsi="Bookman Old Style"/>
          <w:spacing w:val="4"/>
          <w:sz w:val="22"/>
          <w:szCs w:val="22"/>
        </w:rPr>
        <w:t>о</w:t>
      </w:r>
      <w:r w:rsidRPr="008E7BC8">
        <w:rPr>
          <w:rFonts w:ascii="Bookman Old Style" w:hAnsi="Bookman Old Style"/>
          <w:sz w:val="22"/>
          <w:szCs w:val="22"/>
        </w:rPr>
        <w:t xml:space="preserve">й </w:t>
      </w:r>
      <w:r w:rsidRPr="008E7BC8">
        <w:rPr>
          <w:rFonts w:ascii="Bookman Old Style" w:hAnsi="Bookman Old Style"/>
          <w:spacing w:val="-5"/>
          <w:sz w:val="22"/>
          <w:szCs w:val="22"/>
        </w:rPr>
        <w:t>п</w:t>
      </w:r>
      <w:r w:rsidRPr="008E7BC8">
        <w:rPr>
          <w:rFonts w:ascii="Bookman Old Style" w:hAnsi="Bookman Old Style"/>
          <w:sz w:val="22"/>
          <w:szCs w:val="22"/>
        </w:rPr>
        <w:t xml:space="preserve">о </w:t>
      </w:r>
      <w:r w:rsidRPr="008E7BC8">
        <w:rPr>
          <w:rFonts w:ascii="Bookman Old Style" w:hAnsi="Bookman Old Style"/>
          <w:spacing w:val="-7"/>
          <w:sz w:val="22"/>
          <w:szCs w:val="22"/>
        </w:rPr>
        <w:t>2</w:t>
      </w:r>
      <w:r w:rsidRPr="008E7BC8">
        <w:rPr>
          <w:rFonts w:ascii="Bookman Old Style" w:hAnsi="Bookman Old Style"/>
          <w:spacing w:val="1"/>
          <w:sz w:val="22"/>
          <w:szCs w:val="22"/>
        </w:rPr>
        <w:t>-</w:t>
      </w:r>
      <w:r w:rsidRPr="008E7BC8">
        <w:rPr>
          <w:rFonts w:ascii="Bookman Old Style" w:hAnsi="Bookman Old Style"/>
          <w:sz w:val="22"/>
          <w:szCs w:val="22"/>
        </w:rPr>
        <w:t>х тр</w:t>
      </w:r>
      <w:r w:rsidRPr="008E7BC8">
        <w:rPr>
          <w:rFonts w:ascii="Bookman Old Style" w:hAnsi="Bookman Old Style"/>
          <w:spacing w:val="-6"/>
          <w:sz w:val="22"/>
          <w:szCs w:val="22"/>
        </w:rPr>
        <w:t>у</w:t>
      </w:r>
      <w:r w:rsidRPr="008E7BC8">
        <w:rPr>
          <w:rFonts w:ascii="Bookman Old Style" w:hAnsi="Bookman Old Style"/>
          <w:spacing w:val="-2"/>
          <w:sz w:val="22"/>
          <w:szCs w:val="22"/>
        </w:rPr>
        <w:t>б</w:t>
      </w:r>
      <w:r w:rsidRPr="008E7BC8">
        <w:rPr>
          <w:rFonts w:ascii="Bookman Old Style" w:hAnsi="Bookman Old Style"/>
          <w:spacing w:val="1"/>
          <w:sz w:val="22"/>
          <w:szCs w:val="22"/>
        </w:rPr>
        <w:t>н</w:t>
      </w:r>
      <w:r w:rsidRPr="008E7BC8">
        <w:rPr>
          <w:rFonts w:ascii="Bookman Old Style" w:hAnsi="Bookman Old Style"/>
          <w:spacing w:val="4"/>
          <w:sz w:val="22"/>
          <w:szCs w:val="22"/>
        </w:rPr>
        <w:t>о</w:t>
      </w:r>
      <w:r w:rsidRPr="008E7BC8">
        <w:rPr>
          <w:rFonts w:ascii="Bookman Old Style" w:hAnsi="Bookman Old Style"/>
          <w:sz w:val="22"/>
          <w:szCs w:val="22"/>
        </w:rPr>
        <w:t xml:space="preserve">й </w:t>
      </w:r>
      <w:r w:rsidRPr="008E7BC8">
        <w:rPr>
          <w:rFonts w:ascii="Bookman Old Style" w:hAnsi="Bookman Old Style"/>
          <w:spacing w:val="-1"/>
          <w:sz w:val="22"/>
          <w:szCs w:val="22"/>
        </w:rPr>
        <w:t>с</w:t>
      </w:r>
      <w:r w:rsidRPr="008E7BC8">
        <w:rPr>
          <w:rFonts w:ascii="Bookman Old Style" w:hAnsi="Bookman Old Style"/>
          <w:spacing w:val="1"/>
          <w:sz w:val="22"/>
          <w:szCs w:val="22"/>
        </w:rPr>
        <w:t>и</w:t>
      </w:r>
      <w:r w:rsidRPr="008E7BC8">
        <w:rPr>
          <w:rFonts w:ascii="Bookman Old Style" w:hAnsi="Bookman Old Style"/>
          <w:spacing w:val="-1"/>
          <w:sz w:val="22"/>
          <w:szCs w:val="22"/>
        </w:rPr>
        <w:t>с</w:t>
      </w:r>
      <w:r w:rsidRPr="008E7BC8">
        <w:rPr>
          <w:rFonts w:ascii="Bookman Old Style" w:hAnsi="Bookman Old Style"/>
          <w:sz w:val="22"/>
          <w:szCs w:val="22"/>
        </w:rPr>
        <w:t>т</w:t>
      </w:r>
      <w:r w:rsidRPr="008E7BC8">
        <w:rPr>
          <w:rFonts w:ascii="Bookman Old Style" w:hAnsi="Bookman Old Style"/>
          <w:spacing w:val="-1"/>
          <w:sz w:val="22"/>
          <w:szCs w:val="22"/>
        </w:rPr>
        <w:t>е</w:t>
      </w:r>
      <w:r w:rsidRPr="008E7BC8">
        <w:rPr>
          <w:rFonts w:ascii="Bookman Old Style" w:hAnsi="Bookman Old Style"/>
          <w:spacing w:val="1"/>
          <w:sz w:val="22"/>
          <w:szCs w:val="22"/>
        </w:rPr>
        <w:t>м</w:t>
      </w:r>
      <w:r w:rsidRPr="008E7BC8">
        <w:rPr>
          <w:rFonts w:ascii="Bookman Old Style" w:hAnsi="Bookman Old Style"/>
          <w:sz w:val="22"/>
          <w:szCs w:val="22"/>
        </w:rPr>
        <w:t>е тр</w:t>
      </w:r>
      <w:r w:rsidRPr="008E7BC8">
        <w:rPr>
          <w:rFonts w:ascii="Bookman Old Style" w:hAnsi="Bookman Old Style"/>
          <w:spacing w:val="-6"/>
          <w:sz w:val="22"/>
          <w:szCs w:val="22"/>
        </w:rPr>
        <w:t>у</w:t>
      </w:r>
      <w:r w:rsidRPr="008E7BC8">
        <w:rPr>
          <w:rFonts w:ascii="Bookman Old Style" w:hAnsi="Bookman Old Style"/>
          <w:spacing w:val="-2"/>
          <w:sz w:val="22"/>
          <w:szCs w:val="22"/>
        </w:rPr>
        <w:t>б</w:t>
      </w:r>
      <w:r w:rsidRPr="008E7BC8">
        <w:rPr>
          <w:rFonts w:ascii="Bookman Old Style" w:hAnsi="Bookman Old Style"/>
          <w:spacing w:val="4"/>
          <w:sz w:val="22"/>
          <w:szCs w:val="22"/>
        </w:rPr>
        <w:t>о</w:t>
      </w:r>
      <w:r w:rsidRPr="008E7BC8">
        <w:rPr>
          <w:rFonts w:ascii="Bookman Old Style" w:hAnsi="Bookman Old Style"/>
          <w:spacing w:val="1"/>
          <w:sz w:val="22"/>
          <w:szCs w:val="22"/>
        </w:rPr>
        <w:t>п</w:t>
      </w:r>
      <w:r w:rsidRPr="008E7BC8">
        <w:rPr>
          <w:rFonts w:ascii="Bookman Old Style" w:hAnsi="Bookman Old Style"/>
          <w:sz w:val="22"/>
          <w:szCs w:val="22"/>
        </w:rPr>
        <w:t>ро</w:t>
      </w:r>
      <w:r w:rsidRPr="008E7BC8">
        <w:rPr>
          <w:rFonts w:ascii="Bookman Old Style" w:hAnsi="Bookman Old Style"/>
          <w:spacing w:val="-3"/>
          <w:sz w:val="22"/>
          <w:szCs w:val="22"/>
        </w:rPr>
        <w:t>в</w:t>
      </w:r>
      <w:r w:rsidRPr="008E7BC8">
        <w:rPr>
          <w:rFonts w:ascii="Bookman Old Style" w:hAnsi="Bookman Old Style"/>
          <w:spacing w:val="4"/>
          <w:sz w:val="22"/>
          <w:szCs w:val="22"/>
        </w:rPr>
        <w:t>о</w:t>
      </w:r>
      <w:r w:rsidRPr="008E7BC8">
        <w:rPr>
          <w:rFonts w:ascii="Bookman Old Style" w:hAnsi="Bookman Old Style"/>
          <w:spacing w:val="-2"/>
          <w:sz w:val="22"/>
          <w:szCs w:val="22"/>
        </w:rPr>
        <w:t>д</w:t>
      </w:r>
      <w:r w:rsidRPr="008E7BC8">
        <w:rPr>
          <w:rFonts w:ascii="Bookman Old Style" w:hAnsi="Bookman Old Style"/>
          <w:sz w:val="22"/>
          <w:szCs w:val="22"/>
        </w:rPr>
        <w:t>о</w:t>
      </w:r>
      <w:r w:rsidRPr="008E7BC8">
        <w:rPr>
          <w:rFonts w:ascii="Bookman Old Style" w:hAnsi="Bookman Old Style"/>
          <w:spacing w:val="1"/>
          <w:sz w:val="22"/>
          <w:szCs w:val="22"/>
        </w:rPr>
        <w:t>в</w:t>
      </w:r>
      <w:r w:rsidRPr="008E7BC8">
        <w:rPr>
          <w:rFonts w:ascii="Bookman Old Style" w:hAnsi="Bookman Old Style"/>
          <w:sz w:val="22"/>
          <w:szCs w:val="22"/>
        </w:rPr>
        <w:t>.</w:t>
      </w:r>
    </w:p>
    <w:p w:rsidR="00C450D9" w:rsidRPr="008E7BC8" w:rsidRDefault="00C450D9" w:rsidP="00C450D9">
      <w:pPr>
        <w:pStyle w:val="TableParagraph"/>
        <w:tabs>
          <w:tab w:val="left" w:pos="709"/>
        </w:tabs>
        <w:kinsoku w:val="0"/>
        <w:overflowPunct w:val="0"/>
        <w:spacing w:line="360" w:lineRule="auto"/>
        <w:ind w:right="-1" w:firstLine="709"/>
        <w:jc w:val="both"/>
        <w:rPr>
          <w:rFonts w:ascii="Bookman Old Style" w:hAnsi="Bookman Old Style"/>
          <w:sz w:val="22"/>
          <w:szCs w:val="22"/>
        </w:rPr>
      </w:pPr>
      <w:r w:rsidRPr="008E7BC8">
        <w:rPr>
          <w:rFonts w:ascii="Bookman Old Style" w:hAnsi="Bookman Old Style"/>
          <w:spacing w:val="-2"/>
          <w:sz w:val="22"/>
          <w:szCs w:val="22"/>
        </w:rPr>
        <w:t>К</w:t>
      </w:r>
      <w:r w:rsidRPr="008E7BC8">
        <w:rPr>
          <w:rFonts w:ascii="Bookman Old Style" w:hAnsi="Bookman Old Style"/>
          <w:spacing w:val="-1"/>
          <w:sz w:val="22"/>
          <w:szCs w:val="22"/>
        </w:rPr>
        <w:t>а</w:t>
      </w:r>
      <w:r w:rsidRPr="008E7BC8">
        <w:rPr>
          <w:rFonts w:ascii="Bookman Old Style" w:hAnsi="Bookman Old Style"/>
          <w:sz w:val="22"/>
          <w:szCs w:val="22"/>
        </w:rPr>
        <w:t>т</w:t>
      </w:r>
      <w:r w:rsidRPr="008E7BC8">
        <w:rPr>
          <w:rFonts w:ascii="Bookman Old Style" w:hAnsi="Bookman Old Style"/>
          <w:spacing w:val="-1"/>
          <w:sz w:val="22"/>
          <w:szCs w:val="22"/>
        </w:rPr>
        <w:t>е</w:t>
      </w:r>
      <w:r w:rsidRPr="008E7BC8">
        <w:rPr>
          <w:rFonts w:ascii="Bookman Old Style" w:hAnsi="Bookman Old Style"/>
          <w:spacing w:val="2"/>
          <w:sz w:val="22"/>
          <w:szCs w:val="22"/>
        </w:rPr>
        <w:t>г</w:t>
      </w:r>
      <w:r w:rsidRPr="008E7BC8">
        <w:rPr>
          <w:rFonts w:ascii="Bookman Old Style" w:hAnsi="Bookman Old Style"/>
          <w:spacing w:val="4"/>
          <w:sz w:val="22"/>
          <w:szCs w:val="22"/>
        </w:rPr>
        <w:t>о</w:t>
      </w:r>
      <w:r w:rsidRPr="008E7BC8">
        <w:rPr>
          <w:rFonts w:ascii="Bookman Old Style" w:hAnsi="Bookman Old Style"/>
          <w:sz w:val="22"/>
          <w:szCs w:val="22"/>
        </w:rPr>
        <w:t>р</w:t>
      </w:r>
      <w:r w:rsidRPr="008E7BC8">
        <w:rPr>
          <w:rFonts w:ascii="Bookman Old Style" w:hAnsi="Bookman Old Style"/>
          <w:spacing w:val="1"/>
          <w:sz w:val="22"/>
          <w:szCs w:val="22"/>
        </w:rPr>
        <w:t>и</w:t>
      </w:r>
      <w:r w:rsidRPr="008E7BC8">
        <w:rPr>
          <w:rFonts w:ascii="Bookman Old Style" w:hAnsi="Bookman Old Style"/>
          <w:sz w:val="22"/>
          <w:szCs w:val="22"/>
        </w:rPr>
        <w:t xml:space="preserve">я </w:t>
      </w:r>
      <w:r w:rsidRPr="008E7BC8">
        <w:rPr>
          <w:rFonts w:ascii="Bookman Old Style" w:hAnsi="Bookman Old Style"/>
          <w:spacing w:val="-5"/>
          <w:sz w:val="22"/>
          <w:szCs w:val="22"/>
        </w:rPr>
        <w:t>п</w:t>
      </w:r>
      <w:r w:rsidRPr="008E7BC8">
        <w:rPr>
          <w:rFonts w:ascii="Bookman Old Style" w:hAnsi="Bookman Old Style"/>
          <w:spacing w:val="4"/>
          <w:sz w:val="22"/>
          <w:szCs w:val="22"/>
        </w:rPr>
        <w:t>о</w:t>
      </w:r>
      <w:r w:rsidRPr="008E7BC8">
        <w:rPr>
          <w:rFonts w:ascii="Bookman Old Style" w:hAnsi="Bookman Old Style"/>
          <w:sz w:val="22"/>
          <w:szCs w:val="22"/>
        </w:rPr>
        <w:t>тр</w:t>
      </w:r>
      <w:r w:rsidRPr="008E7BC8">
        <w:rPr>
          <w:rFonts w:ascii="Bookman Old Style" w:hAnsi="Bookman Old Style"/>
          <w:spacing w:val="-1"/>
          <w:sz w:val="22"/>
          <w:szCs w:val="22"/>
        </w:rPr>
        <w:t>е</w:t>
      </w:r>
      <w:r w:rsidRPr="008E7BC8">
        <w:rPr>
          <w:rFonts w:ascii="Bookman Old Style" w:hAnsi="Bookman Old Style"/>
          <w:spacing w:val="-2"/>
          <w:sz w:val="22"/>
          <w:szCs w:val="22"/>
        </w:rPr>
        <w:t>б</w:t>
      </w:r>
      <w:r w:rsidRPr="008E7BC8">
        <w:rPr>
          <w:rFonts w:ascii="Bookman Old Style" w:hAnsi="Bookman Old Style"/>
          <w:spacing w:val="1"/>
          <w:sz w:val="22"/>
          <w:szCs w:val="22"/>
        </w:rPr>
        <w:t>и</w:t>
      </w:r>
      <w:r w:rsidRPr="008E7BC8">
        <w:rPr>
          <w:rFonts w:ascii="Bookman Old Style" w:hAnsi="Bookman Old Style"/>
          <w:sz w:val="22"/>
          <w:szCs w:val="22"/>
        </w:rPr>
        <w:t>т</w:t>
      </w:r>
      <w:r w:rsidRPr="008E7BC8">
        <w:rPr>
          <w:rFonts w:ascii="Bookman Old Style" w:hAnsi="Bookman Old Style"/>
          <w:spacing w:val="-1"/>
          <w:sz w:val="22"/>
          <w:szCs w:val="22"/>
        </w:rPr>
        <w:t>е</w:t>
      </w:r>
      <w:r w:rsidRPr="008E7BC8">
        <w:rPr>
          <w:rFonts w:ascii="Bookman Old Style" w:hAnsi="Bookman Old Style"/>
          <w:sz w:val="22"/>
          <w:szCs w:val="22"/>
        </w:rPr>
        <w:t>л</w:t>
      </w:r>
      <w:r w:rsidRPr="008E7BC8">
        <w:rPr>
          <w:rFonts w:ascii="Bookman Old Style" w:hAnsi="Bookman Old Style"/>
          <w:spacing w:val="-1"/>
          <w:sz w:val="22"/>
          <w:szCs w:val="22"/>
        </w:rPr>
        <w:t>е</w:t>
      </w:r>
      <w:r w:rsidRPr="008E7BC8">
        <w:rPr>
          <w:rFonts w:ascii="Bookman Old Style" w:hAnsi="Bookman Old Style"/>
          <w:sz w:val="22"/>
          <w:szCs w:val="22"/>
        </w:rPr>
        <w:t>й т</w:t>
      </w:r>
      <w:r w:rsidRPr="008E7BC8">
        <w:rPr>
          <w:rFonts w:ascii="Bookman Old Style" w:hAnsi="Bookman Old Style"/>
          <w:spacing w:val="-7"/>
          <w:sz w:val="22"/>
          <w:szCs w:val="22"/>
        </w:rPr>
        <w:t>е</w:t>
      </w:r>
      <w:r w:rsidRPr="008E7BC8">
        <w:rPr>
          <w:rFonts w:ascii="Bookman Old Style" w:hAnsi="Bookman Old Style"/>
          <w:spacing w:val="1"/>
          <w:sz w:val="22"/>
          <w:szCs w:val="22"/>
        </w:rPr>
        <w:t>п</w:t>
      </w:r>
      <w:r w:rsidRPr="008E7BC8">
        <w:rPr>
          <w:rFonts w:ascii="Bookman Old Style" w:hAnsi="Bookman Old Style"/>
          <w:sz w:val="22"/>
          <w:szCs w:val="22"/>
        </w:rPr>
        <w:t xml:space="preserve">ловой энергии </w:t>
      </w:r>
      <w:r w:rsidRPr="008E7BC8">
        <w:rPr>
          <w:rFonts w:ascii="Bookman Old Style" w:hAnsi="Bookman Old Style"/>
          <w:spacing w:val="-5"/>
          <w:sz w:val="22"/>
          <w:szCs w:val="22"/>
        </w:rPr>
        <w:t>п</w:t>
      </w:r>
      <w:r w:rsidRPr="008E7BC8">
        <w:rPr>
          <w:rFonts w:ascii="Bookman Old Style" w:hAnsi="Bookman Old Style"/>
          <w:sz w:val="22"/>
          <w:szCs w:val="22"/>
        </w:rPr>
        <w:t xml:space="preserve">о </w:t>
      </w:r>
      <w:r w:rsidRPr="008E7BC8">
        <w:rPr>
          <w:rFonts w:ascii="Bookman Old Style" w:hAnsi="Bookman Old Style"/>
          <w:spacing w:val="1"/>
          <w:sz w:val="22"/>
          <w:szCs w:val="22"/>
        </w:rPr>
        <w:t>н</w:t>
      </w:r>
      <w:r w:rsidRPr="008E7BC8">
        <w:rPr>
          <w:rFonts w:ascii="Bookman Old Style" w:hAnsi="Bookman Old Style"/>
          <w:spacing w:val="-1"/>
          <w:sz w:val="22"/>
          <w:szCs w:val="22"/>
        </w:rPr>
        <w:t>а</w:t>
      </w:r>
      <w:r w:rsidRPr="008E7BC8">
        <w:rPr>
          <w:rFonts w:ascii="Bookman Old Style" w:hAnsi="Bookman Old Style"/>
          <w:spacing w:val="-2"/>
          <w:sz w:val="22"/>
          <w:szCs w:val="22"/>
        </w:rPr>
        <w:t>д</w:t>
      </w:r>
      <w:r w:rsidRPr="008E7BC8">
        <w:rPr>
          <w:rFonts w:ascii="Bookman Old Style" w:hAnsi="Bookman Old Style"/>
          <w:spacing w:val="-1"/>
          <w:sz w:val="22"/>
          <w:szCs w:val="22"/>
        </w:rPr>
        <w:t>е</w:t>
      </w:r>
      <w:r w:rsidRPr="008E7BC8">
        <w:rPr>
          <w:rFonts w:ascii="Bookman Old Style" w:hAnsi="Bookman Old Style"/>
          <w:spacing w:val="2"/>
          <w:sz w:val="22"/>
          <w:szCs w:val="22"/>
        </w:rPr>
        <w:t>ж</w:t>
      </w:r>
      <w:r w:rsidRPr="008E7BC8">
        <w:rPr>
          <w:rFonts w:ascii="Bookman Old Style" w:hAnsi="Bookman Old Style"/>
          <w:spacing w:val="-5"/>
          <w:sz w:val="22"/>
          <w:szCs w:val="22"/>
        </w:rPr>
        <w:t>н</w:t>
      </w:r>
      <w:r w:rsidRPr="008E7BC8">
        <w:rPr>
          <w:rFonts w:ascii="Bookman Old Style" w:hAnsi="Bookman Old Style"/>
          <w:spacing w:val="4"/>
          <w:sz w:val="22"/>
          <w:szCs w:val="22"/>
        </w:rPr>
        <w:t>о</w:t>
      </w:r>
      <w:r w:rsidRPr="008E7BC8">
        <w:rPr>
          <w:rFonts w:ascii="Bookman Old Style" w:hAnsi="Bookman Old Style"/>
          <w:spacing w:val="-1"/>
          <w:sz w:val="22"/>
          <w:szCs w:val="22"/>
        </w:rPr>
        <w:t>с</w:t>
      </w:r>
      <w:r w:rsidRPr="008E7BC8">
        <w:rPr>
          <w:rFonts w:ascii="Bookman Old Style" w:hAnsi="Bookman Old Style"/>
          <w:sz w:val="22"/>
          <w:szCs w:val="22"/>
        </w:rPr>
        <w:t xml:space="preserve">ти </w:t>
      </w:r>
      <w:r w:rsidRPr="008E7BC8">
        <w:rPr>
          <w:rFonts w:ascii="Bookman Old Style" w:hAnsi="Bookman Old Style"/>
          <w:spacing w:val="-5"/>
          <w:sz w:val="22"/>
          <w:szCs w:val="22"/>
        </w:rPr>
        <w:t>т</w:t>
      </w:r>
      <w:r w:rsidRPr="008E7BC8">
        <w:rPr>
          <w:rFonts w:ascii="Bookman Old Style" w:hAnsi="Bookman Old Style"/>
          <w:spacing w:val="-1"/>
          <w:sz w:val="22"/>
          <w:szCs w:val="22"/>
        </w:rPr>
        <w:t>е</w:t>
      </w:r>
      <w:r w:rsidRPr="008E7BC8">
        <w:rPr>
          <w:rFonts w:ascii="Bookman Old Style" w:hAnsi="Bookman Old Style"/>
          <w:spacing w:val="1"/>
          <w:sz w:val="22"/>
          <w:szCs w:val="22"/>
        </w:rPr>
        <w:t>п</w:t>
      </w:r>
      <w:r w:rsidRPr="008E7BC8">
        <w:rPr>
          <w:rFonts w:ascii="Bookman Old Style" w:hAnsi="Bookman Old Style"/>
          <w:sz w:val="22"/>
          <w:szCs w:val="22"/>
        </w:rPr>
        <w:t>л</w:t>
      </w:r>
      <w:r w:rsidRPr="008E7BC8">
        <w:rPr>
          <w:rFonts w:ascii="Bookman Old Style" w:hAnsi="Bookman Old Style"/>
          <w:spacing w:val="4"/>
          <w:sz w:val="22"/>
          <w:szCs w:val="22"/>
        </w:rPr>
        <w:t>о</w:t>
      </w:r>
      <w:r w:rsidRPr="008E7BC8">
        <w:rPr>
          <w:rFonts w:ascii="Bookman Old Style" w:hAnsi="Bookman Old Style"/>
          <w:spacing w:val="-1"/>
          <w:sz w:val="22"/>
          <w:szCs w:val="22"/>
        </w:rPr>
        <w:t>с</w:t>
      </w:r>
      <w:r w:rsidRPr="008E7BC8">
        <w:rPr>
          <w:rFonts w:ascii="Bookman Old Style" w:hAnsi="Bookman Old Style"/>
          <w:spacing w:val="1"/>
          <w:sz w:val="22"/>
          <w:szCs w:val="22"/>
        </w:rPr>
        <w:t>н</w:t>
      </w:r>
      <w:r w:rsidRPr="008E7BC8">
        <w:rPr>
          <w:rFonts w:ascii="Bookman Old Style" w:hAnsi="Bookman Old Style"/>
          <w:spacing w:val="-1"/>
          <w:sz w:val="22"/>
          <w:szCs w:val="22"/>
        </w:rPr>
        <w:t>а</w:t>
      </w:r>
      <w:r w:rsidRPr="008E7BC8">
        <w:rPr>
          <w:rFonts w:ascii="Bookman Old Style" w:hAnsi="Bookman Old Style"/>
          <w:spacing w:val="-2"/>
          <w:sz w:val="22"/>
          <w:szCs w:val="22"/>
        </w:rPr>
        <w:t>б</w:t>
      </w:r>
      <w:r w:rsidRPr="008E7BC8">
        <w:rPr>
          <w:rFonts w:ascii="Bookman Old Style" w:hAnsi="Bookman Old Style"/>
          <w:spacing w:val="2"/>
          <w:sz w:val="22"/>
          <w:szCs w:val="22"/>
        </w:rPr>
        <w:t>ж</w:t>
      </w:r>
      <w:r w:rsidRPr="008E7BC8">
        <w:rPr>
          <w:rFonts w:ascii="Bookman Old Style" w:hAnsi="Bookman Old Style"/>
          <w:spacing w:val="-1"/>
          <w:sz w:val="22"/>
          <w:szCs w:val="22"/>
        </w:rPr>
        <w:t>е</w:t>
      </w:r>
      <w:r w:rsidRPr="008E7BC8">
        <w:rPr>
          <w:rFonts w:ascii="Bookman Old Style" w:hAnsi="Bookman Old Style"/>
          <w:spacing w:val="1"/>
          <w:sz w:val="22"/>
          <w:szCs w:val="22"/>
        </w:rPr>
        <w:t>ни</w:t>
      </w:r>
      <w:r w:rsidRPr="008E7BC8">
        <w:rPr>
          <w:rFonts w:ascii="Bookman Old Style" w:hAnsi="Bookman Old Style"/>
          <w:sz w:val="22"/>
          <w:szCs w:val="22"/>
        </w:rPr>
        <w:t xml:space="preserve">я и </w:t>
      </w:r>
      <w:r w:rsidRPr="008E7BC8">
        <w:rPr>
          <w:rFonts w:ascii="Bookman Old Style" w:hAnsi="Bookman Old Style"/>
          <w:spacing w:val="4"/>
          <w:sz w:val="22"/>
          <w:szCs w:val="22"/>
        </w:rPr>
        <w:t>о</w:t>
      </w:r>
      <w:r w:rsidRPr="008E7BC8">
        <w:rPr>
          <w:rFonts w:ascii="Bookman Old Style" w:hAnsi="Bookman Old Style"/>
          <w:sz w:val="22"/>
          <w:szCs w:val="22"/>
        </w:rPr>
        <w:t>т</w:t>
      </w:r>
      <w:r w:rsidRPr="008E7BC8">
        <w:rPr>
          <w:rFonts w:ascii="Bookman Old Style" w:hAnsi="Bookman Old Style"/>
          <w:spacing w:val="1"/>
          <w:sz w:val="22"/>
          <w:szCs w:val="22"/>
        </w:rPr>
        <w:t>п</w:t>
      </w:r>
      <w:r w:rsidRPr="008E7BC8">
        <w:rPr>
          <w:rFonts w:ascii="Bookman Old Style" w:hAnsi="Bookman Old Style"/>
          <w:spacing w:val="-11"/>
          <w:sz w:val="22"/>
          <w:szCs w:val="22"/>
        </w:rPr>
        <w:t>у</w:t>
      </w:r>
      <w:r w:rsidRPr="008E7BC8">
        <w:rPr>
          <w:rFonts w:ascii="Bookman Old Style" w:hAnsi="Bookman Old Style"/>
          <w:spacing w:val="3"/>
          <w:sz w:val="22"/>
          <w:szCs w:val="22"/>
        </w:rPr>
        <w:t>ск</w:t>
      </w:r>
      <w:r w:rsidRPr="008E7BC8">
        <w:rPr>
          <w:rFonts w:ascii="Bookman Old Style" w:hAnsi="Bookman Old Style"/>
          <w:sz w:val="22"/>
          <w:szCs w:val="22"/>
        </w:rPr>
        <w:t>у т</w:t>
      </w:r>
      <w:r w:rsidRPr="008E7BC8">
        <w:rPr>
          <w:rFonts w:ascii="Bookman Old Style" w:hAnsi="Bookman Old Style"/>
          <w:spacing w:val="-1"/>
          <w:sz w:val="22"/>
          <w:szCs w:val="22"/>
        </w:rPr>
        <w:t>е</w:t>
      </w:r>
      <w:r w:rsidRPr="008E7BC8">
        <w:rPr>
          <w:rFonts w:ascii="Bookman Old Style" w:hAnsi="Bookman Old Style"/>
          <w:spacing w:val="1"/>
          <w:sz w:val="22"/>
          <w:szCs w:val="22"/>
        </w:rPr>
        <w:t>п</w:t>
      </w:r>
      <w:r w:rsidRPr="008E7BC8">
        <w:rPr>
          <w:rFonts w:ascii="Bookman Old Style" w:hAnsi="Bookman Old Style"/>
          <w:sz w:val="22"/>
          <w:szCs w:val="22"/>
        </w:rPr>
        <w:t xml:space="preserve">ла – </w:t>
      </w:r>
      <w:r w:rsidRPr="008E7BC8">
        <w:rPr>
          <w:rFonts w:ascii="Bookman Old Style" w:hAnsi="Bookman Old Style"/>
          <w:spacing w:val="1"/>
          <w:sz w:val="22"/>
          <w:szCs w:val="22"/>
        </w:rPr>
        <w:t>в</w:t>
      </w:r>
      <w:r w:rsidRPr="008E7BC8">
        <w:rPr>
          <w:rFonts w:ascii="Bookman Old Style" w:hAnsi="Bookman Old Style"/>
          <w:spacing w:val="-5"/>
          <w:sz w:val="22"/>
          <w:szCs w:val="22"/>
        </w:rPr>
        <w:t>т</w:t>
      </w:r>
      <w:r w:rsidRPr="008E7BC8">
        <w:rPr>
          <w:rFonts w:ascii="Bookman Old Style" w:hAnsi="Bookman Old Style"/>
          <w:spacing w:val="4"/>
          <w:sz w:val="22"/>
          <w:szCs w:val="22"/>
        </w:rPr>
        <w:t>о</w:t>
      </w:r>
      <w:r w:rsidRPr="008E7BC8">
        <w:rPr>
          <w:rFonts w:ascii="Bookman Old Style" w:hAnsi="Bookman Old Style"/>
          <w:sz w:val="22"/>
          <w:szCs w:val="22"/>
        </w:rPr>
        <w:t>р</w:t>
      </w:r>
      <w:r w:rsidRPr="008E7BC8">
        <w:rPr>
          <w:rFonts w:ascii="Bookman Old Style" w:hAnsi="Bookman Old Style"/>
          <w:spacing w:val="-1"/>
          <w:sz w:val="22"/>
          <w:szCs w:val="22"/>
        </w:rPr>
        <w:t>а</w:t>
      </w:r>
      <w:r w:rsidRPr="008E7BC8">
        <w:rPr>
          <w:rFonts w:ascii="Bookman Old Style" w:hAnsi="Bookman Old Style"/>
          <w:sz w:val="22"/>
          <w:szCs w:val="22"/>
        </w:rPr>
        <w:t xml:space="preserve">я. </w:t>
      </w:r>
      <w:r w:rsidRPr="008E7BC8">
        <w:rPr>
          <w:rFonts w:ascii="Bookman Old Style" w:hAnsi="Bookman Old Style"/>
          <w:spacing w:val="-1"/>
          <w:sz w:val="22"/>
          <w:szCs w:val="22"/>
        </w:rPr>
        <w:t>Ис</w:t>
      </w:r>
      <w:r w:rsidRPr="008E7BC8">
        <w:rPr>
          <w:rFonts w:ascii="Bookman Old Style" w:hAnsi="Bookman Old Style"/>
          <w:spacing w:val="-6"/>
          <w:sz w:val="22"/>
          <w:szCs w:val="22"/>
        </w:rPr>
        <w:t>х</w:t>
      </w:r>
      <w:r w:rsidRPr="008E7BC8">
        <w:rPr>
          <w:rFonts w:ascii="Bookman Old Style" w:hAnsi="Bookman Old Style"/>
          <w:spacing w:val="4"/>
          <w:sz w:val="22"/>
          <w:szCs w:val="22"/>
        </w:rPr>
        <w:t>о</w:t>
      </w:r>
      <w:r w:rsidRPr="008E7BC8">
        <w:rPr>
          <w:rFonts w:ascii="Bookman Old Style" w:hAnsi="Bookman Old Style"/>
          <w:spacing w:val="-2"/>
          <w:sz w:val="22"/>
          <w:szCs w:val="22"/>
        </w:rPr>
        <w:t>д</w:t>
      </w:r>
      <w:r w:rsidRPr="008E7BC8">
        <w:rPr>
          <w:rFonts w:ascii="Bookman Old Style" w:hAnsi="Bookman Old Style"/>
          <w:spacing w:val="1"/>
          <w:sz w:val="22"/>
          <w:szCs w:val="22"/>
        </w:rPr>
        <w:t>н</w:t>
      </w:r>
      <w:r w:rsidRPr="008E7BC8">
        <w:rPr>
          <w:rFonts w:ascii="Bookman Old Style" w:hAnsi="Bookman Old Style"/>
          <w:spacing w:val="-1"/>
          <w:sz w:val="22"/>
          <w:szCs w:val="22"/>
        </w:rPr>
        <w:t>а</w:t>
      </w:r>
      <w:r w:rsidRPr="008E7BC8">
        <w:rPr>
          <w:rFonts w:ascii="Bookman Old Style" w:hAnsi="Bookman Old Style"/>
          <w:sz w:val="22"/>
          <w:szCs w:val="22"/>
        </w:rPr>
        <w:t>я</w:t>
      </w:r>
      <w:r w:rsidRPr="008E7BC8">
        <w:rPr>
          <w:rFonts w:ascii="Bookman Old Style" w:hAnsi="Bookman Old Style"/>
          <w:spacing w:val="1"/>
          <w:sz w:val="22"/>
          <w:szCs w:val="22"/>
        </w:rPr>
        <w:t xml:space="preserve"> в</w:t>
      </w:r>
      <w:r w:rsidRPr="008E7BC8">
        <w:rPr>
          <w:rFonts w:ascii="Bookman Old Style" w:hAnsi="Bookman Old Style"/>
          <w:spacing w:val="4"/>
          <w:sz w:val="22"/>
          <w:szCs w:val="22"/>
        </w:rPr>
        <w:t>о</w:t>
      </w:r>
      <w:r w:rsidRPr="008E7BC8">
        <w:rPr>
          <w:rFonts w:ascii="Bookman Old Style" w:hAnsi="Bookman Old Style"/>
          <w:spacing w:val="-2"/>
          <w:sz w:val="22"/>
          <w:szCs w:val="22"/>
        </w:rPr>
        <w:t>д</w:t>
      </w:r>
      <w:r w:rsidRPr="008E7BC8">
        <w:rPr>
          <w:rFonts w:ascii="Bookman Old Style" w:hAnsi="Bookman Old Style"/>
          <w:sz w:val="22"/>
          <w:szCs w:val="22"/>
        </w:rPr>
        <w:t>а</w:t>
      </w:r>
      <w:r w:rsidRPr="008E7BC8">
        <w:rPr>
          <w:rFonts w:ascii="Bookman Old Style" w:hAnsi="Bookman Old Style"/>
          <w:spacing w:val="1"/>
          <w:sz w:val="22"/>
          <w:szCs w:val="22"/>
        </w:rPr>
        <w:t xml:space="preserve"> для подпитки системы теплоснабжения п</w:t>
      </w:r>
      <w:r w:rsidRPr="008E7BC8">
        <w:rPr>
          <w:rFonts w:ascii="Bookman Old Style" w:hAnsi="Bookman Old Style"/>
          <w:spacing w:val="4"/>
          <w:sz w:val="22"/>
          <w:szCs w:val="22"/>
        </w:rPr>
        <w:t>о</w:t>
      </w:r>
      <w:r w:rsidRPr="008E7BC8">
        <w:rPr>
          <w:rFonts w:ascii="Bookman Old Style" w:hAnsi="Bookman Old Style"/>
          <w:spacing w:val="-1"/>
          <w:sz w:val="22"/>
          <w:szCs w:val="22"/>
        </w:rPr>
        <w:t>с</w:t>
      </w:r>
      <w:r w:rsidRPr="008E7BC8">
        <w:rPr>
          <w:rFonts w:ascii="Bookman Old Style" w:hAnsi="Bookman Old Style"/>
          <w:sz w:val="22"/>
          <w:szCs w:val="22"/>
        </w:rPr>
        <w:t>т</w:t>
      </w:r>
      <w:r w:rsidRPr="008E7BC8">
        <w:rPr>
          <w:rFonts w:ascii="Bookman Old Style" w:hAnsi="Bookman Old Style"/>
          <w:spacing w:val="-11"/>
          <w:sz w:val="22"/>
          <w:szCs w:val="22"/>
        </w:rPr>
        <w:t>у</w:t>
      </w:r>
      <w:r w:rsidRPr="008E7BC8">
        <w:rPr>
          <w:rFonts w:ascii="Bookman Old Style" w:hAnsi="Bookman Old Style"/>
          <w:spacing w:val="1"/>
          <w:sz w:val="22"/>
          <w:szCs w:val="22"/>
        </w:rPr>
        <w:t>п</w:t>
      </w:r>
      <w:r w:rsidRPr="008E7BC8">
        <w:rPr>
          <w:rFonts w:ascii="Bookman Old Style" w:hAnsi="Bookman Old Style"/>
          <w:spacing w:val="-1"/>
          <w:sz w:val="22"/>
          <w:szCs w:val="22"/>
        </w:rPr>
        <w:t>ае</w:t>
      </w:r>
      <w:r w:rsidRPr="008E7BC8">
        <w:rPr>
          <w:rFonts w:ascii="Bookman Old Style" w:hAnsi="Bookman Old Style"/>
          <w:sz w:val="22"/>
          <w:szCs w:val="22"/>
        </w:rPr>
        <w:t>т</w:t>
      </w:r>
      <w:r w:rsidRPr="008E7BC8">
        <w:rPr>
          <w:rFonts w:ascii="Bookman Old Style" w:hAnsi="Bookman Old Style"/>
          <w:spacing w:val="1"/>
          <w:sz w:val="22"/>
          <w:szCs w:val="22"/>
        </w:rPr>
        <w:t xml:space="preserve"> и</w:t>
      </w:r>
      <w:r w:rsidRPr="008E7BC8">
        <w:rPr>
          <w:rFonts w:ascii="Bookman Old Style" w:hAnsi="Bookman Old Style"/>
          <w:sz w:val="22"/>
          <w:szCs w:val="22"/>
        </w:rPr>
        <w:t xml:space="preserve">з </w:t>
      </w:r>
      <w:r w:rsidRPr="008E7BC8">
        <w:rPr>
          <w:rFonts w:ascii="Bookman Old Style" w:hAnsi="Bookman Old Style"/>
          <w:spacing w:val="-6"/>
          <w:sz w:val="22"/>
          <w:szCs w:val="22"/>
        </w:rPr>
        <w:t>х</w:t>
      </w:r>
      <w:r w:rsidRPr="008E7BC8">
        <w:rPr>
          <w:rFonts w:ascii="Bookman Old Style" w:hAnsi="Bookman Old Style"/>
          <w:spacing w:val="4"/>
          <w:sz w:val="22"/>
          <w:szCs w:val="22"/>
        </w:rPr>
        <w:t>о</w:t>
      </w:r>
      <w:r w:rsidRPr="008E7BC8">
        <w:rPr>
          <w:rFonts w:ascii="Bookman Old Style" w:hAnsi="Bookman Old Style"/>
          <w:spacing w:val="1"/>
          <w:sz w:val="22"/>
          <w:szCs w:val="22"/>
        </w:rPr>
        <w:t>з</w:t>
      </w:r>
      <w:r w:rsidRPr="008E7BC8">
        <w:rPr>
          <w:rFonts w:ascii="Bookman Old Style" w:hAnsi="Bookman Old Style"/>
          <w:sz w:val="22"/>
          <w:szCs w:val="22"/>
        </w:rPr>
        <w:t>я</w:t>
      </w:r>
      <w:r w:rsidRPr="008E7BC8">
        <w:rPr>
          <w:rFonts w:ascii="Bookman Old Style" w:hAnsi="Bookman Old Style"/>
          <w:spacing w:val="1"/>
          <w:sz w:val="22"/>
          <w:szCs w:val="22"/>
        </w:rPr>
        <w:t>й</w:t>
      </w:r>
      <w:r w:rsidRPr="008E7BC8">
        <w:rPr>
          <w:rFonts w:ascii="Bookman Old Style" w:hAnsi="Bookman Old Style"/>
          <w:spacing w:val="-1"/>
          <w:sz w:val="22"/>
          <w:szCs w:val="22"/>
        </w:rPr>
        <w:t>с</w:t>
      </w:r>
      <w:r w:rsidRPr="008E7BC8">
        <w:rPr>
          <w:rFonts w:ascii="Bookman Old Style" w:hAnsi="Bookman Old Style"/>
          <w:sz w:val="22"/>
          <w:szCs w:val="22"/>
        </w:rPr>
        <w:t>т</w:t>
      </w:r>
      <w:r w:rsidRPr="008E7BC8">
        <w:rPr>
          <w:rFonts w:ascii="Bookman Old Style" w:hAnsi="Bookman Old Style"/>
          <w:spacing w:val="1"/>
          <w:sz w:val="22"/>
          <w:szCs w:val="22"/>
        </w:rPr>
        <w:t>в</w:t>
      </w:r>
      <w:r w:rsidRPr="008E7BC8">
        <w:rPr>
          <w:rFonts w:ascii="Bookman Old Style" w:hAnsi="Bookman Old Style"/>
          <w:spacing w:val="-1"/>
          <w:sz w:val="22"/>
          <w:szCs w:val="22"/>
        </w:rPr>
        <w:t>е</w:t>
      </w:r>
      <w:r w:rsidRPr="008E7BC8">
        <w:rPr>
          <w:rFonts w:ascii="Bookman Old Style" w:hAnsi="Bookman Old Style"/>
          <w:spacing w:val="-5"/>
          <w:sz w:val="22"/>
          <w:szCs w:val="22"/>
        </w:rPr>
        <w:t>нн</w:t>
      </w:r>
      <w:r w:rsidRPr="008E7BC8">
        <w:rPr>
          <w:rFonts w:ascii="Bookman Old Style" w:hAnsi="Bookman Old Style"/>
          <w:spacing w:val="1"/>
          <w:sz w:val="22"/>
          <w:szCs w:val="22"/>
        </w:rPr>
        <w:t>о-п</w:t>
      </w:r>
      <w:r w:rsidRPr="008E7BC8">
        <w:rPr>
          <w:rFonts w:ascii="Bookman Old Style" w:hAnsi="Bookman Old Style"/>
          <w:spacing w:val="-5"/>
          <w:sz w:val="22"/>
          <w:szCs w:val="22"/>
        </w:rPr>
        <w:t>ит</w:t>
      </w:r>
      <w:r w:rsidRPr="008E7BC8">
        <w:rPr>
          <w:rFonts w:ascii="Bookman Old Style" w:hAnsi="Bookman Old Style"/>
          <w:sz w:val="22"/>
          <w:szCs w:val="22"/>
        </w:rPr>
        <w:t>ь</w:t>
      </w:r>
      <w:r w:rsidRPr="008E7BC8">
        <w:rPr>
          <w:rFonts w:ascii="Bookman Old Style" w:hAnsi="Bookman Old Style"/>
          <w:spacing w:val="-1"/>
          <w:sz w:val="22"/>
          <w:szCs w:val="22"/>
        </w:rPr>
        <w:t>е</w:t>
      </w:r>
      <w:r w:rsidRPr="008E7BC8">
        <w:rPr>
          <w:rFonts w:ascii="Bookman Old Style" w:hAnsi="Bookman Old Style"/>
          <w:spacing w:val="1"/>
          <w:sz w:val="22"/>
          <w:szCs w:val="22"/>
        </w:rPr>
        <w:t>в</w:t>
      </w:r>
      <w:r w:rsidRPr="008E7BC8">
        <w:rPr>
          <w:rFonts w:ascii="Bookman Old Style" w:hAnsi="Bookman Old Style"/>
          <w:sz w:val="22"/>
          <w:szCs w:val="22"/>
        </w:rPr>
        <w:t>о</w:t>
      </w:r>
      <w:r w:rsidRPr="008E7BC8">
        <w:rPr>
          <w:rFonts w:ascii="Bookman Old Style" w:hAnsi="Bookman Old Style"/>
          <w:spacing w:val="-3"/>
          <w:sz w:val="22"/>
          <w:szCs w:val="22"/>
        </w:rPr>
        <w:t>г</w:t>
      </w:r>
      <w:r w:rsidRPr="008E7BC8">
        <w:rPr>
          <w:rFonts w:ascii="Bookman Old Style" w:hAnsi="Bookman Old Style"/>
          <w:sz w:val="22"/>
          <w:szCs w:val="22"/>
        </w:rPr>
        <w:t xml:space="preserve">о </w:t>
      </w:r>
      <w:r w:rsidRPr="008E7BC8">
        <w:rPr>
          <w:rFonts w:ascii="Bookman Old Style" w:hAnsi="Bookman Old Style"/>
          <w:spacing w:val="-3"/>
          <w:sz w:val="22"/>
          <w:szCs w:val="22"/>
        </w:rPr>
        <w:t>в</w:t>
      </w:r>
      <w:r w:rsidRPr="008E7BC8">
        <w:rPr>
          <w:rFonts w:ascii="Bookman Old Style" w:hAnsi="Bookman Old Style"/>
          <w:spacing w:val="4"/>
          <w:sz w:val="22"/>
          <w:szCs w:val="22"/>
        </w:rPr>
        <w:t>о</w:t>
      </w:r>
      <w:r w:rsidRPr="008E7BC8">
        <w:rPr>
          <w:rFonts w:ascii="Bookman Old Style" w:hAnsi="Bookman Old Style"/>
          <w:spacing w:val="-8"/>
          <w:sz w:val="22"/>
          <w:szCs w:val="22"/>
        </w:rPr>
        <w:t>д</w:t>
      </w:r>
      <w:r w:rsidRPr="008E7BC8">
        <w:rPr>
          <w:rFonts w:ascii="Bookman Old Style" w:hAnsi="Bookman Old Style"/>
          <w:spacing w:val="4"/>
          <w:sz w:val="22"/>
          <w:szCs w:val="22"/>
        </w:rPr>
        <w:t>о</w:t>
      </w:r>
      <w:r w:rsidRPr="008E7BC8">
        <w:rPr>
          <w:rFonts w:ascii="Bookman Old Style" w:hAnsi="Bookman Old Style"/>
          <w:spacing w:val="1"/>
          <w:sz w:val="22"/>
          <w:szCs w:val="22"/>
        </w:rPr>
        <w:t>п</w:t>
      </w:r>
      <w:r w:rsidRPr="008E7BC8">
        <w:rPr>
          <w:rFonts w:ascii="Bookman Old Style" w:hAnsi="Bookman Old Style"/>
          <w:spacing w:val="-6"/>
          <w:sz w:val="22"/>
          <w:szCs w:val="22"/>
        </w:rPr>
        <w:t>р</w:t>
      </w:r>
      <w:r w:rsidRPr="008E7BC8">
        <w:rPr>
          <w:rFonts w:ascii="Bookman Old Style" w:hAnsi="Bookman Old Style"/>
          <w:spacing w:val="4"/>
          <w:sz w:val="22"/>
          <w:szCs w:val="22"/>
        </w:rPr>
        <w:t>о</w:t>
      </w:r>
      <w:r w:rsidRPr="008E7BC8">
        <w:rPr>
          <w:rFonts w:ascii="Bookman Old Style" w:hAnsi="Bookman Old Style"/>
          <w:spacing w:val="-3"/>
          <w:sz w:val="22"/>
          <w:szCs w:val="22"/>
        </w:rPr>
        <w:t>в</w:t>
      </w:r>
      <w:r w:rsidRPr="008E7BC8">
        <w:rPr>
          <w:rFonts w:ascii="Bookman Old Style" w:hAnsi="Bookman Old Style"/>
          <w:spacing w:val="4"/>
          <w:sz w:val="22"/>
          <w:szCs w:val="22"/>
        </w:rPr>
        <w:t>о</w:t>
      </w:r>
      <w:r w:rsidRPr="008E7BC8">
        <w:rPr>
          <w:rFonts w:ascii="Bookman Old Style" w:hAnsi="Bookman Old Style"/>
          <w:spacing w:val="-2"/>
          <w:sz w:val="22"/>
          <w:szCs w:val="22"/>
        </w:rPr>
        <w:t>д</w:t>
      </w:r>
      <w:r w:rsidRPr="008E7BC8">
        <w:rPr>
          <w:rFonts w:ascii="Bookman Old Style" w:hAnsi="Bookman Old Style"/>
          <w:spacing w:val="-1"/>
          <w:sz w:val="22"/>
          <w:szCs w:val="22"/>
        </w:rPr>
        <w:t>а принадлежащем на праве аренды ООО «КСК»</w:t>
      </w:r>
      <w:r w:rsidRPr="008E7BC8">
        <w:rPr>
          <w:rFonts w:ascii="Bookman Old Style" w:hAnsi="Bookman Old Style"/>
          <w:sz w:val="22"/>
          <w:szCs w:val="22"/>
        </w:rPr>
        <w:t xml:space="preserve">. </w:t>
      </w:r>
      <w:r w:rsidRPr="008E7BC8">
        <w:rPr>
          <w:rFonts w:ascii="Bookman Old Style" w:hAnsi="Bookman Old Style"/>
          <w:spacing w:val="2"/>
          <w:sz w:val="22"/>
          <w:szCs w:val="22"/>
        </w:rPr>
        <w:t>Система</w:t>
      </w:r>
      <w:r w:rsidRPr="008E7BC8">
        <w:rPr>
          <w:rFonts w:ascii="Bookman Old Style" w:hAnsi="Bookman Old Style"/>
          <w:sz w:val="22"/>
          <w:szCs w:val="22"/>
        </w:rPr>
        <w:t xml:space="preserve"> </w:t>
      </w:r>
      <w:r w:rsidRPr="008E7BC8">
        <w:rPr>
          <w:rFonts w:ascii="Bookman Old Style" w:hAnsi="Bookman Old Style"/>
          <w:spacing w:val="-5"/>
          <w:sz w:val="22"/>
          <w:szCs w:val="22"/>
        </w:rPr>
        <w:t>п</w:t>
      </w:r>
      <w:r w:rsidRPr="008E7BC8">
        <w:rPr>
          <w:rFonts w:ascii="Bookman Old Style" w:hAnsi="Bookman Old Style"/>
          <w:spacing w:val="4"/>
          <w:sz w:val="22"/>
          <w:szCs w:val="22"/>
        </w:rPr>
        <w:t>о</w:t>
      </w:r>
      <w:r w:rsidRPr="008E7BC8">
        <w:rPr>
          <w:rFonts w:ascii="Bookman Old Style" w:hAnsi="Bookman Old Style"/>
          <w:spacing w:val="-2"/>
          <w:sz w:val="22"/>
          <w:szCs w:val="22"/>
        </w:rPr>
        <w:t>д</w:t>
      </w:r>
      <w:r w:rsidRPr="008E7BC8">
        <w:rPr>
          <w:rFonts w:ascii="Bookman Old Style" w:hAnsi="Bookman Old Style"/>
          <w:spacing w:val="-3"/>
          <w:sz w:val="22"/>
          <w:szCs w:val="22"/>
        </w:rPr>
        <w:t>г</w:t>
      </w:r>
      <w:r w:rsidRPr="008E7BC8">
        <w:rPr>
          <w:rFonts w:ascii="Bookman Old Style" w:hAnsi="Bookman Old Style"/>
          <w:spacing w:val="4"/>
          <w:sz w:val="22"/>
          <w:szCs w:val="22"/>
        </w:rPr>
        <w:t>о</w:t>
      </w:r>
      <w:r w:rsidRPr="008E7BC8">
        <w:rPr>
          <w:rFonts w:ascii="Bookman Old Style" w:hAnsi="Bookman Old Style"/>
          <w:spacing w:val="-5"/>
          <w:sz w:val="22"/>
          <w:szCs w:val="22"/>
        </w:rPr>
        <w:t>т</w:t>
      </w:r>
      <w:r w:rsidRPr="008E7BC8">
        <w:rPr>
          <w:rFonts w:ascii="Bookman Old Style" w:hAnsi="Bookman Old Style"/>
          <w:spacing w:val="1"/>
          <w:sz w:val="22"/>
          <w:szCs w:val="22"/>
        </w:rPr>
        <w:t>о</w:t>
      </w:r>
      <w:r w:rsidRPr="008E7BC8">
        <w:rPr>
          <w:rFonts w:ascii="Bookman Old Style" w:hAnsi="Bookman Old Style"/>
          <w:spacing w:val="-3"/>
          <w:sz w:val="22"/>
          <w:szCs w:val="22"/>
        </w:rPr>
        <w:t>в</w:t>
      </w:r>
      <w:r w:rsidRPr="008E7BC8">
        <w:rPr>
          <w:rFonts w:ascii="Bookman Old Style" w:hAnsi="Bookman Old Style"/>
          <w:spacing w:val="-2"/>
          <w:sz w:val="22"/>
          <w:szCs w:val="22"/>
        </w:rPr>
        <w:t>к</w:t>
      </w:r>
      <w:r w:rsidRPr="008E7BC8">
        <w:rPr>
          <w:rFonts w:ascii="Bookman Old Style" w:hAnsi="Bookman Old Style"/>
          <w:sz w:val="22"/>
          <w:szCs w:val="22"/>
        </w:rPr>
        <w:t xml:space="preserve">и </w:t>
      </w:r>
      <w:r w:rsidRPr="008E7BC8">
        <w:rPr>
          <w:rFonts w:ascii="Bookman Old Style" w:hAnsi="Bookman Old Style"/>
          <w:spacing w:val="1"/>
          <w:sz w:val="22"/>
          <w:szCs w:val="22"/>
        </w:rPr>
        <w:t>и</w:t>
      </w:r>
      <w:r w:rsidRPr="008E7BC8">
        <w:rPr>
          <w:rFonts w:ascii="Bookman Old Style" w:hAnsi="Bookman Old Style"/>
          <w:spacing w:val="-1"/>
          <w:sz w:val="22"/>
          <w:szCs w:val="22"/>
        </w:rPr>
        <w:t>с</w:t>
      </w:r>
      <w:r w:rsidRPr="008E7BC8">
        <w:rPr>
          <w:rFonts w:ascii="Bookman Old Style" w:hAnsi="Bookman Old Style"/>
          <w:spacing w:val="-6"/>
          <w:sz w:val="22"/>
          <w:szCs w:val="22"/>
        </w:rPr>
        <w:t>х</w:t>
      </w:r>
      <w:r w:rsidRPr="008E7BC8">
        <w:rPr>
          <w:rFonts w:ascii="Bookman Old Style" w:hAnsi="Bookman Old Style"/>
          <w:spacing w:val="4"/>
          <w:sz w:val="22"/>
          <w:szCs w:val="22"/>
        </w:rPr>
        <w:t>о</w:t>
      </w:r>
      <w:r w:rsidRPr="008E7BC8">
        <w:rPr>
          <w:rFonts w:ascii="Bookman Old Style" w:hAnsi="Bookman Old Style"/>
          <w:spacing w:val="-2"/>
          <w:sz w:val="22"/>
          <w:szCs w:val="22"/>
        </w:rPr>
        <w:t>д</w:t>
      </w:r>
      <w:r w:rsidRPr="008E7BC8">
        <w:rPr>
          <w:rFonts w:ascii="Bookman Old Style" w:hAnsi="Bookman Old Style"/>
          <w:spacing w:val="1"/>
          <w:sz w:val="22"/>
          <w:szCs w:val="22"/>
        </w:rPr>
        <w:t>н</w:t>
      </w:r>
      <w:r w:rsidRPr="008E7BC8">
        <w:rPr>
          <w:rFonts w:ascii="Bookman Old Style" w:hAnsi="Bookman Old Style"/>
          <w:sz w:val="22"/>
          <w:szCs w:val="22"/>
        </w:rPr>
        <w:t>ой (</w:t>
      </w:r>
      <w:proofErr w:type="spellStart"/>
      <w:r w:rsidRPr="008E7BC8">
        <w:rPr>
          <w:rFonts w:ascii="Bookman Old Style" w:hAnsi="Bookman Old Style"/>
          <w:spacing w:val="-5"/>
          <w:sz w:val="22"/>
          <w:szCs w:val="22"/>
        </w:rPr>
        <w:t>п</w:t>
      </w:r>
      <w:r w:rsidRPr="008E7BC8">
        <w:rPr>
          <w:rFonts w:ascii="Bookman Old Style" w:hAnsi="Bookman Old Style"/>
          <w:spacing w:val="4"/>
          <w:sz w:val="22"/>
          <w:szCs w:val="22"/>
        </w:rPr>
        <w:t>о</w:t>
      </w:r>
      <w:r w:rsidRPr="008E7BC8">
        <w:rPr>
          <w:rFonts w:ascii="Bookman Old Style" w:hAnsi="Bookman Old Style"/>
          <w:spacing w:val="-2"/>
          <w:sz w:val="22"/>
          <w:szCs w:val="22"/>
        </w:rPr>
        <w:t>д</w:t>
      </w:r>
      <w:r w:rsidRPr="008E7BC8">
        <w:rPr>
          <w:rFonts w:ascii="Bookman Old Style" w:hAnsi="Bookman Old Style"/>
          <w:spacing w:val="1"/>
          <w:sz w:val="22"/>
          <w:szCs w:val="22"/>
        </w:rPr>
        <w:t>пи</w:t>
      </w:r>
      <w:r w:rsidRPr="008E7BC8">
        <w:rPr>
          <w:rFonts w:ascii="Bookman Old Style" w:hAnsi="Bookman Old Style"/>
          <w:spacing w:val="-5"/>
          <w:sz w:val="22"/>
          <w:szCs w:val="22"/>
        </w:rPr>
        <w:t>т</w:t>
      </w:r>
      <w:r w:rsidRPr="008E7BC8">
        <w:rPr>
          <w:rFonts w:ascii="Bookman Old Style" w:hAnsi="Bookman Old Style"/>
          <w:spacing w:val="4"/>
          <w:sz w:val="22"/>
          <w:szCs w:val="22"/>
        </w:rPr>
        <w:t>о</w:t>
      </w:r>
      <w:r w:rsidRPr="008E7BC8">
        <w:rPr>
          <w:rFonts w:ascii="Bookman Old Style" w:hAnsi="Bookman Old Style"/>
          <w:spacing w:val="-1"/>
          <w:sz w:val="22"/>
          <w:szCs w:val="22"/>
        </w:rPr>
        <w:t>ч</w:t>
      </w:r>
      <w:r w:rsidRPr="008E7BC8">
        <w:rPr>
          <w:rFonts w:ascii="Bookman Old Style" w:hAnsi="Bookman Old Style"/>
          <w:spacing w:val="-5"/>
          <w:sz w:val="22"/>
          <w:szCs w:val="22"/>
        </w:rPr>
        <w:t>н</w:t>
      </w:r>
      <w:r w:rsidRPr="008E7BC8">
        <w:rPr>
          <w:rFonts w:ascii="Bookman Old Style" w:hAnsi="Bookman Old Style"/>
          <w:sz w:val="22"/>
          <w:szCs w:val="22"/>
        </w:rPr>
        <w:t>ой</w:t>
      </w:r>
      <w:proofErr w:type="spellEnd"/>
      <w:r w:rsidRPr="008E7BC8">
        <w:rPr>
          <w:rFonts w:ascii="Bookman Old Style" w:hAnsi="Bookman Old Style"/>
          <w:sz w:val="22"/>
          <w:szCs w:val="22"/>
        </w:rPr>
        <w:t xml:space="preserve">) </w:t>
      </w:r>
      <w:r w:rsidRPr="008E7BC8">
        <w:rPr>
          <w:rFonts w:ascii="Bookman Old Style" w:hAnsi="Bookman Old Style"/>
          <w:spacing w:val="-3"/>
          <w:sz w:val="22"/>
          <w:szCs w:val="22"/>
        </w:rPr>
        <w:t>в</w:t>
      </w:r>
      <w:r w:rsidRPr="008E7BC8">
        <w:rPr>
          <w:rFonts w:ascii="Bookman Old Style" w:hAnsi="Bookman Old Style"/>
          <w:spacing w:val="4"/>
          <w:sz w:val="22"/>
          <w:szCs w:val="22"/>
        </w:rPr>
        <w:t>о</w:t>
      </w:r>
      <w:r w:rsidRPr="008E7BC8">
        <w:rPr>
          <w:rFonts w:ascii="Bookman Old Style" w:hAnsi="Bookman Old Style"/>
          <w:spacing w:val="-2"/>
          <w:sz w:val="22"/>
          <w:szCs w:val="22"/>
        </w:rPr>
        <w:t>д</w:t>
      </w:r>
      <w:r w:rsidRPr="008E7BC8">
        <w:rPr>
          <w:rFonts w:ascii="Bookman Old Style" w:hAnsi="Bookman Old Style"/>
          <w:sz w:val="22"/>
          <w:szCs w:val="22"/>
        </w:rPr>
        <w:t xml:space="preserve">ы </w:t>
      </w:r>
      <w:r w:rsidRPr="008E7BC8">
        <w:rPr>
          <w:rFonts w:ascii="Bookman Old Style" w:hAnsi="Bookman Old Style"/>
          <w:spacing w:val="4"/>
          <w:sz w:val="22"/>
          <w:szCs w:val="22"/>
        </w:rPr>
        <w:t>отсутствует</w:t>
      </w:r>
      <w:r w:rsidRPr="008E7BC8">
        <w:rPr>
          <w:rFonts w:ascii="Bookman Old Style" w:hAnsi="Bookman Old Style"/>
          <w:sz w:val="22"/>
          <w:szCs w:val="22"/>
        </w:rPr>
        <w:t>.</w:t>
      </w:r>
    </w:p>
    <w:p w:rsidR="00C450D9" w:rsidRPr="008E7BC8" w:rsidRDefault="00C450D9" w:rsidP="00C450D9">
      <w:pPr>
        <w:pStyle w:val="TableParagraph"/>
        <w:tabs>
          <w:tab w:val="left" w:pos="709"/>
        </w:tabs>
        <w:kinsoku w:val="0"/>
        <w:overflowPunct w:val="0"/>
        <w:spacing w:line="360" w:lineRule="auto"/>
        <w:ind w:right="-1" w:firstLine="709"/>
        <w:jc w:val="both"/>
        <w:rPr>
          <w:rFonts w:ascii="Bookman Old Style" w:hAnsi="Bookman Old Style"/>
          <w:sz w:val="22"/>
          <w:szCs w:val="22"/>
        </w:rPr>
      </w:pPr>
      <w:r w:rsidRPr="008E7BC8">
        <w:rPr>
          <w:rFonts w:ascii="Bookman Old Style" w:hAnsi="Bookman Old Style"/>
          <w:sz w:val="22"/>
          <w:szCs w:val="22"/>
        </w:rPr>
        <w:t>Р</w:t>
      </w:r>
      <w:r w:rsidRPr="008E7BC8">
        <w:rPr>
          <w:rFonts w:ascii="Bookman Old Style" w:hAnsi="Bookman Old Style"/>
          <w:spacing w:val="-1"/>
          <w:sz w:val="22"/>
          <w:szCs w:val="22"/>
        </w:rPr>
        <w:t>е</w:t>
      </w:r>
      <w:r w:rsidRPr="008E7BC8">
        <w:rPr>
          <w:rFonts w:ascii="Bookman Old Style" w:hAnsi="Bookman Old Style"/>
          <w:spacing w:val="2"/>
          <w:sz w:val="22"/>
          <w:szCs w:val="22"/>
        </w:rPr>
        <w:t>г</w:t>
      </w:r>
      <w:r w:rsidRPr="008E7BC8">
        <w:rPr>
          <w:rFonts w:ascii="Bookman Old Style" w:hAnsi="Bookman Old Style"/>
          <w:spacing w:val="-11"/>
          <w:sz w:val="22"/>
          <w:szCs w:val="22"/>
        </w:rPr>
        <w:t>у</w:t>
      </w:r>
      <w:r w:rsidRPr="008E7BC8">
        <w:rPr>
          <w:rFonts w:ascii="Bookman Old Style" w:hAnsi="Bookman Old Style"/>
          <w:sz w:val="22"/>
          <w:szCs w:val="22"/>
        </w:rPr>
        <w:t>л</w:t>
      </w:r>
      <w:r w:rsidRPr="008E7BC8">
        <w:rPr>
          <w:rFonts w:ascii="Bookman Old Style" w:hAnsi="Bookman Old Style"/>
          <w:spacing w:val="1"/>
          <w:sz w:val="22"/>
          <w:szCs w:val="22"/>
        </w:rPr>
        <w:t>и</w:t>
      </w:r>
      <w:r w:rsidRPr="008E7BC8">
        <w:rPr>
          <w:rFonts w:ascii="Bookman Old Style" w:hAnsi="Bookman Old Style"/>
          <w:sz w:val="22"/>
          <w:szCs w:val="22"/>
        </w:rPr>
        <w:t>р</w:t>
      </w:r>
      <w:r w:rsidRPr="008E7BC8">
        <w:rPr>
          <w:rFonts w:ascii="Bookman Old Style" w:hAnsi="Bookman Old Style"/>
          <w:spacing w:val="4"/>
          <w:sz w:val="22"/>
          <w:szCs w:val="22"/>
        </w:rPr>
        <w:t>о</w:t>
      </w:r>
      <w:r w:rsidRPr="008E7BC8">
        <w:rPr>
          <w:rFonts w:ascii="Bookman Old Style" w:hAnsi="Bookman Old Style"/>
          <w:spacing w:val="1"/>
          <w:sz w:val="22"/>
          <w:szCs w:val="22"/>
        </w:rPr>
        <w:t>в</w:t>
      </w:r>
      <w:r w:rsidRPr="008E7BC8">
        <w:rPr>
          <w:rFonts w:ascii="Bookman Old Style" w:hAnsi="Bookman Old Style"/>
          <w:spacing w:val="-1"/>
          <w:sz w:val="22"/>
          <w:szCs w:val="22"/>
        </w:rPr>
        <w:t>а</w:t>
      </w:r>
      <w:r w:rsidRPr="008E7BC8">
        <w:rPr>
          <w:rFonts w:ascii="Bookman Old Style" w:hAnsi="Bookman Old Style"/>
          <w:spacing w:val="1"/>
          <w:sz w:val="22"/>
          <w:szCs w:val="22"/>
        </w:rPr>
        <w:t>ни</w:t>
      </w:r>
      <w:r w:rsidRPr="008E7BC8">
        <w:rPr>
          <w:rFonts w:ascii="Bookman Old Style" w:hAnsi="Bookman Old Style"/>
          <w:sz w:val="22"/>
          <w:szCs w:val="22"/>
        </w:rPr>
        <w:t>е т</w:t>
      </w:r>
      <w:r w:rsidRPr="008E7BC8">
        <w:rPr>
          <w:rFonts w:ascii="Bookman Old Style" w:hAnsi="Bookman Old Style"/>
          <w:spacing w:val="-1"/>
          <w:sz w:val="22"/>
          <w:szCs w:val="22"/>
        </w:rPr>
        <w:t>е</w:t>
      </w:r>
      <w:r w:rsidRPr="008E7BC8">
        <w:rPr>
          <w:rFonts w:ascii="Bookman Old Style" w:hAnsi="Bookman Old Style"/>
          <w:spacing w:val="1"/>
          <w:sz w:val="22"/>
          <w:szCs w:val="22"/>
        </w:rPr>
        <w:t>мп</w:t>
      </w:r>
      <w:r w:rsidRPr="008E7BC8">
        <w:rPr>
          <w:rFonts w:ascii="Bookman Old Style" w:hAnsi="Bookman Old Style"/>
          <w:spacing w:val="-1"/>
          <w:sz w:val="22"/>
          <w:szCs w:val="22"/>
        </w:rPr>
        <w:t>е</w:t>
      </w:r>
      <w:r w:rsidRPr="008E7BC8">
        <w:rPr>
          <w:rFonts w:ascii="Bookman Old Style" w:hAnsi="Bookman Old Style"/>
          <w:sz w:val="22"/>
          <w:szCs w:val="22"/>
        </w:rPr>
        <w:t>р</w:t>
      </w:r>
      <w:r w:rsidRPr="008E7BC8">
        <w:rPr>
          <w:rFonts w:ascii="Bookman Old Style" w:hAnsi="Bookman Old Style"/>
          <w:spacing w:val="-1"/>
          <w:sz w:val="22"/>
          <w:szCs w:val="22"/>
        </w:rPr>
        <w:t>а</w:t>
      </w:r>
      <w:r w:rsidRPr="008E7BC8">
        <w:rPr>
          <w:rFonts w:ascii="Bookman Old Style" w:hAnsi="Bookman Old Style"/>
          <w:sz w:val="22"/>
          <w:szCs w:val="22"/>
        </w:rPr>
        <w:t>т</w:t>
      </w:r>
      <w:r w:rsidRPr="008E7BC8">
        <w:rPr>
          <w:rFonts w:ascii="Bookman Old Style" w:hAnsi="Bookman Old Style"/>
          <w:spacing w:val="-11"/>
          <w:sz w:val="22"/>
          <w:szCs w:val="22"/>
        </w:rPr>
        <w:t>у</w:t>
      </w:r>
      <w:r w:rsidRPr="008E7BC8">
        <w:rPr>
          <w:rFonts w:ascii="Bookman Old Style" w:hAnsi="Bookman Old Style"/>
          <w:sz w:val="22"/>
          <w:szCs w:val="22"/>
        </w:rPr>
        <w:t xml:space="preserve">ры </w:t>
      </w:r>
      <w:r w:rsidRPr="008E7BC8">
        <w:rPr>
          <w:rFonts w:ascii="Bookman Old Style" w:hAnsi="Bookman Old Style"/>
          <w:spacing w:val="-1"/>
          <w:sz w:val="22"/>
          <w:szCs w:val="22"/>
        </w:rPr>
        <w:t>се</w:t>
      </w:r>
      <w:r w:rsidRPr="008E7BC8">
        <w:rPr>
          <w:rFonts w:ascii="Bookman Old Style" w:hAnsi="Bookman Old Style"/>
          <w:sz w:val="22"/>
          <w:szCs w:val="22"/>
        </w:rPr>
        <w:t>т</w:t>
      </w:r>
      <w:r w:rsidRPr="008E7BC8">
        <w:rPr>
          <w:rFonts w:ascii="Bookman Old Style" w:hAnsi="Bookman Old Style"/>
          <w:spacing w:val="-1"/>
          <w:sz w:val="22"/>
          <w:szCs w:val="22"/>
        </w:rPr>
        <w:t>е</w:t>
      </w:r>
      <w:r w:rsidRPr="008E7BC8">
        <w:rPr>
          <w:rFonts w:ascii="Bookman Old Style" w:hAnsi="Bookman Old Style"/>
          <w:spacing w:val="1"/>
          <w:sz w:val="22"/>
          <w:szCs w:val="22"/>
        </w:rPr>
        <w:t>в</w:t>
      </w:r>
      <w:r w:rsidRPr="008E7BC8">
        <w:rPr>
          <w:rFonts w:ascii="Bookman Old Style" w:hAnsi="Bookman Old Style"/>
          <w:spacing w:val="4"/>
          <w:sz w:val="22"/>
          <w:szCs w:val="22"/>
        </w:rPr>
        <w:t>о</w:t>
      </w:r>
      <w:r w:rsidRPr="008E7BC8">
        <w:rPr>
          <w:rFonts w:ascii="Bookman Old Style" w:hAnsi="Bookman Old Style"/>
          <w:sz w:val="22"/>
          <w:szCs w:val="22"/>
        </w:rPr>
        <w:t xml:space="preserve">й </w:t>
      </w:r>
      <w:r w:rsidRPr="008E7BC8">
        <w:rPr>
          <w:rFonts w:ascii="Bookman Old Style" w:hAnsi="Bookman Old Style"/>
          <w:spacing w:val="-3"/>
          <w:sz w:val="22"/>
          <w:szCs w:val="22"/>
        </w:rPr>
        <w:t>в</w:t>
      </w:r>
      <w:r w:rsidRPr="008E7BC8">
        <w:rPr>
          <w:rFonts w:ascii="Bookman Old Style" w:hAnsi="Bookman Old Style"/>
          <w:spacing w:val="4"/>
          <w:sz w:val="22"/>
          <w:szCs w:val="22"/>
        </w:rPr>
        <w:t>о</w:t>
      </w:r>
      <w:r w:rsidRPr="008E7BC8">
        <w:rPr>
          <w:rFonts w:ascii="Bookman Old Style" w:hAnsi="Bookman Old Style"/>
          <w:spacing w:val="-2"/>
          <w:sz w:val="22"/>
          <w:szCs w:val="22"/>
        </w:rPr>
        <w:t>д</w:t>
      </w:r>
      <w:r w:rsidRPr="008E7BC8">
        <w:rPr>
          <w:rFonts w:ascii="Bookman Old Style" w:hAnsi="Bookman Old Style"/>
          <w:spacing w:val="1"/>
          <w:sz w:val="22"/>
          <w:szCs w:val="22"/>
        </w:rPr>
        <w:t>ы</w:t>
      </w:r>
      <w:r w:rsidRPr="008E7BC8">
        <w:rPr>
          <w:rFonts w:ascii="Bookman Old Style" w:hAnsi="Bookman Old Style"/>
          <w:sz w:val="22"/>
          <w:szCs w:val="22"/>
        </w:rPr>
        <w:t xml:space="preserve">, </w:t>
      </w:r>
      <w:r w:rsidRPr="008E7BC8">
        <w:rPr>
          <w:rFonts w:ascii="Bookman Old Style" w:hAnsi="Bookman Old Style"/>
          <w:spacing w:val="-5"/>
          <w:sz w:val="22"/>
          <w:szCs w:val="22"/>
        </w:rPr>
        <w:t>п</w:t>
      </w:r>
      <w:r w:rsidRPr="008E7BC8">
        <w:rPr>
          <w:rFonts w:ascii="Bookman Old Style" w:hAnsi="Bookman Old Style"/>
          <w:sz w:val="22"/>
          <w:szCs w:val="22"/>
        </w:rPr>
        <w:t>о</w:t>
      </w:r>
      <w:r w:rsidRPr="008E7BC8">
        <w:rPr>
          <w:rFonts w:ascii="Bookman Old Style" w:hAnsi="Bookman Old Style"/>
          <w:spacing w:val="-1"/>
          <w:sz w:val="22"/>
          <w:szCs w:val="22"/>
        </w:rPr>
        <w:t>с</w:t>
      </w:r>
      <w:r w:rsidRPr="008E7BC8">
        <w:rPr>
          <w:rFonts w:ascii="Bookman Old Style" w:hAnsi="Bookman Old Style"/>
          <w:spacing w:val="5"/>
          <w:sz w:val="22"/>
          <w:szCs w:val="22"/>
        </w:rPr>
        <w:t>т</w:t>
      </w:r>
      <w:r w:rsidRPr="008E7BC8">
        <w:rPr>
          <w:rFonts w:ascii="Bookman Old Style" w:hAnsi="Bookman Old Style"/>
          <w:spacing w:val="-11"/>
          <w:sz w:val="22"/>
          <w:szCs w:val="22"/>
        </w:rPr>
        <w:t>у</w:t>
      </w:r>
      <w:r w:rsidRPr="008E7BC8">
        <w:rPr>
          <w:rFonts w:ascii="Bookman Old Style" w:hAnsi="Bookman Old Style"/>
          <w:spacing w:val="1"/>
          <w:sz w:val="22"/>
          <w:szCs w:val="22"/>
        </w:rPr>
        <w:t>п</w:t>
      </w:r>
      <w:r w:rsidRPr="008E7BC8">
        <w:rPr>
          <w:rFonts w:ascii="Bookman Old Style" w:hAnsi="Bookman Old Style"/>
          <w:spacing w:val="-1"/>
          <w:sz w:val="22"/>
          <w:szCs w:val="22"/>
        </w:rPr>
        <w:t>а</w:t>
      </w:r>
      <w:r w:rsidRPr="008E7BC8">
        <w:rPr>
          <w:rFonts w:ascii="Bookman Old Style" w:hAnsi="Bookman Old Style"/>
          <w:spacing w:val="-2"/>
          <w:sz w:val="22"/>
          <w:szCs w:val="22"/>
        </w:rPr>
        <w:t>ю</w:t>
      </w:r>
      <w:r w:rsidRPr="008E7BC8">
        <w:rPr>
          <w:rFonts w:ascii="Bookman Old Style" w:hAnsi="Bookman Old Style"/>
          <w:spacing w:val="2"/>
          <w:sz w:val="22"/>
          <w:szCs w:val="22"/>
        </w:rPr>
        <w:t>щ</w:t>
      </w:r>
      <w:r w:rsidRPr="008E7BC8">
        <w:rPr>
          <w:rFonts w:ascii="Bookman Old Style" w:hAnsi="Bookman Old Style"/>
          <w:spacing w:val="-1"/>
          <w:sz w:val="22"/>
          <w:szCs w:val="22"/>
        </w:rPr>
        <w:t>е</w:t>
      </w:r>
      <w:r w:rsidRPr="008E7BC8">
        <w:rPr>
          <w:rFonts w:ascii="Bookman Old Style" w:hAnsi="Bookman Old Style"/>
          <w:sz w:val="22"/>
          <w:szCs w:val="22"/>
        </w:rPr>
        <w:t>й в т</w:t>
      </w:r>
      <w:r w:rsidRPr="008E7BC8">
        <w:rPr>
          <w:rFonts w:ascii="Bookman Old Style" w:hAnsi="Bookman Old Style"/>
          <w:spacing w:val="-1"/>
          <w:sz w:val="22"/>
          <w:szCs w:val="22"/>
        </w:rPr>
        <w:t>е</w:t>
      </w:r>
      <w:r w:rsidRPr="008E7BC8">
        <w:rPr>
          <w:rFonts w:ascii="Bookman Old Style" w:hAnsi="Bookman Old Style"/>
          <w:spacing w:val="1"/>
          <w:sz w:val="22"/>
          <w:szCs w:val="22"/>
        </w:rPr>
        <w:t>п</w:t>
      </w:r>
      <w:r w:rsidRPr="008E7BC8">
        <w:rPr>
          <w:rFonts w:ascii="Bookman Old Style" w:hAnsi="Bookman Old Style"/>
          <w:sz w:val="22"/>
          <w:szCs w:val="22"/>
        </w:rPr>
        <w:t>л</w:t>
      </w:r>
      <w:r w:rsidRPr="008E7BC8">
        <w:rPr>
          <w:rFonts w:ascii="Bookman Old Style" w:hAnsi="Bookman Old Style"/>
          <w:spacing w:val="4"/>
          <w:sz w:val="22"/>
          <w:szCs w:val="22"/>
        </w:rPr>
        <w:t>о</w:t>
      </w:r>
      <w:r w:rsidRPr="008E7BC8">
        <w:rPr>
          <w:rFonts w:ascii="Bookman Old Style" w:hAnsi="Bookman Old Style"/>
          <w:spacing w:val="-1"/>
          <w:sz w:val="22"/>
          <w:szCs w:val="22"/>
        </w:rPr>
        <w:t>се</w:t>
      </w:r>
      <w:r w:rsidRPr="008E7BC8">
        <w:rPr>
          <w:rFonts w:ascii="Bookman Old Style" w:hAnsi="Bookman Old Style"/>
          <w:sz w:val="22"/>
          <w:szCs w:val="22"/>
        </w:rPr>
        <w:t xml:space="preserve">ть, в </w:t>
      </w:r>
      <w:r w:rsidRPr="008E7BC8">
        <w:rPr>
          <w:rFonts w:ascii="Bookman Old Style" w:hAnsi="Bookman Old Style"/>
          <w:spacing w:val="1"/>
          <w:sz w:val="22"/>
          <w:szCs w:val="22"/>
        </w:rPr>
        <w:t>з</w:t>
      </w:r>
      <w:r w:rsidRPr="008E7BC8">
        <w:rPr>
          <w:rFonts w:ascii="Bookman Old Style" w:hAnsi="Bookman Old Style"/>
          <w:spacing w:val="-1"/>
          <w:sz w:val="22"/>
          <w:szCs w:val="22"/>
        </w:rPr>
        <w:t>а</w:t>
      </w:r>
      <w:r w:rsidRPr="008E7BC8">
        <w:rPr>
          <w:rFonts w:ascii="Bookman Old Style" w:hAnsi="Bookman Old Style"/>
          <w:spacing w:val="1"/>
          <w:sz w:val="22"/>
          <w:szCs w:val="22"/>
        </w:rPr>
        <w:t>ви</w:t>
      </w:r>
      <w:r w:rsidRPr="008E7BC8">
        <w:rPr>
          <w:rFonts w:ascii="Bookman Old Style" w:hAnsi="Bookman Old Style"/>
          <w:spacing w:val="-1"/>
          <w:sz w:val="22"/>
          <w:szCs w:val="22"/>
        </w:rPr>
        <w:t>с</w:t>
      </w:r>
      <w:r w:rsidRPr="008E7BC8">
        <w:rPr>
          <w:rFonts w:ascii="Bookman Old Style" w:hAnsi="Bookman Old Style"/>
          <w:spacing w:val="-5"/>
          <w:sz w:val="22"/>
          <w:szCs w:val="22"/>
        </w:rPr>
        <w:t>и</w:t>
      </w:r>
      <w:r w:rsidRPr="008E7BC8">
        <w:rPr>
          <w:rFonts w:ascii="Bookman Old Style" w:hAnsi="Bookman Old Style"/>
          <w:spacing w:val="-3"/>
          <w:sz w:val="22"/>
          <w:szCs w:val="22"/>
        </w:rPr>
        <w:t>м</w:t>
      </w:r>
      <w:r w:rsidRPr="008E7BC8">
        <w:rPr>
          <w:rFonts w:ascii="Bookman Old Style" w:hAnsi="Bookman Old Style"/>
          <w:spacing w:val="4"/>
          <w:sz w:val="22"/>
          <w:szCs w:val="22"/>
        </w:rPr>
        <w:t>о</w:t>
      </w:r>
      <w:r w:rsidRPr="008E7BC8">
        <w:rPr>
          <w:rFonts w:ascii="Bookman Old Style" w:hAnsi="Bookman Old Style"/>
          <w:spacing w:val="-1"/>
          <w:sz w:val="22"/>
          <w:szCs w:val="22"/>
        </w:rPr>
        <w:t>с</w:t>
      </w:r>
      <w:r w:rsidRPr="008E7BC8">
        <w:rPr>
          <w:rFonts w:ascii="Bookman Old Style" w:hAnsi="Bookman Old Style"/>
          <w:sz w:val="22"/>
          <w:szCs w:val="22"/>
        </w:rPr>
        <w:t xml:space="preserve">ти </w:t>
      </w:r>
      <w:r w:rsidRPr="008E7BC8">
        <w:rPr>
          <w:rFonts w:ascii="Bookman Old Style" w:hAnsi="Bookman Old Style"/>
          <w:spacing w:val="4"/>
          <w:sz w:val="22"/>
          <w:szCs w:val="22"/>
        </w:rPr>
        <w:t>о</w:t>
      </w:r>
      <w:r w:rsidRPr="008E7BC8">
        <w:rPr>
          <w:rFonts w:ascii="Bookman Old Style" w:hAnsi="Bookman Old Style"/>
          <w:sz w:val="22"/>
          <w:szCs w:val="22"/>
        </w:rPr>
        <w:t>т т</w:t>
      </w:r>
      <w:r w:rsidRPr="008E7BC8">
        <w:rPr>
          <w:rFonts w:ascii="Bookman Old Style" w:hAnsi="Bookman Old Style"/>
          <w:spacing w:val="-1"/>
          <w:sz w:val="22"/>
          <w:szCs w:val="22"/>
        </w:rPr>
        <w:t>е</w:t>
      </w:r>
      <w:r w:rsidRPr="008E7BC8">
        <w:rPr>
          <w:rFonts w:ascii="Bookman Old Style" w:hAnsi="Bookman Old Style"/>
          <w:spacing w:val="1"/>
          <w:sz w:val="22"/>
          <w:szCs w:val="22"/>
        </w:rPr>
        <w:t>мп</w:t>
      </w:r>
      <w:r w:rsidRPr="008E7BC8">
        <w:rPr>
          <w:rFonts w:ascii="Bookman Old Style" w:hAnsi="Bookman Old Style"/>
          <w:spacing w:val="-1"/>
          <w:sz w:val="22"/>
          <w:szCs w:val="22"/>
        </w:rPr>
        <w:t>е</w:t>
      </w:r>
      <w:r w:rsidRPr="008E7BC8">
        <w:rPr>
          <w:rFonts w:ascii="Bookman Old Style" w:hAnsi="Bookman Old Style"/>
          <w:sz w:val="22"/>
          <w:szCs w:val="22"/>
        </w:rPr>
        <w:t>р</w:t>
      </w:r>
      <w:r w:rsidRPr="008E7BC8">
        <w:rPr>
          <w:rFonts w:ascii="Bookman Old Style" w:hAnsi="Bookman Old Style"/>
          <w:spacing w:val="-1"/>
          <w:sz w:val="22"/>
          <w:szCs w:val="22"/>
        </w:rPr>
        <w:t>а</w:t>
      </w:r>
      <w:r w:rsidRPr="008E7BC8">
        <w:rPr>
          <w:rFonts w:ascii="Bookman Old Style" w:hAnsi="Bookman Old Style"/>
          <w:spacing w:val="5"/>
          <w:sz w:val="22"/>
          <w:szCs w:val="22"/>
        </w:rPr>
        <w:t>т</w:t>
      </w:r>
      <w:r w:rsidRPr="008E7BC8">
        <w:rPr>
          <w:rFonts w:ascii="Bookman Old Style" w:hAnsi="Bookman Old Style"/>
          <w:spacing w:val="-11"/>
          <w:sz w:val="22"/>
          <w:szCs w:val="22"/>
        </w:rPr>
        <w:t>у</w:t>
      </w:r>
      <w:r w:rsidRPr="008E7BC8">
        <w:rPr>
          <w:rFonts w:ascii="Bookman Old Style" w:hAnsi="Bookman Old Style"/>
          <w:sz w:val="22"/>
          <w:szCs w:val="22"/>
        </w:rPr>
        <w:t xml:space="preserve">ры </w:t>
      </w:r>
      <w:r w:rsidRPr="008E7BC8">
        <w:rPr>
          <w:rFonts w:ascii="Bookman Old Style" w:hAnsi="Bookman Old Style"/>
          <w:spacing w:val="1"/>
          <w:sz w:val="22"/>
          <w:szCs w:val="22"/>
        </w:rPr>
        <w:t>н</w:t>
      </w:r>
      <w:r w:rsidRPr="008E7BC8">
        <w:rPr>
          <w:rFonts w:ascii="Bookman Old Style" w:hAnsi="Bookman Old Style"/>
          <w:spacing w:val="-1"/>
          <w:sz w:val="22"/>
          <w:szCs w:val="22"/>
        </w:rPr>
        <w:t>а</w:t>
      </w:r>
      <w:r w:rsidRPr="008E7BC8">
        <w:rPr>
          <w:rFonts w:ascii="Bookman Old Style" w:hAnsi="Bookman Old Style"/>
          <w:spacing w:val="4"/>
          <w:sz w:val="22"/>
          <w:szCs w:val="22"/>
        </w:rPr>
        <w:t>р</w:t>
      </w:r>
      <w:r w:rsidRPr="008E7BC8">
        <w:rPr>
          <w:rFonts w:ascii="Bookman Old Style" w:hAnsi="Bookman Old Style"/>
          <w:spacing w:val="-11"/>
          <w:sz w:val="22"/>
          <w:szCs w:val="22"/>
        </w:rPr>
        <w:t>у</w:t>
      </w:r>
      <w:r w:rsidRPr="008E7BC8">
        <w:rPr>
          <w:rFonts w:ascii="Bookman Old Style" w:hAnsi="Bookman Old Style"/>
          <w:spacing w:val="2"/>
          <w:sz w:val="22"/>
          <w:szCs w:val="22"/>
        </w:rPr>
        <w:t>ж</w:t>
      </w:r>
      <w:r w:rsidRPr="008E7BC8">
        <w:rPr>
          <w:rFonts w:ascii="Bookman Old Style" w:hAnsi="Bookman Old Style"/>
          <w:spacing w:val="1"/>
          <w:sz w:val="22"/>
          <w:szCs w:val="22"/>
        </w:rPr>
        <w:t>н</w:t>
      </w:r>
      <w:r w:rsidRPr="008E7BC8">
        <w:rPr>
          <w:rFonts w:ascii="Bookman Old Style" w:hAnsi="Bookman Old Style"/>
          <w:sz w:val="22"/>
          <w:szCs w:val="22"/>
        </w:rPr>
        <w:t>о</w:t>
      </w:r>
      <w:r w:rsidRPr="008E7BC8">
        <w:rPr>
          <w:rFonts w:ascii="Bookman Old Style" w:hAnsi="Bookman Old Style"/>
          <w:spacing w:val="-3"/>
          <w:sz w:val="22"/>
          <w:szCs w:val="22"/>
        </w:rPr>
        <w:t>г</w:t>
      </w:r>
      <w:r w:rsidRPr="008E7BC8">
        <w:rPr>
          <w:rFonts w:ascii="Bookman Old Style" w:hAnsi="Bookman Old Style"/>
          <w:sz w:val="22"/>
          <w:szCs w:val="22"/>
        </w:rPr>
        <w:t xml:space="preserve">о </w:t>
      </w:r>
      <w:r w:rsidRPr="008E7BC8">
        <w:rPr>
          <w:rFonts w:ascii="Bookman Old Style" w:hAnsi="Bookman Old Style"/>
          <w:spacing w:val="-3"/>
          <w:sz w:val="22"/>
          <w:szCs w:val="22"/>
        </w:rPr>
        <w:t>в</w:t>
      </w:r>
      <w:r w:rsidRPr="008E7BC8">
        <w:rPr>
          <w:rFonts w:ascii="Bookman Old Style" w:hAnsi="Bookman Old Style"/>
          <w:sz w:val="22"/>
          <w:szCs w:val="22"/>
        </w:rPr>
        <w:t>о</w:t>
      </w:r>
      <w:r w:rsidRPr="008E7BC8">
        <w:rPr>
          <w:rFonts w:ascii="Bookman Old Style" w:hAnsi="Bookman Old Style"/>
          <w:spacing w:val="1"/>
          <w:sz w:val="22"/>
          <w:szCs w:val="22"/>
        </w:rPr>
        <w:t>з</w:t>
      </w:r>
      <w:r w:rsidRPr="008E7BC8">
        <w:rPr>
          <w:rFonts w:ascii="Bookman Old Style" w:hAnsi="Bookman Old Style"/>
          <w:spacing w:val="2"/>
          <w:sz w:val="22"/>
          <w:szCs w:val="22"/>
        </w:rPr>
        <w:t>д</w:t>
      </w:r>
      <w:r w:rsidRPr="008E7BC8">
        <w:rPr>
          <w:rFonts w:ascii="Bookman Old Style" w:hAnsi="Bookman Old Style"/>
          <w:spacing w:val="-6"/>
          <w:sz w:val="22"/>
          <w:szCs w:val="22"/>
        </w:rPr>
        <w:t>ух</w:t>
      </w:r>
      <w:r w:rsidRPr="008E7BC8">
        <w:rPr>
          <w:rFonts w:ascii="Bookman Old Style" w:hAnsi="Bookman Old Style"/>
          <w:spacing w:val="-1"/>
          <w:sz w:val="22"/>
          <w:szCs w:val="22"/>
        </w:rPr>
        <w:t>а</w:t>
      </w:r>
      <w:r w:rsidRPr="008E7BC8">
        <w:rPr>
          <w:rFonts w:ascii="Bookman Old Style" w:hAnsi="Bookman Old Style"/>
          <w:sz w:val="22"/>
          <w:szCs w:val="22"/>
        </w:rPr>
        <w:t xml:space="preserve">, </w:t>
      </w:r>
      <w:r w:rsidRPr="008E7BC8">
        <w:rPr>
          <w:rFonts w:ascii="Bookman Old Style" w:hAnsi="Bookman Old Style"/>
          <w:spacing w:val="1"/>
          <w:sz w:val="22"/>
          <w:szCs w:val="22"/>
        </w:rPr>
        <w:t>п</w:t>
      </w:r>
      <w:r w:rsidRPr="008E7BC8">
        <w:rPr>
          <w:rFonts w:ascii="Bookman Old Style" w:hAnsi="Bookman Old Style"/>
          <w:sz w:val="22"/>
          <w:szCs w:val="22"/>
        </w:rPr>
        <w:t>ро</w:t>
      </w:r>
      <w:r w:rsidRPr="008E7BC8">
        <w:rPr>
          <w:rFonts w:ascii="Bookman Old Style" w:hAnsi="Bookman Old Style"/>
          <w:spacing w:val="1"/>
          <w:sz w:val="22"/>
          <w:szCs w:val="22"/>
        </w:rPr>
        <w:t>и</w:t>
      </w:r>
      <w:r w:rsidRPr="008E7BC8">
        <w:rPr>
          <w:rFonts w:ascii="Bookman Old Style" w:hAnsi="Bookman Old Style"/>
          <w:spacing w:val="-1"/>
          <w:sz w:val="22"/>
          <w:szCs w:val="22"/>
        </w:rPr>
        <w:t>с</w:t>
      </w:r>
      <w:r w:rsidRPr="008E7BC8">
        <w:rPr>
          <w:rFonts w:ascii="Bookman Old Style" w:hAnsi="Bookman Old Style"/>
          <w:spacing w:val="-6"/>
          <w:sz w:val="22"/>
          <w:szCs w:val="22"/>
        </w:rPr>
        <w:t>х</w:t>
      </w:r>
      <w:r w:rsidRPr="008E7BC8">
        <w:rPr>
          <w:rFonts w:ascii="Bookman Old Style" w:hAnsi="Bookman Old Style"/>
          <w:spacing w:val="4"/>
          <w:sz w:val="22"/>
          <w:szCs w:val="22"/>
        </w:rPr>
        <w:t>о</w:t>
      </w:r>
      <w:r w:rsidRPr="008E7BC8">
        <w:rPr>
          <w:rFonts w:ascii="Bookman Old Style" w:hAnsi="Bookman Old Style"/>
          <w:spacing w:val="-2"/>
          <w:sz w:val="22"/>
          <w:szCs w:val="22"/>
        </w:rPr>
        <w:t>д</w:t>
      </w:r>
      <w:r w:rsidRPr="008E7BC8">
        <w:rPr>
          <w:rFonts w:ascii="Bookman Old Style" w:hAnsi="Bookman Old Style"/>
          <w:spacing w:val="1"/>
          <w:sz w:val="22"/>
          <w:szCs w:val="22"/>
        </w:rPr>
        <w:t>и</w:t>
      </w:r>
      <w:r w:rsidRPr="008E7BC8">
        <w:rPr>
          <w:rFonts w:ascii="Bookman Old Style" w:hAnsi="Bookman Old Style"/>
          <w:sz w:val="22"/>
          <w:szCs w:val="22"/>
        </w:rPr>
        <w:t xml:space="preserve">т </w:t>
      </w:r>
      <w:r w:rsidRPr="008E7BC8">
        <w:rPr>
          <w:rFonts w:ascii="Bookman Old Style" w:hAnsi="Bookman Old Style"/>
          <w:spacing w:val="-5"/>
          <w:sz w:val="22"/>
          <w:szCs w:val="22"/>
        </w:rPr>
        <w:t>и</w:t>
      </w:r>
      <w:r w:rsidRPr="008E7BC8">
        <w:rPr>
          <w:rFonts w:ascii="Bookman Old Style" w:hAnsi="Bookman Old Style"/>
          <w:spacing w:val="1"/>
          <w:sz w:val="22"/>
          <w:szCs w:val="22"/>
        </w:rPr>
        <w:t>зм</w:t>
      </w:r>
      <w:r w:rsidRPr="008E7BC8">
        <w:rPr>
          <w:rFonts w:ascii="Bookman Old Style" w:hAnsi="Bookman Old Style"/>
          <w:spacing w:val="-1"/>
          <w:sz w:val="22"/>
          <w:szCs w:val="22"/>
        </w:rPr>
        <w:t>е</w:t>
      </w:r>
      <w:r w:rsidRPr="008E7BC8">
        <w:rPr>
          <w:rFonts w:ascii="Bookman Old Style" w:hAnsi="Bookman Old Style"/>
          <w:spacing w:val="1"/>
          <w:sz w:val="22"/>
          <w:szCs w:val="22"/>
        </w:rPr>
        <w:t>н</w:t>
      </w:r>
      <w:r w:rsidRPr="008E7BC8">
        <w:rPr>
          <w:rFonts w:ascii="Bookman Old Style" w:hAnsi="Bookman Old Style"/>
          <w:spacing w:val="-1"/>
          <w:sz w:val="22"/>
          <w:szCs w:val="22"/>
        </w:rPr>
        <w:t>е</w:t>
      </w:r>
      <w:r w:rsidRPr="008E7BC8">
        <w:rPr>
          <w:rFonts w:ascii="Bookman Old Style" w:hAnsi="Bookman Old Style"/>
          <w:spacing w:val="1"/>
          <w:sz w:val="22"/>
          <w:szCs w:val="22"/>
        </w:rPr>
        <w:t>ни</w:t>
      </w:r>
      <w:r w:rsidRPr="008E7BC8">
        <w:rPr>
          <w:rFonts w:ascii="Bookman Old Style" w:hAnsi="Bookman Old Style"/>
          <w:spacing w:val="-1"/>
          <w:sz w:val="22"/>
          <w:szCs w:val="22"/>
        </w:rPr>
        <w:t>е</w:t>
      </w:r>
      <w:r w:rsidRPr="008E7BC8">
        <w:rPr>
          <w:rFonts w:ascii="Bookman Old Style" w:hAnsi="Bookman Old Style"/>
          <w:sz w:val="22"/>
          <w:szCs w:val="22"/>
        </w:rPr>
        <w:t>м р</w:t>
      </w:r>
      <w:r w:rsidRPr="008E7BC8">
        <w:rPr>
          <w:rFonts w:ascii="Bookman Old Style" w:hAnsi="Bookman Old Style"/>
          <w:spacing w:val="-1"/>
          <w:sz w:val="22"/>
          <w:szCs w:val="22"/>
        </w:rPr>
        <w:t>ас</w:t>
      </w:r>
      <w:r w:rsidRPr="008E7BC8">
        <w:rPr>
          <w:rFonts w:ascii="Bookman Old Style" w:hAnsi="Bookman Old Style"/>
          <w:spacing w:val="-6"/>
          <w:sz w:val="22"/>
          <w:szCs w:val="22"/>
        </w:rPr>
        <w:t>х</w:t>
      </w:r>
      <w:r w:rsidRPr="008E7BC8">
        <w:rPr>
          <w:rFonts w:ascii="Bookman Old Style" w:hAnsi="Bookman Old Style"/>
          <w:spacing w:val="4"/>
          <w:sz w:val="22"/>
          <w:szCs w:val="22"/>
        </w:rPr>
        <w:t>о</w:t>
      </w:r>
      <w:r w:rsidRPr="008E7BC8">
        <w:rPr>
          <w:rFonts w:ascii="Bookman Old Style" w:hAnsi="Bookman Old Style"/>
          <w:spacing w:val="-2"/>
          <w:sz w:val="22"/>
          <w:szCs w:val="22"/>
        </w:rPr>
        <w:t>д</w:t>
      </w:r>
      <w:r w:rsidRPr="008E7BC8">
        <w:rPr>
          <w:rFonts w:ascii="Bookman Old Style" w:hAnsi="Bookman Old Style"/>
          <w:sz w:val="22"/>
          <w:szCs w:val="22"/>
        </w:rPr>
        <w:t>а то</w:t>
      </w:r>
      <w:r w:rsidRPr="008E7BC8">
        <w:rPr>
          <w:rFonts w:ascii="Bookman Old Style" w:hAnsi="Bookman Old Style"/>
          <w:spacing w:val="1"/>
          <w:sz w:val="22"/>
          <w:szCs w:val="22"/>
        </w:rPr>
        <w:t>п</w:t>
      </w:r>
      <w:r w:rsidRPr="008E7BC8">
        <w:rPr>
          <w:rFonts w:ascii="Bookman Old Style" w:hAnsi="Bookman Old Style"/>
          <w:sz w:val="22"/>
          <w:szCs w:val="22"/>
        </w:rPr>
        <w:t>л</w:t>
      </w:r>
      <w:r w:rsidRPr="008E7BC8">
        <w:rPr>
          <w:rFonts w:ascii="Bookman Old Style" w:hAnsi="Bookman Old Style"/>
          <w:spacing w:val="1"/>
          <w:sz w:val="22"/>
          <w:szCs w:val="22"/>
        </w:rPr>
        <w:t>ив</w:t>
      </w:r>
      <w:r w:rsidRPr="008E7BC8">
        <w:rPr>
          <w:rFonts w:ascii="Bookman Old Style" w:hAnsi="Bookman Old Style"/>
          <w:spacing w:val="-7"/>
          <w:sz w:val="22"/>
          <w:szCs w:val="22"/>
        </w:rPr>
        <w:t>а</w:t>
      </w:r>
      <w:r w:rsidRPr="008E7BC8">
        <w:rPr>
          <w:rFonts w:ascii="Bookman Old Style" w:hAnsi="Bookman Old Style"/>
          <w:sz w:val="22"/>
          <w:szCs w:val="22"/>
        </w:rPr>
        <w:t>.</w:t>
      </w:r>
    </w:p>
    <w:p w:rsidR="00C450D9" w:rsidRPr="008E7BC8" w:rsidRDefault="00C450D9" w:rsidP="00C450D9">
      <w:pPr>
        <w:pStyle w:val="TableParagraph"/>
        <w:tabs>
          <w:tab w:val="left" w:pos="709"/>
        </w:tabs>
        <w:kinsoku w:val="0"/>
        <w:overflowPunct w:val="0"/>
        <w:spacing w:line="360" w:lineRule="auto"/>
        <w:ind w:right="-1" w:firstLine="709"/>
        <w:jc w:val="both"/>
        <w:rPr>
          <w:rFonts w:ascii="Bookman Old Style" w:hAnsi="Bookman Old Style"/>
          <w:sz w:val="22"/>
          <w:szCs w:val="22"/>
        </w:rPr>
      </w:pPr>
      <w:r w:rsidRPr="008E7BC8">
        <w:rPr>
          <w:rFonts w:ascii="Bookman Old Style" w:hAnsi="Bookman Old Style"/>
          <w:sz w:val="22"/>
          <w:szCs w:val="22"/>
        </w:rPr>
        <w:t>Э</w:t>
      </w:r>
      <w:r w:rsidRPr="008E7BC8">
        <w:rPr>
          <w:rFonts w:ascii="Bookman Old Style" w:hAnsi="Bookman Old Style"/>
          <w:spacing w:val="-2"/>
          <w:sz w:val="22"/>
          <w:szCs w:val="22"/>
        </w:rPr>
        <w:t>к</w:t>
      </w:r>
      <w:r w:rsidRPr="008E7BC8">
        <w:rPr>
          <w:rFonts w:ascii="Bookman Old Style" w:hAnsi="Bookman Old Style"/>
          <w:spacing w:val="-1"/>
          <w:sz w:val="22"/>
          <w:szCs w:val="22"/>
        </w:rPr>
        <w:t>с</w:t>
      </w:r>
      <w:r w:rsidRPr="008E7BC8">
        <w:rPr>
          <w:rFonts w:ascii="Bookman Old Style" w:hAnsi="Bookman Old Style"/>
          <w:spacing w:val="1"/>
          <w:sz w:val="22"/>
          <w:szCs w:val="22"/>
        </w:rPr>
        <w:t>п</w:t>
      </w:r>
      <w:r w:rsidRPr="008E7BC8">
        <w:rPr>
          <w:rFonts w:ascii="Bookman Old Style" w:hAnsi="Bookman Old Style"/>
          <w:spacing w:val="5"/>
          <w:sz w:val="22"/>
          <w:szCs w:val="22"/>
        </w:rPr>
        <w:t>л</w:t>
      </w:r>
      <w:r w:rsidRPr="008E7BC8">
        <w:rPr>
          <w:rFonts w:ascii="Bookman Old Style" w:hAnsi="Bookman Old Style"/>
          <w:spacing w:val="-11"/>
          <w:sz w:val="22"/>
          <w:szCs w:val="22"/>
        </w:rPr>
        <w:t>у</w:t>
      </w:r>
      <w:r w:rsidRPr="008E7BC8">
        <w:rPr>
          <w:rFonts w:ascii="Bookman Old Style" w:hAnsi="Bookman Old Style"/>
          <w:spacing w:val="-1"/>
          <w:sz w:val="22"/>
          <w:szCs w:val="22"/>
        </w:rPr>
        <w:t>а</w:t>
      </w:r>
      <w:r w:rsidRPr="008E7BC8">
        <w:rPr>
          <w:rFonts w:ascii="Bookman Old Style" w:hAnsi="Bookman Old Style"/>
          <w:sz w:val="22"/>
          <w:szCs w:val="22"/>
        </w:rPr>
        <w:t>т</w:t>
      </w:r>
      <w:r w:rsidRPr="008E7BC8">
        <w:rPr>
          <w:rFonts w:ascii="Bookman Old Style" w:hAnsi="Bookman Old Style"/>
          <w:spacing w:val="-1"/>
          <w:sz w:val="22"/>
          <w:szCs w:val="22"/>
        </w:rPr>
        <w:t>а</w:t>
      </w:r>
      <w:r w:rsidRPr="008E7BC8">
        <w:rPr>
          <w:rFonts w:ascii="Bookman Old Style" w:hAnsi="Bookman Old Style"/>
          <w:spacing w:val="1"/>
          <w:sz w:val="22"/>
          <w:szCs w:val="22"/>
        </w:rPr>
        <w:t>ци</w:t>
      </w:r>
      <w:r w:rsidRPr="008E7BC8">
        <w:rPr>
          <w:rFonts w:ascii="Bookman Old Style" w:hAnsi="Bookman Old Style"/>
          <w:sz w:val="22"/>
          <w:szCs w:val="22"/>
        </w:rPr>
        <w:t xml:space="preserve">я </w:t>
      </w:r>
      <w:r w:rsidRPr="008E7BC8">
        <w:rPr>
          <w:rFonts w:ascii="Bookman Old Style" w:hAnsi="Bookman Old Style"/>
          <w:spacing w:val="-2"/>
          <w:sz w:val="22"/>
          <w:szCs w:val="22"/>
        </w:rPr>
        <w:t>к</w:t>
      </w:r>
      <w:r w:rsidRPr="008E7BC8">
        <w:rPr>
          <w:rFonts w:ascii="Bookman Old Style" w:hAnsi="Bookman Old Style"/>
          <w:spacing w:val="4"/>
          <w:sz w:val="22"/>
          <w:szCs w:val="22"/>
        </w:rPr>
        <w:t>о</w:t>
      </w:r>
      <w:r w:rsidRPr="008E7BC8">
        <w:rPr>
          <w:rFonts w:ascii="Bookman Old Style" w:hAnsi="Bookman Old Style"/>
          <w:sz w:val="22"/>
          <w:szCs w:val="22"/>
        </w:rPr>
        <w:t>т</w:t>
      </w:r>
      <w:r w:rsidRPr="008E7BC8">
        <w:rPr>
          <w:rFonts w:ascii="Bookman Old Style" w:hAnsi="Bookman Old Style"/>
          <w:spacing w:val="-1"/>
          <w:sz w:val="22"/>
          <w:szCs w:val="22"/>
        </w:rPr>
        <w:t>е</w:t>
      </w:r>
      <w:r w:rsidRPr="008E7BC8">
        <w:rPr>
          <w:rFonts w:ascii="Bookman Old Style" w:hAnsi="Bookman Old Style"/>
          <w:sz w:val="22"/>
          <w:szCs w:val="22"/>
        </w:rPr>
        <w:t>ль</w:t>
      </w:r>
      <w:r w:rsidRPr="008E7BC8">
        <w:rPr>
          <w:rFonts w:ascii="Bookman Old Style" w:hAnsi="Bookman Old Style"/>
          <w:spacing w:val="1"/>
          <w:sz w:val="22"/>
          <w:szCs w:val="22"/>
        </w:rPr>
        <w:t>н</w:t>
      </w:r>
      <w:r w:rsidRPr="008E7BC8">
        <w:rPr>
          <w:rFonts w:ascii="Bookman Old Style" w:hAnsi="Bookman Old Style"/>
          <w:spacing w:val="4"/>
          <w:sz w:val="22"/>
          <w:szCs w:val="22"/>
        </w:rPr>
        <w:t>о</w:t>
      </w:r>
      <w:r w:rsidRPr="008E7BC8">
        <w:rPr>
          <w:rFonts w:ascii="Bookman Old Style" w:hAnsi="Bookman Old Style"/>
          <w:sz w:val="22"/>
          <w:szCs w:val="22"/>
        </w:rPr>
        <w:t xml:space="preserve">й </w:t>
      </w:r>
      <w:r w:rsidRPr="008E7BC8">
        <w:rPr>
          <w:rFonts w:ascii="Bookman Old Style" w:hAnsi="Bookman Old Style"/>
          <w:spacing w:val="4"/>
          <w:sz w:val="22"/>
          <w:szCs w:val="22"/>
        </w:rPr>
        <w:t>о</w:t>
      </w:r>
      <w:r w:rsidRPr="008E7BC8">
        <w:rPr>
          <w:rFonts w:ascii="Bookman Old Style" w:hAnsi="Bookman Old Style"/>
          <w:spacing w:val="-1"/>
          <w:sz w:val="22"/>
          <w:szCs w:val="22"/>
        </w:rPr>
        <w:t>с</w:t>
      </w:r>
      <w:r w:rsidRPr="008E7BC8">
        <w:rPr>
          <w:rFonts w:ascii="Bookman Old Style" w:hAnsi="Bookman Old Style"/>
          <w:spacing w:val="-11"/>
          <w:sz w:val="22"/>
          <w:szCs w:val="22"/>
        </w:rPr>
        <w:t>у</w:t>
      </w:r>
      <w:r w:rsidRPr="008E7BC8">
        <w:rPr>
          <w:rFonts w:ascii="Bookman Old Style" w:hAnsi="Bookman Old Style"/>
          <w:spacing w:val="2"/>
          <w:sz w:val="22"/>
          <w:szCs w:val="22"/>
        </w:rPr>
        <w:t>щ</w:t>
      </w:r>
      <w:r w:rsidRPr="008E7BC8">
        <w:rPr>
          <w:rFonts w:ascii="Bookman Old Style" w:hAnsi="Bookman Old Style"/>
          <w:spacing w:val="-1"/>
          <w:sz w:val="22"/>
          <w:szCs w:val="22"/>
        </w:rPr>
        <w:t>ес</w:t>
      </w:r>
      <w:r w:rsidRPr="008E7BC8">
        <w:rPr>
          <w:rFonts w:ascii="Bookman Old Style" w:hAnsi="Bookman Old Style"/>
          <w:sz w:val="22"/>
          <w:szCs w:val="22"/>
        </w:rPr>
        <w:t>т</w:t>
      </w:r>
      <w:r w:rsidRPr="008E7BC8">
        <w:rPr>
          <w:rFonts w:ascii="Bookman Old Style" w:hAnsi="Bookman Old Style"/>
          <w:spacing w:val="1"/>
          <w:sz w:val="22"/>
          <w:szCs w:val="22"/>
        </w:rPr>
        <w:t>в</w:t>
      </w:r>
      <w:r w:rsidRPr="008E7BC8">
        <w:rPr>
          <w:rFonts w:ascii="Bookman Old Style" w:hAnsi="Bookman Old Style"/>
          <w:sz w:val="22"/>
          <w:szCs w:val="22"/>
        </w:rPr>
        <w:t>ля</w:t>
      </w:r>
      <w:r w:rsidRPr="008E7BC8">
        <w:rPr>
          <w:rFonts w:ascii="Bookman Old Style" w:hAnsi="Bookman Old Style"/>
          <w:spacing w:val="-1"/>
          <w:sz w:val="22"/>
          <w:szCs w:val="22"/>
        </w:rPr>
        <w:t>е</w:t>
      </w:r>
      <w:r w:rsidRPr="008E7BC8">
        <w:rPr>
          <w:rFonts w:ascii="Bookman Old Style" w:hAnsi="Bookman Old Style"/>
          <w:sz w:val="22"/>
          <w:szCs w:val="22"/>
        </w:rPr>
        <w:t>т</w:t>
      </w:r>
      <w:r w:rsidRPr="008E7BC8">
        <w:rPr>
          <w:rFonts w:ascii="Bookman Old Style" w:hAnsi="Bookman Old Style"/>
          <w:spacing w:val="-1"/>
          <w:sz w:val="22"/>
          <w:szCs w:val="22"/>
        </w:rPr>
        <w:t>с</w:t>
      </w:r>
      <w:r w:rsidRPr="008E7BC8">
        <w:rPr>
          <w:rFonts w:ascii="Bookman Old Style" w:hAnsi="Bookman Old Style"/>
          <w:sz w:val="22"/>
          <w:szCs w:val="22"/>
        </w:rPr>
        <w:t>я т</w:t>
      </w:r>
      <w:r w:rsidRPr="008E7BC8">
        <w:rPr>
          <w:rFonts w:ascii="Bookman Old Style" w:hAnsi="Bookman Old Style"/>
          <w:spacing w:val="4"/>
          <w:sz w:val="22"/>
          <w:szCs w:val="22"/>
        </w:rPr>
        <w:t>о</w:t>
      </w:r>
      <w:r w:rsidRPr="008E7BC8">
        <w:rPr>
          <w:rFonts w:ascii="Bookman Old Style" w:hAnsi="Bookman Old Style"/>
          <w:sz w:val="22"/>
          <w:szCs w:val="22"/>
        </w:rPr>
        <w:t>л</w:t>
      </w:r>
      <w:r w:rsidRPr="008E7BC8">
        <w:rPr>
          <w:rFonts w:ascii="Bookman Old Style" w:hAnsi="Bookman Old Style"/>
          <w:spacing w:val="-5"/>
          <w:sz w:val="22"/>
          <w:szCs w:val="22"/>
        </w:rPr>
        <w:t>ь</w:t>
      </w:r>
      <w:r w:rsidRPr="008E7BC8">
        <w:rPr>
          <w:rFonts w:ascii="Bookman Old Style" w:hAnsi="Bookman Old Style"/>
          <w:spacing w:val="-2"/>
          <w:sz w:val="22"/>
          <w:szCs w:val="22"/>
        </w:rPr>
        <w:t>к</w:t>
      </w:r>
      <w:r w:rsidRPr="008E7BC8">
        <w:rPr>
          <w:rFonts w:ascii="Bookman Old Style" w:hAnsi="Bookman Old Style"/>
          <w:sz w:val="22"/>
          <w:szCs w:val="22"/>
        </w:rPr>
        <w:t xml:space="preserve">о </w:t>
      </w:r>
      <w:r w:rsidRPr="008E7BC8">
        <w:rPr>
          <w:rFonts w:ascii="Bookman Old Style" w:hAnsi="Bookman Old Style"/>
          <w:spacing w:val="1"/>
          <w:sz w:val="22"/>
          <w:szCs w:val="22"/>
        </w:rPr>
        <w:t>в</w:t>
      </w:r>
      <w:r w:rsidRPr="008E7BC8">
        <w:rPr>
          <w:rFonts w:ascii="Bookman Old Style" w:hAnsi="Bookman Old Style"/>
          <w:sz w:val="22"/>
          <w:szCs w:val="22"/>
        </w:rPr>
        <w:t>р</w:t>
      </w:r>
      <w:r w:rsidRPr="008E7BC8">
        <w:rPr>
          <w:rFonts w:ascii="Bookman Old Style" w:hAnsi="Bookman Old Style"/>
          <w:spacing w:val="-11"/>
          <w:sz w:val="22"/>
          <w:szCs w:val="22"/>
        </w:rPr>
        <w:t>у</w:t>
      </w:r>
      <w:r w:rsidRPr="008E7BC8">
        <w:rPr>
          <w:rFonts w:ascii="Bookman Old Style" w:hAnsi="Bookman Old Style"/>
          <w:spacing w:val="-1"/>
          <w:sz w:val="22"/>
          <w:szCs w:val="22"/>
        </w:rPr>
        <w:t>ч</w:t>
      </w:r>
      <w:r w:rsidRPr="008E7BC8">
        <w:rPr>
          <w:rFonts w:ascii="Bookman Old Style" w:hAnsi="Bookman Old Style"/>
          <w:spacing w:val="6"/>
          <w:sz w:val="22"/>
          <w:szCs w:val="22"/>
        </w:rPr>
        <w:t>н</w:t>
      </w:r>
      <w:r w:rsidRPr="008E7BC8">
        <w:rPr>
          <w:rFonts w:ascii="Bookman Old Style" w:hAnsi="Bookman Old Style"/>
          <w:spacing w:val="-6"/>
          <w:sz w:val="22"/>
          <w:szCs w:val="22"/>
        </w:rPr>
        <w:t>у</w:t>
      </w:r>
      <w:r w:rsidRPr="008E7BC8">
        <w:rPr>
          <w:rFonts w:ascii="Bookman Old Style" w:hAnsi="Bookman Old Style"/>
          <w:spacing w:val="-3"/>
          <w:sz w:val="22"/>
          <w:szCs w:val="22"/>
        </w:rPr>
        <w:t>ю</w:t>
      </w:r>
      <w:r w:rsidRPr="008E7BC8">
        <w:rPr>
          <w:rFonts w:ascii="Bookman Old Style" w:hAnsi="Bookman Old Style"/>
          <w:sz w:val="22"/>
          <w:szCs w:val="22"/>
        </w:rPr>
        <w:t xml:space="preserve"> с </w:t>
      </w:r>
      <w:r w:rsidRPr="008E7BC8">
        <w:rPr>
          <w:rFonts w:ascii="Bookman Old Style" w:hAnsi="Bookman Old Style"/>
          <w:spacing w:val="1"/>
          <w:sz w:val="22"/>
          <w:szCs w:val="22"/>
        </w:rPr>
        <w:t>ви</w:t>
      </w:r>
      <w:r w:rsidRPr="008E7BC8">
        <w:rPr>
          <w:rFonts w:ascii="Bookman Old Style" w:hAnsi="Bookman Old Style"/>
          <w:spacing w:val="6"/>
          <w:sz w:val="22"/>
          <w:szCs w:val="22"/>
        </w:rPr>
        <w:t>з</w:t>
      </w:r>
      <w:r w:rsidRPr="008E7BC8">
        <w:rPr>
          <w:rFonts w:ascii="Bookman Old Style" w:hAnsi="Bookman Old Style"/>
          <w:spacing w:val="-11"/>
          <w:sz w:val="22"/>
          <w:szCs w:val="22"/>
        </w:rPr>
        <w:t>у</w:t>
      </w:r>
      <w:r w:rsidRPr="008E7BC8">
        <w:rPr>
          <w:rFonts w:ascii="Bookman Old Style" w:hAnsi="Bookman Old Style"/>
          <w:spacing w:val="-1"/>
          <w:sz w:val="22"/>
          <w:szCs w:val="22"/>
        </w:rPr>
        <w:t>а</w:t>
      </w:r>
      <w:r w:rsidRPr="008E7BC8">
        <w:rPr>
          <w:rFonts w:ascii="Bookman Old Style" w:hAnsi="Bookman Old Style"/>
          <w:sz w:val="22"/>
          <w:szCs w:val="22"/>
        </w:rPr>
        <w:t>ль</w:t>
      </w:r>
      <w:r w:rsidRPr="008E7BC8">
        <w:rPr>
          <w:rFonts w:ascii="Bookman Old Style" w:hAnsi="Bookman Old Style"/>
          <w:spacing w:val="1"/>
          <w:sz w:val="22"/>
          <w:szCs w:val="22"/>
        </w:rPr>
        <w:t>ны</w:t>
      </w:r>
      <w:r w:rsidRPr="008E7BC8">
        <w:rPr>
          <w:rFonts w:ascii="Bookman Old Style" w:hAnsi="Bookman Old Style"/>
          <w:sz w:val="22"/>
          <w:szCs w:val="22"/>
        </w:rPr>
        <w:t xml:space="preserve">м </w:t>
      </w:r>
      <w:r w:rsidRPr="008E7BC8">
        <w:rPr>
          <w:rFonts w:ascii="Bookman Old Style" w:hAnsi="Bookman Old Style"/>
          <w:spacing w:val="-2"/>
          <w:sz w:val="22"/>
          <w:szCs w:val="22"/>
        </w:rPr>
        <w:t>к</w:t>
      </w:r>
      <w:r w:rsidRPr="008E7BC8">
        <w:rPr>
          <w:rFonts w:ascii="Bookman Old Style" w:hAnsi="Bookman Old Style"/>
          <w:spacing w:val="4"/>
          <w:sz w:val="22"/>
          <w:szCs w:val="22"/>
        </w:rPr>
        <w:t>о</w:t>
      </w:r>
      <w:r w:rsidRPr="008E7BC8">
        <w:rPr>
          <w:rFonts w:ascii="Bookman Old Style" w:hAnsi="Bookman Old Style"/>
          <w:spacing w:val="1"/>
          <w:sz w:val="22"/>
          <w:szCs w:val="22"/>
        </w:rPr>
        <w:t>н</w:t>
      </w:r>
      <w:r w:rsidRPr="008E7BC8">
        <w:rPr>
          <w:rFonts w:ascii="Bookman Old Style" w:hAnsi="Bookman Old Style"/>
          <w:sz w:val="22"/>
          <w:szCs w:val="22"/>
        </w:rPr>
        <w:t>т</w:t>
      </w:r>
      <w:r w:rsidRPr="008E7BC8">
        <w:rPr>
          <w:rFonts w:ascii="Bookman Old Style" w:hAnsi="Bookman Old Style"/>
          <w:spacing w:val="-6"/>
          <w:sz w:val="22"/>
          <w:szCs w:val="22"/>
        </w:rPr>
        <w:t>р</w:t>
      </w:r>
      <w:r w:rsidRPr="008E7BC8">
        <w:rPr>
          <w:rFonts w:ascii="Bookman Old Style" w:hAnsi="Bookman Old Style"/>
          <w:spacing w:val="4"/>
          <w:sz w:val="22"/>
          <w:szCs w:val="22"/>
        </w:rPr>
        <w:t>о</w:t>
      </w:r>
      <w:r w:rsidRPr="008E7BC8">
        <w:rPr>
          <w:rFonts w:ascii="Bookman Old Style" w:hAnsi="Bookman Old Style"/>
          <w:sz w:val="22"/>
          <w:szCs w:val="22"/>
        </w:rPr>
        <w:t>л</w:t>
      </w:r>
      <w:r w:rsidRPr="008E7BC8">
        <w:rPr>
          <w:rFonts w:ascii="Bookman Old Style" w:hAnsi="Bookman Old Style"/>
          <w:spacing w:val="-1"/>
          <w:sz w:val="22"/>
          <w:szCs w:val="22"/>
        </w:rPr>
        <w:t>е</w:t>
      </w:r>
      <w:r w:rsidRPr="008E7BC8">
        <w:rPr>
          <w:rFonts w:ascii="Bookman Old Style" w:hAnsi="Bookman Old Style"/>
          <w:sz w:val="22"/>
          <w:szCs w:val="22"/>
        </w:rPr>
        <w:t xml:space="preserve">м </w:t>
      </w:r>
      <w:r w:rsidRPr="008E7BC8">
        <w:rPr>
          <w:rFonts w:ascii="Bookman Old Style" w:hAnsi="Bookman Old Style"/>
          <w:spacing w:val="1"/>
          <w:sz w:val="22"/>
          <w:szCs w:val="22"/>
        </w:rPr>
        <w:t>п</w:t>
      </w:r>
      <w:r w:rsidRPr="008E7BC8">
        <w:rPr>
          <w:rFonts w:ascii="Bookman Old Style" w:hAnsi="Bookman Old Style"/>
          <w:spacing w:val="-1"/>
          <w:sz w:val="22"/>
          <w:szCs w:val="22"/>
        </w:rPr>
        <w:t>ара</w:t>
      </w:r>
      <w:r w:rsidRPr="008E7BC8">
        <w:rPr>
          <w:rFonts w:ascii="Bookman Old Style" w:hAnsi="Bookman Old Style"/>
          <w:spacing w:val="1"/>
          <w:sz w:val="22"/>
          <w:szCs w:val="22"/>
        </w:rPr>
        <w:t>м</w:t>
      </w:r>
      <w:r w:rsidRPr="008E7BC8">
        <w:rPr>
          <w:rFonts w:ascii="Bookman Old Style" w:hAnsi="Bookman Old Style"/>
          <w:spacing w:val="-1"/>
          <w:sz w:val="22"/>
          <w:szCs w:val="22"/>
        </w:rPr>
        <w:t>е</w:t>
      </w:r>
      <w:r w:rsidRPr="008E7BC8">
        <w:rPr>
          <w:rFonts w:ascii="Bookman Old Style" w:hAnsi="Bookman Old Style"/>
          <w:sz w:val="22"/>
          <w:szCs w:val="22"/>
        </w:rPr>
        <w:t>тров р</w:t>
      </w:r>
      <w:r w:rsidRPr="008E7BC8">
        <w:rPr>
          <w:rFonts w:ascii="Bookman Old Style" w:hAnsi="Bookman Old Style"/>
          <w:spacing w:val="-1"/>
          <w:sz w:val="22"/>
          <w:szCs w:val="22"/>
        </w:rPr>
        <w:t>а</w:t>
      </w:r>
      <w:r w:rsidRPr="008E7BC8">
        <w:rPr>
          <w:rFonts w:ascii="Bookman Old Style" w:hAnsi="Bookman Old Style"/>
          <w:spacing w:val="-2"/>
          <w:sz w:val="22"/>
          <w:szCs w:val="22"/>
        </w:rPr>
        <w:t>б</w:t>
      </w:r>
      <w:r w:rsidRPr="008E7BC8">
        <w:rPr>
          <w:rFonts w:ascii="Bookman Old Style" w:hAnsi="Bookman Old Style"/>
          <w:spacing w:val="4"/>
          <w:sz w:val="22"/>
          <w:szCs w:val="22"/>
        </w:rPr>
        <w:t>о</w:t>
      </w:r>
      <w:r w:rsidRPr="008E7BC8">
        <w:rPr>
          <w:rFonts w:ascii="Bookman Old Style" w:hAnsi="Bookman Old Style"/>
          <w:spacing w:val="-5"/>
          <w:sz w:val="22"/>
          <w:szCs w:val="22"/>
        </w:rPr>
        <w:t>т</w:t>
      </w:r>
      <w:r w:rsidRPr="008E7BC8">
        <w:rPr>
          <w:rFonts w:ascii="Bookman Old Style" w:hAnsi="Bookman Old Style"/>
          <w:sz w:val="22"/>
          <w:szCs w:val="22"/>
        </w:rPr>
        <w:t xml:space="preserve">ы </w:t>
      </w:r>
      <w:r w:rsidRPr="008E7BC8">
        <w:rPr>
          <w:rFonts w:ascii="Bookman Old Style" w:hAnsi="Bookman Old Style"/>
          <w:spacing w:val="1"/>
          <w:sz w:val="22"/>
          <w:szCs w:val="22"/>
        </w:rPr>
        <w:t>в</w:t>
      </w:r>
      <w:r w:rsidRPr="008E7BC8">
        <w:rPr>
          <w:rFonts w:ascii="Bookman Old Style" w:hAnsi="Bookman Old Style"/>
          <w:spacing w:val="-1"/>
          <w:sz w:val="22"/>
          <w:szCs w:val="22"/>
        </w:rPr>
        <w:t>се</w:t>
      </w:r>
      <w:r w:rsidRPr="008E7BC8">
        <w:rPr>
          <w:rFonts w:ascii="Bookman Old Style" w:hAnsi="Bookman Old Style"/>
          <w:spacing w:val="-3"/>
          <w:sz w:val="22"/>
          <w:szCs w:val="22"/>
        </w:rPr>
        <w:t>г</w:t>
      </w:r>
      <w:r w:rsidRPr="008E7BC8">
        <w:rPr>
          <w:rFonts w:ascii="Bookman Old Style" w:hAnsi="Bookman Old Style"/>
          <w:sz w:val="22"/>
          <w:szCs w:val="22"/>
        </w:rPr>
        <w:t>о</w:t>
      </w:r>
      <w:r w:rsidRPr="008E7BC8">
        <w:rPr>
          <w:rFonts w:ascii="Bookman Old Style" w:hAnsi="Bookman Old Style"/>
          <w:spacing w:val="4"/>
          <w:sz w:val="22"/>
          <w:szCs w:val="22"/>
        </w:rPr>
        <w:t xml:space="preserve"> о</w:t>
      </w:r>
      <w:r w:rsidRPr="008E7BC8">
        <w:rPr>
          <w:rFonts w:ascii="Bookman Old Style" w:hAnsi="Bookman Old Style"/>
          <w:spacing w:val="-2"/>
          <w:sz w:val="22"/>
          <w:szCs w:val="22"/>
        </w:rPr>
        <w:t>б</w:t>
      </w:r>
      <w:r w:rsidRPr="008E7BC8">
        <w:rPr>
          <w:rFonts w:ascii="Bookman Old Style" w:hAnsi="Bookman Old Style"/>
          <w:spacing w:val="4"/>
          <w:sz w:val="22"/>
          <w:szCs w:val="22"/>
        </w:rPr>
        <w:t>о</w:t>
      </w:r>
      <w:r w:rsidRPr="008E7BC8">
        <w:rPr>
          <w:rFonts w:ascii="Bookman Old Style" w:hAnsi="Bookman Old Style"/>
          <w:sz w:val="22"/>
          <w:szCs w:val="22"/>
        </w:rPr>
        <w:t>р</w:t>
      </w:r>
      <w:r w:rsidRPr="008E7BC8">
        <w:rPr>
          <w:rFonts w:ascii="Bookman Old Style" w:hAnsi="Bookman Old Style"/>
          <w:spacing w:val="-11"/>
          <w:sz w:val="22"/>
          <w:szCs w:val="22"/>
        </w:rPr>
        <w:t>у</w:t>
      </w:r>
      <w:r w:rsidRPr="008E7BC8">
        <w:rPr>
          <w:rFonts w:ascii="Bookman Old Style" w:hAnsi="Bookman Old Style"/>
          <w:spacing w:val="-2"/>
          <w:sz w:val="22"/>
          <w:szCs w:val="22"/>
        </w:rPr>
        <w:t>д</w:t>
      </w:r>
      <w:r w:rsidRPr="008E7BC8">
        <w:rPr>
          <w:rFonts w:ascii="Bookman Old Style" w:hAnsi="Bookman Old Style"/>
          <w:spacing w:val="4"/>
          <w:sz w:val="22"/>
          <w:szCs w:val="22"/>
        </w:rPr>
        <w:t>о</w:t>
      </w:r>
      <w:r w:rsidRPr="008E7BC8">
        <w:rPr>
          <w:rFonts w:ascii="Bookman Old Style" w:hAnsi="Bookman Old Style"/>
          <w:spacing w:val="1"/>
          <w:sz w:val="22"/>
          <w:szCs w:val="22"/>
        </w:rPr>
        <w:t>в</w:t>
      </w:r>
      <w:r w:rsidRPr="008E7BC8">
        <w:rPr>
          <w:rFonts w:ascii="Bookman Old Style" w:hAnsi="Bookman Old Style"/>
          <w:spacing w:val="-1"/>
          <w:sz w:val="22"/>
          <w:szCs w:val="22"/>
        </w:rPr>
        <w:t>а</w:t>
      </w:r>
      <w:r w:rsidRPr="008E7BC8">
        <w:rPr>
          <w:rFonts w:ascii="Bookman Old Style" w:hAnsi="Bookman Old Style"/>
          <w:spacing w:val="1"/>
          <w:sz w:val="22"/>
          <w:szCs w:val="22"/>
        </w:rPr>
        <w:t>ни</w:t>
      </w:r>
      <w:r w:rsidRPr="008E7BC8">
        <w:rPr>
          <w:rFonts w:ascii="Bookman Old Style" w:hAnsi="Bookman Old Style"/>
          <w:sz w:val="22"/>
          <w:szCs w:val="22"/>
        </w:rPr>
        <w:t xml:space="preserve">я согласно показаниям </w:t>
      </w:r>
      <w:r w:rsidRPr="008E7BC8">
        <w:rPr>
          <w:rFonts w:ascii="Bookman Old Style" w:hAnsi="Bookman Old Style"/>
          <w:spacing w:val="1"/>
          <w:sz w:val="22"/>
          <w:szCs w:val="22"/>
        </w:rPr>
        <w:t>контрольно-измерительных приборов</w:t>
      </w:r>
      <w:r w:rsidRPr="008E7BC8">
        <w:rPr>
          <w:rFonts w:ascii="Bookman Old Style" w:hAnsi="Bookman Old Style"/>
          <w:sz w:val="22"/>
          <w:szCs w:val="22"/>
        </w:rPr>
        <w:t xml:space="preserve">. </w:t>
      </w:r>
      <w:r w:rsidRPr="008E7BC8">
        <w:rPr>
          <w:rFonts w:ascii="Bookman Old Style" w:hAnsi="Bookman Old Style"/>
          <w:spacing w:val="-2"/>
          <w:sz w:val="22"/>
          <w:szCs w:val="22"/>
        </w:rPr>
        <w:t>С</w:t>
      </w:r>
      <w:r w:rsidRPr="008E7BC8">
        <w:rPr>
          <w:rFonts w:ascii="Bookman Old Style" w:hAnsi="Bookman Old Style"/>
          <w:spacing w:val="1"/>
          <w:sz w:val="22"/>
          <w:szCs w:val="22"/>
        </w:rPr>
        <w:t>н</w:t>
      </w:r>
      <w:r w:rsidRPr="008E7BC8">
        <w:rPr>
          <w:rFonts w:ascii="Bookman Old Style" w:hAnsi="Bookman Old Style"/>
          <w:spacing w:val="-1"/>
          <w:sz w:val="22"/>
          <w:szCs w:val="22"/>
        </w:rPr>
        <w:t>а</w:t>
      </w:r>
      <w:r w:rsidRPr="008E7BC8">
        <w:rPr>
          <w:rFonts w:ascii="Bookman Old Style" w:hAnsi="Bookman Old Style"/>
          <w:spacing w:val="-2"/>
          <w:sz w:val="22"/>
          <w:szCs w:val="22"/>
        </w:rPr>
        <w:t>б</w:t>
      </w:r>
      <w:r w:rsidRPr="008E7BC8">
        <w:rPr>
          <w:rFonts w:ascii="Bookman Old Style" w:hAnsi="Bookman Old Style"/>
          <w:spacing w:val="2"/>
          <w:sz w:val="22"/>
          <w:szCs w:val="22"/>
        </w:rPr>
        <w:t>ж</w:t>
      </w:r>
      <w:r w:rsidRPr="008E7BC8">
        <w:rPr>
          <w:rFonts w:ascii="Bookman Old Style" w:hAnsi="Bookman Old Style"/>
          <w:spacing w:val="-1"/>
          <w:sz w:val="22"/>
          <w:szCs w:val="22"/>
        </w:rPr>
        <w:t>е</w:t>
      </w:r>
      <w:r w:rsidRPr="008E7BC8">
        <w:rPr>
          <w:rFonts w:ascii="Bookman Old Style" w:hAnsi="Bookman Old Style"/>
          <w:spacing w:val="1"/>
          <w:sz w:val="22"/>
          <w:szCs w:val="22"/>
        </w:rPr>
        <w:t>ни</w:t>
      </w:r>
      <w:r w:rsidRPr="008E7BC8">
        <w:rPr>
          <w:rFonts w:ascii="Bookman Old Style" w:hAnsi="Bookman Old Style"/>
          <w:sz w:val="22"/>
          <w:szCs w:val="22"/>
        </w:rPr>
        <w:t>е т</w:t>
      </w:r>
      <w:r w:rsidRPr="008E7BC8">
        <w:rPr>
          <w:rFonts w:ascii="Bookman Old Style" w:hAnsi="Bookman Old Style"/>
          <w:spacing w:val="-1"/>
          <w:sz w:val="22"/>
          <w:szCs w:val="22"/>
        </w:rPr>
        <w:t>е</w:t>
      </w:r>
      <w:r w:rsidRPr="008E7BC8">
        <w:rPr>
          <w:rFonts w:ascii="Bookman Old Style" w:hAnsi="Bookman Old Style"/>
          <w:spacing w:val="1"/>
          <w:sz w:val="22"/>
          <w:szCs w:val="22"/>
        </w:rPr>
        <w:t>п</w:t>
      </w:r>
      <w:r w:rsidRPr="008E7BC8">
        <w:rPr>
          <w:rFonts w:ascii="Bookman Old Style" w:hAnsi="Bookman Old Style"/>
          <w:spacing w:val="-6"/>
          <w:sz w:val="22"/>
          <w:szCs w:val="22"/>
        </w:rPr>
        <w:t>л</w:t>
      </w:r>
      <w:r w:rsidRPr="008E7BC8">
        <w:rPr>
          <w:rFonts w:ascii="Bookman Old Style" w:hAnsi="Bookman Old Style"/>
          <w:spacing w:val="4"/>
          <w:sz w:val="22"/>
          <w:szCs w:val="22"/>
        </w:rPr>
        <w:t>о</w:t>
      </w:r>
      <w:r w:rsidRPr="008E7BC8">
        <w:rPr>
          <w:rFonts w:ascii="Bookman Old Style" w:hAnsi="Bookman Old Style"/>
          <w:spacing w:val="-3"/>
          <w:sz w:val="22"/>
          <w:szCs w:val="22"/>
        </w:rPr>
        <w:t>в</w:t>
      </w:r>
      <w:r w:rsidRPr="008E7BC8">
        <w:rPr>
          <w:rFonts w:ascii="Bookman Old Style" w:hAnsi="Bookman Old Style"/>
          <w:spacing w:val="4"/>
          <w:sz w:val="22"/>
          <w:szCs w:val="22"/>
        </w:rPr>
        <w:t>о</w:t>
      </w:r>
      <w:r w:rsidRPr="008E7BC8">
        <w:rPr>
          <w:rFonts w:ascii="Bookman Old Style" w:hAnsi="Bookman Old Style"/>
          <w:sz w:val="22"/>
          <w:szCs w:val="22"/>
        </w:rPr>
        <w:t xml:space="preserve">й </w:t>
      </w:r>
      <w:r w:rsidRPr="008E7BC8">
        <w:rPr>
          <w:rFonts w:ascii="Bookman Old Style" w:hAnsi="Bookman Old Style"/>
          <w:spacing w:val="-2"/>
          <w:sz w:val="22"/>
          <w:szCs w:val="22"/>
        </w:rPr>
        <w:t>э</w:t>
      </w:r>
      <w:r w:rsidRPr="008E7BC8">
        <w:rPr>
          <w:rFonts w:ascii="Bookman Old Style" w:hAnsi="Bookman Old Style"/>
          <w:spacing w:val="1"/>
          <w:sz w:val="22"/>
          <w:szCs w:val="22"/>
        </w:rPr>
        <w:t>н</w:t>
      </w:r>
      <w:r w:rsidRPr="008E7BC8">
        <w:rPr>
          <w:rFonts w:ascii="Bookman Old Style" w:hAnsi="Bookman Old Style"/>
          <w:spacing w:val="-1"/>
          <w:sz w:val="22"/>
          <w:szCs w:val="22"/>
        </w:rPr>
        <w:t>е</w:t>
      </w:r>
      <w:r w:rsidRPr="008E7BC8">
        <w:rPr>
          <w:rFonts w:ascii="Bookman Old Style" w:hAnsi="Bookman Old Style"/>
          <w:sz w:val="22"/>
          <w:szCs w:val="22"/>
        </w:rPr>
        <w:t>р</w:t>
      </w:r>
      <w:r w:rsidRPr="008E7BC8">
        <w:rPr>
          <w:rFonts w:ascii="Bookman Old Style" w:hAnsi="Bookman Old Style"/>
          <w:spacing w:val="-3"/>
          <w:sz w:val="22"/>
          <w:szCs w:val="22"/>
        </w:rPr>
        <w:t>г</w:t>
      </w:r>
      <w:r w:rsidRPr="008E7BC8">
        <w:rPr>
          <w:rFonts w:ascii="Bookman Old Style" w:hAnsi="Bookman Old Style"/>
          <w:spacing w:val="1"/>
          <w:sz w:val="22"/>
          <w:szCs w:val="22"/>
        </w:rPr>
        <w:t>и</w:t>
      </w:r>
      <w:r w:rsidRPr="008E7BC8">
        <w:rPr>
          <w:rFonts w:ascii="Bookman Old Style" w:hAnsi="Bookman Old Style"/>
          <w:spacing w:val="-1"/>
          <w:sz w:val="22"/>
          <w:szCs w:val="22"/>
        </w:rPr>
        <w:t>е</w:t>
      </w:r>
      <w:r w:rsidRPr="008E7BC8">
        <w:rPr>
          <w:rFonts w:ascii="Bookman Old Style" w:hAnsi="Bookman Old Style"/>
          <w:sz w:val="22"/>
          <w:szCs w:val="22"/>
        </w:rPr>
        <w:t xml:space="preserve">й </w:t>
      </w:r>
      <w:r w:rsidRPr="008E7BC8">
        <w:rPr>
          <w:rFonts w:ascii="Bookman Old Style" w:hAnsi="Bookman Old Style"/>
          <w:spacing w:val="4"/>
          <w:sz w:val="22"/>
          <w:szCs w:val="22"/>
        </w:rPr>
        <w:t>о</w:t>
      </w:r>
      <w:r w:rsidRPr="008E7BC8">
        <w:rPr>
          <w:rFonts w:ascii="Bookman Old Style" w:hAnsi="Bookman Old Style"/>
          <w:spacing w:val="-1"/>
          <w:sz w:val="22"/>
          <w:szCs w:val="22"/>
        </w:rPr>
        <w:t>с</w:t>
      </w:r>
      <w:r w:rsidRPr="008E7BC8">
        <w:rPr>
          <w:rFonts w:ascii="Bookman Old Style" w:hAnsi="Bookman Old Style"/>
          <w:spacing w:val="-11"/>
          <w:sz w:val="22"/>
          <w:szCs w:val="22"/>
        </w:rPr>
        <w:t>у</w:t>
      </w:r>
      <w:r w:rsidRPr="008E7BC8">
        <w:rPr>
          <w:rFonts w:ascii="Bookman Old Style" w:hAnsi="Bookman Old Style"/>
          <w:spacing w:val="2"/>
          <w:sz w:val="22"/>
          <w:szCs w:val="22"/>
        </w:rPr>
        <w:t>щ</w:t>
      </w:r>
      <w:r w:rsidRPr="008E7BC8">
        <w:rPr>
          <w:rFonts w:ascii="Bookman Old Style" w:hAnsi="Bookman Old Style"/>
          <w:spacing w:val="-1"/>
          <w:sz w:val="22"/>
          <w:szCs w:val="22"/>
        </w:rPr>
        <w:t>ес</w:t>
      </w:r>
      <w:r w:rsidRPr="008E7BC8">
        <w:rPr>
          <w:rFonts w:ascii="Bookman Old Style" w:hAnsi="Bookman Old Style"/>
          <w:sz w:val="22"/>
          <w:szCs w:val="22"/>
        </w:rPr>
        <w:t>т</w:t>
      </w:r>
      <w:r w:rsidRPr="008E7BC8">
        <w:rPr>
          <w:rFonts w:ascii="Bookman Old Style" w:hAnsi="Bookman Old Style"/>
          <w:spacing w:val="1"/>
          <w:sz w:val="22"/>
          <w:szCs w:val="22"/>
        </w:rPr>
        <w:t>в</w:t>
      </w:r>
      <w:r w:rsidRPr="008E7BC8">
        <w:rPr>
          <w:rFonts w:ascii="Bookman Old Style" w:hAnsi="Bookman Old Style"/>
          <w:sz w:val="22"/>
          <w:szCs w:val="22"/>
        </w:rPr>
        <w:t>ля</w:t>
      </w:r>
      <w:r w:rsidRPr="008E7BC8">
        <w:rPr>
          <w:rFonts w:ascii="Bookman Old Style" w:hAnsi="Bookman Old Style"/>
          <w:spacing w:val="-1"/>
          <w:sz w:val="22"/>
          <w:szCs w:val="22"/>
        </w:rPr>
        <w:t>е</w:t>
      </w:r>
      <w:r w:rsidRPr="008E7BC8">
        <w:rPr>
          <w:rFonts w:ascii="Bookman Old Style" w:hAnsi="Bookman Old Style"/>
          <w:sz w:val="22"/>
          <w:szCs w:val="22"/>
        </w:rPr>
        <w:t>т</w:t>
      </w:r>
      <w:r w:rsidRPr="008E7BC8">
        <w:rPr>
          <w:rFonts w:ascii="Bookman Old Style" w:hAnsi="Bookman Old Style"/>
          <w:spacing w:val="-1"/>
          <w:sz w:val="22"/>
          <w:szCs w:val="22"/>
        </w:rPr>
        <w:t>с</w:t>
      </w:r>
      <w:r w:rsidRPr="008E7BC8">
        <w:rPr>
          <w:rFonts w:ascii="Bookman Old Style" w:hAnsi="Bookman Old Style"/>
          <w:sz w:val="22"/>
          <w:szCs w:val="22"/>
        </w:rPr>
        <w:t xml:space="preserve">я </w:t>
      </w:r>
      <w:r w:rsidRPr="008E7BC8">
        <w:rPr>
          <w:rFonts w:ascii="Bookman Old Style" w:hAnsi="Bookman Old Style"/>
          <w:spacing w:val="-1"/>
          <w:sz w:val="22"/>
          <w:szCs w:val="22"/>
        </w:rPr>
        <w:t>т</w:t>
      </w:r>
      <w:r w:rsidRPr="008E7BC8">
        <w:rPr>
          <w:rFonts w:ascii="Bookman Old Style" w:hAnsi="Bookman Old Style"/>
          <w:spacing w:val="4"/>
          <w:sz w:val="22"/>
          <w:szCs w:val="22"/>
        </w:rPr>
        <w:t>о</w:t>
      </w:r>
      <w:r w:rsidRPr="008E7BC8">
        <w:rPr>
          <w:rFonts w:ascii="Bookman Old Style" w:hAnsi="Bookman Old Style"/>
          <w:sz w:val="22"/>
          <w:szCs w:val="22"/>
        </w:rPr>
        <w:t>ль</w:t>
      </w:r>
      <w:r w:rsidRPr="008E7BC8">
        <w:rPr>
          <w:rFonts w:ascii="Bookman Old Style" w:hAnsi="Bookman Old Style"/>
          <w:spacing w:val="-7"/>
          <w:sz w:val="22"/>
          <w:szCs w:val="22"/>
        </w:rPr>
        <w:t>к</w:t>
      </w:r>
      <w:r w:rsidRPr="008E7BC8">
        <w:rPr>
          <w:rFonts w:ascii="Bookman Old Style" w:hAnsi="Bookman Old Style"/>
          <w:sz w:val="22"/>
          <w:szCs w:val="22"/>
        </w:rPr>
        <w:t>о в о</w:t>
      </w:r>
      <w:r w:rsidRPr="008E7BC8">
        <w:rPr>
          <w:rFonts w:ascii="Bookman Old Style" w:hAnsi="Bookman Old Style"/>
          <w:spacing w:val="-5"/>
          <w:sz w:val="22"/>
          <w:szCs w:val="22"/>
        </w:rPr>
        <w:t>т</w:t>
      </w:r>
      <w:r w:rsidRPr="008E7BC8">
        <w:rPr>
          <w:rFonts w:ascii="Bookman Old Style" w:hAnsi="Bookman Old Style"/>
          <w:spacing w:val="4"/>
          <w:sz w:val="22"/>
          <w:szCs w:val="22"/>
        </w:rPr>
        <w:t>о</w:t>
      </w:r>
      <w:r w:rsidRPr="008E7BC8">
        <w:rPr>
          <w:rFonts w:ascii="Bookman Old Style" w:hAnsi="Bookman Old Style"/>
          <w:spacing w:val="1"/>
          <w:sz w:val="22"/>
          <w:szCs w:val="22"/>
        </w:rPr>
        <w:t>пи</w:t>
      </w:r>
      <w:r w:rsidRPr="008E7BC8">
        <w:rPr>
          <w:rFonts w:ascii="Bookman Old Style" w:hAnsi="Bookman Old Style"/>
          <w:sz w:val="22"/>
          <w:szCs w:val="22"/>
        </w:rPr>
        <w:t>т</w:t>
      </w:r>
      <w:r w:rsidRPr="008E7BC8">
        <w:rPr>
          <w:rFonts w:ascii="Bookman Old Style" w:hAnsi="Bookman Old Style"/>
          <w:spacing w:val="-1"/>
          <w:sz w:val="22"/>
          <w:szCs w:val="22"/>
        </w:rPr>
        <w:t>е</w:t>
      </w:r>
      <w:r w:rsidRPr="008E7BC8">
        <w:rPr>
          <w:rFonts w:ascii="Bookman Old Style" w:hAnsi="Bookman Old Style"/>
          <w:sz w:val="22"/>
          <w:szCs w:val="22"/>
        </w:rPr>
        <w:t>л</w:t>
      </w:r>
      <w:r w:rsidRPr="008E7BC8">
        <w:rPr>
          <w:rFonts w:ascii="Bookman Old Style" w:hAnsi="Bookman Old Style"/>
          <w:spacing w:val="-5"/>
          <w:sz w:val="22"/>
          <w:szCs w:val="22"/>
        </w:rPr>
        <w:t>ь</w:t>
      </w:r>
      <w:r w:rsidRPr="008E7BC8">
        <w:rPr>
          <w:rFonts w:ascii="Bookman Old Style" w:hAnsi="Bookman Old Style"/>
          <w:spacing w:val="1"/>
          <w:sz w:val="22"/>
          <w:szCs w:val="22"/>
        </w:rPr>
        <w:t>ны</w:t>
      </w:r>
      <w:r w:rsidRPr="008E7BC8">
        <w:rPr>
          <w:rFonts w:ascii="Bookman Old Style" w:hAnsi="Bookman Old Style"/>
          <w:sz w:val="22"/>
          <w:szCs w:val="22"/>
        </w:rPr>
        <w:t xml:space="preserve">й </w:t>
      </w:r>
      <w:r w:rsidRPr="008E7BC8">
        <w:rPr>
          <w:rFonts w:ascii="Bookman Old Style" w:hAnsi="Bookman Old Style"/>
          <w:spacing w:val="1"/>
          <w:sz w:val="22"/>
          <w:szCs w:val="22"/>
        </w:rPr>
        <w:t>п</w:t>
      </w:r>
      <w:r w:rsidRPr="008E7BC8">
        <w:rPr>
          <w:rFonts w:ascii="Bookman Old Style" w:hAnsi="Bookman Old Style"/>
          <w:spacing w:val="-1"/>
          <w:sz w:val="22"/>
          <w:szCs w:val="22"/>
        </w:rPr>
        <w:t>е</w:t>
      </w:r>
      <w:r w:rsidRPr="008E7BC8">
        <w:rPr>
          <w:rFonts w:ascii="Bookman Old Style" w:hAnsi="Bookman Old Style"/>
          <w:sz w:val="22"/>
          <w:szCs w:val="22"/>
        </w:rPr>
        <w:t>р</w:t>
      </w:r>
      <w:r w:rsidRPr="008E7BC8">
        <w:rPr>
          <w:rFonts w:ascii="Bookman Old Style" w:hAnsi="Bookman Old Style"/>
          <w:spacing w:val="-5"/>
          <w:sz w:val="22"/>
          <w:szCs w:val="22"/>
        </w:rPr>
        <w:t>и</w:t>
      </w:r>
      <w:r w:rsidRPr="008E7BC8">
        <w:rPr>
          <w:rFonts w:ascii="Bookman Old Style" w:hAnsi="Bookman Old Style"/>
          <w:sz w:val="22"/>
          <w:szCs w:val="22"/>
        </w:rPr>
        <w:t>о</w:t>
      </w:r>
      <w:r w:rsidRPr="008E7BC8">
        <w:rPr>
          <w:rFonts w:ascii="Bookman Old Style" w:hAnsi="Bookman Old Style"/>
          <w:spacing w:val="-2"/>
          <w:sz w:val="22"/>
          <w:szCs w:val="22"/>
        </w:rPr>
        <w:t>д</w:t>
      </w:r>
      <w:r w:rsidRPr="008E7BC8">
        <w:rPr>
          <w:rFonts w:ascii="Bookman Old Style" w:hAnsi="Bookman Old Style"/>
          <w:sz w:val="22"/>
          <w:szCs w:val="22"/>
        </w:rPr>
        <w:t xml:space="preserve">. В </w:t>
      </w:r>
      <w:proofErr w:type="spellStart"/>
      <w:r w:rsidRPr="008E7BC8">
        <w:rPr>
          <w:rFonts w:ascii="Bookman Old Style" w:hAnsi="Bookman Old Style"/>
          <w:spacing w:val="1"/>
          <w:sz w:val="22"/>
          <w:szCs w:val="22"/>
        </w:rPr>
        <w:t>м</w:t>
      </w:r>
      <w:r w:rsidRPr="008E7BC8">
        <w:rPr>
          <w:rFonts w:ascii="Bookman Old Style" w:hAnsi="Bookman Old Style"/>
          <w:spacing w:val="-1"/>
          <w:sz w:val="22"/>
          <w:szCs w:val="22"/>
        </w:rPr>
        <w:t>е</w:t>
      </w:r>
      <w:r w:rsidRPr="008E7BC8">
        <w:rPr>
          <w:rFonts w:ascii="Bookman Old Style" w:hAnsi="Bookman Old Style"/>
          <w:spacing w:val="-3"/>
          <w:sz w:val="22"/>
          <w:szCs w:val="22"/>
        </w:rPr>
        <w:t>ж</w:t>
      </w:r>
      <w:r w:rsidRPr="008E7BC8">
        <w:rPr>
          <w:rFonts w:ascii="Bookman Old Style" w:hAnsi="Bookman Old Style"/>
          <w:spacing w:val="4"/>
          <w:sz w:val="22"/>
          <w:szCs w:val="22"/>
        </w:rPr>
        <w:t>о</w:t>
      </w:r>
      <w:r w:rsidRPr="008E7BC8">
        <w:rPr>
          <w:rFonts w:ascii="Bookman Old Style" w:hAnsi="Bookman Old Style"/>
          <w:spacing w:val="-5"/>
          <w:sz w:val="22"/>
          <w:szCs w:val="22"/>
        </w:rPr>
        <w:t>т</w:t>
      </w:r>
      <w:r w:rsidRPr="008E7BC8">
        <w:rPr>
          <w:rFonts w:ascii="Bookman Old Style" w:hAnsi="Bookman Old Style"/>
          <w:spacing w:val="4"/>
          <w:sz w:val="22"/>
          <w:szCs w:val="22"/>
        </w:rPr>
        <w:t>о</w:t>
      </w:r>
      <w:r w:rsidRPr="008E7BC8">
        <w:rPr>
          <w:rFonts w:ascii="Bookman Old Style" w:hAnsi="Bookman Old Style"/>
          <w:spacing w:val="1"/>
          <w:sz w:val="22"/>
          <w:szCs w:val="22"/>
        </w:rPr>
        <w:t>п</w:t>
      </w:r>
      <w:r w:rsidRPr="008E7BC8">
        <w:rPr>
          <w:rFonts w:ascii="Bookman Old Style" w:hAnsi="Bookman Old Style"/>
          <w:spacing w:val="-5"/>
          <w:sz w:val="22"/>
          <w:szCs w:val="22"/>
        </w:rPr>
        <w:t>и</w:t>
      </w:r>
      <w:r w:rsidRPr="008E7BC8">
        <w:rPr>
          <w:rFonts w:ascii="Bookman Old Style" w:hAnsi="Bookman Old Style"/>
          <w:sz w:val="22"/>
          <w:szCs w:val="22"/>
        </w:rPr>
        <w:t>т</w:t>
      </w:r>
      <w:r w:rsidRPr="008E7BC8">
        <w:rPr>
          <w:rFonts w:ascii="Bookman Old Style" w:hAnsi="Bookman Old Style"/>
          <w:spacing w:val="-1"/>
          <w:sz w:val="22"/>
          <w:szCs w:val="22"/>
        </w:rPr>
        <w:t>е</w:t>
      </w:r>
      <w:r w:rsidRPr="008E7BC8">
        <w:rPr>
          <w:rFonts w:ascii="Bookman Old Style" w:hAnsi="Bookman Old Style"/>
          <w:sz w:val="22"/>
          <w:szCs w:val="22"/>
        </w:rPr>
        <w:t>ль</w:t>
      </w:r>
      <w:r w:rsidRPr="008E7BC8">
        <w:rPr>
          <w:rFonts w:ascii="Bookman Old Style" w:hAnsi="Bookman Old Style"/>
          <w:spacing w:val="1"/>
          <w:sz w:val="22"/>
          <w:szCs w:val="22"/>
        </w:rPr>
        <w:t>н</w:t>
      </w:r>
      <w:r w:rsidRPr="008E7BC8">
        <w:rPr>
          <w:rFonts w:ascii="Bookman Old Style" w:hAnsi="Bookman Old Style"/>
          <w:spacing w:val="-3"/>
          <w:sz w:val="22"/>
          <w:szCs w:val="22"/>
        </w:rPr>
        <w:t>ы</w:t>
      </w:r>
      <w:r w:rsidRPr="008E7BC8">
        <w:rPr>
          <w:rFonts w:ascii="Bookman Old Style" w:hAnsi="Bookman Old Style"/>
          <w:sz w:val="22"/>
          <w:szCs w:val="22"/>
        </w:rPr>
        <w:t>й</w:t>
      </w:r>
      <w:proofErr w:type="spellEnd"/>
      <w:r w:rsidRPr="008E7BC8">
        <w:rPr>
          <w:rFonts w:ascii="Bookman Old Style" w:hAnsi="Bookman Old Style"/>
          <w:sz w:val="22"/>
          <w:szCs w:val="22"/>
        </w:rPr>
        <w:t xml:space="preserve"> </w:t>
      </w:r>
      <w:r w:rsidRPr="008E7BC8">
        <w:rPr>
          <w:rFonts w:ascii="Bookman Old Style" w:hAnsi="Bookman Old Style"/>
          <w:spacing w:val="1"/>
          <w:sz w:val="22"/>
          <w:szCs w:val="22"/>
        </w:rPr>
        <w:t>п</w:t>
      </w:r>
      <w:r w:rsidRPr="008E7BC8">
        <w:rPr>
          <w:rFonts w:ascii="Bookman Old Style" w:hAnsi="Bookman Old Style"/>
          <w:spacing w:val="-1"/>
          <w:sz w:val="22"/>
          <w:szCs w:val="22"/>
        </w:rPr>
        <w:t>е</w:t>
      </w:r>
      <w:r w:rsidRPr="008E7BC8">
        <w:rPr>
          <w:rFonts w:ascii="Bookman Old Style" w:hAnsi="Bookman Old Style"/>
          <w:sz w:val="22"/>
          <w:szCs w:val="22"/>
        </w:rPr>
        <w:t>р</w:t>
      </w:r>
      <w:r w:rsidRPr="008E7BC8">
        <w:rPr>
          <w:rFonts w:ascii="Bookman Old Style" w:hAnsi="Bookman Old Style"/>
          <w:spacing w:val="-5"/>
          <w:sz w:val="22"/>
          <w:szCs w:val="22"/>
        </w:rPr>
        <w:t>и</w:t>
      </w:r>
      <w:r w:rsidRPr="008E7BC8">
        <w:rPr>
          <w:rFonts w:ascii="Bookman Old Style" w:hAnsi="Bookman Old Style"/>
          <w:spacing w:val="4"/>
          <w:sz w:val="22"/>
          <w:szCs w:val="22"/>
        </w:rPr>
        <w:t>о</w:t>
      </w:r>
      <w:r w:rsidRPr="008E7BC8">
        <w:rPr>
          <w:rFonts w:ascii="Bookman Old Style" w:hAnsi="Bookman Old Style"/>
          <w:sz w:val="22"/>
          <w:szCs w:val="22"/>
        </w:rPr>
        <w:t xml:space="preserve">д функционирование </w:t>
      </w:r>
      <w:r w:rsidRPr="008E7BC8">
        <w:rPr>
          <w:rFonts w:ascii="Bookman Old Style" w:hAnsi="Bookman Old Style"/>
          <w:spacing w:val="-7"/>
          <w:sz w:val="22"/>
          <w:szCs w:val="22"/>
        </w:rPr>
        <w:t>к</w:t>
      </w:r>
      <w:r w:rsidRPr="008E7BC8">
        <w:rPr>
          <w:rFonts w:ascii="Bookman Old Style" w:hAnsi="Bookman Old Style"/>
          <w:spacing w:val="4"/>
          <w:sz w:val="22"/>
          <w:szCs w:val="22"/>
        </w:rPr>
        <w:t>о</w:t>
      </w:r>
      <w:r w:rsidRPr="008E7BC8">
        <w:rPr>
          <w:rFonts w:ascii="Bookman Old Style" w:hAnsi="Bookman Old Style"/>
          <w:sz w:val="22"/>
          <w:szCs w:val="22"/>
        </w:rPr>
        <w:t>т</w:t>
      </w:r>
      <w:r w:rsidRPr="008E7BC8">
        <w:rPr>
          <w:rFonts w:ascii="Bookman Old Style" w:hAnsi="Bookman Old Style"/>
          <w:spacing w:val="-1"/>
          <w:sz w:val="22"/>
          <w:szCs w:val="22"/>
        </w:rPr>
        <w:t>е</w:t>
      </w:r>
      <w:r w:rsidRPr="008E7BC8">
        <w:rPr>
          <w:rFonts w:ascii="Bookman Old Style" w:hAnsi="Bookman Old Style"/>
          <w:sz w:val="22"/>
          <w:szCs w:val="22"/>
        </w:rPr>
        <w:t>ль</w:t>
      </w:r>
      <w:r w:rsidRPr="008E7BC8">
        <w:rPr>
          <w:rFonts w:ascii="Bookman Old Style" w:hAnsi="Bookman Old Style"/>
          <w:spacing w:val="1"/>
          <w:sz w:val="22"/>
          <w:szCs w:val="22"/>
        </w:rPr>
        <w:t>н</w:t>
      </w:r>
      <w:r w:rsidRPr="008E7BC8">
        <w:rPr>
          <w:rFonts w:ascii="Bookman Old Style" w:hAnsi="Bookman Old Style"/>
          <w:spacing w:val="-1"/>
          <w:sz w:val="22"/>
          <w:szCs w:val="22"/>
        </w:rPr>
        <w:t xml:space="preserve">ой </w:t>
      </w:r>
      <w:r w:rsidRPr="008E7BC8">
        <w:rPr>
          <w:rFonts w:ascii="Bookman Old Style" w:hAnsi="Bookman Old Style"/>
          <w:spacing w:val="4"/>
          <w:sz w:val="22"/>
          <w:szCs w:val="22"/>
        </w:rPr>
        <w:t>прекращается</w:t>
      </w:r>
      <w:r w:rsidRPr="008E7BC8">
        <w:rPr>
          <w:rFonts w:ascii="Bookman Old Style" w:hAnsi="Bookman Old Style"/>
          <w:sz w:val="22"/>
          <w:szCs w:val="22"/>
        </w:rPr>
        <w:t>.</w:t>
      </w:r>
    </w:p>
    <w:p w:rsidR="00C450D9" w:rsidRPr="008E7BC8" w:rsidRDefault="00C450D9" w:rsidP="00C450D9">
      <w:pPr>
        <w:pStyle w:val="TableParagraph"/>
        <w:numPr>
          <w:ilvl w:val="0"/>
          <w:numId w:val="6"/>
        </w:numPr>
        <w:kinsoku w:val="0"/>
        <w:overflowPunct w:val="0"/>
        <w:spacing w:line="360" w:lineRule="auto"/>
        <w:ind w:right="-1"/>
        <w:jc w:val="both"/>
        <w:rPr>
          <w:rFonts w:ascii="Bookman Old Style" w:hAnsi="Bookman Old Style"/>
          <w:b/>
          <w:sz w:val="22"/>
          <w:szCs w:val="22"/>
        </w:rPr>
      </w:pPr>
      <w:r w:rsidRPr="008E7BC8">
        <w:rPr>
          <w:rFonts w:ascii="Bookman Old Style" w:hAnsi="Bookman Old Style"/>
          <w:b/>
          <w:sz w:val="22"/>
          <w:szCs w:val="22"/>
        </w:rPr>
        <w:t xml:space="preserve">Котельная с. </w:t>
      </w:r>
      <w:proofErr w:type="spellStart"/>
      <w:r w:rsidRPr="008E7BC8">
        <w:rPr>
          <w:rFonts w:ascii="Bookman Old Style" w:hAnsi="Bookman Old Style"/>
          <w:b/>
          <w:sz w:val="22"/>
          <w:szCs w:val="22"/>
        </w:rPr>
        <w:t>Арейская</w:t>
      </w:r>
      <w:proofErr w:type="spellEnd"/>
    </w:p>
    <w:p w:rsidR="00C450D9" w:rsidRPr="008E7BC8" w:rsidRDefault="00C450D9" w:rsidP="00C450D9">
      <w:pPr>
        <w:pStyle w:val="e"/>
        <w:tabs>
          <w:tab w:val="left" w:pos="709"/>
        </w:tabs>
        <w:spacing w:before="0" w:line="360" w:lineRule="auto"/>
        <w:rPr>
          <w:rFonts w:ascii="Bookman Old Style" w:hAnsi="Bookman Old Style"/>
          <w:color w:val="FF0000"/>
          <w:sz w:val="22"/>
          <w:szCs w:val="22"/>
        </w:rPr>
      </w:pPr>
      <w:r w:rsidRPr="008E7BC8">
        <w:rPr>
          <w:rFonts w:ascii="Bookman Old Style" w:hAnsi="Bookman Old Style"/>
          <w:sz w:val="22"/>
          <w:szCs w:val="22"/>
        </w:rPr>
        <w:t>В состав основного (котлового) оборудования котельной входят два водогрейных котла общей установленной тепловой мощностью 1,26 Гкал/час.</w:t>
      </w:r>
    </w:p>
    <w:p w:rsidR="00C450D9" w:rsidRPr="008E7BC8" w:rsidRDefault="00C450D9" w:rsidP="00C450D9">
      <w:pPr>
        <w:pStyle w:val="e"/>
        <w:tabs>
          <w:tab w:val="left" w:pos="709"/>
        </w:tabs>
        <w:spacing w:before="0" w:line="360" w:lineRule="auto"/>
        <w:rPr>
          <w:rFonts w:ascii="Bookman Old Style" w:hAnsi="Bookman Old Style"/>
          <w:sz w:val="22"/>
          <w:szCs w:val="22"/>
        </w:rPr>
      </w:pPr>
      <w:r w:rsidRPr="008E7BC8">
        <w:rPr>
          <w:rFonts w:ascii="Bookman Old Style" w:hAnsi="Bookman Old Style"/>
          <w:sz w:val="22"/>
          <w:szCs w:val="22"/>
        </w:rPr>
        <w:t xml:space="preserve">Присоединенная нагрузка потребителей составляет 0,15 Гкал/час. </w:t>
      </w:r>
    </w:p>
    <w:p w:rsidR="00C450D9" w:rsidRPr="008E7BC8" w:rsidRDefault="00C450D9" w:rsidP="00C450D9">
      <w:pPr>
        <w:pStyle w:val="e"/>
        <w:tabs>
          <w:tab w:val="left" w:pos="709"/>
        </w:tabs>
        <w:spacing w:before="0" w:line="360" w:lineRule="auto"/>
        <w:rPr>
          <w:rFonts w:ascii="Bookman Old Style" w:hAnsi="Bookman Old Style"/>
          <w:sz w:val="22"/>
          <w:szCs w:val="22"/>
        </w:rPr>
      </w:pPr>
      <w:r w:rsidRPr="008E7BC8">
        <w:rPr>
          <w:rFonts w:ascii="Bookman Old Style" w:hAnsi="Bookman Old Style"/>
          <w:sz w:val="22"/>
          <w:szCs w:val="22"/>
        </w:rPr>
        <w:t>Температурный режим работы котельной 95-70°С.</w:t>
      </w:r>
    </w:p>
    <w:p w:rsidR="00C450D9" w:rsidRPr="008E7BC8" w:rsidRDefault="00C450D9" w:rsidP="00C450D9">
      <w:pPr>
        <w:pStyle w:val="af5"/>
        <w:tabs>
          <w:tab w:val="left" w:pos="709"/>
        </w:tabs>
        <w:spacing w:line="360" w:lineRule="auto"/>
        <w:ind w:right="-1" w:firstLine="709"/>
        <w:jc w:val="both"/>
        <w:rPr>
          <w:rFonts w:ascii="Bookman Old Style" w:hAnsi="Bookman Old Style"/>
        </w:rPr>
      </w:pPr>
      <w:r w:rsidRPr="008E7BC8">
        <w:rPr>
          <w:rFonts w:ascii="Bookman Old Style" w:hAnsi="Bookman Old Style"/>
          <w:spacing w:val="-1"/>
        </w:rPr>
        <w:t>Ц</w:t>
      </w:r>
      <w:r w:rsidRPr="008E7BC8">
        <w:rPr>
          <w:rFonts w:ascii="Bookman Old Style" w:hAnsi="Bookman Old Style"/>
          <w:spacing w:val="1"/>
        </w:rPr>
        <w:t>и</w:t>
      </w:r>
      <w:r w:rsidRPr="008E7BC8">
        <w:rPr>
          <w:rFonts w:ascii="Bookman Old Style" w:hAnsi="Bookman Old Style"/>
        </w:rPr>
        <w:t>р</w:t>
      </w:r>
      <w:r w:rsidRPr="008E7BC8">
        <w:rPr>
          <w:rFonts w:ascii="Bookman Old Style" w:hAnsi="Bookman Old Style"/>
          <w:spacing w:val="3"/>
        </w:rPr>
        <w:t>к</w:t>
      </w:r>
      <w:r w:rsidRPr="008E7BC8">
        <w:rPr>
          <w:rFonts w:ascii="Bookman Old Style" w:hAnsi="Bookman Old Style"/>
          <w:spacing w:val="-11"/>
        </w:rPr>
        <w:t>у</w:t>
      </w:r>
      <w:r w:rsidRPr="008E7BC8">
        <w:rPr>
          <w:rFonts w:ascii="Bookman Old Style" w:hAnsi="Bookman Old Style"/>
        </w:rPr>
        <w:t>ля</w:t>
      </w:r>
      <w:r w:rsidRPr="008E7BC8">
        <w:rPr>
          <w:rFonts w:ascii="Bookman Old Style" w:hAnsi="Bookman Old Style"/>
          <w:spacing w:val="1"/>
        </w:rPr>
        <w:t>ци</w:t>
      </w:r>
      <w:r w:rsidRPr="008E7BC8">
        <w:rPr>
          <w:rFonts w:ascii="Bookman Old Style" w:hAnsi="Bookman Old Style"/>
        </w:rPr>
        <w:t>я т</w:t>
      </w:r>
      <w:r w:rsidRPr="008E7BC8">
        <w:rPr>
          <w:rFonts w:ascii="Bookman Old Style" w:hAnsi="Bookman Old Style"/>
          <w:spacing w:val="-1"/>
        </w:rPr>
        <w:t>е</w:t>
      </w:r>
      <w:r w:rsidRPr="008E7BC8">
        <w:rPr>
          <w:rFonts w:ascii="Bookman Old Style" w:hAnsi="Bookman Old Style"/>
          <w:spacing w:val="1"/>
        </w:rPr>
        <w:t>п</w:t>
      </w:r>
      <w:r w:rsidRPr="008E7BC8">
        <w:rPr>
          <w:rFonts w:ascii="Bookman Old Style" w:hAnsi="Bookman Old Style"/>
        </w:rPr>
        <w:t>л</w:t>
      </w:r>
      <w:r w:rsidRPr="008E7BC8">
        <w:rPr>
          <w:rFonts w:ascii="Bookman Old Style" w:hAnsi="Bookman Old Style"/>
          <w:spacing w:val="4"/>
        </w:rPr>
        <w:t>о</w:t>
      </w:r>
      <w:r w:rsidRPr="008E7BC8">
        <w:rPr>
          <w:rFonts w:ascii="Bookman Old Style" w:hAnsi="Bookman Old Style"/>
          <w:spacing w:val="-5"/>
        </w:rPr>
        <w:t>н</w:t>
      </w:r>
      <w:r w:rsidRPr="008E7BC8">
        <w:rPr>
          <w:rFonts w:ascii="Bookman Old Style" w:hAnsi="Bookman Old Style"/>
          <w:spacing w:val="4"/>
        </w:rPr>
        <w:t>о</w:t>
      </w:r>
      <w:r w:rsidRPr="008E7BC8">
        <w:rPr>
          <w:rFonts w:ascii="Bookman Old Style" w:hAnsi="Bookman Old Style"/>
          <w:spacing w:val="-1"/>
        </w:rPr>
        <w:t>с</w:t>
      </w:r>
      <w:r w:rsidRPr="008E7BC8">
        <w:rPr>
          <w:rFonts w:ascii="Bookman Old Style" w:hAnsi="Bookman Old Style"/>
          <w:spacing w:val="1"/>
        </w:rPr>
        <w:t>и</w:t>
      </w:r>
      <w:r w:rsidRPr="008E7BC8">
        <w:rPr>
          <w:rFonts w:ascii="Bookman Old Style" w:hAnsi="Bookman Old Style"/>
        </w:rPr>
        <w:t>т</w:t>
      </w:r>
      <w:r w:rsidRPr="008E7BC8">
        <w:rPr>
          <w:rFonts w:ascii="Bookman Old Style" w:hAnsi="Bookman Old Style"/>
          <w:spacing w:val="-1"/>
        </w:rPr>
        <w:t>е</w:t>
      </w:r>
      <w:r w:rsidRPr="008E7BC8">
        <w:rPr>
          <w:rFonts w:ascii="Bookman Old Style" w:hAnsi="Bookman Old Style"/>
        </w:rPr>
        <w:t xml:space="preserve">ля </w:t>
      </w:r>
      <w:r w:rsidRPr="008E7BC8">
        <w:rPr>
          <w:rFonts w:ascii="Bookman Old Style" w:hAnsi="Bookman Old Style"/>
          <w:spacing w:val="4"/>
        </w:rPr>
        <w:t>о</w:t>
      </w:r>
      <w:r w:rsidRPr="008E7BC8">
        <w:rPr>
          <w:rFonts w:ascii="Bookman Old Style" w:hAnsi="Bookman Old Style"/>
          <w:spacing w:val="3"/>
        </w:rPr>
        <w:t>с</w:t>
      </w:r>
      <w:r w:rsidRPr="008E7BC8">
        <w:rPr>
          <w:rFonts w:ascii="Bookman Old Style" w:hAnsi="Bookman Old Style"/>
          <w:spacing w:val="-11"/>
        </w:rPr>
        <w:t>у</w:t>
      </w:r>
      <w:r w:rsidRPr="008E7BC8">
        <w:rPr>
          <w:rFonts w:ascii="Bookman Old Style" w:hAnsi="Bookman Old Style"/>
          <w:spacing w:val="2"/>
        </w:rPr>
        <w:t>щ</w:t>
      </w:r>
      <w:r w:rsidRPr="008E7BC8">
        <w:rPr>
          <w:rFonts w:ascii="Bookman Old Style" w:hAnsi="Bookman Old Style"/>
          <w:spacing w:val="-1"/>
        </w:rPr>
        <w:t>ес</w:t>
      </w:r>
      <w:r w:rsidRPr="008E7BC8">
        <w:rPr>
          <w:rFonts w:ascii="Bookman Old Style" w:hAnsi="Bookman Old Style"/>
        </w:rPr>
        <w:t>т</w:t>
      </w:r>
      <w:r w:rsidRPr="008E7BC8">
        <w:rPr>
          <w:rFonts w:ascii="Bookman Old Style" w:hAnsi="Bookman Old Style"/>
          <w:spacing w:val="1"/>
        </w:rPr>
        <w:t>в</w:t>
      </w:r>
      <w:r w:rsidRPr="008E7BC8">
        <w:rPr>
          <w:rFonts w:ascii="Bookman Old Style" w:hAnsi="Bookman Old Style"/>
        </w:rPr>
        <w:t>ля</w:t>
      </w:r>
      <w:r w:rsidRPr="008E7BC8">
        <w:rPr>
          <w:rFonts w:ascii="Bookman Old Style" w:hAnsi="Bookman Old Style"/>
          <w:spacing w:val="-1"/>
        </w:rPr>
        <w:t>е</w:t>
      </w:r>
      <w:r w:rsidRPr="008E7BC8">
        <w:rPr>
          <w:rFonts w:ascii="Bookman Old Style" w:hAnsi="Bookman Old Style"/>
        </w:rPr>
        <w:t>т</w:t>
      </w:r>
      <w:r w:rsidRPr="008E7BC8">
        <w:rPr>
          <w:rFonts w:ascii="Bookman Old Style" w:hAnsi="Bookman Old Style"/>
          <w:spacing w:val="-1"/>
        </w:rPr>
        <w:t>с</w:t>
      </w:r>
      <w:r w:rsidRPr="008E7BC8">
        <w:rPr>
          <w:rFonts w:ascii="Bookman Old Style" w:hAnsi="Bookman Old Style"/>
        </w:rPr>
        <w:t xml:space="preserve">я </w:t>
      </w:r>
      <w:r w:rsidRPr="008E7BC8">
        <w:rPr>
          <w:rFonts w:ascii="Bookman Old Style" w:hAnsi="Bookman Old Style"/>
          <w:spacing w:val="-1"/>
        </w:rPr>
        <w:t>се</w:t>
      </w:r>
      <w:r w:rsidRPr="008E7BC8">
        <w:rPr>
          <w:rFonts w:ascii="Bookman Old Style" w:hAnsi="Bookman Old Style"/>
        </w:rPr>
        <w:t>т</w:t>
      </w:r>
      <w:r w:rsidRPr="008E7BC8">
        <w:rPr>
          <w:rFonts w:ascii="Bookman Old Style" w:hAnsi="Bookman Old Style"/>
          <w:spacing w:val="-1"/>
        </w:rPr>
        <w:t>е</w:t>
      </w:r>
      <w:r w:rsidRPr="008E7BC8">
        <w:rPr>
          <w:rFonts w:ascii="Bookman Old Style" w:hAnsi="Bookman Old Style"/>
          <w:spacing w:val="1"/>
        </w:rPr>
        <w:t>вым</w:t>
      </w:r>
      <w:r w:rsidRPr="008E7BC8">
        <w:rPr>
          <w:rFonts w:ascii="Bookman Old Style" w:hAnsi="Bookman Old Style"/>
        </w:rPr>
        <w:t xml:space="preserve">и </w:t>
      </w:r>
      <w:r w:rsidRPr="008E7BC8">
        <w:rPr>
          <w:rFonts w:ascii="Bookman Old Style" w:hAnsi="Bookman Old Style"/>
          <w:spacing w:val="1"/>
        </w:rPr>
        <w:t>н</w:t>
      </w:r>
      <w:r w:rsidRPr="008E7BC8">
        <w:rPr>
          <w:rFonts w:ascii="Bookman Old Style" w:hAnsi="Bookman Old Style"/>
          <w:spacing w:val="-1"/>
        </w:rPr>
        <w:t>ас</w:t>
      </w:r>
      <w:r w:rsidRPr="008E7BC8">
        <w:rPr>
          <w:rFonts w:ascii="Bookman Old Style" w:hAnsi="Bookman Old Style"/>
          <w:spacing w:val="4"/>
        </w:rPr>
        <w:t>о</w:t>
      </w:r>
      <w:r w:rsidRPr="008E7BC8">
        <w:rPr>
          <w:rFonts w:ascii="Bookman Old Style" w:hAnsi="Bookman Old Style"/>
          <w:spacing w:val="-1"/>
        </w:rPr>
        <w:t>са</w:t>
      </w:r>
      <w:r w:rsidRPr="008E7BC8">
        <w:rPr>
          <w:rFonts w:ascii="Bookman Old Style" w:hAnsi="Bookman Old Style"/>
          <w:spacing w:val="-3"/>
        </w:rPr>
        <w:t>м</w:t>
      </w:r>
      <w:r w:rsidRPr="008E7BC8">
        <w:rPr>
          <w:rFonts w:ascii="Bookman Old Style" w:hAnsi="Bookman Old Style"/>
        </w:rPr>
        <w:t>и</w:t>
      </w:r>
      <w:r w:rsidRPr="008E7BC8">
        <w:rPr>
          <w:rFonts w:ascii="Bookman Old Style" w:hAnsi="Bookman Old Style"/>
          <w:spacing w:val="49"/>
        </w:rPr>
        <w:t xml:space="preserve">. </w:t>
      </w:r>
      <w:r w:rsidRPr="008E7BC8">
        <w:rPr>
          <w:rFonts w:ascii="Bookman Old Style" w:hAnsi="Bookman Old Style"/>
          <w:spacing w:val="-2"/>
        </w:rPr>
        <w:t>С</w:t>
      </w:r>
      <w:r w:rsidRPr="008E7BC8">
        <w:rPr>
          <w:rFonts w:ascii="Bookman Old Style" w:hAnsi="Bookman Old Style"/>
          <w:spacing w:val="4"/>
        </w:rPr>
        <w:t>о</w:t>
      </w:r>
      <w:r w:rsidRPr="008E7BC8">
        <w:rPr>
          <w:rFonts w:ascii="Bookman Old Style" w:hAnsi="Bookman Old Style"/>
          <w:spacing w:val="-7"/>
        </w:rPr>
        <w:t>с</w:t>
      </w:r>
      <w:r w:rsidRPr="008E7BC8">
        <w:rPr>
          <w:rFonts w:ascii="Bookman Old Style" w:hAnsi="Bookman Old Style"/>
        </w:rPr>
        <w:t>т</w:t>
      </w:r>
      <w:r w:rsidRPr="008E7BC8">
        <w:rPr>
          <w:rFonts w:ascii="Bookman Old Style" w:hAnsi="Bookman Old Style"/>
          <w:spacing w:val="-1"/>
        </w:rPr>
        <w:t>а</w:t>
      </w:r>
      <w:r w:rsidRPr="008E7BC8">
        <w:rPr>
          <w:rFonts w:ascii="Bookman Old Style" w:hAnsi="Bookman Old Style"/>
        </w:rPr>
        <w:t xml:space="preserve">в и </w:t>
      </w:r>
      <w:r w:rsidRPr="008E7BC8">
        <w:rPr>
          <w:rFonts w:ascii="Bookman Old Style" w:hAnsi="Bookman Old Style"/>
          <w:spacing w:val="-6"/>
        </w:rPr>
        <w:t>х</w:t>
      </w:r>
      <w:r w:rsidRPr="008E7BC8">
        <w:rPr>
          <w:rFonts w:ascii="Bookman Old Style" w:hAnsi="Bookman Old Style"/>
          <w:spacing w:val="-1"/>
        </w:rPr>
        <w:t>а</w:t>
      </w:r>
      <w:r w:rsidRPr="008E7BC8">
        <w:rPr>
          <w:rFonts w:ascii="Bookman Old Style" w:hAnsi="Bookman Old Style"/>
        </w:rPr>
        <w:t>р</w:t>
      </w:r>
      <w:r w:rsidRPr="008E7BC8">
        <w:rPr>
          <w:rFonts w:ascii="Bookman Old Style" w:hAnsi="Bookman Old Style"/>
          <w:spacing w:val="3"/>
        </w:rPr>
        <w:t>а</w:t>
      </w:r>
      <w:r w:rsidRPr="008E7BC8">
        <w:rPr>
          <w:rFonts w:ascii="Bookman Old Style" w:hAnsi="Bookman Old Style"/>
          <w:spacing w:val="-2"/>
        </w:rPr>
        <w:t>к</w:t>
      </w:r>
      <w:r w:rsidRPr="008E7BC8">
        <w:rPr>
          <w:rFonts w:ascii="Bookman Old Style" w:hAnsi="Bookman Old Style"/>
        </w:rPr>
        <w:t>т</w:t>
      </w:r>
      <w:r w:rsidRPr="008E7BC8">
        <w:rPr>
          <w:rFonts w:ascii="Bookman Old Style" w:hAnsi="Bookman Old Style"/>
          <w:spacing w:val="-1"/>
        </w:rPr>
        <w:t>е</w:t>
      </w:r>
      <w:r w:rsidRPr="008E7BC8">
        <w:rPr>
          <w:rFonts w:ascii="Bookman Old Style" w:hAnsi="Bookman Old Style"/>
        </w:rPr>
        <w:t>р</w:t>
      </w:r>
      <w:r w:rsidRPr="008E7BC8">
        <w:rPr>
          <w:rFonts w:ascii="Bookman Old Style" w:hAnsi="Bookman Old Style"/>
          <w:spacing w:val="1"/>
        </w:rPr>
        <w:t>и</w:t>
      </w:r>
      <w:r w:rsidRPr="008E7BC8">
        <w:rPr>
          <w:rFonts w:ascii="Bookman Old Style" w:hAnsi="Bookman Old Style"/>
          <w:spacing w:val="-1"/>
        </w:rPr>
        <w:t>с</w:t>
      </w:r>
      <w:r w:rsidRPr="008E7BC8">
        <w:rPr>
          <w:rFonts w:ascii="Bookman Old Style" w:hAnsi="Bookman Old Style"/>
        </w:rPr>
        <w:t>т</w:t>
      </w:r>
      <w:r w:rsidRPr="008E7BC8">
        <w:rPr>
          <w:rFonts w:ascii="Bookman Old Style" w:hAnsi="Bookman Old Style"/>
          <w:spacing w:val="1"/>
        </w:rPr>
        <w:t>и</w:t>
      </w:r>
      <w:r w:rsidRPr="008E7BC8">
        <w:rPr>
          <w:rFonts w:ascii="Bookman Old Style" w:hAnsi="Bookman Old Style"/>
          <w:spacing w:val="-2"/>
        </w:rPr>
        <w:t>к</w:t>
      </w:r>
      <w:r w:rsidRPr="008E7BC8">
        <w:rPr>
          <w:rFonts w:ascii="Bookman Old Style" w:hAnsi="Bookman Old Style"/>
        </w:rPr>
        <w:t>и</w:t>
      </w:r>
      <w:r w:rsidRPr="008E7BC8">
        <w:rPr>
          <w:rFonts w:ascii="Bookman Old Style" w:hAnsi="Bookman Old Style"/>
          <w:spacing w:val="-9"/>
        </w:rPr>
        <w:t xml:space="preserve"> сетевого </w:t>
      </w:r>
      <w:r w:rsidRPr="008E7BC8">
        <w:rPr>
          <w:rFonts w:ascii="Bookman Old Style" w:hAnsi="Bookman Old Style"/>
          <w:spacing w:val="1"/>
        </w:rPr>
        <w:t>н</w:t>
      </w:r>
      <w:r w:rsidRPr="008E7BC8">
        <w:rPr>
          <w:rFonts w:ascii="Bookman Old Style" w:hAnsi="Bookman Old Style"/>
          <w:spacing w:val="-1"/>
        </w:rPr>
        <w:t>ас</w:t>
      </w:r>
      <w:r w:rsidRPr="008E7BC8">
        <w:rPr>
          <w:rFonts w:ascii="Bookman Old Style" w:hAnsi="Bookman Old Style"/>
          <w:spacing w:val="4"/>
        </w:rPr>
        <w:t>о</w:t>
      </w:r>
      <w:r w:rsidRPr="008E7BC8">
        <w:rPr>
          <w:rFonts w:ascii="Bookman Old Style" w:hAnsi="Bookman Old Style"/>
          <w:spacing w:val="-1"/>
        </w:rPr>
        <w:t>с</w:t>
      </w:r>
      <w:r w:rsidRPr="008E7BC8">
        <w:rPr>
          <w:rFonts w:ascii="Bookman Old Style" w:hAnsi="Bookman Old Style"/>
          <w:spacing w:val="-5"/>
        </w:rPr>
        <w:t>н</w:t>
      </w:r>
      <w:r w:rsidRPr="008E7BC8">
        <w:rPr>
          <w:rFonts w:ascii="Bookman Old Style" w:hAnsi="Bookman Old Style"/>
        </w:rPr>
        <w:t>о</w:t>
      </w:r>
      <w:r w:rsidRPr="008E7BC8">
        <w:rPr>
          <w:rFonts w:ascii="Bookman Old Style" w:hAnsi="Bookman Old Style"/>
          <w:spacing w:val="-3"/>
        </w:rPr>
        <w:t>г</w:t>
      </w:r>
      <w:r w:rsidRPr="008E7BC8">
        <w:rPr>
          <w:rFonts w:ascii="Bookman Old Style" w:hAnsi="Bookman Old Style"/>
        </w:rPr>
        <w:t xml:space="preserve">о </w:t>
      </w:r>
      <w:r w:rsidRPr="008E7BC8">
        <w:rPr>
          <w:rFonts w:ascii="Bookman Old Style" w:hAnsi="Bookman Old Style"/>
          <w:spacing w:val="4"/>
        </w:rPr>
        <w:t>о</w:t>
      </w:r>
      <w:r w:rsidRPr="008E7BC8">
        <w:rPr>
          <w:rFonts w:ascii="Bookman Old Style" w:hAnsi="Bookman Old Style"/>
          <w:spacing w:val="-8"/>
        </w:rPr>
        <w:t>б</w:t>
      </w:r>
      <w:r w:rsidRPr="008E7BC8">
        <w:rPr>
          <w:rFonts w:ascii="Bookman Old Style" w:hAnsi="Bookman Old Style"/>
          <w:spacing w:val="4"/>
        </w:rPr>
        <w:t>о</w:t>
      </w:r>
      <w:r w:rsidRPr="008E7BC8">
        <w:rPr>
          <w:rFonts w:ascii="Bookman Old Style" w:hAnsi="Bookman Old Style"/>
        </w:rPr>
        <w:t>р</w:t>
      </w:r>
      <w:r w:rsidRPr="008E7BC8">
        <w:rPr>
          <w:rFonts w:ascii="Bookman Old Style" w:hAnsi="Bookman Old Style"/>
          <w:spacing w:val="-6"/>
        </w:rPr>
        <w:t>у</w:t>
      </w:r>
      <w:r w:rsidRPr="008E7BC8">
        <w:rPr>
          <w:rFonts w:ascii="Bookman Old Style" w:hAnsi="Bookman Old Style"/>
          <w:spacing w:val="-2"/>
        </w:rPr>
        <w:t>д</w:t>
      </w:r>
      <w:r w:rsidRPr="008E7BC8">
        <w:rPr>
          <w:rFonts w:ascii="Bookman Old Style" w:hAnsi="Bookman Old Style"/>
          <w:spacing w:val="4"/>
        </w:rPr>
        <w:t>о</w:t>
      </w:r>
      <w:r w:rsidRPr="008E7BC8">
        <w:rPr>
          <w:rFonts w:ascii="Bookman Old Style" w:hAnsi="Bookman Old Style"/>
          <w:spacing w:val="1"/>
        </w:rPr>
        <w:t>в</w:t>
      </w:r>
      <w:r w:rsidRPr="008E7BC8">
        <w:rPr>
          <w:rFonts w:ascii="Bookman Old Style" w:hAnsi="Bookman Old Style"/>
          <w:spacing w:val="-1"/>
        </w:rPr>
        <w:t>а</w:t>
      </w:r>
      <w:r w:rsidRPr="008E7BC8">
        <w:rPr>
          <w:rFonts w:ascii="Bookman Old Style" w:hAnsi="Bookman Old Style"/>
          <w:spacing w:val="1"/>
        </w:rPr>
        <w:t>ни</w:t>
      </w:r>
      <w:r w:rsidRPr="008E7BC8">
        <w:rPr>
          <w:rFonts w:ascii="Bookman Old Style" w:hAnsi="Bookman Old Style"/>
        </w:rPr>
        <w:t xml:space="preserve">я </w:t>
      </w:r>
      <w:r w:rsidRPr="008E7BC8">
        <w:rPr>
          <w:rFonts w:ascii="Bookman Old Style" w:hAnsi="Bookman Old Style"/>
          <w:spacing w:val="1"/>
        </w:rPr>
        <w:t>п</w:t>
      </w:r>
      <w:r w:rsidRPr="008E7BC8">
        <w:rPr>
          <w:rFonts w:ascii="Bookman Old Style" w:hAnsi="Bookman Old Style"/>
        </w:rPr>
        <w:t>р</w:t>
      </w:r>
      <w:r w:rsidRPr="008E7BC8">
        <w:rPr>
          <w:rFonts w:ascii="Bookman Old Style" w:hAnsi="Bookman Old Style"/>
          <w:spacing w:val="-1"/>
        </w:rPr>
        <w:t>е</w:t>
      </w:r>
      <w:r w:rsidRPr="008E7BC8">
        <w:rPr>
          <w:rFonts w:ascii="Bookman Old Style" w:hAnsi="Bookman Old Style"/>
          <w:spacing w:val="-2"/>
        </w:rPr>
        <w:t>д</w:t>
      </w:r>
      <w:r w:rsidRPr="008E7BC8">
        <w:rPr>
          <w:rFonts w:ascii="Bookman Old Style" w:hAnsi="Bookman Old Style"/>
          <w:spacing w:val="-1"/>
        </w:rPr>
        <w:t>с</w:t>
      </w:r>
      <w:r w:rsidRPr="008E7BC8">
        <w:rPr>
          <w:rFonts w:ascii="Bookman Old Style" w:hAnsi="Bookman Old Style"/>
        </w:rPr>
        <w:t>т</w:t>
      </w:r>
      <w:r w:rsidRPr="008E7BC8">
        <w:rPr>
          <w:rFonts w:ascii="Bookman Old Style" w:hAnsi="Bookman Old Style"/>
          <w:spacing w:val="-1"/>
        </w:rPr>
        <w:t>а</w:t>
      </w:r>
      <w:r w:rsidRPr="008E7BC8">
        <w:rPr>
          <w:rFonts w:ascii="Bookman Old Style" w:hAnsi="Bookman Old Style"/>
          <w:spacing w:val="1"/>
        </w:rPr>
        <w:t>в</w:t>
      </w:r>
      <w:r w:rsidRPr="008E7BC8">
        <w:rPr>
          <w:rFonts w:ascii="Bookman Old Style" w:hAnsi="Bookman Old Style"/>
        </w:rPr>
        <w:t>л</w:t>
      </w:r>
      <w:r w:rsidRPr="008E7BC8">
        <w:rPr>
          <w:rFonts w:ascii="Bookman Old Style" w:hAnsi="Bookman Old Style"/>
          <w:spacing w:val="-1"/>
        </w:rPr>
        <w:t>е</w:t>
      </w:r>
      <w:r w:rsidRPr="008E7BC8">
        <w:rPr>
          <w:rFonts w:ascii="Bookman Old Style" w:hAnsi="Bookman Old Style"/>
          <w:spacing w:val="1"/>
        </w:rPr>
        <w:t xml:space="preserve">н </w:t>
      </w:r>
      <w:r w:rsidRPr="008E7BC8">
        <w:rPr>
          <w:rFonts w:ascii="Bookman Old Style" w:hAnsi="Bookman Old Style"/>
        </w:rPr>
        <w:t>в т</w:t>
      </w:r>
      <w:r w:rsidRPr="008E7BC8">
        <w:rPr>
          <w:rFonts w:ascii="Bookman Old Style" w:hAnsi="Bookman Old Style"/>
          <w:spacing w:val="-1"/>
        </w:rPr>
        <w:t>а</w:t>
      </w:r>
      <w:r w:rsidRPr="008E7BC8">
        <w:rPr>
          <w:rFonts w:ascii="Bookman Old Style" w:hAnsi="Bookman Old Style"/>
          <w:spacing w:val="-2"/>
        </w:rPr>
        <w:t>б</w:t>
      </w:r>
      <w:r w:rsidRPr="008E7BC8">
        <w:rPr>
          <w:rFonts w:ascii="Bookman Old Style" w:hAnsi="Bookman Old Style"/>
        </w:rPr>
        <w:t>л</w:t>
      </w:r>
      <w:r w:rsidRPr="008E7BC8">
        <w:rPr>
          <w:rFonts w:ascii="Bookman Old Style" w:hAnsi="Bookman Old Style"/>
          <w:spacing w:val="1"/>
        </w:rPr>
        <w:t>иц</w:t>
      </w:r>
      <w:r w:rsidRPr="008E7BC8">
        <w:rPr>
          <w:rFonts w:ascii="Bookman Old Style" w:hAnsi="Bookman Old Style"/>
        </w:rPr>
        <w:t>е</w:t>
      </w:r>
      <w:r w:rsidRPr="008E7BC8">
        <w:rPr>
          <w:rFonts w:ascii="Bookman Old Style" w:hAnsi="Bookman Old Style"/>
          <w:spacing w:val="-14"/>
        </w:rPr>
        <w:t xml:space="preserve"> 2.</w:t>
      </w:r>
      <w:r w:rsidRPr="008E7BC8">
        <w:rPr>
          <w:rFonts w:ascii="Bookman Old Style" w:hAnsi="Bookman Old Style"/>
        </w:rPr>
        <w:t>1.</w:t>
      </w:r>
    </w:p>
    <w:p w:rsidR="00C450D9" w:rsidRPr="008E7BC8" w:rsidRDefault="00C450D9" w:rsidP="00C450D9">
      <w:pPr>
        <w:pStyle w:val="TableParagraph"/>
        <w:tabs>
          <w:tab w:val="left" w:pos="709"/>
        </w:tabs>
        <w:kinsoku w:val="0"/>
        <w:overflowPunct w:val="0"/>
        <w:spacing w:line="360" w:lineRule="auto"/>
        <w:ind w:right="-1" w:firstLine="709"/>
        <w:jc w:val="both"/>
        <w:rPr>
          <w:rFonts w:ascii="Bookman Old Style" w:hAnsi="Bookman Old Style"/>
          <w:sz w:val="22"/>
          <w:szCs w:val="22"/>
        </w:rPr>
      </w:pPr>
      <w:r w:rsidRPr="008E7BC8">
        <w:rPr>
          <w:rFonts w:ascii="Bookman Old Style" w:hAnsi="Bookman Old Style"/>
          <w:spacing w:val="-2"/>
          <w:sz w:val="22"/>
          <w:szCs w:val="22"/>
        </w:rPr>
        <w:t>С</w:t>
      </w:r>
      <w:r w:rsidRPr="008E7BC8">
        <w:rPr>
          <w:rFonts w:ascii="Bookman Old Style" w:hAnsi="Bookman Old Style"/>
          <w:spacing w:val="-1"/>
          <w:sz w:val="22"/>
          <w:szCs w:val="22"/>
        </w:rPr>
        <w:t>е</w:t>
      </w:r>
      <w:r w:rsidRPr="008E7BC8">
        <w:rPr>
          <w:rFonts w:ascii="Bookman Old Style" w:hAnsi="Bookman Old Style"/>
          <w:sz w:val="22"/>
          <w:szCs w:val="22"/>
        </w:rPr>
        <w:t>т</w:t>
      </w:r>
      <w:r w:rsidRPr="008E7BC8">
        <w:rPr>
          <w:rFonts w:ascii="Bookman Old Style" w:hAnsi="Bookman Old Style"/>
          <w:spacing w:val="-1"/>
          <w:sz w:val="22"/>
          <w:szCs w:val="22"/>
        </w:rPr>
        <w:t>е</w:t>
      </w:r>
      <w:r w:rsidRPr="008E7BC8">
        <w:rPr>
          <w:rFonts w:ascii="Bookman Old Style" w:hAnsi="Bookman Old Style"/>
          <w:spacing w:val="1"/>
          <w:sz w:val="22"/>
          <w:szCs w:val="22"/>
        </w:rPr>
        <w:t>в</w:t>
      </w:r>
      <w:r w:rsidRPr="008E7BC8">
        <w:rPr>
          <w:rFonts w:ascii="Bookman Old Style" w:hAnsi="Bookman Old Style"/>
          <w:spacing w:val="-1"/>
          <w:sz w:val="22"/>
          <w:szCs w:val="22"/>
        </w:rPr>
        <w:t>а</w:t>
      </w:r>
      <w:r w:rsidRPr="008E7BC8">
        <w:rPr>
          <w:rFonts w:ascii="Bookman Old Style" w:hAnsi="Bookman Old Style"/>
          <w:sz w:val="22"/>
          <w:szCs w:val="22"/>
        </w:rPr>
        <w:t xml:space="preserve">я </w:t>
      </w:r>
      <w:r w:rsidRPr="008E7BC8">
        <w:rPr>
          <w:rFonts w:ascii="Bookman Old Style" w:hAnsi="Bookman Old Style"/>
          <w:spacing w:val="1"/>
          <w:sz w:val="22"/>
          <w:szCs w:val="22"/>
        </w:rPr>
        <w:t>в</w:t>
      </w:r>
      <w:r w:rsidRPr="008E7BC8">
        <w:rPr>
          <w:rFonts w:ascii="Bookman Old Style" w:hAnsi="Bookman Old Style"/>
          <w:spacing w:val="4"/>
          <w:sz w:val="22"/>
          <w:szCs w:val="22"/>
        </w:rPr>
        <w:t>о</w:t>
      </w:r>
      <w:r w:rsidRPr="008E7BC8">
        <w:rPr>
          <w:rFonts w:ascii="Bookman Old Style" w:hAnsi="Bookman Old Style"/>
          <w:spacing w:val="-2"/>
          <w:sz w:val="22"/>
          <w:szCs w:val="22"/>
        </w:rPr>
        <w:t>д</w:t>
      </w:r>
      <w:r w:rsidRPr="008E7BC8">
        <w:rPr>
          <w:rFonts w:ascii="Bookman Old Style" w:hAnsi="Bookman Old Style"/>
          <w:sz w:val="22"/>
          <w:szCs w:val="22"/>
        </w:rPr>
        <w:t xml:space="preserve">а </w:t>
      </w:r>
      <w:r w:rsidRPr="008E7BC8">
        <w:rPr>
          <w:rFonts w:ascii="Bookman Old Style" w:hAnsi="Bookman Old Style"/>
          <w:spacing w:val="-2"/>
          <w:sz w:val="22"/>
          <w:szCs w:val="22"/>
        </w:rPr>
        <w:t>д</w:t>
      </w:r>
      <w:r w:rsidRPr="008E7BC8">
        <w:rPr>
          <w:rFonts w:ascii="Bookman Old Style" w:hAnsi="Bookman Old Style"/>
          <w:sz w:val="22"/>
          <w:szCs w:val="22"/>
        </w:rPr>
        <w:t xml:space="preserve">ля </w:t>
      </w:r>
      <w:r w:rsidRPr="008E7BC8">
        <w:rPr>
          <w:rFonts w:ascii="Bookman Old Style" w:hAnsi="Bookman Old Style"/>
          <w:spacing w:val="-1"/>
          <w:sz w:val="22"/>
          <w:szCs w:val="22"/>
        </w:rPr>
        <w:t>с</w:t>
      </w:r>
      <w:r w:rsidRPr="008E7BC8">
        <w:rPr>
          <w:rFonts w:ascii="Bookman Old Style" w:hAnsi="Bookman Old Style"/>
          <w:spacing w:val="1"/>
          <w:sz w:val="22"/>
          <w:szCs w:val="22"/>
        </w:rPr>
        <w:t>и</w:t>
      </w:r>
      <w:r w:rsidRPr="008E7BC8">
        <w:rPr>
          <w:rFonts w:ascii="Bookman Old Style" w:hAnsi="Bookman Old Style"/>
          <w:spacing w:val="-1"/>
          <w:sz w:val="22"/>
          <w:szCs w:val="22"/>
        </w:rPr>
        <w:t>с</w:t>
      </w:r>
      <w:r w:rsidRPr="008E7BC8">
        <w:rPr>
          <w:rFonts w:ascii="Bookman Old Style" w:hAnsi="Bookman Old Style"/>
          <w:sz w:val="22"/>
          <w:szCs w:val="22"/>
        </w:rPr>
        <w:t>т</w:t>
      </w:r>
      <w:r w:rsidRPr="008E7BC8">
        <w:rPr>
          <w:rFonts w:ascii="Bookman Old Style" w:hAnsi="Bookman Old Style"/>
          <w:spacing w:val="-1"/>
          <w:sz w:val="22"/>
          <w:szCs w:val="22"/>
        </w:rPr>
        <w:t>е</w:t>
      </w:r>
      <w:r w:rsidRPr="008E7BC8">
        <w:rPr>
          <w:rFonts w:ascii="Bookman Old Style" w:hAnsi="Bookman Old Style"/>
          <w:sz w:val="22"/>
          <w:szCs w:val="22"/>
        </w:rPr>
        <w:t>м о</w:t>
      </w:r>
      <w:r w:rsidRPr="008E7BC8">
        <w:rPr>
          <w:rFonts w:ascii="Bookman Old Style" w:hAnsi="Bookman Old Style"/>
          <w:spacing w:val="-5"/>
          <w:sz w:val="22"/>
          <w:szCs w:val="22"/>
        </w:rPr>
        <w:t>т</w:t>
      </w:r>
      <w:r w:rsidRPr="008E7BC8">
        <w:rPr>
          <w:rFonts w:ascii="Bookman Old Style" w:hAnsi="Bookman Old Style"/>
          <w:spacing w:val="4"/>
          <w:sz w:val="22"/>
          <w:szCs w:val="22"/>
        </w:rPr>
        <w:t>о</w:t>
      </w:r>
      <w:r w:rsidRPr="008E7BC8">
        <w:rPr>
          <w:rFonts w:ascii="Bookman Old Style" w:hAnsi="Bookman Old Style"/>
          <w:spacing w:val="1"/>
          <w:sz w:val="22"/>
          <w:szCs w:val="22"/>
        </w:rPr>
        <w:t>п</w:t>
      </w:r>
      <w:r w:rsidRPr="008E7BC8">
        <w:rPr>
          <w:rFonts w:ascii="Bookman Old Style" w:hAnsi="Bookman Old Style"/>
          <w:sz w:val="22"/>
          <w:szCs w:val="22"/>
        </w:rPr>
        <w:t>л</w:t>
      </w:r>
      <w:r w:rsidRPr="008E7BC8">
        <w:rPr>
          <w:rFonts w:ascii="Bookman Old Style" w:hAnsi="Bookman Old Style"/>
          <w:spacing w:val="-1"/>
          <w:sz w:val="22"/>
          <w:szCs w:val="22"/>
        </w:rPr>
        <w:t>е</w:t>
      </w:r>
      <w:r w:rsidRPr="008E7BC8">
        <w:rPr>
          <w:rFonts w:ascii="Bookman Old Style" w:hAnsi="Bookman Old Style"/>
          <w:spacing w:val="1"/>
          <w:sz w:val="22"/>
          <w:szCs w:val="22"/>
        </w:rPr>
        <w:t>ни</w:t>
      </w:r>
      <w:r w:rsidRPr="008E7BC8">
        <w:rPr>
          <w:rFonts w:ascii="Bookman Old Style" w:hAnsi="Bookman Old Style"/>
          <w:sz w:val="22"/>
          <w:szCs w:val="22"/>
        </w:rPr>
        <w:t xml:space="preserve">я </w:t>
      </w:r>
      <w:r w:rsidRPr="008E7BC8">
        <w:rPr>
          <w:rFonts w:ascii="Bookman Old Style" w:hAnsi="Bookman Old Style"/>
          <w:spacing w:val="-5"/>
          <w:sz w:val="22"/>
          <w:szCs w:val="22"/>
        </w:rPr>
        <w:t>п</w:t>
      </w:r>
      <w:r w:rsidRPr="008E7BC8">
        <w:rPr>
          <w:rFonts w:ascii="Bookman Old Style" w:hAnsi="Bookman Old Style"/>
          <w:spacing w:val="4"/>
          <w:sz w:val="22"/>
          <w:szCs w:val="22"/>
        </w:rPr>
        <w:t>о</w:t>
      </w:r>
      <w:r w:rsidRPr="008E7BC8">
        <w:rPr>
          <w:rFonts w:ascii="Bookman Old Style" w:hAnsi="Bookman Old Style"/>
          <w:sz w:val="22"/>
          <w:szCs w:val="22"/>
        </w:rPr>
        <w:t>тр</w:t>
      </w:r>
      <w:r w:rsidRPr="008E7BC8">
        <w:rPr>
          <w:rFonts w:ascii="Bookman Old Style" w:hAnsi="Bookman Old Style"/>
          <w:spacing w:val="-1"/>
          <w:sz w:val="22"/>
          <w:szCs w:val="22"/>
        </w:rPr>
        <w:t>е</w:t>
      </w:r>
      <w:r w:rsidRPr="008E7BC8">
        <w:rPr>
          <w:rFonts w:ascii="Bookman Old Style" w:hAnsi="Bookman Old Style"/>
          <w:spacing w:val="-2"/>
          <w:sz w:val="22"/>
          <w:szCs w:val="22"/>
        </w:rPr>
        <w:t>б</w:t>
      </w:r>
      <w:r w:rsidRPr="008E7BC8">
        <w:rPr>
          <w:rFonts w:ascii="Bookman Old Style" w:hAnsi="Bookman Old Style"/>
          <w:spacing w:val="1"/>
          <w:sz w:val="22"/>
          <w:szCs w:val="22"/>
        </w:rPr>
        <w:t>и</w:t>
      </w:r>
      <w:r w:rsidRPr="008E7BC8">
        <w:rPr>
          <w:rFonts w:ascii="Bookman Old Style" w:hAnsi="Bookman Old Style"/>
          <w:sz w:val="22"/>
          <w:szCs w:val="22"/>
        </w:rPr>
        <w:t>т</w:t>
      </w:r>
      <w:r w:rsidRPr="008E7BC8">
        <w:rPr>
          <w:rFonts w:ascii="Bookman Old Style" w:hAnsi="Bookman Old Style"/>
          <w:spacing w:val="-7"/>
          <w:sz w:val="22"/>
          <w:szCs w:val="22"/>
        </w:rPr>
        <w:t>е</w:t>
      </w:r>
      <w:r w:rsidRPr="008E7BC8">
        <w:rPr>
          <w:rFonts w:ascii="Bookman Old Style" w:hAnsi="Bookman Old Style"/>
          <w:sz w:val="22"/>
          <w:szCs w:val="22"/>
        </w:rPr>
        <w:t>л</w:t>
      </w:r>
      <w:r w:rsidRPr="008E7BC8">
        <w:rPr>
          <w:rFonts w:ascii="Bookman Old Style" w:hAnsi="Bookman Old Style"/>
          <w:spacing w:val="-1"/>
          <w:sz w:val="22"/>
          <w:szCs w:val="22"/>
        </w:rPr>
        <w:t>е</w:t>
      </w:r>
      <w:r w:rsidRPr="008E7BC8">
        <w:rPr>
          <w:rFonts w:ascii="Bookman Old Style" w:hAnsi="Bookman Old Style"/>
          <w:sz w:val="22"/>
          <w:szCs w:val="22"/>
        </w:rPr>
        <w:t xml:space="preserve">й </w:t>
      </w:r>
      <w:r w:rsidRPr="008E7BC8">
        <w:rPr>
          <w:rFonts w:ascii="Bookman Old Style" w:hAnsi="Bookman Old Style"/>
          <w:spacing w:val="-5"/>
          <w:sz w:val="22"/>
          <w:szCs w:val="22"/>
        </w:rPr>
        <w:t>п</w:t>
      </w:r>
      <w:r w:rsidRPr="008E7BC8">
        <w:rPr>
          <w:rFonts w:ascii="Bookman Old Style" w:hAnsi="Bookman Old Style"/>
          <w:spacing w:val="4"/>
          <w:sz w:val="22"/>
          <w:szCs w:val="22"/>
        </w:rPr>
        <w:t>о</w:t>
      </w:r>
      <w:r w:rsidRPr="008E7BC8">
        <w:rPr>
          <w:rFonts w:ascii="Bookman Old Style" w:hAnsi="Bookman Old Style"/>
          <w:spacing w:val="-2"/>
          <w:sz w:val="22"/>
          <w:szCs w:val="22"/>
        </w:rPr>
        <w:t>д</w:t>
      </w:r>
      <w:r w:rsidRPr="008E7BC8">
        <w:rPr>
          <w:rFonts w:ascii="Bookman Old Style" w:hAnsi="Bookman Old Style"/>
          <w:spacing w:val="-1"/>
          <w:sz w:val="22"/>
          <w:szCs w:val="22"/>
        </w:rPr>
        <w:t>ае</w:t>
      </w:r>
      <w:r w:rsidRPr="008E7BC8">
        <w:rPr>
          <w:rFonts w:ascii="Bookman Old Style" w:hAnsi="Bookman Old Style"/>
          <w:sz w:val="22"/>
          <w:szCs w:val="22"/>
        </w:rPr>
        <w:t>т</w:t>
      </w:r>
      <w:r w:rsidRPr="008E7BC8">
        <w:rPr>
          <w:rFonts w:ascii="Bookman Old Style" w:hAnsi="Bookman Old Style"/>
          <w:spacing w:val="-1"/>
          <w:sz w:val="22"/>
          <w:szCs w:val="22"/>
        </w:rPr>
        <w:t>с</w:t>
      </w:r>
      <w:r w:rsidRPr="008E7BC8">
        <w:rPr>
          <w:rFonts w:ascii="Bookman Old Style" w:hAnsi="Bookman Old Style"/>
          <w:sz w:val="22"/>
          <w:szCs w:val="22"/>
        </w:rPr>
        <w:t xml:space="preserve">я </w:t>
      </w:r>
      <w:r w:rsidRPr="008E7BC8">
        <w:rPr>
          <w:rFonts w:ascii="Bookman Old Style" w:hAnsi="Bookman Old Style"/>
          <w:spacing w:val="4"/>
          <w:sz w:val="22"/>
          <w:szCs w:val="22"/>
        </w:rPr>
        <w:t>о</w:t>
      </w:r>
      <w:r w:rsidRPr="008E7BC8">
        <w:rPr>
          <w:rFonts w:ascii="Bookman Old Style" w:hAnsi="Bookman Old Style"/>
          <w:sz w:val="22"/>
          <w:szCs w:val="22"/>
        </w:rPr>
        <w:t xml:space="preserve">т </w:t>
      </w:r>
      <w:r w:rsidRPr="008E7BC8">
        <w:rPr>
          <w:rFonts w:ascii="Bookman Old Style" w:hAnsi="Bookman Old Style"/>
          <w:spacing w:val="-2"/>
          <w:sz w:val="22"/>
          <w:szCs w:val="22"/>
        </w:rPr>
        <w:t>к</w:t>
      </w:r>
      <w:r w:rsidRPr="008E7BC8">
        <w:rPr>
          <w:rFonts w:ascii="Bookman Old Style" w:hAnsi="Bookman Old Style"/>
          <w:spacing w:val="4"/>
          <w:sz w:val="22"/>
          <w:szCs w:val="22"/>
        </w:rPr>
        <w:t>о</w:t>
      </w:r>
      <w:r w:rsidRPr="008E7BC8">
        <w:rPr>
          <w:rFonts w:ascii="Bookman Old Style" w:hAnsi="Bookman Old Style"/>
          <w:sz w:val="22"/>
          <w:szCs w:val="22"/>
        </w:rPr>
        <w:t>т</w:t>
      </w:r>
      <w:r w:rsidRPr="008E7BC8">
        <w:rPr>
          <w:rFonts w:ascii="Bookman Old Style" w:hAnsi="Bookman Old Style"/>
          <w:spacing w:val="-1"/>
          <w:sz w:val="22"/>
          <w:szCs w:val="22"/>
        </w:rPr>
        <w:t>е</w:t>
      </w:r>
      <w:r w:rsidRPr="008E7BC8">
        <w:rPr>
          <w:rFonts w:ascii="Bookman Old Style" w:hAnsi="Bookman Old Style"/>
          <w:spacing w:val="-6"/>
          <w:sz w:val="22"/>
          <w:szCs w:val="22"/>
        </w:rPr>
        <w:t>л</w:t>
      </w:r>
      <w:r w:rsidRPr="008E7BC8">
        <w:rPr>
          <w:rFonts w:ascii="Bookman Old Style" w:hAnsi="Bookman Old Style"/>
          <w:sz w:val="22"/>
          <w:szCs w:val="22"/>
        </w:rPr>
        <w:t>ь</w:t>
      </w:r>
      <w:r w:rsidRPr="008E7BC8">
        <w:rPr>
          <w:rFonts w:ascii="Bookman Old Style" w:hAnsi="Bookman Old Style"/>
          <w:spacing w:val="-5"/>
          <w:sz w:val="22"/>
          <w:szCs w:val="22"/>
        </w:rPr>
        <w:t>н</w:t>
      </w:r>
      <w:r w:rsidRPr="008E7BC8">
        <w:rPr>
          <w:rFonts w:ascii="Bookman Old Style" w:hAnsi="Bookman Old Style"/>
          <w:spacing w:val="4"/>
          <w:sz w:val="22"/>
          <w:szCs w:val="22"/>
        </w:rPr>
        <w:t>о</w:t>
      </w:r>
      <w:r w:rsidRPr="008E7BC8">
        <w:rPr>
          <w:rFonts w:ascii="Bookman Old Style" w:hAnsi="Bookman Old Style"/>
          <w:sz w:val="22"/>
          <w:szCs w:val="22"/>
        </w:rPr>
        <w:t xml:space="preserve">й </w:t>
      </w:r>
      <w:r w:rsidRPr="008E7BC8">
        <w:rPr>
          <w:rFonts w:ascii="Bookman Old Style" w:hAnsi="Bookman Old Style"/>
          <w:spacing w:val="-5"/>
          <w:sz w:val="22"/>
          <w:szCs w:val="22"/>
        </w:rPr>
        <w:t>п</w:t>
      </w:r>
      <w:r w:rsidRPr="008E7BC8">
        <w:rPr>
          <w:rFonts w:ascii="Bookman Old Style" w:hAnsi="Bookman Old Style"/>
          <w:sz w:val="22"/>
          <w:szCs w:val="22"/>
        </w:rPr>
        <w:t xml:space="preserve">о </w:t>
      </w:r>
      <w:r w:rsidRPr="008E7BC8">
        <w:rPr>
          <w:rFonts w:ascii="Bookman Old Style" w:hAnsi="Bookman Old Style"/>
          <w:spacing w:val="-7"/>
          <w:sz w:val="22"/>
          <w:szCs w:val="22"/>
        </w:rPr>
        <w:t>2</w:t>
      </w:r>
      <w:r w:rsidRPr="008E7BC8">
        <w:rPr>
          <w:rFonts w:ascii="Bookman Old Style" w:hAnsi="Bookman Old Style"/>
          <w:spacing w:val="1"/>
          <w:sz w:val="22"/>
          <w:szCs w:val="22"/>
        </w:rPr>
        <w:t>-</w:t>
      </w:r>
      <w:r w:rsidRPr="008E7BC8">
        <w:rPr>
          <w:rFonts w:ascii="Bookman Old Style" w:hAnsi="Bookman Old Style"/>
          <w:sz w:val="22"/>
          <w:szCs w:val="22"/>
        </w:rPr>
        <w:t>х тр</w:t>
      </w:r>
      <w:r w:rsidRPr="008E7BC8">
        <w:rPr>
          <w:rFonts w:ascii="Bookman Old Style" w:hAnsi="Bookman Old Style"/>
          <w:spacing w:val="-6"/>
          <w:sz w:val="22"/>
          <w:szCs w:val="22"/>
        </w:rPr>
        <w:t>у</w:t>
      </w:r>
      <w:r w:rsidRPr="008E7BC8">
        <w:rPr>
          <w:rFonts w:ascii="Bookman Old Style" w:hAnsi="Bookman Old Style"/>
          <w:spacing w:val="-2"/>
          <w:sz w:val="22"/>
          <w:szCs w:val="22"/>
        </w:rPr>
        <w:t>б</w:t>
      </w:r>
      <w:r w:rsidRPr="008E7BC8">
        <w:rPr>
          <w:rFonts w:ascii="Bookman Old Style" w:hAnsi="Bookman Old Style"/>
          <w:spacing w:val="1"/>
          <w:sz w:val="22"/>
          <w:szCs w:val="22"/>
        </w:rPr>
        <w:t>н</w:t>
      </w:r>
      <w:r w:rsidRPr="008E7BC8">
        <w:rPr>
          <w:rFonts w:ascii="Bookman Old Style" w:hAnsi="Bookman Old Style"/>
          <w:spacing w:val="4"/>
          <w:sz w:val="22"/>
          <w:szCs w:val="22"/>
        </w:rPr>
        <w:t>о</w:t>
      </w:r>
      <w:r w:rsidRPr="008E7BC8">
        <w:rPr>
          <w:rFonts w:ascii="Bookman Old Style" w:hAnsi="Bookman Old Style"/>
          <w:sz w:val="22"/>
          <w:szCs w:val="22"/>
        </w:rPr>
        <w:t xml:space="preserve">й </w:t>
      </w:r>
      <w:r w:rsidRPr="008E7BC8">
        <w:rPr>
          <w:rFonts w:ascii="Bookman Old Style" w:hAnsi="Bookman Old Style"/>
          <w:spacing w:val="-1"/>
          <w:sz w:val="22"/>
          <w:szCs w:val="22"/>
        </w:rPr>
        <w:t>с</w:t>
      </w:r>
      <w:r w:rsidRPr="008E7BC8">
        <w:rPr>
          <w:rFonts w:ascii="Bookman Old Style" w:hAnsi="Bookman Old Style"/>
          <w:spacing w:val="1"/>
          <w:sz w:val="22"/>
          <w:szCs w:val="22"/>
        </w:rPr>
        <w:t>и</w:t>
      </w:r>
      <w:r w:rsidRPr="008E7BC8">
        <w:rPr>
          <w:rFonts w:ascii="Bookman Old Style" w:hAnsi="Bookman Old Style"/>
          <w:spacing w:val="-1"/>
          <w:sz w:val="22"/>
          <w:szCs w:val="22"/>
        </w:rPr>
        <w:t>с</w:t>
      </w:r>
      <w:r w:rsidRPr="008E7BC8">
        <w:rPr>
          <w:rFonts w:ascii="Bookman Old Style" w:hAnsi="Bookman Old Style"/>
          <w:sz w:val="22"/>
          <w:szCs w:val="22"/>
        </w:rPr>
        <w:t>т</w:t>
      </w:r>
      <w:r w:rsidRPr="008E7BC8">
        <w:rPr>
          <w:rFonts w:ascii="Bookman Old Style" w:hAnsi="Bookman Old Style"/>
          <w:spacing w:val="-1"/>
          <w:sz w:val="22"/>
          <w:szCs w:val="22"/>
        </w:rPr>
        <w:t>е</w:t>
      </w:r>
      <w:r w:rsidRPr="008E7BC8">
        <w:rPr>
          <w:rFonts w:ascii="Bookman Old Style" w:hAnsi="Bookman Old Style"/>
          <w:spacing w:val="1"/>
          <w:sz w:val="22"/>
          <w:szCs w:val="22"/>
        </w:rPr>
        <w:t>м</w:t>
      </w:r>
      <w:r w:rsidRPr="008E7BC8">
        <w:rPr>
          <w:rFonts w:ascii="Bookman Old Style" w:hAnsi="Bookman Old Style"/>
          <w:sz w:val="22"/>
          <w:szCs w:val="22"/>
        </w:rPr>
        <w:t>е тр</w:t>
      </w:r>
      <w:r w:rsidRPr="008E7BC8">
        <w:rPr>
          <w:rFonts w:ascii="Bookman Old Style" w:hAnsi="Bookman Old Style"/>
          <w:spacing w:val="-6"/>
          <w:sz w:val="22"/>
          <w:szCs w:val="22"/>
        </w:rPr>
        <w:t>у</w:t>
      </w:r>
      <w:r w:rsidRPr="008E7BC8">
        <w:rPr>
          <w:rFonts w:ascii="Bookman Old Style" w:hAnsi="Bookman Old Style"/>
          <w:spacing w:val="-2"/>
          <w:sz w:val="22"/>
          <w:szCs w:val="22"/>
        </w:rPr>
        <w:t>б</w:t>
      </w:r>
      <w:r w:rsidRPr="008E7BC8">
        <w:rPr>
          <w:rFonts w:ascii="Bookman Old Style" w:hAnsi="Bookman Old Style"/>
          <w:spacing w:val="4"/>
          <w:sz w:val="22"/>
          <w:szCs w:val="22"/>
        </w:rPr>
        <w:t>о</w:t>
      </w:r>
      <w:r w:rsidRPr="008E7BC8">
        <w:rPr>
          <w:rFonts w:ascii="Bookman Old Style" w:hAnsi="Bookman Old Style"/>
          <w:spacing w:val="1"/>
          <w:sz w:val="22"/>
          <w:szCs w:val="22"/>
        </w:rPr>
        <w:t>п</w:t>
      </w:r>
      <w:r w:rsidRPr="008E7BC8">
        <w:rPr>
          <w:rFonts w:ascii="Bookman Old Style" w:hAnsi="Bookman Old Style"/>
          <w:sz w:val="22"/>
          <w:szCs w:val="22"/>
        </w:rPr>
        <w:t>ро</w:t>
      </w:r>
      <w:r w:rsidRPr="008E7BC8">
        <w:rPr>
          <w:rFonts w:ascii="Bookman Old Style" w:hAnsi="Bookman Old Style"/>
          <w:spacing w:val="-3"/>
          <w:sz w:val="22"/>
          <w:szCs w:val="22"/>
        </w:rPr>
        <w:t>в</w:t>
      </w:r>
      <w:r w:rsidRPr="008E7BC8">
        <w:rPr>
          <w:rFonts w:ascii="Bookman Old Style" w:hAnsi="Bookman Old Style"/>
          <w:spacing w:val="4"/>
          <w:sz w:val="22"/>
          <w:szCs w:val="22"/>
        </w:rPr>
        <w:t>о</w:t>
      </w:r>
      <w:r w:rsidRPr="008E7BC8">
        <w:rPr>
          <w:rFonts w:ascii="Bookman Old Style" w:hAnsi="Bookman Old Style"/>
          <w:spacing w:val="-2"/>
          <w:sz w:val="22"/>
          <w:szCs w:val="22"/>
        </w:rPr>
        <w:t>д</w:t>
      </w:r>
      <w:r w:rsidRPr="008E7BC8">
        <w:rPr>
          <w:rFonts w:ascii="Bookman Old Style" w:hAnsi="Bookman Old Style"/>
          <w:sz w:val="22"/>
          <w:szCs w:val="22"/>
        </w:rPr>
        <w:t>о</w:t>
      </w:r>
      <w:r w:rsidRPr="008E7BC8">
        <w:rPr>
          <w:rFonts w:ascii="Bookman Old Style" w:hAnsi="Bookman Old Style"/>
          <w:spacing w:val="1"/>
          <w:sz w:val="22"/>
          <w:szCs w:val="22"/>
        </w:rPr>
        <w:t>в</w:t>
      </w:r>
      <w:r w:rsidRPr="008E7BC8">
        <w:rPr>
          <w:rFonts w:ascii="Bookman Old Style" w:hAnsi="Bookman Old Style"/>
          <w:sz w:val="22"/>
          <w:szCs w:val="22"/>
        </w:rPr>
        <w:t>.</w:t>
      </w:r>
    </w:p>
    <w:p w:rsidR="00C450D9" w:rsidRPr="008E7BC8" w:rsidRDefault="00C450D9" w:rsidP="00C450D9">
      <w:pPr>
        <w:pStyle w:val="TableParagraph"/>
        <w:tabs>
          <w:tab w:val="left" w:pos="709"/>
        </w:tabs>
        <w:kinsoku w:val="0"/>
        <w:overflowPunct w:val="0"/>
        <w:spacing w:line="360" w:lineRule="auto"/>
        <w:ind w:right="-1" w:firstLine="709"/>
        <w:jc w:val="both"/>
        <w:rPr>
          <w:rFonts w:ascii="Bookman Old Style" w:hAnsi="Bookman Old Style"/>
          <w:sz w:val="22"/>
          <w:szCs w:val="22"/>
        </w:rPr>
      </w:pPr>
      <w:r w:rsidRPr="008E7BC8">
        <w:rPr>
          <w:rFonts w:ascii="Bookman Old Style" w:hAnsi="Bookman Old Style"/>
          <w:spacing w:val="-2"/>
          <w:sz w:val="22"/>
          <w:szCs w:val="22"/>
        </w:rPr>
        <w:t>К</w:t>
      </w:r>
      <w:r w:rsidRPr="008E7BC8">
        <w:rPr>
          <w:rFonts w:ascii="Bookman Old Style" w:hAnsi="Bookman Old Style"/>
          <w:spacing w:val="-1"/>
          <w:sz w:val="22"/>
          <w:szCs w:val="22"/>
        </w:rPr>
        <w:t>а</w:t>
      </w:r>
      <w:r w:rsidRPr="008E7BC8">
        <w:rPr>
          <w:rFonts w:ascii="Bookman Old Style" w:hAnsi="Bookman Old Style"/>
          <w:sz w:val="22"/>
          <w:szCs w:val="22"/>
        </w:rPr>
        <w:t>т</w:t>
      </w:r>
      <w:r w:rsidRPr="008E7BC8">
        <w:rPr>
          <w:rFonts w:ascii="Bookman Old Style" w:hAnsi="Bookman Old Style"/>
          <w:spacing w:val="-1"/>
          <w:sz w:val="22"/>
          <w:szCs w:val="22"/>
        </w:rPr>
        <w:t>е</w:t>
      </w:r>
      <w:r w:rsidRPr="008E7BC8">
        <w:rPr>
          <w:rFonts w:ascii="Bookman Old Style" w:hAnsi="Bookman Old Style"/>
          <w:spacing w:val="2"/>
          <w:sz w:val="22"/>
          <w:szCs w:val="22"/>
        </w:rPr>
        <w:t>г</w:t>
      </w:r>
      <w:r w:rsidRPr="008E7BC8">
        <w:rPr>
          <w:rFonts w:ascii="Bookman Old Style" w:hAnsi="Bookman Old Style"/>
          <w:spacing w:val="4"/>
          <w:sz w:val="22"/>
          <w:szCs w:val="22"/>
        </w:rPr>
        <w:t>о</w:t>
      </w:r>
      <w:r w:rsidRPr="008E7BC8">
        <w:rPr>
          <w:rFonts w:ascii="Bookman Old Style" w:hAnsi="Bookman Old Style"/>
          <w:sz w:val="22"/>
          <w:szCs w:val="22"/>
        </w:rPr>
        <w:t>р</w:t>
      </w:r>
      <w:r w:rsidRPr="008E7BC8">
        <w:rPr>
          <w:rFonts w:ascii="Bookman Old Style" w:hAnsi="Bookman Old Style"/>
          <w:spacing w:val="1"/>
          <w:sz w:val="22"/>
          <w:szCs w:val="22"/>
        </w:rPr>
        <w:t>и</w:t>
      </w:r>
      <w:r w:rsidRPr="008E7BC8">
        <w:rPr>
          <w:rFonts w:ascii="Bookman Old Style" w:hAnsi="Bookman Old Style"/>
          <w:sz w:val="22"/>
          <w:szCs w:val="22"/>
        </w:rPr>
        <w:t xml:space="preserve">я </w:t>
      </w:r>
      <w:r w:rsidRPr="008E7BC8">
        <w:rPr>
          <w:rFonts w:ascii="Bookman Old Style" w:hAnsi="Bookman Old Style"/>
          <w:spacing w:val="-5"/>
          <w:sz w:val="22"/>
          <w:szCs w:val="22"/>
        </w:rPr>
        <w:t>п</w:t>
      </w:r>
      <w:r w:rsidRPr="008E7BC8">
        <w:rPr>
          <w:rFonts w:ascii="Bookman Old Style" w:hAnsi="Bookman Old Style"/>
          <w:spacing w:val="4"/>
          <w:sz w:val="22"/>
          <w:szCs w:val="22"/>
        </w:rPr>
        <w:t>о</w:t>
      </w:r>
      <w:r w:rsidRPr="008E7BC8">
        <w:rPr>
          <w:rFonts w:ascii="Bookman Old Style" w:hAnsi="Bookman Old Style"/>
          <w:sz w:val="22"/>
          <w:szCs w:val="22"/>
        </w:rPr>
        <w:t>тр</w:t>
      </w:r>
      <w:r w:rsidRPr="008E7BC8">
        <w:rPr>
          <w:rFonts w:ascii="Bookman Old Style" w:hAnsi="Bookman Old Style"/>
          <w:spacing w:val="-1"/>
          <w:sz w:val="22"/>
          <w:szCs w:val="22"/>
        </w:rPr>
        <w:t>е</w:t>
      </w:r>
      <w:r w:rsidRPr="008E7BC8">
        <w:rPr>
          <w:rFonts w:ascii="Bookman Old Style" w:hAnsi="Bookman Old Style"/>
          <w:spacing w:val="-2"/>
          <w:sz w:val="22"/>
          <w:szCs w:val="22"/>
        </w:rPr>
        <w:t>б</w:t>
      </w:r>
      <w:r w:rsidRPr="008E7BC8">
        <w:rPr>
          <w:rFonts w:ascii="Bookman Old Style" w:hAnsi="Bookman Old Style"/>
          <w:spacing w:val="1"/>
          <w:sz w:val="22"/>
          <w:szCs w:val="22"/>
        </w:rPr>
        <w:t>и</w:t>
      </w:r>
      <w:r w:rsidRPr="008E7BC8">
        <w:rPr>
          <w:rFonts w:ascii="Bookman Old Style" w:hAnsi="Bookman Old Style"/>
          <w:sz w:val="22"/>
          <w:szCs w:val="22"/>
        </w:rPr>
        <w:t>т</w:t>
      </w:r>
      <w:r w:rsidRPr="008E7BC8">
        <w:rPr>
          <w:rFonts w:ascii="Bookman Old Style" w:hAnsi="Bookman Old Style"/>
          <w:spacing w:val="-1"/>
          <w:sz w:val="22"/>
          <w:szCs w:val="22"/>
        </w:rPr>
        <w:t>е</w:t>
      </w:r>
      <w:r w:rsidRPr="008E7BC8">
        <w:rPr>
          <w:rFonts w:ascii="Bookman Old Style" w:hAnsi="Bookman Old Style"/>
          <w:sz w:val="22"/>
          <w:szCs w:val="22"/>
        </w:rPr>
        <w:t>л</w:t>
      </w:r>
      <w:r w:rsidRPr="008E7BC8">
        <w:rPr>
          <w:rFonts w:ascii="Bookman Old Style" w:hAnsi="Bookman Old Style"/>
          <w:spacing w:val="-1"/>
          <w:sz w:val="22"/>
          <w:szCs w:val="22"/>
        </w:rPr>
        <w:t>е</w:t>
      </w:r>
      <w:r w:rsidRPr="008E7BC8">
        <w:rPr>
          <w:rFonts w:ascii="Bookman Old Style" w:hAnsi="Bookman Old Style"/>
          <w:sz w:val="22"/>
          <w:szCs w:val="22"/>
        </w:rPr>
        <w:t>й т</w:t>
      </w:r>
      <w:r w:rsidRPr="008E7BC8">
        <w:rPr>
          <w:rFonts w:ascii="Bookman Old Style" w:hAnsi="Bookman Old Style"/>
          <w:spacing w:val="-7"/>
          <w:sz w:val="22"/>
          <w:szCs w:val="22"/>
        </w:rPr>
        <w:t>е</w:t>
      </w:r>
      <w:r w:rsidRPr="008E7BC8">
        <w:rPr>
          <w:rFonts w:ascii="Bookman Old Style" w:hAnsi="Bookman Old Style"/>
          <w:spacing w:val="1"/>
          <w:sz w:val="22"/>
          <w:szCs w:val="22"/>
        </w:rPr>
        <w:t>п</w:t>
      </w:r>
      <w:r w:rsidRPr="008E7BC8">
        <w:rPr>
          <w:rFonts w:ascii="Bookman Old Style" w:hAnsi="Bookman Old Style"/>
          <w:sz w:val="22"/>
          <w:szCs w:val="22"/>
        </w:rPr>
        <w:t xml:space="preserve">ловой энергии </w:t>
      </w:r>
      <w:r w:rsidRPr="008E7BC8">
        <w:rPr>
          <w:rFonts w:ascii="Bookman Old Style" w:hAnsi="Bookman Old Style"/>
          <w:spacing w:val="-5"/>
          <w:sz w:val="22"/>
          <w:szCs w:val="22"/>
        </w:rPr>
        <w:t>п</w:t>
      </w:r>
      <w:r w:rsidRPr="008E7BC8">
        <w:rPr>
          <w:rFonts w:ascii="Bookman Old Style" w:hAnsi="Bookman Old Style"/>
          <w:sz w:val="22"/>
          <w:szCs w:val="22"/>
        </w:rPr>
        <w:t xml:space="preserve">о </w:t>
      </w:r>
      <w:r w:rsidRPr="008E7BC8">
        <w:rPr>
          <w:rFonts w:ascii="Bookman Old Style" w:hAnsi="Bookman Old Style"/>
          <w:spacing w:val="1"/>
          <w:sz w:val="22"/>
          <w:szCs w:val="22"/>
        </w:rPr>
        <w:t>н</w:t>
      </w:r>
      <w:r w:rsidRPr="008E7BC8">
        <w:rPr>
          <w:rFonts w:ascii="Bookman Old Style" w:hAnsi="Bookman Old Style"/>
          <w:spacing w:val="-1"/>
          <w:sz w:val="22"/>
          <w:szCs w:val="22"/>
        </w:rPr>
        <w:t>а</w:t>
      </w:r>
      <w:r w:rsidRPr="008E7BC8">
        <w:rPr>
          <w:rFonts w:ascii="Bookman Old Style" w:hAnsi="Bookman Old Style"/>
          <w:spacing w:val="-2"/>
          <w:sz w:val="22"/>
          <w:szCs w:val="22"/>
        </w:rPr>
        <w:t>д</w:t>
      </w:r>
      <w:r w:rsidRPr="008E7BC8">
        <w:rPr>
          <w:rFonts w:ascii="Bookman Old Style" w:hAnsi="Bookman Old Style"/>
          <w:spacing w:val="-1"/>
          <w:sz w:val="22"/>
          <w:szCs w:val="22"/>
        </w:rPr>
        <w:t>е</w:t>
      </w:r>
      <w:r w:rsidRPr="008E7BC8">
        <w:rPr>
          <w:rFonts w:ascii="Bookman Old Style" w:hAnsi="Bookman Old Style"/>
          <w:spacing w:val="2"/>
          <w:sz w:val="22"/>
          <w:szCs w:val="22"/>
        </w:rPr>
        <w:t>ж</w:t>
      </w:r>
      <w:r w:rsidRPr="008E7BC8">
        <w:rPr>
          <w:rFonts w:ascii="Bookman Old Style" w:hAnsi="Bookman Old Style"/>
          <w:spacing w:val="-5"/>
          <w:sz w:val="22"/>
          <w:szCs w:val="22"/>
        </w:rPr>
        <w:t>н</w:t>
      </w:r>
      <w:r w:rsidRPr="008E7BC8">
        <w:rPr>
          <w:rFonts w:ascii="Bookman Old Style" w:hAnsi="Bookman Old Style"/>
          <w:spacing w:val="4"/>
          <w:sz w:val="22"/>
          <w:szCs w:val="22"/>
        </w:rPr>
        <w:t>о</w:t>
      </w:r>
      <w:r w:rsidRPr="008E7BC8">
        <w:rPr>
          <w:rFonts w:ascii="Bookman Old Style" w:hAnsi="Bookman Old Style"/>
          <w:spacing w:val="-1"/>
          <w:sz w:val="22"/>
          <w:szCs w:val="22"/>
        </w:rPr>
        <w:t>с</w:t>
      </w:r>
      <w:r w:rsidRPr="008E7BC8">
        <w:rPr>
          <w:rFonts w:ascii="Bookman Old Style" w:hAnsi="Bookman Old Style"/>
          <w:sz w:val="22"/>
          <w:szCs w:val="22"/>
        </w:rPr>
        <w:t xml:space="preserve">ти </w:t>
      </w:r>
      <w:r w:rsidRPr="008E7BC8">
        <w:rPr>
          <w:rFonts w:ascii="Bookman Old Style" w:hAnsi="Bookman Old Style"/>
          <w:spacing w:val="-5"/>
          <w:sz w:val="22"/>
          <w:szCs w:val="22"/>
        </w:rPr>
        <w:t>т</w:t>
      </w:r>
      <w:r w:rsidRPr="008E7BC8">
        <w:rPr>
          <w:rFonts w:ascii="Bookman Old Style" w:hAnsi="Bookman Old Style"/>
          <w:spacing w:val="-1"/>
          <w:sz w:val="22"/>
          <w:szCs w:val="22"/>
        </w:rPr>
        <w:t>е</w:t>
      </w:r>
      <w:r w:rsidRPr="008E7BC8">
        <w:rPr>
          <w:rFonts w:ascii="Bookman Old Style" w:hAnsi="Bookman Old Style"/>
          <w:spacing w:val="1"/>
          <w:sz w:val="22"/>
          <w:szCs w:val="22"/>
        </w:rPr>
        <w:t>п</w:t>
      </w:r>
      <w:r w:rsidRPr="008E7BC8">
        <w:rPr>
          <w:rFonts w:ascii="Bookman Old Style" w:hAnsi="Bookman Old Style"/>
          <w:sz w:val="22"/>
          <w:szCs w:val="22"/>
        </w:rPr>
        <w:t>л</w:t>
      </w:r>
      <w:r w:rsidRPr="008E7BC8">
        <w:rPr>
          <w:rFonts w:ascii="Bookman Old Style" w:hAnsi="Bookman Old Style"/>
          <w:spacing w:val="4"/>
          <w:sz w:val="22"/>
          <w:szCs w:val="22"/>
        </w:rPr>
        <w:t>о</w:t>
      </w:r>
      <w:r w:rsidRPr="008E7BC8">
        <w:rPr>
          <w:rFonts w:ascii="Bookman Old Style" w:hAnsi="Bookman Old Style"/>
          <w:spacing w:val="-1"/>
          <w:sz w:val="22"/>
          <w:szCs w:val="22"/>
        </w:rPr>
        <w:t>с</w:t>
      </w:r>
      <w:r w:rsidRPr="008E7BC8">
        <w:rPr>
          <w:rFonts w:ascii="Bookman Old Style" w:hAnsi="Bookman Old Style"/>
          <w:spacing w:val="1"/>
          <w:sz w:val="22"/>
          <w:szCs w:val="22"/>
        </w:rPr>
        <w:t>н</w:t>
      </w:r>
      <w:r w:rsidRPr="008E7BC8">
        <w:rPr>
          <w:rFonts w:ascii="Bookman Old Style" w:hAnsi="Bookman Old Style"/>
          <w:spacing w:val="-1"/>
          <w:sz w:val="22"/>
          <w:szCs w:val="22"/>
        </w:rPr>
        <w:t>а</w:t>
      </w:r>
      <w:r w:rsidRPr="008E7BC8">
        <w:rPr>
          <w:rFonts w:ascii="Bookman Old Style" w:hAnsi="Bookman Old Style"/>
          <w:spacing w:val="-2"/>
          <w:sz w:val="22"/>
          <w:szCs w:val="22"/>
        </w:rPr>
        <w:t>б</w:t>
      </w:r>
      <w:r w:rsidRPr="008E7BC8">
        <w:rPr>
          <w:rFonts w:ascii="Bookman Old Style" w:hAnsi="Bookman Old Style"/>
          <w:spacing w:val="2"/>
          <w:sz w:val="22"/>
          <w:szCs w:val="22"/>
        </w:rPr>
        <w:t>ж</w:t>
      </w:r>
      <w:r w:rsidRPr="008E7BC8">
        <w:rPr>
          <w:rFonts w:ascii="Bookman Old Style" w:hAnsi="Bookman Old Style"/>
          <w:spacing w:val="-1"/>
          <w:sz w:val="22"/>
          <w:szCs w:val="22"/>
        </w:rPr>
        <w:t>е</w:t>
      </w:r>
      <w:r w:rsidRPr="008E7BC8">
        <w:rPr>
          <w:rFonts w:ascii="Bookman Old Style" w:hAnsi="Bookman Old Style"/>
          <w:spacing w:val="1"/>
          <w:sz w:val="22"/>
          <w:szCs w:val="22"/>
        </w:rPr>
        <w:t>ни</w:t>
      </w:r>
      <w:r w:rsidRPr="008E7BC8">
        <w:rPr>
          <w:rFonts w:ascii="Bookman Old Style" w:hAnsi="Bookman Old Style"/>
          <w:sz w:val="22"/>
          <w:szCs w:val="22"/>
        </w:rPr>
        <w:t xml:space="preserve">я и </w:t>
      </w:r>
      <w:r w:rsidRPr="008E7BC8">
        <w:rPr>
          <w:rFonts w:ascii="Bookman Old Style" w:hAnsi="Bookman Old Style"/>
          <w:spacing w:val="4"/>
          <w:sz w:val="22"/>
          <w:szCs w:val="22"/>
        </w:rPr>
        <w:t>о</w:t>
      </w:r>
      <w:r w:rsidRPr="008E7BC8">
        <w:rPr>
          <w:rFonts w:ascii="Bookman Old Style" w:hAnsi="Bookman Old Style"/>
          <w:sz w:val="22"/>
          <w:szCs w:val="22"/>
        </w:rPr>
        <w:t>т</w:t>
      </w:r>
      <w:r w:rsidRPr="008E7BC8">
        <w:rPr>
          <w:rFonts w:ascii="Bookman Old Style" w:hAnsi="Bookman Old Style"/>
          <w:spacing w:val="1"/>
          <w:sz w:val="22"/>
          <w:szCs w:val="22"/>
        </w:rPr>
        <w:t>п</w:t>
      </w:r>
      <w:r w:rsidRPr="008E7BC8">
        <w:rPr>
          <w:rFonts w:ascii="Bookman Old Style" w:hAnsi="Bookman Old Style"/>
          <w:spacing w:val="-11"/>
          <w:sz w:val="22"/>
          <w:szCs w:val="22"/>
        </w:rPr>
        <w:t>у</w:t>
      </w:r>
      <w:r w:rsidRPr="008E7BC8">
        <w:rPr>
          <w:rFonts w:ascii="Bookman Old Style" w:hAnsi="Bookman Old Style"/>
          <w:spacing w:val="3"/>
          <w:sz w:val="22"/>
          <w:szCs w:val="22"/>
        </w:rPr>
        <w:t>ск</w:t>
      </w:r>
      <w:r w:rsidRPr="008E7BC8">
        <w:rPr>
          <w:rFonts w:ascii="Bookman Old Style" w:hAnsi="Bookman Old Style"/>
          <w:sz w:val="22"/>
          <w:szCs w:val="22"/>
        </w:rPr>
        <w:t>у т</w:t>
      </w:r>
      <w:r w:rsidRPr="008E7BC8">
        <w:rPr>
          <w:rFonts w:ascii="Bookman Old Style" w:hAnsi="Bookman Old Style"/>
          <w:spacing w:val="-1"/>
          <w:sz w:val="22"/>
          <w:szCs w:val="22"/>
        </w:rPr>
        <w:t>е</w:t>
      </w:r>
      <w:r w:rsidRPr="008E7BC8">
        <w:rPr>
          <w:rFonts w:ascii="Bookman Old Style" w:hAnsi="Bookman Old Style"/>
          <w:spacing w:val="1"/>
          <w:sz w:val="22"/>
          <w:szCs w:val="22"/>
        </w:rPr>
        <w:t>п</w:t>
      </w:r>
      <w:r w:rsidRPr="008E7BC8">
        <w:rPr>
          <w:rFonts w:ascii="Bookman Old Style" w:hAnsi="Bookman Old Style"/>
          <w:sz w:val="22"/>
          <w:szCs w:val="22"/>
        </w:rPr>
        <w:t xml:space="preserve">ла – </w:t>
      </w:r>
      <w:r w:rsidRPr="008E7BC8">
        <w:rPr>
          <w:rFonts w:ascii="Bookman Old Style" w:hAnsi="Bookman Old Style"/>
          <w:spacing w:val="1"/>
          <w:sz w:val="22"/>
          <w:szCs w:val="22"/>
        </w:rPr>
        <w:t>в</w:t>
      </w:r>
      <w:r w:rsidRPr="008E7BC8">
        <w:rPr>
          <w:rFonts w:ascii="Bookman Old Style" w:hAnsi="Bookman Old Style"/>
          <w:spacing w:val="-5"/>
          <w:sz w:val="22"/>
          <w:szCs w:val="22"/>
        </w:rPr>
        <w:t>т</w:t>
      </w:r>
      <w:r w:rsidRPr="008E7BC8">
        <w:rPr>
          <w:rFonts w:ascii="Bookman Old Style" w:hAnsi="Bookman Old Style"/>
          <w:spacing w:val="4"/>
          <w:sz w:val="22"/>
          <w:szCs w:val="22"/>
        </w:rPr>
        <w:t>о</w:t>
      </w:r>
      <w:r w:rsidRPr="008E7BC8">
        <w:rPr>
          <w:rFonts w:ascii="Bookman Old Style" w:hAnsi="Bookman Old Style"/>
          <w:sz w:val="22"/>
          <w:szCs w:val="22"/>
        </w:rPr>
        <w:t>р</w:t>
      </w:r>
      <w:r w:rsidRPr="008E7BC8">
        <w:rPr>
          <w:rFonts w:ascii="Bookman Old Style" w:hAnsi="Bookman Old Style"/>
          <w:spacing w:val="-1"/>
          <w:sz w:val="22"/>
          <w:szCs w:val="22"/>
        </w:rPr>
        <w:t>а</w:t>
      </w:r>
      <w:r w:rsidRPr="008E7BC8">
        <w:rPr>
          <w:rFonts w:ascii="Bookman Old Style" w:hAnsi="Bookman Old Style"/>
          <w:sz w:val="22"/>
          <w:szCs w:val="22"/>
        </w:rPr>
        <w:t xml:space="preserve">я. </w:t>
      </w:r>
      <w:r w:rsidRPr="008E7BC8">
        <w:rPr>
          <w:rFonts w:ascii="Bookman Old Style" w:hAnsi="Bookman Old Style"/>
          <w:spacing w:val="-1"/>
          <w:sz w:val="22"/>
          <w:szCs w:val="22"/>
        </w:rPr>
        <w:t>Ис</w:t>
      </w:r>
      <w:r w:rsidRPr="008E7BC8">
        <w:rPr>
          <w:rFonts w:ascii="Bookman Old Style" w:hAnsi="Bookman Old Style"/>
          <w:spacing w:val="-6"/>
          <w:sz w:val="22"/>
          <w:szCs w:val="22"/>
        </w:rPr>
        <w:t>х</w:t>
      </w:r>
      <w:r w:rsidRPr="008E7BC8">
        <w:rPr>
          <w:rFonts w:ascii="Bookman Old Style" w:hAnsi="Bookman Old Style"/>
          <w:spacing w:val="4"/>
          <w:sz w:val="22"/>
          <w:szCs w:val="22"/>
        </w:rPr>
        <w:t>о</w:t>
      </w:r>
      <w:r w:rsidRPr="008E7BC8">
        <w:rPr>
          <w:rFonts w:ascii="Bookman Old Style" w:hAnsi="Bookman Old Style"/>
          <w:spacing w:val="-2"/>
          <w:sz w:val="22"/>
          <w:szCs w:val="22"/>
        </w:rPr>
        <w:t>д</w:t>
      </w:r>
      <w:r w:rsidRPr="008E7BC8">
        <w:rPr>
          <w:rFonts w:ascii="Bookman Old Style" w:hAnsi="Bookman Old Style"/>
          <w:spacing w:val="1"/>
          <w:sz w:val="22"/>
          <w:szCs w:val="22"/>
        </w:rPr>
        <w:t>н</w:t>
      </w:r>
      <w:r w:rsidRPr="008E7BC8">
        <w:rPr>
          <w:rFonts w:ascii="Bookman Old Style" w:hAnsi="Bookman Old Style"/>
          <w:spacing w:val="-1"/>
          <w:sz w:val="22"/>
          <w:szCs w:val="22"/>
        </w:rPr>
        <w:t>а</w:t>
      </w:r>
      <w:r w:rsidRPr="008E7BC8">
        <w:rPr>
          <w:rFonts w:ascii="Bookman Old Style" w:hAnsi="Bookman Old Style"/>
          <w:sz w:val="22"/>
          <w:szCs w:val="22"/>
        </w:rPr>
        <w:t>я</w:t>
      </w:r>
      <w:r w:rsidRPr="008E7BC8">
        <w:rPr>
          <w:rFonts w:ascii="Bookman Old Style" w:hAnsi="Bookman Old Style"/>
          <w:spacing w:val="1"/>
          <w:sz w:val="22"/>
          <w:szCs w:val="22"/>
        </w:rPr>
        <w:t xml:space="preserve"> в</w:t>
      </w:r>
      <w:r w:rsidRPr="008E7BC8">
        <w:rPr>
          <w:rFonts w:ascii="Bookman Old Style" w:hAnsi="Bookman Old Style"/>
          <w:spacing w:val="4"/>
          <w:sz w:val="22"/>
          <w:szCs w:val="22"/>
        </w:rPr>
        <w:t>о</w:t>
      </w:r>
      <w:r w:rsidRPr="008E7BC8">
        <w:rPr>
          <w:rFonts w:ascii="Bookman Old Style" w:hAnsi="Bookman Old Style"/>
          <w:spacing w:val="-2"/>
          <w:sz w:val="22"/>
          <w:szCs w:val="22"/>
        </w:rPr>
        <w:t>д</w:t>
      </w:r>
      <w:r w:rsidRPr="008E7BC8">
        <w:rPr>
          <w:rFonts w:ascii="Bookman Old Style" w:hAnsi="Bookman Old Style"/>
          <w:sz w:val="22"/>
          <w:szCs w:val="22"/>
        </w:rPr>
        <w:t>а</w:t>
      </w:r>
      <w:r w:rsidRPr="008E7BC8">
        <w:rPr>
          <w:rFonts w:ascii="Bookman Old Style" w:hAnsi="Bookman Old Style"/>
          <w:spacing w:val="1"/>
          <w:sz w:val="22"/>
          <w:szCs w:val="22"/>
        </w:rPr>
        <w:t xml:space="preserve"> для подпитки системы теплоснабжения п</w:t>
      </w:r>
      <w:r w:rsidRPr="008E7BC8">
        <w:rPr>
          <w:rFonts w:ascii="Bookman Old Style" w:hAnsi="Bookman Old Style"/>
          <w:spacing w:val="4"/>
          <w:sz w:val="22"/>
          <w:szCs w:val="22"/>
        </w:rPr>
        <w:t>о</w:t>
      </w:r>
      <w:r w:rsidRPr="008E7BC8">
        <w:rPr>
          <w:rFonts w:ascii="Bookman Old Style" w:hAnsi="Bookman Old Style"/>
          <w:spacing w:val="-1"/>
          <w:sz w:val="22"/>
          <w:szCs w:val="22"/>
        </w:rPr>
        <w:t>с</w:t>
      </w:r>
      <w:r w:rsidRPr="008E7BC8">
        <w:rPr>
          <w:rFonts w:ascii="Bookman Old Style" w:hAnsi="Bookman Old Style"/>
          <w:sz w:val="22"/>
          <w:szCs w:val="22"/>
        </w:rPr>
        <w:t>т</w:t>
      </w:r>
      <w:r w:rsidRPr="008E7BC8">
        <w:rPr>
          <w:rFonts w:ascii="Bookman Old Style" w:hAnsi="Bookman Old Style"/>
          <w:spacing w:val="-11"/>
          <w:sz w:val="22"/>
          <w:szCs w:val="22"/>
        </w:rPr>
        <w:t>у</w:t>
      </w:r>
      <w:r w:rsidRPr="008E7BC8">
        <w:rPr>
          <w:rFonts w:ascii="Bookman Old Style" w:hAnsi="Bookman Old Style"/>
          <w:spacing w:val="1"/>
          <w:sz w:val="22"/>
          <w:szCs w:val="22"/>
        </w:rPr>
        <w:t>п</w:t>
      </w:r>
      <w:r w:rsidRPr="008E7BC8">
        <w:rPr>
          <w:rFonts w:ascii="Bookman Old Style" w:hAnsi="Bookman Old Style"/>
          <w:spacing w:val="-1"/>
          <w:sz w:val="22"/>
          <w:szCs w:val="22"/>
        </w:rPr>
        <w:t>ае</w:t>
      </w:r>
      <w:r w:rsidRPr="008E7BC8">
        <w:rPr>
          <w:rFonts w:ascii="Bookman Old Style" w:hAnsi="Bookman Old Style"/>
          <w:sz w:val="22"/>
          <w:szCs w:val="22"/>
        </w:rPr>
        <w:t>т</w:t>
      </w:r>
      <w:r w:rsidRPr="008E7BC8">
        <w:rPr>
          <w:rFonts w:ascii="Bookman Old Style" w:hAnsi="Bookman Old Style"/>
          <w:spacing w:val="1"/>
          <w:sz w:val="22"/>
          <w:szCs w:val="22"/>
        </w:rPr>
        <w:t xml:space="preserve"> и</w:t>
      </w:r>
      <w:r w:rsidRPr="008E7BC8">
        <w:rPr>
          <w:rFonts w:ascii="Bookman Old Style" w:hAnsi="Bookman Old Style"/>
          <w:sz w:val="22"/>
          <w:szCs w:val="22"/>
        </w:rPr>
        <w:t xml:space="preserve">з </w:t>
      </w:r>
      <w:r w:rsidRPr="008E7BC8">
        <w:rPr>
          <w:rFonts w:ascii="Bookman Old Style" w:hAnsi="Bookman Old Style"/>
          <w:spacing w:val="-6"/>
          <w:sz w:val="22"/>
          <w:szCs w:val="22"/>
        </w:rPr>
        <w:t>собственной скважины котельной</w:t>
      </w:r>
      <w:r w:rsidRPr="008E7BC8">
        <w:rPr>
          <w:rFonts w:ascii="Bookman Old Style" w:hAnsi="Bookman Old Style"/>
          <w:sz w:val="22"/>
          <w:szCs w:val="22"/>
        </w:rPr>
        <w:t xml:space="preserve">. </w:t>
      </w:r>
      <w:r w:rsidRPr="008E7BC8">
        <w:rPr>
          <w:rFonts w:ascii="Bookman Old Style" w:hAnsi="Bookman Old Style"/>
          <w:spacing w:val="2"/>
          <w:sz w:val="22"/>
          <w:szCs w:val="22"/>
        </w:rPr>
        <w:t>Система</w:t>
      </w:r>
      <w:r w:rsidRPr="008E7BC8">
        <w:rPr>
          <w:rFonts w:ascii="Bookman Old Style" w:hAnsi="Bookman Old Style"/>
          <w:sz w:val="22"/>
          <w:szCs w:val="22"/>
        </w:rPr>
        <w:t xml:space="preserve"> </w:t>
      </w:r>
      <w:r w:rsidRPr="008E7BC8">
        <w:rPr>
          <w:rFonts w:ascii="Bookman Old Style" w:hAnsi="Bookman Old Style"/>
          <w:spacing w:val="-5"/>
          <w:sz w:val="22"/>
          <w:szCs w:val="22"/>
        </w:rPr>
        <w:t>п</w:t>
      </w:r>
      <w:r w:rsidRPr="008E7BC8">
        <w:rPr>
          <w:rFonts w:ascii="Bookman Old Style" w:hAnsi="Bookman Old Style"/>
          <w:spacing w:val="4"/>
          <w:sz w:val="22"/>
          <w:szCs w:val="22"/>
        </w:rPr>
        <w:t>о</w:t>
      </w:r>
      <w:r w:rsidRPr="008E7BC8">
        <w:rPr>
          <w:rFonts w:ascii="Bookman Old Style" w:hAnsi="Bookman Old Style"/>
          <w:spacing w:val="-2"/>
          <w:sz w:val="22"/>
          <w:szCs w:val="22"/>
        </w:rPr>
        <w:t>д</w:t>
      </w:r>
      <w:r w:rsidRPr="008E7BC8">
        <w:rPr>
          <w:rFonts w:ascii="Bookman Old Style" w:hAnsi="Bookman Old Style"/>
          <w:spacing w:val="-3"/>
          <w:sz w:val="22"/>
          <w:szCs w:val="22"/>
        </w:rPr>
        <w:t>г</w:t>
      </w:r>
      <w:r w:rsidRPr="008E7BC8">
        <w:rPr>
          <w:rFonts w:ascii="Bookman Old Style" w:hAnsi="Bookman Old Style"/>
          <w:spacing w:val="4"/>
          <w:sz w:val="22"/>
          <w:szCs w:val="22"/>
        </w:rPr>
        <w:t>о</w:t>
      </w:r>
      <w:r w:rsidRPr="008E7BC8">
        <w:rPr>
          <w:rFonts w:ascii="Bookman Old Style" w:hAnsi="Bookman Old Style"/>
          <w:spacing w:val="-5"/>
          <w:sz w:val="22"/>
          <w:szCs w:val="22"/>
        </w:rPr>
        <w:t>т</w:t>
      </w:r>
      <w:r w:rsidRPr="008E7BC8">
        <w:rPr>
          <w:rFonts w:ascii="Bookman Old Style" w:hAnsi="Bookman Old Style"/>
          <w:spacing w:val="1"/>
          <w:sz w:val="22"/>
          <w:szCs w:val="22"/>
        </w:rPr>
        <w:t>о</w:t>
      </w:r>
      <w:r w:rsidRPr="008E7BC8">
        <w:rPr>
          <w:rFonts w:ascii="Bookman Old Style" w:hAnsi="Bookman Old Style"/>
          <w:spacing w:val="-3"/>
          <w:sz w:val="22"/>
          <w:szCs w:val="22"/>
        </w:rPr>
        <w:t>в</w:t>
      </w:r>
      <w:r w:rsidRPr="008E7BC8">
        <w:rPr>
          <w:rFonts w:ascii="Bookman Old Style" w:hAnsi="Bookman Old Style"/>
          <w:spacing w:val="-2"/>
          <w:sz w:val="22"/>
          <w:szCs w:val="22"/>
        </w:rPr>
        <w:t>к</w:t>
      </w:r>
      <w:r w:rsidRPr="008E7BC8">
        <w:rPr>
          <w:rFonts w:ascii="Bookman Old Style" w:hAnsi="Bookman Old Style"/>
          <w:sz w:val="22"/>
          <w:szCs w:val="22"/>
        </w:rPr>
        <w:t xml:space="preserve">и </w:t>
      </w:r>
      <w:r w:rsidRPr="008E7BC8">
        <w:rPr>
          <w:rFonts w:ascii="Bookman Old Style" w:hAnsi="Bookman Old Style"/>
          <w:spacing w:val="1"/>
          <w:sz w:val="22"/>
          <w:szCs w:val="22"/>
        </w:rPr>
        <w:t>и</w:t>
      </w:r>
      <w:r w:rsidRPr="008E7BC8">
        <w:rPr>
          <w:rFonts w:ascii="Bookman Old Style" w:hAnsi="Bookman Old Style"/>
          <w:spacing w:val="-1"/>
          <w:sz w:val="22"/>
          <w:szCs w:val="22"/>
        </w:rPr>
        <w:t>с</w:t>
      </w:r>
      <w:r w:rsidRPr="008E7BC8">
        <w:rPr>
          <w:rFonts w:ascii="Bookman Old Style" w:hAnsi="Bookman Old Style"/>
          <w:spacing w:val="-6"/>
          <w:sz w:val="22"/>
          <w:szCs w:val="22"/>
        </w:rPr>
        <w:t>х</w:t>
      </w:r>
      <w:r w:rsidRPr="008E7BC8">
        <w:rPr>
          <w:rFonts w:ascii="Bookman Old Style" w:hAnsi="Bookman Old Style"/>
          <w:spacing w:val="4"/>
          <w:sz w:val="22"/>
          <w:szCs w:val="22"/>
        </w:rPr>
        <w:t>о</w:t>
      </w:r>
      <w:r w:rsidRPr="008E7BC8">
        <w:rPr>
          <w:rFonts w:ascii="Bookman Old Style" w:hAnsi="Bookman Old Style"/>
          <w:spacing w:val="-2"/>
          <w:sz w:val="22"/>
          <w:szCs w:val="22"/>
        </w:rPr>
        <w:t>д</w:t>
      </w:r>
      <w:r w:rsidRPr="008E7BC8">
        <w:rPr>
          <w:rFonts w:ascii="Bookman Old Style" w:hAnsi="Bookman Old Style"/>
          <w:spacing w:val="1"/>
          <w:sz w:val="22"/>
          <w:szCs w:val="22"/>
        </w:rPr>
        <w:t>н</w:t>
      </w:r>
      <w:r w:rsidRPr="008E7BC8">
        <w:rPr>
          <w:rFonts w:ascii="Bookman Old Style" w:hAnsi="Bookman Old Style"/>
          <w:sz w:val="22"/>
          <w:szCs w:val="22"/>
        </w:rPr>
        <w:t>ой (</w:t>
      </w:r>
      <w:proofErr w:type="spellStart"/>
      <w:r w:rsidRPr="008E7BC8">
        <w:rPr>
          <w:rFonts w:ascii="Bookman Old Style" w:hAnsi="Bookman Old Style"/>
          <w:spacing w:val="-5"/>
          <w:sz w:val="22"/>
          <w:szCs w:val="22"/>
        </w:rPr>
        <w:t>п</w:t>
      </w:r>
      <w:r w:rsidRPr="008E7BC8">
        <w:rPr>
          <w:rFonts w:ascii="Bookman Old Style" w:hAnsi="Bookman Old Style"/>
          <w:spacing w:val="4"/>
          <w:sz w:val="22"/>
          <w:szCs w:val="22"/>
        </w:rPr>
        <w:t>о</w:t>
      </w:r>
      <w:r w:rsidRPr="008E7BC8">
        <w:rPr>
          <w:rFonts w:ascii="Bookman Old Style" w:hAnsi="Bookman Old Style"/>
          <w:spacing w:val="-2"/>
          <w:sz w:val="22"/>
          <w:szCs w:val="22"/>
        </w:rPr>
        <w:t>д</w:t>
      </w:r>
      <w:r w:rsidRPr="008E7BC8">
        <w:rPr>
          <w:rFonts w:ascii="Bookman Old Style" w:hAnsi="Bookman Old Style"/>
          <w:spacing w:val="1"/>
          <w:sz w:val="22"/>
          <w:szCs w:val="22"/>
        </w:rPr>
        <w:t>пи</w:t>
      </w:r>
      <w:r w:rsidRPr="008E7BC8">
        <w:rPr>
          <w:rFonts w:ascii="Bookman Old Style" w:hAnsi="Bookman Old Style"/>
          <w:spacing w:val="-5"/>
          <w:sz w:val="22"/>
          <w:szCs w:val="22"/>
        </w:rPr>
        <w:t>т</w:t>
      </w:r>
      <w:r w:rsidRPr="008E7BC8">
        <w:rPr>
          <w:rFonts w:ascii="Bookman Old Style" w:hAnsi="Bookman Old Style"/>
          <w:spacing w:val="4"/>
          <w:sz w:val="22"/>
          <w:szCs w:val="22"/>
        </w:rPr>
        <w:t>о</w:t>
      </w:r>
      <w:r w:rsidRPr="008E7BC8">
        <w:rPr>
          <w:rFonts w:ascii="Bookman Old Style" w:hAnsi="Bookman Old Style"/>
          <w:spacing w:val="-1"/>
          <w:sz w:val="22"/>
          <w:szCs w:val="22"/>
        </w:rPr>
        <w:t>ч</w:t>
      </w:r>
      <w:r w:rsidRPr="008E7BC8">
        <w:rPr>
          <w:rFonts w:ascii="Bookman Old Style" w:hAnsi="Bookman Old Style"/>
          <w:spacing w:val="-5"/>
          <w:sz w:val="22"/>
          <w:szCs w:val="22"/>
        </w:rPr>
        <w:t>н</w:t>
      </w:r>
      <w:r w:rsidRPr="008E7BC8">
        <w:rPr>
          <w:rFonts w:ascii="Bookman Old Style" w:hAnsi="Bookman Old Style"/>
          <w:sz w:val="22"/>
          <w:szCs w:val="22"/>
        </w:rPr>
        <w:t>ой</w:t>
      </w:r>
      <w:proofErr w:type="spellEnd"/>
      <w:r w:rsidRPr="008E7BC8">
        <w:rPr>
          <w:rFonts w:ascii="Bookman Old Style" w:hAnsi="Bookman Old Style"/>
          <w:sz w:val="22"/>
          <w:szCs w:val="22"/>
        </w:rPr>
        <w:t xml:space="preserve">) </w:t>
      </w:r>
      <w:r w:rsidRPr="008E7BC8">
        <w:rPr>
          <w:rFonts w:ascii="Bookman Old Style" w:hAnsi="Bookman Old Style"/>
          <w:spacing w:val="-3"/>
          <w:sz w:val="22"/>
          <w:szCs w:val="22"/>
        </w:rPr>
        <w:t>в</w:t>
      </w:r>
      <w:r w:rsidRPr="008E7BC8">
        <w:rPr>
          <w:rFonts w:ascii="Bookman Old Style" w:hAnsi="Bookman Old Style"/>
          <w:spacing w:val="4"/>
          <w:sz w:val="22"/>
          <w:szCs w:val="22"/>
        </w:rPr>
        <w:t>о</w:t>
      </w:r>
      <w:r w:rsidRPr="008E7BC8">
        <w:rPr>
          <w:rFonts w:ascii="Bookman Old Style" w:hAnsi="Bookman Old Style"/>
          <w:spacing w:val="-2"/>
          <w:sz w:val="22"/>
          <w:szCs w:val="22"/>
        </w:rPr>
        <w:t>д</w:t>
      </w:r>
      <w:r w:rsidRPr="008E7BC8">
        <w:rPr>
          <w:rFonts w:ascii="Bookman Old Style" w:hAnsi="Bookman Old Style"/>
          <w:sz w:val="22"/>
          <w:szCs w:val="22"/>
        </w:rPr>
        <w:t xml:space="preserve">ы </w:t>
      </w:r>
      <w:r w:rsidRPr="008E7BC8">
        <w:rPr>
          <w:rFonts w:ascii="Bookman Old Style" w:hAnsi="Bookman Old Style"/>
          <w:spacing w:val="4"/>
          <w:sz w:val="22"/>
          <w:szCs w:val="22"/>
        </w:rPr>
        <w:t>отсутствует</w:t>
      </w:r>
      <w:r w:rsidRPr="008E7BC8">
        <w:rPr>
          <w:rFonts w:ascii="Bookman Old Style" w:hAnsi="Bookman Old Style"/>
          <w:sz w:val="22"/>
          <w:szCs w:val="22"/>
        </w:rPr>
        <w:t>.</w:t>
      </w:r>
    </w:p>
    <w:p w:rsidR="00C450D9" w:rsidRPr="008E7BC8" w:rsidRDefault="00C450D9" w:rsidP="00C450D9">
      <w:pPr>
        <w:pStyle w:val="TableParagraph"/>
        <w:tabs>
          <w:tab w:val="left" w:pos="709"/>
        </w:tabs>
        <w:kinsoku w:val="0"/>
        <w:overflowPunct w:val="0"/>
        <w:spacing w:line="360" w:lineRule="auto"/>
        <w:ind w:right="-1" w:firstLine="709"/>
        <w:jc w:val="both"/>
        <w:rPr>
          <w:rFonts w:ascii="Bookman Old Style" w:hAnsi="Bookman Old Style"/>
          <w:sz w:val="22"/>
          <w:szCs w:val="22"/>
        </w:rPr>
      </w:pPr>
      <w:r w:rsidRPr="008E7BC8">
        <w:rPr>
          <w:rFonts w:ascii="Bookman Old Style" w:hAnsi="Bookman Old Style"/>
          <w:sz w:val="22"/>
          <w:szCs w:val="22"/>
        </w:rPr>
        <w:t>Р</w:t>
      </w:r>
      <w:r w:rsidRPr="008E7BC8">
        <w:rPr>
          <w:rFonts w:ascii="Bookman Old Style" w:hAnsi="Bookman Old Style"/>
          <w:spacing w:val="-1"/>
          <w:sz w:val="22"/>
          <w:szCs w:val="22"/>
        </w:rPr>
        <w:t>е</w:t>
      </w:r>
      <w:r w:rsidRPr="008E7BC8">
        <w:rPr>
          <w:rFonts w:ascii="Bookman Old Style" w:hAnsi="Bookman Old Style"/>
          <w:spacing w:val="2"/>
          <w:sz w:val="22"/>
          <w:szCs w:val="22"/>
        </w:rPr>
        <w:t>г</w:t>
      </w:r>
      <w:r w:rsidRPr="008E7BC8">
        <w:rPr>
          <w:rFonts w:ascii="Bookman Old Style" w:hAnsi="Bookman Old Style"/>
          <w:spacing w:val="-11"/>
          <w:sz w:val="22"/>
          <w:szCs w:val="22"/>
        </w:rPr>
        <w:t>у</w:t>
      </w:r>
      <w:r w:rsidRPr="008E7BC8">
        <w:rPr>
          <w:rFonts w:ascii="Bookman Old Style" w:hAnsi="Bookman Old Style"/>
          <w:sz w:val="22"/>
          <w:szCs w:val="22"/>
        </w:rPr>
        <w:t>л</w:t>
      </w:r>
      <w:r w:rsidRPr="008E7BC8">
        <w:rPr>
          <w:rFonts w:ascii="Bookman Old Style" w:hAnsi="Bookman Old Style"/>
          <w:spacing w:val="1"/>
          <w:sz w:val="22"/>
          <w:szCs w:val="22"/>
        </w:rPr>
        <w:t>и</w:t>
      </w:r>
      <w:r w:rsidRPr="008E7BC8">
        <w:rPr>
          <w:rFonts w:ascii="Bookman Old Style" w:hAnsi="Bookman Old Style"/>
          <w:sz w:val="22"/>
          <w:szCs w:val="22"/>
        </w:rPr>
        <w:t>р</w:t>
      </w:r>
      <w:r w:rsidRPr="008E7BC8">
        <w:rPr>
          <w:rFonts w:ascii="Bookman Old Style" w:hAnsi="Bookman Old Style"/>
          <w:spacing w:val="4"/>
          <w:sz w:val="22"/>
          <w:szCs w:val="22"/>
        </w:rPr>
        <w:t>о</w:t>
      </w:r>
      <w:r w:rsidRPr="008E7BC8">
        <w:rPr>
          <w:rFonts w:ascii="Bookman Old Style" w:hAnsi="Bookman Old Style"/>
          <w:spacing w:val="1"/>
          <w:sz w:val="22"/>
          <w:szCs w:val="22"/>
        </w:rPr>
        <w:t>в</w:t>
      </w:r>
      <w:r w:rsidRPr="008E7BC8">
        <w:rPr>
          <w:rFonts w:ascii="Bookman Old Style" w:hAnsi="Bookman Old Style"/>
          <w:spacing w:val="-1"/>
          <w:sz w:val="22"/>
          <w:szCs w:val="22"/>
        </w:rPr>
        <w:t>а</w:t>
      </w:r>
      <w:r w:rsidRPr="008E7BC8">
        <w:rPr>
          <w:rFonts w:ascii="Bookman Old Style" w:hAnsi="Bookman Old Style"/>
          <w:spacing w:val="1"/>
          <w:sz w:val="22"/>
          <w:szCs w:val="22"/>
        </w:rPr>
        <w:t>ни</w:t>
      </w:r>
      <w:r w:rsidRPr="008E7BC8">
        <w:rPr>
          <w:rFonts w:ascii="Bookman Old Style" w:hAnsi="Bookman Old Style"/>
          <w:sz w:val="22"/>
          <w:szCs w:val="22"/>
        </w:rPr>
        <w:t>е т</w:t>
      </w:r>
      <w:r w:rsidRPr="008E7BC8">
        <w:rPr>
          <w:rFonts w:ascii="Bookman Old Style" w:hAnsi="Bookman Old Style"/>
          <w:spacing w:val="-1"/>
          <w:sz w:val="22"/>
          <w:szCs w:val="22"/>
        </w:rPr>
        <w:t>е</w:t>
      </w:r>
      <w:r w:rsidRPr="008E7BC8">
        <w:rPr>
          <w:rFonts w:ascii="Bookman Old Style" w:hAnsi="Bookman Old Style"/>
          <w:spacing w:val="1"/>
          <w:sz w:val="22"/>
          <w:szCs w:val="22"/>
        </w:rPr>
        <w:t>мп</w:t>
      </w:r>
      <w:r w:rsidRPr="008E7BC8">
        <w:rPr>
          <w:rFonts w:ascii="Bookman Old Style" w:hAnsi="Bookman Old Style"/>
          <w:spacing w:val="-1"/>
          <w:sz w:val="22"/>
          <w:szCs w:val="22"/>
        </w:rPr>
        <w:t>е</w:t>
      </w:r>
      <w:r w:rsidRPr="008E7BC8">
        <w:rPr>
          <w:rFonts w:ascii="Bookman Old Style" w:hAnsi="Bookman Old Style"/>
          <w:sz w:val="22"/>
          <w:szCs w:val="22"/>
        </w:rPr>
        <w:t>р</w:t>
      </w:r>
      <w:r w:rsidRPr="008E7BC8">
        <w:rPr>
          <w:rFonts w:ascii="Bookman Old Style" w:hAnsi="Bookman Old Style"/>
          <w:spacing w:val="-1"/>
          <w:sz w:val="22"/>
          <w:szCs w:val="22"/>
        </w:rPr>
        <w:t>а</w:t>
      </w:r>
      <w:r w:rsidRPr="008E7BC8">
        <w:rPr>
          <w:rFonts w:ascii="Bookman Old Style" w:hAnsi="Bookman Old Style"/>
          <w:sz w:val="22"/>
          <w:szCs w:val="22"/>
        </w:rPr>
        <w:t>т</w:t>
      </w:r>
      <w:r w:rsidRPr="008E7BC8">
        <w:rPr>
          <w:rFonts w:ascii="Bookman Old Style" w:hAnsi="Bookman Old Style"/>
          <w:spacing w:val="-11"/>
          <w:sz w:val="22"/>
          <w:szCs w:val="22"/>
        </w:rPr>
        <w:t>у</w:t>
      </w:r>
      <w:r w:rsidRPr="008E7BC8">
        <w:rPr>
          <w:rFonts w:ascii="Bookman Old Style" w:hAnsi="Bookman Old Style"/>
          <w:sz w:val="22"/>
          <w:szCs w:val="22"/>
        </w:rPr>
        <w:t xml:space="preserve">ры </w:t>
      </w:r>
      <w:r w:rsidRPr="008E7BC8">
        <w:rPr>
          <w:rFonts w:ascii="Bookman Old Style" w:hAnsi="Bookman Old Style"/>
          <w:spacing w:val="-1"/>
          <w:sz w:val="22"/>
          <w:szCs w:val="22"/>
        </w:rPr>
        <w:t>се</w:t>
      </w:r>
      <w:r w:rsidRPr="008E7BC8">
        <w:rPr>
          <w:rFonts w:ascii="Bookman Old Style" w:hAnsi="Bookman Old Style"/>
          <w:sz w:val="22"/>
          <w:szCs w:val="22"/>
        </w:rPr>
        <w:t>т</w:t>
      </w:r>
      <w:r w:rsidRPr="008E7BC8">
        <w:rPr>
          <w:rFonts w:ascii="Bookman Old Style" w:hAnsi="Bookman Old Style"/>
          <w:spacing w:val="-1"/>
          <w:sz w:val="22"/>
          <w:szCs w:val="22"/>
        </w:rPr>
        <w:t>е</w:t>
      </w:r>
      <w:r w:rsidRPr="008E7BC8">
        <w:rPr>
          <w:rFonts w:ascii="Bookman Old Style" w:hAnsi="Bookman Old Style"/>
          <w:spacing w:val="1"/>
          <w:sz w:val="22"/>
          <w:szCs w:val="22"/>
        </w:rPr>
        <w:t>в</w:t>
      </w:r>
      <w:r w:rsidRPr="008E7BC8">
        <w:rPr>
          <w:rFonts w:ascii="Bookman Old Style" w:hAnsi="Bookman Old Style"/>
          <w:spacing w:val="4"/>
          <w:sz w:val="22"/>
          <w:szCs w:val="22"/>
        </w:rPr>
        <w:t>о</w:t>
      </w:r>
      <w:r w:rsidRPr="008E7BC8">
        <w:rPr>
          <w:rFonts w:ascii="Bookman Old Style" w:hAnsi="Bookman Old Style"/>
          <w:sz w:val="22"/>
          <w:szCs w:val="22"/>
        </w:rPr>
        <w:t xml:space="preserve">й </w:t>
      </w:r>
      <w:r w:rsidRPr="008E7BC8">
        <w:rPr>
          <w:rFonts w:ascii="Bookman Old Style" w:hAnsi="Bookman Old Style"/>
          <w:spacing w:val="-3"/>
          <w:sz w:val="22"/>
          <w:szCs w:val="22"/>
        </w:rPr>
        <w:t>в</w:t>
      </w:r>
      <w:r w:rsidRPr="008E7BC8">
        <w:rPr>
          <w:rFonts w:ascii="Bookman Old Style" w:hAnsi="Bookman Old Style"/>
          <w:spacing w:val="4"/>
          <w:sz w:val="22"/>
          <w:szCs w:val="22"/>
        </w:rPr>
        <w:t>о</w:t>
      </w:r>
      <w:r w:rsidRPr="008E7BC8">
        <w:rPr>
          <w:rFonts w:ascii="Bookman Old Style" w:hAnsi="Bookman Old Style"/>
          <w:spacing w:val="-2"/>
          <w:sz w:val="22"/>
          <w:szCs w:val="22"/>
        </w:rPr>
        <w:t>д</w:t>
      </w:r>
      <w:r w:rsidRPr="008E7BC8">
        <w:rPr>
          <w:rFonts w:ascii="Bookman Old Style" w:hAnsi="Bookman Old Style"/>
          <w:spacing w:val="1"/>
          <w:sz w:val="22"/>
          <w:szCs w:val="22"/>
        </w:rPr>
        <w:t>ы</w:t>
      </w:r>
      <w:r w:rsidRPr="008E7BC8">
        <w:rPr>
          <w:rFonts w:ascii="Bookman Old Style" w:hAnsi="Bookman Old Style"/>
          <w:sz w:val="22"/>
          <w:szCs w:val="22"/>
        </w:rPr>
        <w:t xml:space="preserve">, </w:t>
      </w:r>
      <w:r w:rsidRPr="008E7BC8">
        <w:rPr>
          <w:rFonts w:ascii="Bookman Old Style" w:hAnsi="Bookman Old Style"/>
          <w:spacing w:val="-5"/>
          <w:sz w:val="22"/>
          <w:szCs w:val="22"/>
        </w:rPr>
        <w:t>п</w:t>
      </w:r>
      <w:r w:rsidRPr="008E7BC8">
        <w:rPr>
          <w:rFonts w:ascii="Bookman Old Style" w:hAnsi="Bookman Old Style"/>
          <w:sz w:val="22"/>
          <w:szCs w:val="22"/>
        </w:rPr>
        <w:t>о</w:t>
      </w:r>
      <w:r w:rsidRPr="008E7BC8">
        <w:rPr>
          <w:rFonts w:ascii="Bookman Old Style" w:hAnsi="Bookman Old Style"/>
          <w:spacing w:val="-1"/>
          <w:sz w:val="22"/>
          <w:szCs w:val="22"/>
        </w:rPr>
        <w:t>с</w:t>
      </w:r>
      <w:r w:rsidRPr="008E7BC8">
        <w:rPr>
          <w:rFonts w:ascii="Bookman Old Style" w:hAnsi="Bookman Old Style"/>
          <w:spacing w:val="5"/>
          <w:sz w:val="22"/>
          <w:szCs w:val="22"/>
        </w:rPr>
        <w:t>т</w:t>
      </w:r>
      <w:r w:rsidRPr="008E7BC8">
        <w:rPr>
          <w:rFonts w:ascii="Bookman Old Style" w:hAnsi="Bookman Old Style"/>
          <w:spacing w:val="-11"/>
          <w:sz w:val="22"/>
          <w:szCs w:val="22"/>
        </w:rPr>
        <w:t>у</w:t>
      </w:r>
      <w:r w:rsidRPr="008E7BC8">
        <w:rPr>
          <w:rFonts w:ascii="Bookman Old Style" w:hAnsi="Bookman Old Style"/>
          <w:spacing w:val="1"/>
          <w:sz w:val="22"/>
          <w:szCs w:val="22"/>
        </w:rPr>
        <w:t>п</w:t>
      </w:r>
      <w:r w:rsidRPr="008E7BC8">
        <w:rPr>
          <w:rFonts w:ascii="Bookman Old Style" w:hAnsi="Bookman Old Style"/>
          <w:spacing w:val="-1"/>
          <w:sz w:val="22"/>
          <w:szCs w:val="22"/>
        </w:rPr>
        <w:t>а</w:t>
      </w:r>
      <w:r w:rsidRPr="008E7BC8">
        <w:rPr>
          <w:rFonts w:ascii="Bookman Old Style" w:hAnsi="Bookman Old Style"/>
          <w:spacing w:val="-2"/>
          <w:sz w:val="22"/>
          <w:szCs w:val="22"/>
        </w:rPr>
        <w:t>ю</w:t>
      </w:r>
      <w:r w:rsidRPr="008E7BC8">
        <w:rPr>
          <w:rFonts w:ascii="Bookman Old Style" w:hAnsi="Bookman Old Style"/>
          <w:spacing w:val="2"/>
          <w:sz w:val="22"/>
          <w:szCs w:val="22"/>
        </w:rPr>
        <w:t>щ</w:t>
      </w:r>
      <w:r w:rsidRPr="008E7BC8">
        <w:rPr>
          <w:rFonts w:ascii="Bookman Old Style" w:hAnsi="Bookman Old Style"/>
          <w:spacing w:val="-1"/>
          <w:sz w:val="22"/>
          <w:szCs w:val="22"/>
        </w:rPr>
        <w:t>е</w:t>
      </w:r>
      <w:r w:rsidRPr="008E7BC8">
        <w:rPr>
          <w:rFonts w:ascii="Bookman Old Style" w:hAnsi="Bookman Old Style"/>
          <w:sz w:val="22"/>
          <w:szCs w:val="22"/>
        </w:rPr>
        <w:t>й в т</w:t>
      </w:r>
      <w:r w:rsidRPr="008E7BC8">
        <w:rPr>
          <w:rFonts w:ascii="Bookman Old Style" w:hAnsi="Bookman Old Style"/>
          <w:spacing w:val="-1"/>
          <w:sz w:val="22"/>
          <w:szCs w:val="22"/>
        </w:rPr>
        <w:t>е</w:t>
      </w:r>
      <w:r w:rsidRPr="008E7BC8">
        <w:rPr>
          <w:rFonts w:ascii="Bookman Old Style" w:hAnsi="Bookman Old Style"/>
          <w:spacing w:val="1"/>
          <w:sz w:val="22"/>
          <w:szCs w:val="22"/>
        </w:rPr>
        <w:t>п</w:t>
      </w:r>
      <w:r w:rsidRPr="008E7BC8">
        <w:rPr>
          <w:rFonts w:ascii="Bookman Old Style" w:hAnsi="Bookman Old Style"/>
          <w:sz w:val="22"/>
          <w:szCs w:val="22"/>
        </w:rPr>
        <w:t>л</w:t>
      </w:r>
      <w:r w:rsidRPr="008E7BC8">
        <w:rPr>
          <w:rFonts w:ascii="Bookman Old Style" w:hAnsi="Bookman Old Style"/>
          <w:spacing w:val="4"/>
          <w:sz w:val="22"/>
          <w:szCs w:val="22"/>
        </w:rPr>
        <w:t>о</w:t>
      </w:r>
      <w:r w:rsidRPr="008E7BC8">
        <w:rPr>
          <w:rFonts w:ascii="Bookman Old Style" w:hAnsi="Bookman Old Style"/>
          <w:spacing w:val="-1"/>
          <w:sz w:val="22"/>
          <w:szCs w:val="22"/>
        </w:rPr>
        <w:t>се</w:t>
      </w:r>
      <w:r w:rsidRPr="008E7BC8">
        <w:rPr>
          <w:rFonts w:ascii="Bookman Old Style" w:hAnsi="Bookman Old Style"/>
          <w:sz w:val="22"/>
          <w:szCs w:val="22"/>
        </w:rPr>
        <w:t xml:space="preserve">ть, в </w:t>
      </w:r>
      <w:r w:rsidRPr="008E7BC8">
        <w:rPr>
          <w:rFonts w:ascii="Bookman Old Style" w:hAnsi="Bookman Old Style"/>
          <w:spacing w:val="1"/>
          <w:sz w:val="22"/>
          <w:szCs w:val="22"/>
        </w:rPr>
        <w:t>з</w:t>
      </w:r>
      <w:r w:rsidRPr="008E7BC8">
        <w:rPr>
          <w:rFonts w:ascii="Bookman Old Style" w:hAnsi="Bookman Old Style"/>
          <w:spacing w:val="-1"/>
          <w:sz w:val="22"/>
          <w:szCs w:val="22"/>
        </w:rPr>
        <w:t>а</w:t>
      </w:r>
      <w:r w:rsidRPr="008E7BC8">
        <w:rPr>
          <w:rFonts w:ascii="Bookman Old Style" w:hAnsi="Bookman Old Style"/>
          <w:spacing w:val="1"/>
          <w:sz w:val="22"/>
          <w:szCs w:val="22"/>
        </w:rPr>
        <w:t>ви</w:t>
      </w:r>
      <w:r w:rsidRPr="008E7BC8">
        <w:rPr>
          <w:rFonts w:ascii="Bookman Old Style" w:hAnsi="Bookman Old Style"/>
          <w:spacing w:val="-1"/>
          <w:sz w:val="22"/>
          <w:szCs w:val="22"/>
        </w:rPr>
        <w:t>с</w:t>
      </w:r>
      <w:r w:rsidRPr="008E7BC8">
        <w:rPr>
          <w:rFonts w:ascii="Bookman Old Style" w:hAnsi="Bookman Old Style"/>
          <w:spacing w:val="-5"/>
          <w:sz w:val="22"/>
          <w:szCs w:val="22"/>
        </w:rPr>
        <w:t>и</w:t>
      </w:r>
      <w:r w:rsidRPr="008E7BC8">
        <w:rPr>
          <w:rFonts w:ascii="Bookman Old Style" w:hAnsi="Bookman Old Style"/>
          <w:spacing w:val="-3"/>
          <w:sz w:val="22"/>
          <w:szCs w:val="22"/>
        </w:rPr>
        <w:t>м</w:t>
      </w:r>
      <w:r w:rsidRPr="008E7BC8">
        <w:rPr>
          <w:rFonts w:ascii="Bookman Old Style" w:hAnsi="Bookman Old Style"/>
          <w:spacing w:val="4"/>
          <w:sz w:val="22"/>
          <w:szCs w:val="22"/>
        </w:rPr>
        <w:t>о</w:t>
      </w:r>
      <w:r w:rsidRPr="008E7BC8">
        <w:rPr>
          <w:rFonts w:ascii="Bookman Old Style" w:hAnsi="Bookman Old Style"/>
          <w:spacing w:val="-1"/>
          <w:sz w:val="22"/>
          <w:szCs w:val="22"/>
        </w:rPr>
        <w:t>с</w:t>
      </w:r>
      <w:r w:rsidRPr="008E7BC8">
        <w:rPr>
          <w:rFonts w:ascii="Bookman Old Style" w:hAnsi="Bookman Old Style"/>
          <w:sz w:val="22"/>
          <w:szCs w:val="22"/>
        </w:rPr>
        <w:t xml:space="preserve">ти </w:t>
      </w:r>
      <w:r w:rsidRPr="008E7BC8">
        <w:rPr>
          <w:rFonts w:ascii="Bookman Old Style" w:hAnsi="Bookman Old Style"/>
          <w:spacing w:val="4"/>
          <w:sz w:val="22"/>
          <w:szCs w:val="22"/>
        </w:rPr>
        <w:t>о</w:t>
      </w:r>
      <w:r w:rsidRPr="008E7BC8">
        <w:rPr>
          <w:rFonts w:ascii="Bookman Old Style" w:hAnsi="Bookman Old Style"/>
          <w:sz w:val="22"/>
          <w:szCs w:val="22"/>
        </w:rPr>
        <w:t>т т</w:t>
      </w:r>
      <w:r w:rsidRPr="008E7BC8">
        <w:rPr>
          <w:rFonts w:ascii="Bookman Old Style" w:hAnsi="Bookman Old Style"/>
          <w:spacing w:val="-1"/>
          <w:sz w:val="22"/>
          <w:szCs w:val="22"/>
        </w:rPr>
        <w:t>е</w:t>
      </w:r>
      <w:r w:rsidRPr="008E7BC8">
        <w:rPr>
          <w:rFonts w:ascii="Bookman Old Style" w:hAnsi="Bookman Old Style"/>
          <w:spacing w:val="1"/>
          <w:sz w:val="22"/>
          <w:szCs w:val="22"/>
        </w:rPr>
        <w:t>мп</w:t>
      </w:r>
      <w:r w:rsidRPr="008E7BC8">
        <w:rPr>
          <w:rFonts w:ascii="Bookman Old Style" w:hAnsi="Bookman Old Style"/>
          <w:spacing w:val="-1"/>
          <w:sz w:val="22"/>
          <w:szCs w:val="22"/>
        </w:rPr>
        <w:t>е</w:t>
      </w:r>
      <w:r w:rsidRPr="008E7BC8">
        <w:rPr>
          <w:rFonts w:ascii="Bookman Old Style" w:hAnsi="Bookman Old Style"/>
          <w:sz w:val="22"/>
          <w:szCs w:val="22"/>
        </w:rPr>
        <w:t>р</w:t>
      </w:r>
      <w:r w:rsidRPr="008E7BC8">
        <w:rPr>
          <w:rFonts w:ascii="Bookman Old Style" w:hAnsi="Bookman Old Style"/>
          <w:spacing w:val="-1"/>
          <w:sz w:val="22"/>
          <w:szCs w:val="22"/>
        </w:rPr>
        <w:t>а</w:t>
      </w:r>
      <w:r w:rsidRPr="008E7BC8">
        <w:rPr>
          <w:rFonts w:ascii="Bookman Old Style" w:hAnsi="Bookman Old Style"/>
          <w:spacing w:val="5"/>
          <w:sz w:val="22"/>
          <w:szCs w:val="22"/>
        </w:rPr>
        <w:t>т</w:t>
      </w:r>
      <w:r w:rsidRPr="008E7BC8">
        <w:rPr>
          <w:rFonts w:ascii="Bookman Old Style" w:hAnsi="Bookman Old Style"/>
          <w:spacing w:val="-11"/>
          <w:sz w:val="22"/>
          <w:szCs w:val="22"/>
        </w:rPr>
        <w:t>у</w:t>
      </w:r>
      <w:r w:rsidRPr="008E7BC8">
        <w:rPr>
          <w:rFonts w:ascii="Bookman Old Style" w:hAnsi="Bookman Old Style"/>
          <w:sz w:val="22"/>
          <w:szCs w:val="22"/>
        </w:rPr>
        <w:t xml:space="preserve">ры </w:t>
      </w:r>
      <w:r w:rsidRPr="008E7BC8">
        <w:rPr>
          <w:rFonts w:ascii="Bookman Old Style" w:hAnsi="Bookman Old Style"/>
          <w:spacing w:val="1"/>
          <w:sz w:val="22"/>
          <w:szCs w:val="22"/>
        </w:rPr>
        <w:t>н</w:t>
      </w:r>
      <w:r w:rsidRPr="008E7BC8">
        <w:rPr>
          <w:rFonts w:ascii="Bookman Old Style" w:hAnsi="Bookman Old Style"/>
          <w:spacing w:val="-1"/>
          <w:sz w:val="22"/>
          <w:szCs w:val="22"/>
        </w:rPr>
        <w:t>а</w:t>
      </w:r>
      <w:r w:rsidRPr="008E7BC8">
        <w:rPr>
          <w:rFonts w:ascii="Bookman Old Style" w:hAnsi="Bookman Old Style"/>
          <w:spacing w:val="4"/>
          <w:sz w:val="22"/>
          <w:szCs w:val="22"/>
        </w:rPr>
        <w:t>р</w:t>
      </w:r>
      <w:r w:rsidRPr="008E7BC8">
        <w:rPr>
          <w:rFonts w:ascii="Bookman Old Style" w:hAnsi="Bookman Old Style"/>
          <w:spacing w:val="-11"/>
          <w:sz w:val="22"/>
          <w:szCs w:val="22"/>
        </w:rPr>
        <w:t>у</w:t>
      </w:r>
      <w:r w:rsidRPr="008E7BC8">
        <w:rPr>
          <w:rFonts w:ascii="Bookman Old Style" w:hAnsi="Bookman Old Style"/>
          <w:spacing w:val="2"/>
          <w:sz w:val="22"/>
          <w:szCs w:val="22"/>
        </w:rPr>
        <w:t>ж</w:t>
      </w:r>
      <w:r w:rsidRPr="008E7BC8">
        <w:rPr>
          <w:rFonts w:ascii="Bookman Old Style" w:hAnsi="Bookman Old Style"/>
          <w:spacing w:val="1"/>
          <w:sz w:val="22"/>
          <w:szCs w:val="22"/>
        </w:rPr>
        <w:t>н</w:t>
      </w:r>
      <w:r w:rsidRPr="008E7BC8">
        <w:rPr>
          <w:rFonts w:ascii="Bookman Old Style" w:hAnsi="Bookman Old Style"/>
          <w:sz w:val="22"/>
          <w:szCs w:val="22"/>
        </w:rPr>
        <w:t>о</w:t>
      </w:r>
      <w:r w:rsidRPr="008E7BC8">
        <w:rPr>
          <w:rFonts w:ascii="Bookman Old Style" w:hAnsi="Bookman Old Style"/>
          <w:spacing w:val="-3"/>
          <w:sz w:val="22"/>
          <w:szCs w:val="22"/>
        </w:rPr>
        <w:t>г</w:t>
      </w:r>
      <w:r w:rsidRPr="008E7BC8">
        <w:rPr>
          <w:rFonts w:ascii="Bookman Old Style" w:hAnsi="Bookman Old Style"/>
          <w:sz w:val="22"/>
          <w:szCs w:val="22"/>
        </w:rPr>
        <w:t xml:space="preserve">о </w:t>
      </w:r>
      <w:r w:rsidRPr="008E7BC8">
        <w:rPr>
          <w:rFonts w:ascii="Bookman Old Style" w:hAnsi="Bookman Old Style"/>
          <w:spacing w:val="-3"/>
          <w:sz w:val="22"/>
          <w:szCs w:val="22"/>
        </w:rPr>
        <w:t>в</w:t>
      </w:r>
      <w:r w:rsidRPr="008E7BC8">
        <w:rPr>
          <w:rFonts w:ascii="Bookman Old Style" w:hAnsi="Bookman Old Style"/>
          <w:sz w:val="22"/>
          <w:szCs w:val="22"/>
        </w:rPr>
        <w:t>о</w:t>
      </w:r>
      <w:r w:rsidRPr="008E7BC8">
        <w:rPr>
          <w:rFonts w:ascii="Bookman Old Style" w:hAnsi="Bookman Old Style"/>
          <w:spacing w:val="1"/>
          <w:sz w:val="22"/>
          <w:szCs w:val="22"/>
        </w:rPr>
        <w:t>з</w:t>
      </w:r>
      <w:r w:rsidRPr="008E7BC8">
        <w:rPr>
          <w:rFonts w:ascii="Bookman Old Style" w:hAnsi="Bookman Old Style"/>
          <w:spacing w:val="2"/>
          <w:sz w:val="22"/>
          <w:szCs w:val="22"/>
        </w:rPr>
        <w:t>д</w:t>
      </w:r>
      <w:r w:rsidRPr="008E7BC8">
        <w:rPr>
          <w:rFonts w:ascii="Bookman Old Style" w:hAnsi="Bookman Old Style"/>
          <w:spacing w:val="-6"/>
          <w:sz w:val="22"/>
          <w:szCs w:val="22"/>
        </w:rPr>
        <w:t>ух</w:t>
      </w:r>
      <w:r w:rsidRPr="008E7BC8">
        <w:rPr>
          <w:rFonts w:ascii="Bookman Old Style" w:hAnsi="Bookman Old Style"/>
          <w:spacing w:val="-1"/>
          <w:sz w:val="22"/>
          <w:szCs w:val="22"/>
        </w:rPr>
        <w:t>а</w:t>
      </w:r>
      <w:r w:rsidRPr="008E7BC8">
        <w:rPr>
          <w:rFonts w:ascii="Bookman Old Style" w:hAnsi="Bookman Old Style"/>
          <w:sz w:val="22"/>
          <w:szCs w:val="22"/>
        </w:rPr>
        <w:t xml:space="preserve">, </w:t>
      </w:r>
      <w:r w:rsidRPr="008E7BC8">
        <w:rPr>
          <w:rFonts w:ascii="Bookman Old Style" w:hAnsi="Bookman Old Style"/>
          <w:spacing w:val="1"/>
          <w:sz w:val="22"/>
          <w:szCs w:val="22"/>
        </w:rPr>
        <w:t>п</w:t>
      </w:r>
      <w:r w:rsidRPr="008E7BC8">
        <w:rPr>
          <w:rFonts w:ascii="Bookman Old Style" w:hAnsi="Bookman Old Style"/>
          <w:sz w:val="22"/>
          <w:szCs w:val="22"/>
        </w:rPr>
        <w:t>ро</w:t>
      </w:r>
      <w:r w:rsidRPr="008E7BC8">
        <w:rPr>
          <w:rFonts w:ascii="Bookman Old Style" w:hAnsi="Bookman Old Style"/>
          <w:spacing w:val="1"/>
          <w:sz w:val="22"/>
          <w:szCs w:val="22"/>
        </w:rPr>
        <w:t>и</w:t>
      </w:r>
      <w:r w:rsidRPr="008E7BC8">
        <w:rPr>
          <w:rFonts w:ascii="Bookman Old Style" w:hAnsi="Bookman Old Style"/>
          <w:spacing w:val="-1"/>
          <w:sz w:val="22"/>
          <w:szCs w:val="22"/>
        </w:rPr>
        <w:t>с</w:t>
      </w:r>
      <w:r w:rsidRPr="008E7BC8">
        <w:rPr>
          <w:rFonts w:ascii="Bookman Old Style" w:hAnsi="Bookman Old Style"/>
          <w:spacing w:val="-6"/>
          <w:sz w:val="22"/>
          <w:szCs w:val="22"/>
        </w:rPr>
        <w:t>х</w:t>
      </w:r>
      <w:r w:rsidRPr="008E7BC8">
        <w:rPr>
          <w:rFonts w:ascii="Bookman Old Style" w:hAnsi="Bookman Old Style"/>
          <w:spacing w:val="4"/>
          <w:sz w:val="22"/>
          <w:szCs w:val="22"/>
        </w:rPr>
        <w:t>о</w:t>
      </w:r>
      <w:r w:rsidRPr="008E7BC8">
        <w:rPr>
          <w:rFonts w:ascii="Bookman Old Style" w:hAnsi="Bookman Old Style"/>
          <w:spacing w:val="-2"/>
          <w:sz w:val="22"/>
          <w:szCs w:val="22"/>
        </w:rPr>
        <w:t>д</w:t>
      </w:r>
      <w:r w:rsidRPr="008E7BC8">
        <w:rPr>
          <w:rFonts w:ascii="Bookman Old Style" w:hAnsi="Bookman Old Style"/>
          <w:spacing w:val="1"/>
          <w:sz w:val="22"/>
          <w:szCs w:val="22"/>
        </w:rPr>
        <w:t>и</w:t>
      </w:r>
      <w:r w:rsidRPr="008E7BC8">
        <w:rPr>
          <w:rFonts w:ascii="Bookman Old Style" w:hAnsi="Bookman Old Style"/>
          <w:sz w:val="22"/>
          <w:szCs w:val="22"/>
        </w:rPr>
        <w:t xml:space="preserve">т </w:t>
      </w:r>
      <w:r w:rsidRPr="008E7BC8">
        <w:rPr>
          <w:rFonts w:ascii="Bookman Old Style" w:hAnsi="Bookman Old Style"/>
          <w:spacing w:val="-5"/>
          <w:sz w:val="22"/>
          <w:szCs w:val="22"/>
        </w:rPr>
        <w:t>и</w:t>
      </w:r>
      <w:r w:rsidRPr="008E7BC8">
        <w:rPr>
          <w:rFonts w:ascii="Bookman Old Style" w:hAnsi="Bookman Old Style"/>
          <w:spacing w:val="1"/>
          <w:sz w:val="22"/>
          <w:szCs w:val="22"/>
        </w:rPr>
        <w:t>зм</w:t>
      </w:r>
      <w:r w:rsidRPr="008E7BC8">
        <w:rPr>
          <w:rFonts w:ascii="Bookman Old Style" w:hAnsi="Bookman Old Style"/>
          <w:spacing w:val="-1"/>
          <w:sz w:val="22"/>
          <w:szCs w:val="22"/>
        </w:rPr>
        <w:t>е</w:t>
      </w:r>
      <w:r w:rsidRPr="008E7BC8">
        <w:rPr>
          <w:rFonts w:ascii="Bookman Old Style" w:hAnsi="Bookman Old Style"/>
          <w:spacing w:val="1"/>
          <w:sz w:val="22"/>
          <w:szCs w:val="22"/>
        </w:rPr>
        <w:t>н</w:t>
      </w:r>
      <w:r w:rsidRPr="008E7BC8">
        <w:rPr>
          <w:rFonts w:ascii="Bookman Old Style" w:hAnsi="Bookman Old Style"/>
          <w:spacing w:val="-1"/>
          <w:sz w:val="22"/>
          <w:szCs w:val="22"/>
        </w:rPr>
        <w:t>е</w:t>
      </w:r>
      <w:r w:rsidRPr="008E7BC8">
        <w:rPr>
          <w:rFonts w:ascii="Bookman Old Style" w:hAnsi="Bookman Old Style"/>
          <w:spacing w:val="1"/>
          <w:sz w:val="22"/>
          <w:szCs w:val="22"/>
        </w:rPr>
        <w:t>ни</w:t>
      </w:r>
      <w:r w:rsidRPr="008E7BC8">
        <w:rPr>
          <w:rFonts w:ascii="Bookman Old Style" w:hAnsi="Bookman Old Style"/>
          <w:spacing w:val="-1"/>
          <w:sz w:val="22"/>
          <w:szCs w:val="22"/>
        </w:rPr>
        <w:t>е</w:t>
      </w:r>
      <w:r w:rsidRPr="008E7BC8">
        <w:rPr>
          <w:rFonts w:ascii="Bookman Old Style" w:hAnsi="Bookman Old Style"/>
          <w:sz w:val="22"/>
          <w:szCs w:val="22"/>
        </w:rPr>
        <w:t>м р</w:t>
      </w:r>
      <w:r w:rsidRPr="008E7BC8">
        <w:rPr>
          <w:rFonts w:ascii="Bookman Old Style" w:hAnsi="Bookman Old Style"/>
          <w:spacing w:val="-1"/>
          <w:sz w:val="22"/>
          <w:szCs w:val="22"/>
        </w:rPr>
        <w:t>ас</w:t>
      </w:r>
      <w:r w:rsidRPr="008E7BC8">
        <w:rPr>
          <w:rFonts w:ascii="Bookman Old Style" w:hAnsi="Bookman Old Style"/>
          <w:spacing w:val="-6"/>
          <w:sz w:val="22"/>
          <w:szCs w:val="22"/>
        </w:rPr>
        <w:t>х</w:t>
      </w:r>
      <w:r w:rsidRPr="008E7BC8">
        <w:rPr>
          <w:rFonts w:ascii="Bookman Old Style" w:hAnsi="Bookman Old Style"/>
          <w:spacing w:val="4"/>
          <w:sz w:val="22"/>
          <w:szCs w:val="22"/>
        </w:rPr>
        <w:t>о</w:t>
      </w:r>
      <w:r w:rsidRPr="008E7BC8">
        <w:rPr>
          <w:rFonts w:ascii="Bookman Old Style" w:hAnsi="Bookman Old Style"/>
          <w:spacing w:val="-2"/>
          <w:sz w:val="22"/>
          <w:szCs w:val="22"/>
        </w:rPr>
        <w:t>д</w:t>
      </w:r>
      <w:r w:rsidRPr="008E7BC8">
        <w:rPr>
          <w:rFonts w:ascii="Bookman Old Style" w:hAnsi="Bookman Old Style"/>
          <w:sz w:val="22"/>
          <w:szCs w:val="22"/>
        </w:rPr>
        <w:t xml:space="preserve">а </w:t>
      </w:r>
      <w:r w:rsidRPr="008E7BC8">
        <w:rPr>
          <w:rFonts w:ascii="Bookman Old Style" w:hAnsi="Bookman Old Style"/>
          <w:sz w:val="22"/>
          <w:szCs w:val="22"/>
        </w:rPr>
        <w:lastRenderedPageBreak/>
        <w:t>то</w:t>
      </w:r>
      <w:r w:rsidRPr="008E7BC8">
        <w:rPr>
          <w:rFonts w:ascii="Bookman Old Style" w:hAnsi="Bookman Old Style"/>
          <w:spacing w:val="1"/>
          <w:sz w:val="22"/>
          <w:szCs w:val="22"/>
        </w:rPr>
        <w:t>п</w:t>
      </w:r>
      <w:r w:rsidRPr="008E7BC8">
        <w:rPr>
          <w:rFonts w:ascii="Bookman Old Style" w:hAnsi="Bookman Old Style"/>
          <w:sz w:val="22"/>
          <w:szCs w:val="22"/>
        </w:rPr>
        <w:t>л</w:t>
      </w:r>
      <w:r w:rsidRPr="008E7BC8">
        <w:rPr>
          <w:rFonts w:ascii="Bookman Old Style" w:hAnsi="Bookman Old Style"/>
          <w:spacing w:val="1"/>
          <w:sz w:val="22"/>
          <w:szCs w:val="22"/>
        </w:rPr>
        <w:t>ив</w:t>
      </w:r>
      <w:r w:rsidRPr="008E7BC8">
        <w:rPr>
          <w:rFonts w:ascii="Bookman Old Style" w:hAnsi="Bookman Old Style"/>
          <w:spacing w:val="-7"/>
          <w:sz w:val="22"/>
          <w:szCs w:val="22"/>
        </w:rPr>
        <w:t>а</w:t>
      </w:r>
      <w:r w:rsidRPr="008E7BC8">
        <w:rPr>
          <w:rFonts w:ascii="Bookman Old Style" w:hAnsi="Bookman Old Style"/>
          <w:sz w:val="22"/>
          <w:szCs w:val="22"/>
        </w:rPr>
        <w:t>.</w:t>
      </w:r>
    </w:p>
    <w:p w:rsidR="00C450D9" w:rsidRPr="008E7BC8" w:rsidRDefault="00C450D9" w:rsidP="00C450D9">
      <w:pPr>
        <w:pStyle w:val="TableParagraph"/>
        <w:tabs>
          <w:tab w:val="left" w:pos="709"/>
        </w:tabs>
        <w:kinsoku w:val="0"/>
        <w:overflowPunct w:val="0"/>
        <w:spacing w:line="360" w:lineRule="auto"/>
        <w:ind w:right="-1" w:firstLine="709"/>
        <w:jc w:val="both"/>
        <w:rPr>
          <w:rFonts w:ascii="Bookman Old Style" w:hAnsi="Bookman Old Style"/>
          <w:sz w:val="22"/>
          <w:szCs w:val="22"/>
        </w:rPr>
      </w:pPr>
      <w:r w:rsidRPr="008E7BC8">
        <w:rPr>
          <w:rFonts w:ascii="Bookman Old Style" w:hAnsi="Bookman Old Style"/>
          <w:sz w:val="22"/>
          <w:szCs w:val="22"/>
        </w:rPr>
        <w:t>Э</w:t>
      </w:r>
      <w:r w:rsidRPr="008E7BC8">
        <w:rPr>
          <w:rFonts w:ascii="Bookman Old Style" w:hAnsi="Bookman Old Style"/>
          <w:spacing w:val="-2"/>
          <w:sz w:val="22"/>
          <w:szCs w:val="22"/>
        </w:rPr>
        <w:t>к</w:t>
      </w:r>
      <w:r w:rsidRPr="008E7BC8">
        <w:rPr>
          <w:rFonts w:ascii="Bookman Old Style" w:hAnsi="Bookman Old Style"/>
          <w:spacing w:val="-1"/>
          <w:sz w:val="22"/>
          <w:szCs w:val="22"/>
        </w:rPr>
        <w:t>с</w:t>
      </w:r>
      <w:r w:rsidRPr="008E7BC8">
        <w:rPr>
          <w:rFonts w:ascii="Bookman Old Style" w:hAnsi="Bookman Old Style"/>
          <w:spacing w:val="1"/>
          <w:sz w:val="22"/>
          <w:szCs w:val="22"/>
        </w:rPr>
        <w:t>п</w:t>
      </w:r>
      <w:r w:rsidRPr="008E7BC8">
        <w:rPr>
          <w:rFonts w:ascii="Bookman Old Style" w:hAnsi="Bookman Old Style"/>
          <w:spacing w:val="5"/>
          <w:sz w:val="22"/>
          <w:szCs w:val="22"/>
        </w:rPr>
        <w:t>л</w:t>
      </w:r>
      <w:r w:rsidRPr="008E7BC8">
        <w:rPr>
          <w:rFonts w:ascii="Bookman Old Style" w:hAnsi="Bookman Old Style"/>
          <w:spacing w:val="-11"/>
          <w:sz w:val="22"/>
          <w:szCs w:val="22"/>
        </w:rPr>
        <w:t>у</w:t>
      </w:r>
      <w:r w:rsidRPr="008E7BC8">
        <w:rPr>
          <w:rFonts w:ascii="Bookman Old Style" w:hAnsi="Bookman Old Style"/>
          <w:spacing w:val="-1"/>
          <w:sz w:val="22"/>
          <w:szCs w:val="22"/>
        </w:rPr>
        <w:t>а</w:t>
      </w:r>
      <w:r w:rsidRPr="008E7BC8">
        <w:rPr>
          <w:rFonts w:ascii="Bookman Old Style" w:hAnsi="Bookman Old Style"/>
          <w:sz w:val="22"/>
          <w:szCs w:val="22"/>
        </w:rPr>
        <w:t>т</w:t>
      </w:r>
      <w:r w:rsidRPr="008E7BC8">
        <w:rPr>
          <w:rFonts w:ascii="Bookman Old Style" w:hAnsi="Bookman Old Style"/>
          <w:spacing w:val="-1"/>
          <w:sz w:val="22"/>
          <w:szCs w:val="22"/>
        </w:rPr>
        <w:t>а</w:t>
      </w:r>
      <w:r w:rsidRPr="008E7BC8">
        <w:rPr>
          <w:rFonts w:ascii="Bookman Old Style" w:hAnsi="Bookman Old Style"/>
          <w:spacing w:val="1"/>
          <w:sz w:val="22"/>
          <w:szCs w:val="22"/>
        </w:rPr>
        <w:t>ци</w:t>
      </w:r>
      <w:r w:rsidRPr="008E7BC8">
        <w:rPr>
          <w:rFonts w:ascii="Bookman Old Style" w:hAnsi="Bookman Old Style"/>
          <w:sz w:val="22"/>
          <w:szCs w:val="22"/>
        </w:rPr>
        <w:t xml:space="preserve">я </w:t>
      </w:r>
      <w:r w:rsidRPr="008E7BC8">
        <w:rPr>
          <w:rFonts w:ascii="Bookman Old Style" w:hAnsi="Bookman Old Style"/>
          <w:spacing w:val="-2"/>
          <w:sz w:val="22"/>
          <w:szCs w:val="22"/>
        </w:rPr>
        <w:t>к</w:t>
      </w:r>
      <w:r w:rsidRPr="008E7BC8">
        <w:rPr>
          <w:rFonts w:ascii="Bookman Old Style" w:hAnsi="Bookman Old Style"/>
          <w:spacing w:val="4"/>
          <w:sz w:val="22"/>
          <w:szCs w:val="22"/>
        </w:rPr>
        <w:t>о</w:t>
      </w:r>
      <w:r w:rsidRPr="008E7BC8">
        <w:rPr>
          <w:rFonts w:ascii="Bookman Old Style" w:hAnsi="Bookman Old Style"/>
          <w:sz w:val="22"/>
          <w:szCs w:val="22"/>
        </w:rPr>
        <w:t>т</w:t>
      </w:r>
      <w:r w:rsidRPr="008E7BC8">
        <w:rPr>
          <w:rFonts w:ascii="Bookman Old Style" w:hAnsi="Bookman Old Style"/>
          <w:spacing w:val="-1"/>
          <w:sz w:val="22"/>
          <w:szCs w:val="22"/>
        </w:rPr>
        <w:t>е</w:t>
      </w:r>
      <w:r w:rsidRPr="008E7BC8">
        <w:rPr>
          <w:rFonts w:ascii="Bookman Old Style" w:hAnsi="Bookman Old Style"/>
          <w:sz w:val="22"/>
          <w:szCs w:val="22"/>
        </w:rPr>
        <w:t>ль</w:t>
      </w:r>
      <w:r w:rsidRPr="008E7BC8">
        <w:rPr>
          <w:rFonts w:ascii="Bookman Old Style" w:hAnsi="Bookman Old Style"/>
          <w:spacing w:val="1"/>
          <w:sz w:val="22"/>
          <w:szCs w:val="22"/>
        </w:rPr>
        <w:t>н</w:t>
      </w:r>
      <w:r w:rsidRPr="008E7BC8">
        <w:rPr>
          <w:rFonts w:ascii="Bookman Old Style" w:hAnsi="Bookman Old Style"/>
          <w:spacing w:val="4"/>
          <w:sz w:val="22"/>
          <w:szCs w:val="22"/>
        </w:rPr>
        <w:t>о</w:t>
      </w:r>
      <w:r w:rsidRPr="008E7BC8">
        <w:rPr>
          <w:rFonts w:ascii="Bookman Old Style" w:hAnsi="Bookman Old Style"/>
          <w:sz w:val="22"/>
          <w:szCs w:val="22"/>
        </w:rPr>
        <w:t xml:space="preserve">й </w:t>
      </w:r>
      <w:r w:rsidRPr="008E7BC8">
        <w:rPr>
          <w:rFonts w:ascii="Bookman Old Style" w:hAnsi="Bookman Old Style"/>
          <w:spacing w:val="4"/>
          <w:sz w:val="22"/>
          <w:szCs w:val="22"/>
        </w:rPr>
        <w:t>о</w:t>
      </w:r>
      <w:r w:rsidRPr="008E7BC8">
        <w:rPr>
          <w:rFonts w:ascii="Bookman Old Style" w:hAnsi="Bookman Old Style"/>
          <w:spacing w:val="-1"/>
          <w:sz w:val="22"/>
          <w:szCs w:val="22"/>
        </w:rPr>
        <w:t>с</w:t>
      </w:r>
      <w:r w:rsidRPr="008E7BC8">
        <w:rPr>
          <w:rFonts w:ascii="Bookman Old Style" w:hAnsi="Bookman Old Style"/>
          <w:spacing w:val="-11"/>
          <w:sz w:val="22"/>
          <w:szCs w:val="22"/>
        </w:rPr>
        <w:t>у</w:t>
      </w:r>
      <w:r w:rsidRPr="008E7BC8">
        <w:rPr>
          <w:rFonts w:ascii="Bookman Old Style" w:hAnsi="Bookman Old Style"/>
          <w:spacing w:val="2"/>
          <w:sz w:val="22"/>
          <w:szCs w:val="22"/>
        </w:rPr>
        <w:t>щ</w:t>
      </w:r>
      <w:r w:rsidRPr="008E7BC8">
        <w:rPr>
          <w:rFonts w:ascii="Bookman Old Style" w:hAnsi="Bookman Old Style"/>
          <w:spacing w:val="-1"/>
          <w:sz w:val="22"/>
          <w:szCs w:val="22"/>
        </w:rPr>
        <w:t>ес</w:t>
      </w:r>
      <w:r w:rsidRPr="008E7BC8">
        <w:rPr>
          <w:rFonts w:ascii="Bookman Old Style" w:hAnsi="Bookman Old Style"/>
          <w:sz w:val="22"/>
          <w:szCs w:val="22"/>
        </w:rPr>
        <w:t>т</w:t>
      </w:r>
      <w:r w:rsidRPr="008E7BC8">
        <w:rPr>
          <w:rFonts w:ascii="Bookman Old Style" w:hAnsi="Bookman Old Style"/>
          <w:spacing w:val="1"/>
          <w:sz w:val="22"/>
          <w:szCs w:val="22"/>
        </w:rPr>
        <w:t>в</w:t>
      </w:r>
      <w:r w:rsidRPr="008E7BC8">
        <w:rPr>
          <w:rFonts w:ascii="Bookman Old Style" w:hAnsi="Bookman Old Style"/>
          <w:sz w:val="22"/>
          <w:szCs w:val="22"/>
        </w:rPr>
        <w:t>ля</w:t>
      </w:r>
      <w:r w:rsidRPr="008E7BC8">
        <w:rPr>
          <w:rFonts w:ascii="Bookman Old Style" w:hAnsi="Bookman Old Style"/>
          <w:spacing w:val="-1"/>
          <w:sz w:val="22"/>
          <w:szCs w:val="22"/>
        </w:rPr>
        <w:t>е</w:t>
      </w:r>
      <w:r w:rsidRPr="008E7BC8">
        <w:rPr>
          <w:rFonts w:ascii="Bookman Old Style" w:hAnsi="Bookman Old Style"/>
          <w:sz w:val="22"/>
          <w:szCs w:val="22"/>
        </w:rPr>
        <w:t>т</w:t>
      </w:r>
      <w:r w:rsidRPr="008E7BC8">
        <w:rPr>
          <w:rFonts w:ascii="Bookman Old Style" w:hAnsi="Bookman Old Style"/>
          <w:spacing w:val="-1"/>
          <w:sz w:val="22"/>
          <w:szCs w:val="22"/>
        </w:rPr>
        <w:t>с</w:t>
      </w:r>
      <w:r w:rsidRPr="008E7BC8">
        <w:rPr>
          <w:rFonts w:ascii="Bookman Old Style" w:hAnsi="Bookman Old Style"/>
          <w:sz w:val="22"/>
          <w:szCs w:val="22"/>
        </w:rPr>
        <w:t>я т</w:t>
      </w:r>
      <w:r w:rsidRPr="008E7BC8">
        <w:rPr>
          <w:rFonts w:ascii="Bookman Old Style" w:hAnsi="Bookman Old Style"/>
          <w:spacing w:val="4"/>
          <w:sz w:val="22"/>
          <w:szCs w:val="22"/>
        </w:rPr>
        <w:t>о</w:t>
      </w:r>
      <w:r w:rsidRPr="008E7BC8">
        <w:rPr>
          <w:rFonts w:ascii="Bookman Old Style" w:hAnsi="Bookman Old Style"/>
          <w:sz w:val="22"/>
          <w:szCs w:val="22"/>
        </w:rPr>
        <w:t>л</w:t>
      </w:r>
      <w:r w:rsidRPr="008E7BC8">
        <w:rPr>
          <w:rFonts w:ascii="Bookman Old Style" w:hAnsi="Bookman Old Style"/>
          <w:spacing w:val="-5"/>
          <w:sz w:val="22"/>
          <w:szCs w:val="22"/>
        </w:rPr>
        <w:t>ь</w:t>
      </w:r>
      <w:r w:rsidRPr="008E7BC8">
        <w:rPr>
          <w:rFonts w:ascii="Bookman Old Style" w:hAnsi="Bookman Old Style"/>
          <w:spacing w:val="-2"/>
          <w:sz w:val="22"/>
          <w:szCs w:val="22"/>
        </w:rPr>
        <w:t>к</w:t>
      </w:r>
      <w:r w:rsidRPr="008E7BC8">
        <w:rPr>
          <w:rFonts w:ascii="Bookman Old Style" w:hAnsi="Bookman Old Style"/>
          <w:sz w:val="22"/>
          <w:szCs w:val="22"/>
        </w:rPr>
        <w:t xml:space="preserve">о </w:t>
      </w:r>
      <w:r w:rsidRPr="008E7BC8">
        <w:rPr>
          <w:rFonts w:ascii="Bookman Old Style" w:hAnsi="Bookman Old Style"/>
          <w:spacing w:val="1"/>
          <w:sz w:val="22"/>
          <w:szCs w:val="22"/>
        </w:rPr>
        <w:t>в</w:t>
      </w:r>
      <w:r w:rsidRPr="008E7BC8">
        <w:rPr>
          <w:rFonts w:ascii="Bookman Old Style" w:hAnsi="Bookman Old Style"/>
          <w:sz w:val="22"/>
          <w:szCs w:val="22"/>
        </w:rPr>
        <w:t>р</w:t>
      </w:r>
      <w:r w:rsidRPr="008E7BC8">
        <w:rPr>
          <w:rFonts w:ascii="Bookman Old Style" w:hAnsi="Bookman Old Style"/>
          <w:spacing w:val="-11"/>
          <w:sz w:val="22"/>
          <w:szCs w:val="22"/>
        </w:rPr>
        <w:t>у</w:t>
      </w:r>
      <w:r w:rsidRPr="008E7BC8">
        <w:rPr>
          <w:rFonts w:ascii="Bookman Old Style" w:hAnsi="Bookman Old Style"/>
          <w:spacing w:val="-1"/>
          <w:sz w:val="22"/>
          <w:szCs w:val="22"/>
        </w:rPr>
        <w:t>ч</w:t>
      </w:r>
      <w:r w:rsidRPr="008E7BC8">
        <w:rPr>
          <w:rFonts w:ascii="Bookman Old Style" w:hAnsi="Bookman Old Style"/>
          <w:spacing w:val="6"/>
          <w:sz w:val="22"/>
          <w:szCs w:val="22"/>
        </w:rPr>
        <w:t>н</w:t>
      </w:r>
      <w:r w:rsidRPr="008E7BC8">
        <w:rPr>
          <w:rFonts w:ascii="Bookman Old Style" w:hAnsi="Bookman Old Style"/>
          <w:spacing w:val="-6"/>
          <w:sz w:val="22"/>
          <w:szCs w:val="22"/>
        </w:rPr>
        <w:t>у</w:t>
      </w:r>
      <w:r w:rsidRPr="008E7BC8">
        <w:rPr>
          <w:rFonts w:ascii="Bookman Old Style" w:hAnsi="Bookman Old Style"/>
          <w:spacing w:val="-3"/>
          <w:sz w:val="22"/>
          <w:szCs w:val="22"/>
        </w:rPr>
        <w:t>ю</w:t>
      </w:r>
      <w:r w:rsidRPr="008E7BC8">
        <w:rPr>
          <w:rFonts w:ascii="Bookman Old Style" w:hAnsi="Bookman Old Style"/>
          <w:sz w:val="22"/>
          <w:szCs w:val="22"/>
        </w:rPr>
        <w:t xml:space="preserve"> с </w:t>
      </w:r>
      <w:r w:rsidRPr="008E7BC8">
        <w:rPr>
          <w:rFonts w:ascii="Bookman Old Style" w:hAnsi="Bookman Old Style"/>
          <w:spacing w:val="1"/>
          <w:sz w:val="22"/>
          <w:szCs w:val="22"/>
        </w:rPr>
        <w:t>ви</w:t>
      </w:r>
      <w:r w:rsidRPr="008E7BC8">
        <w:rPr>
          <w:rFonts w:ascii="Bookman Old Style" w:hAnsi="Bookman Old Style"/>
          <w:spacing w:val="6"/>
          <w:sz w:val="22"/>
          <w:szCs w:val="22"/>
        </w:rPr>
        <w:t>з</w:t>
      </w:r>
      <w:r w:rsidRPr="008E7BC8">
        <w:rPr>
          <w:rFonts w:ascii="Bookman Old Style" w:hAnsi="Bookman Old Style"/>
          <w:spacing w:val="-11"/>
          <w:sz w:val="22"/>
          <w:szCs w:val="22"/>
        </w:rPr>
        <w:t>у</w:t>
      </w:r>
      <w:r w:rsidRPr="008E7BC8">
        <w:rPr>
          <w:rFonts w:ascii="Bookman Old Style" w:hAnsi="Bookman Old Style"/>
          <w:spacing w:val="-1"/>
          <w:sz w:val="22"/>
          <w:szCs w:val="22"/>
        </w:rPr>
        <w:t>а</w:t>
      </w:r>
      <w:r w:rsidRPr="008E7BC8">
        <w:rPr>
          <w:rFonts w:ascii="Bookman Old Style" w:hAnsi="Bookman Old Style"/>
          <w:sz w:val="22"/>
          <w:szCs w:val="22"/>
        </w:rPr>
        <w:t>ль</w:t>
      </w:r>
      <w:r w:rsidRPr="008E7BC8">
        <w:rPr>
          <w:rFonts w:ascii="Bookman Old Style" w:hAnsi="Bookman Old Style"/>
          <w:spacing w:val="1"/>
          <w:sz w:val="22"/>
          <w:szCs w:val="22"/>
        </w:rPr>
        <w:t>ны</w:t>
      </w:r>
      <w:r w:rsidRPr="008E7BC8">
        <w:rPr>
          <w:rFonts w:ascii="Bookman Old Style" w:hAnsi="Bookman Old Style"/>
          <w:sz w:val="22"/>
          <w:szCs w:val="22"/>
        </w:rPr>
        <w:t xml:space="preserve">м </w:t>
      </w:r>
      <w:r w:rsidRPr="008E7BC8">
        <w:rPr>
          <w:rFonts w:ascii="Bookman Old Style" w:hAnsi="Bookman Old Style"/>
          <w:spacing w:val="-2"/>
          <w:sz w:val="22"/>
          <w:szCs w:val="22"/>
        </w:rPr>
        <w:t>к</w:t>
      </w:r>
      <w:r w:rsidRPr="008E7BC8">
        <w:rPr>
          <w:rFonts w:ascii="Bookman Old Style" w:hAnsi="Bookman Old Style"/>
          <w:spacing w:val="4"/>
          <w:sz w:val="22"/>
          <w:szCs w:val="22"/>
        </w:rPr>
        <w:t>о</w:t>
      </w:r>
      <w:r w:rsidRPr="008E7BC8">
        <w:rPr>
          <w:rFonts w:ascii="Bookman Old Style" w:hAnsi="Bookman Old Style"/>
          <w:spacing w:val="1"/>
          <w:sz w:val="22"/>
          <w:szCs w:val="22"/>
        </w:rPr>
        <w:t>н</w:t>
      </w:r>
      <w:r w:rsidRPr="008E7BC8">
        <w:rPr>
          <w:rFonts w:ascii="Bookman Old Style" w:hAnsi="Bookman Old Style"/>
          <w:sz w:val="22"/>
          <w:szCs w:val="22"/>
        </w:rPr>
        <w:t>т</w:t>
      </w:r>
      <w:r w:rsidRPr="008E7BC8">
        <w:rPr>
          <w:rFonts w:ascii="Bookman Old Style" w:hAnsi="Bookman Old Style"/>
          <w:spacing w:val="-6"/>
          <w:sz w:val="22"/>
          <w:szCs w:val="22"/>
        </w:rPr>
        <w:t>р</w:t>
      </w:r>
      <w:r w:rsidRPr="008E7BC8">
        <w:rPr>
          <w:rFonts w:ascii="Bookman Old Style" w:hAnsi="Bookman Old Style"/>
          <w:spacing w:val="4"/>
          <w:sz w:val="22"/>
          <w:szCs w:val="22"/>
        </w:rPr>
        <w:t>о</w:t>
      </w:r>
      <w:r w:rsidRPr="008E7BC8">
        <w:rPr>
          <w:rFonts w:ascii="Bookman Old Style" w:hAnsi="Bookman Old Style"/>
          <w:sz w:val="22"/>
          <w:szCs w:val="22"/>
        </w:rPr>
        <w:t>л</w:t>
      </w:r>
      <w:r w:rsidRPr="008E7BC8">
        <w:rPr>
          <w:rFonts w:ascii="Bookman Old Style" w:hAnsi="Bookman Old Style"/>
          <w:spacing w:val="-1"/>
          <w:sz w:val="22"/>
          <w:szCs w:val="22"/>
        </w:rPr>
        <w:t>е</w:t>
      </w:r>
      <w:r w:rsidRPr="008E7BC8">
        <w:rPr>
          <w:rFonts w:ascii="Bookman Old Style" w:hAnsi="Bookman Old Style"/>
          <w:sz w:val="22"/>
          <w:szCs w:val="22"/>
        </w:rPr>
        <w:t xml:space="preserve">м </w:t>
      </w:r>
      <w:r w:rsidRPr="008E7BC8">
        <w:rPr>
          <w:rFonts w:ascii="Bookman Old Style" w:hAnsi="Bookman Old Style"/>
          <w:spacing w:val="1"/>
          <w:sz w:val="22"/>
          <w:szCs w:val="22"/>
        </w:rPr>
        <w:t>п</w:t>
      </w:r>
      <w:r w:rsidRPr="008E7BC8">
        <w:rPr>
          <w:rFonts w:ascii="Bookman Old Style" w:hAnsi="Bookman Old Style"/>
          <w:spacing w:val="-1"/>
          <w:sz w:val="22"/>
          <w:szCs w:val="22"/>
        </w:rPr>
        <w:t>ара</w:t>
      </w:r>
      <w:r w:rsidRPr="008E7BC8">
        <w:rPr>
          <w:rFonts w:ascii="Bookman Old Style" w:hAnsi="Bookman Old Style"/>
          <w:spacing w:val="1"/>
          <w:sz w:val="22"/>
          <w:szCs w:val="22"/>
        </w:rPr>
        <w:t>м</w:t>
      </w:r>
      <w:r w:rsidRPr="008E7BC8">
        <w:rPr>
          <w:rFonts w:ascii="Bookman Old Style" w:hAnsi="Bookman Old Style"/>
          <w:spacing w:val="-1"/>
          <w:sz w:val="22"/>
          <w:szCs w:val="22"/>
        </w:rPr>
        <w:t>е</w:t>
      </w:r>
      <w:r w:rsidRPr="008E7BC8">
        <w:rPr>
          <w:rFonts w:ascii="Bookman Old Style" w:hAnsi="Bookman Old Style"/>
          <w:sz w:val="22"/>
          <w:szCs w:val="22"/>
        </w:rPr>
        <w:t>тров р</w:t>
      </w:r>
      <w:r w:rsidRPr="008E7BC8">
        <w:rPr>
          <w:rFonts w:ascii="Bookman Old Style" w:hAnsi="Bookman Old Style"/>
          <w:spacing w:val="-1"/>
          <w:sz w:val="22"/>
          <w:szCs w:val="22"/>
        </w:rPr>
        <w:t>а</w:t>
      </w:r>
      <w:r w:rsidRPr="008E7BC8">
        <w:rPr>
          <w:rFonts w:ascii="Bookman Old Style" w:hAnsi="Bookman Old Style"/>
          <w:spacing w:val="-2"/>
          <w:sz w:val="22"/>
          <w:szCs w:val="22"/>
        </w:rPr>
        <w:t>б</w:t>
      </w:r>
      <w:r w:rsidRPr="008E7BC8">
        <w:rPr>
          <w:rFonts w:ascii="Bookman Old Style" w:hAnsi="Bookman Old Style"/>
          <w:spacing w:val="4"/>
          <w:sz w:val="22"/>
          <w:szCs w:val="22"/>
        </w:rPr>
        <w:t>о</w:t>
      </w:r>
      <w:r w:rsidRPr="008E7BC8">
        <w:rPr>
          <w:rFonts w:ascii="Bookman Old Style" w:hAnsi="Bookman Old Style"/>
          <w:spacing w:val="-5"/>
          <w:sz w:val="22"/>
          <w:szCs w:val="22"/>
        </w:rPr>
        <w:t>т</w:t>
      </w:r>
      <w:r w:rsidRPr="008E7BC8">
        <w:rPr>
          <w:rFonts w:ascii="Bookman Old Style" w:hAnsi="Bookman Old Style"/>
          <w:sz w:val="22"/>
          <w:szCs w:val="22"/>
        </w:rPr>
        <w:t xml:space="preserve">ы </w:t>
      </w:r>
      <w:r w:rsidRPr="008E7BC8">
        <w:rPr>
          <w:rFonts w:ascii="Bookman Old Style" w:hAnsi="Bookman Old Style"/>
          <w:spacing w:val="1"/>
          <w:sz w:val="22"/>
          <w:szCs w:val="22"/>
        </w:rPr>
        <w:t>в</w:t>
      </w:r>
      <w:r w:rsidRPr="008E7BC8">
        <w:rPr>
          <w:rFonts w:ascii="Bookman Old Style" w:hAnsi="Bookman Old Style"/>
          <w:spacing w:val="-1"/>
          <w:sz w:val="22"/>
          <w:szCs w:val="22"/>
        </w:rPr>
        <w:t>се</w:t>
      </w:r>
      <w:r w:rsidRPr="008E7BC8">
        <w:rPr>
          <w:rFonts w:ascii="Bookman Old Style" w:hAnsi="Bookman Old Style"/>
          <w:spacing w:val="-3"/>
          <w:sz w:val="22"/>
          <w:szCs w:val="22"/>
        </w:rPr>
        <w:t>г</w:t>
      </w:r>
      <w:r w:rsidRPr="008E7BC8">
        <w:rPr>
          <w:rFonts w:ascii="Bookman Old Style" w:hAnsi="Bookman Old Style"/>
          <w:sz w:val="22"/>
          <w:szCs w:val="22"/>
        </w:rPr>
        <w:t>о</w:t>
      </w:r>
      <w:r w:rsidRPr="008E7BC8">
        <w:rPr>
          <w:rFonts w:ascii="Bookman Old Style" w:hAnsi="Bookman Old Style"/>
          <w:spacing w:val="4"/>
          <w:sz w:val="22"/>
          <w:szCs w:val="22"/>
        </w:rPr>
        <w:t xml:space="preserve"> о</w:t>
      </w:r>
      <w:r w:rsidRPr="008E7BC8">
        <w:rPr>
          <w:rFonts w:ascii="Bookman Old Style" w:hAnsi="Bookman Old Style"/>
          <w:spacing w:val="-2"/>
          <w:sz w:val="22"/>
          <w:szCs w:val="22"/>
        </w:rPr>
        <w:t>б</w:t>
      </w:r>
      <w:r w:rsidRPr="008E7BC8">
        <w:rPr>
          <w:rFonts w:ascii="Bookman Old Style" w:hAnsi="Bookman Old Style"/>
          <w:spacing w:val="4"/>
          <w:sz w:val="22"/>
          <w:szCs w:val="22"/>
        </w:rPr>
        <w:t>о</w:t>
      </w:r>
      <w:r w:rsidRPr="008E7BC8">
        <w:rPr>
          <w:rFonts w:ascii="Bookman Old Style" w:hAnsi="Bookman Old Style"/>
          <w:sz w:val="22"/>
          <w:szCs w:val="22"/>
        </w:rPr>
        <w:t>р</w:t>
      </w:r>
      <w:r w:rsidRPr="008E7BC8">
        <w:rPr>
          <w:rFonts w:ascii="Bookman Old Style" w:hAnsi="Bookman Old Style"/>
          <w:spacing w:val="-11"/>
          <w:sz w:val="22"/>
          <w:szCs w:val="22"/>
        </w:rPr>
        <w:t>у</w:t>
      </w:r>
      <w:r w:rsidRPr="008E7BC8">
        <w:rPr>
          <w:rFonts w:ascii="Bookman Old Style" w:hAnsi="Bookman Old Style"/>
          <w:spacing w:val="-2"/>
          <w:sz w:val="22"/>
          <w:szCs w:val="22"/>
        </w:rPr>
        <w:t>д</w:t>
      </w:r>
      <w:r w:rsidRPr="008E7BC8">
        <w:rPr>
          <w:rFonts w:ascii="Bookman Old Style" w:hAnsi="Bookman Old Style"/>
          <w:spacing w:val="4"/>
          <w:sz w:val="22"/>
          <w:szCs w:val="22"/>
        </w:rPr>
        <w:t>о</w:t>
      </w:r>
      <w:r w:rsidRPr="008E7BC8">
        <w:rPr>
          <w:rFonts w:ascii="Bookman Old Style" w:hAnsi="Bookman Old Style"/>
          <w:spacing w:val="1"/>
          <w:sz w:val="22"/>
          <w:szCs w:val="22"/>
        </w:rPr>
        <w:t>в</w:t>
      </w:r>
      <w:r w:rsidRPr="008E7BC8">
        <w:rPr>
          <w:rFonts w:ascii="Bookman Old Style" w:hAnsi="Bookman Old Style"/>
          <w:spacing w:val="-1"/>
          <w:sz w:val="22"/>
          <w:szCs w:val="22"/>
        </w:rPr>
        <w:t>а</w:t>
      </w:r>
      <w:r w:rsidRPr="008E7BC8">
        <w:rPr>
          <w:rFonts w:ascii="Bookman Old Style" w:hAnsi="Bookman Old Style"/>
          <w:spacing w:val="1"/>
          <w:sz w:val="22"/>
          <w:szCs w:val="22"/>
        </w:rPr>
        <w:t>ни</w:t>
      </w:r>
      <w:r w:rsidRPr="008E7BC8">
        <w:rPr>
          <w:rFonts w:ascii="Bookman Old Style" w:hAnsi="Bookman Old Style"/>
          <w:sz w:val="22"/>
          <w:szCs w:val="22"/>
        </w:rPr>
        <w:t xml:space="preserve">я согласно показаниям </w:t>
      </w:r>
      <w:r w:rsidRPr="008E7BC8">
        <w:rPr>
          <w:rFonts w:ascii="Bookman Old Style" w:hAnsi="Bookman Old Style"/>
          <w:spacing w:val="1"/>
          <w:sz w:val="22"/>
          <w:szCs w:val="22"/>
        </w:rPr>
        <w:t>контрольно-измерительных приборов</w:t>
      </w:r>
      <w:r w:rsidRPr="008E7BC8">
        <w:rPr>
          <w:rFonts w:ascii="Bookman Old Style" w:hAnsi="Bookman Old Style"/>
          <w:sz w:val="22"/>
          <w:szCs w:val="22"/>
        </w:rPr>
        <w:t xml:space="preserve">. </w:t>
      </w:r>
      <w:r w:rsidRPr="008E7BC8">
        <w:rPr>
          <w:rFonts w:ascii="Bookman Old Style" w:hAnsi="Bookman Old Style"/>
          <w:spacing w:val="-2"/>
          <w:sz w:val="22"/>
          <w:szCs w:val="22"/>
        </w:rPr>
        <w:t>С</w:t>
      </w:r>
      <w:r w:rsidRPr="008E7BC8">
        <w:rPr>
          <w:rFonts w:ascii="Bookman Old Style" w:hAnsi="Bookman Old Style"/>
          <w:spacing w:val="1"/>
          <w:sz w:val="22"/>
          <w:szCs w:val="22"/>
        </w:rPr>
        <w:t>н</w:t>
      </w:r>
      <w:r w:rsidRPr="008E7BC8">
        <w:rPr>
          <w:rFonts w:ascii="Bookman Old Style" w:hAnsi="Bookman Old Style"/>
          <w:spacing w:val="-1"/>
          <w:sz w:val="22"/>
          <w:szCs w:val="22"/>
        </w:rPr>
        <w:t>а</w:t>
      </w:r>
      <w:r w:rsidRPr="008E7BC8">
        <w:rPr>
          <w:rFonts w:ascii="Bookman Old Style" w:hAnsi="Bookman Old Style"/>
          <w:spacing w:val="-2"/>
          <w:sz w:val="22"/>
          <w:szCs w:val="22"/>
        </w:rPr>
        <w:t>б</w:t>
      </w:r>
      <w:r w:rsidRPr="008E7BC8">
        <w:rPr>
          <w:rFonts w:ascii="Bookman Old Style" w:hAnsi="Bookman Old Style"/>
          <w:spacing w:val="2"/>
          <w:sz w:val="22"/>
          <w:szCs w:val="22"/>
        </w:rPr>
        <w:t>ж</w:t>
      </w:r>
      <w:r w:rsidRPr="008E7BC8">
        <w:rPr>
          <w:rFonts w:ascii="Bookman Old Style" w:hAnsi="Bookman Old Style"/>
          <w:spacing w:val="-1"/>
          <w:sz w:val="22"/>
          <w:szCs w:val="22"/>
        </w:rPr>
        <w:t>е</w:t>
      </w:r>
      <w:r w:rsidRPr="008E7BC8">
        <w:rPr>
          <w:rFonts w:ascii="Bookman Old Style" w:hAnsi="Bookman Old Style"/>
          <w:spacing w:val="1"/>
          <w:sz w:val="22"/>
          <w:szCs w:val="22"/>
        </w:rPr>
        <w:t>ни</w:t>
      </w:r>
      <w:r w:rsidRPr="008E7BC8">
        <w:rPr>
          <w:rFonts w:ascii="Bookman Old Style" w:hAnsi="Bookman Old Style"/>
          <w:sz w:val="22"/>
          <w:szCs w:val="22"/>
        </w:rPr>
        <w:t>е т</w:t>
      </w:r>
      <w:r w:rsidRPr="008E7BC8">
        <w:rPr>
          <w:rFonts w:ascii="Bookman Old Style" w:hAnsi="Bookman Old Style"/>
          <w:spacing w:val="-1"/>
          <w:sz w:val="22"/>
          <w:szCs w:val="22"/>
        </w:rPr>
        <w:t>е</w:t>
      </w:r>
      <w:r w:rsidRPr="008E7BC8">
        <w:rPr>
          <w:rFonts w:ascii="Bookman Old Style" w:hAnsi="Bookman Old Style"/>
          <w:spacing w:val="1"/>
          <w:sz w:val="22"/>
          <w:szCs w:val="22"/>
        </w:rPr>
        <w:t>п</w:t>
      </w:r>
      <w:r w:rsidRPr="008E7BC8">
        <w:rPr>
          <w:rFonts w:ascii="Bookman Old Style" w:hAnsi="Bookman Old Style"/>
          <w:spacing w:val="-6"/>
          <w:sz w:val="22"/>
          <w:szCs w:val="22"/>
        </w:rPr>
        <w:t>л</w:t>
      </w:r>
      <w:r w:rsidRPr="008E7BC8">
        <w:rPr>
          <w:rFonts w:ascii="Bookman Old Style" w:hAnsi="Bookman Old Style"/>
          <w:spacing w:val="4"/>
          <w:sz w:val="22"/>
          <w:szCs w:val="22"/>
        </w:rPr>
        <w:t>о</w:t>
      </w:r>
      <w:r w:rsidRPr="008E7BC8">
        <w:rPr>
          <w:rFonts w:ascii="Bookman Old Style" w:hAnsi="Bookman Old Style"/>
          <w:spacing w:val="-3"/>
          <w:sz w:val="22"/>
          <w:szCs w:val="22"/>
        </w:rPr>
        <w:t>в</w:t>
      </w:r>
      <w:r w:rsidRPr="008E7BC8">
        <w:rPr>
          <w:rFonts w:ascii="Bookman Old Style" w:hAnsi="Bookman Old Style"/>
          <w:spacing w:val="4"/>
          <w:sz w:val="22"/>
          <w:szCs w:val="22"/>
        </w:rPr>
        <w:t>о</w:t>
      </w:r>
      <w:r w:rsidRPr="008E7BC8">
        <w:rPr>
          <w:rFonts w:ascii="Bookman Old Style" w:hAnsi="Bookman Old Style"/>
          <w:sz w:val="22"/>
          <w:szCs w:val="22"/>
        </w:rPr>
        <w:t xml:space="preserve">й </w:t>
      </w:r>
      <w:r w:rsidRPr="008E7BC8">
        <w:rPr>
          <w:rFonts w:ascii="Bookman Old Style" w:hAnsi="Bookman Old Style"/>
          <w:spacing w:val="-2"/>
          <w:sz w:val="22"/>
          <w:szCs w:val="22"/>
        </w:rPr>
        <w:t>э</w:t>
      </w:r>
      <w:r w:rsidRPr="008E7BC8">
        <w:rPr>
          <w:rFonts w:ascii="Bookman Old Style" w:hAnsi="Bookman Old Style"/>
          <w:spacing w:val="1"/>
          <w:sz w:val="22"/>
          <w:szCs w:val="22"/>
        </w:rPr>
        <w:t>н</w:t>
      </w:r>
      <w:r w:rsidRPr="008E7BC8">
        <w:rPr>
          <w:rFonts w:ascii="Bookman Old Style" w:hAnsi="Bookman Old Style"/>
          <w:spacing w:val="-1"/>
          <w:sz w:val="22"/>
          <w:szCs w:val="22"/>
        </w:rPr>
        <w:t>е</w:t>
      </w:r>
      <w:r w:rsidRPr="008E7BC8">
        <w:rPr>
          <w:rFonts w:ascii="Bookman Old Style" w:hAnsi="Bookman Old Style"/>
          <w:sz w:val="22"/>
          <w:szCs w:val="22"/>
        </w:rPr>
        <w:t>р</w:t>
      </w:r>
      <w:r w:rsidRPr="008E7BC8">
        <w:rPr>
          <w:rFonts w:ascii="Bookman Old Style" w:hAnsi="Bookman Old Style"/>
          <w:spacing w:val="-3"/>
          <w:sz w:val="22"/>
          <w:szCs w:val="22"/>
        </w:rPr>
        <w:t>г</w:t>
      </w:r>
      <w:r w:rsidRPr="008E7BC8">
        <w:rPr>
          <w:rFonts w:ascii="Bookman Old Style" w:hAnsi="Bookman Old Style"/>
          <w:spacing w:val="1"/>
          <w:sz w:val="22"/>
          <w:szCs w:val="22"/>
        </w:rPr>
        <w:t>и</w:t>
      </w:r>
      <w:r w:rsidRPr="008E7BC8">
        <w:rPr>
          <w:rFonts w:ascii="Bookman Old Style" w:hAnsi="Bookman Old Style"/>
          <w:spacing w:val="-1"/>
          <w:sz w:val="22"/>
          <w:szCs w:val="22"/>
        </w:rPr>
        <w:t>е</w:t>
      </w:r>
      <w:r w:rsidRPr="008E7BC8">
        <w:rPr>
          <w:rFonts w:ascii="Bookman Old Style" w:hAnsi="Bookman Old Style"/>
          <w:sz w:val="22"/>
          <w:szCs w:val="22"/>
        </w:rPr>
        <w:t xml:space="preserve">й </w:t>
      </w:r>
      <w:r w:rsidRPr="008E7BC8">
        <w:rPr>
          <w:rFonts w:ascii="Bookman Old Style" w:hAnsi="Bookman Old Style"/>
          <w:spacing w:val="4"/>
          <w:sz w:val="22"/>
          <w:szCs w:val="22"/>
        </w:rPr>
        <w:t>о</w:t>
      </w:r>
      <w:r w:rsidRPr="008E7BC8">
        <w:rPr>
          <w:rFonts w:ascii="Bookman Old Style" w:hAnsi="Bookman Old Style"/>
          <w:spacing w:val="-1"/>
          <w:sz w:val="22"/>
          <w:szCs w:val="22"/>
        </w:rPr>
        <w:t>с</w:t>
      </w:r>
      <w:r w:rsidRPr="008E7BC8">
        <w:rPr>
          <w:rFonts w:ascii="Bookman Old Style" w:hAnsi="Bookman Old Style"/>
          <w:spacing w:val="-11"/>
          <w:sz w:val="22"/>
          <w:szCs w:val="22"/>
        </w:rPr>
        <w:t>у</w:t>
      </w:r>
      <w:r w:rsidRPr="008E7BC8">
        <w:rPr>
          <w:rFonts w:ascii="Bookman Old Style" w:hAnsi="Bookman Old Style"/>
          <w:spacing w:val="2"/>
          <w:sz w:val="22"/>
          <w:szCs w:val="22"/>
        </w:rPr>
        <w:t>щ</w:t>
      </w:r>
      <w:r w:rsidRPr="008E7BC8">
        <w:rPr>
          <w:rFonts w:ascii="Bookman Old Style" w:hAnsi="Bookman Old Style"/>
          <w:spacing w:val="-1"/>
          <w:sz w:val="22"/>
          <w:szCs w:val="22"/>
        </w:rPr>
        <w:t>ес</w:t>
      </w:r>
      <w:r w:rsidRPr="008E7BC8">
        <w:rPr>
          <w:rFonts w:ascii="Bookman Old Style" w:hAnsi="Bookman Old Style"/>
          <w:sz w:val="22"/>
          <w:szCs w:val="22"/>
        </w:rPr>
        <w:t>т</w:t>
      </w:r>
      <w:r w:rsidRPr="008E7BC8">
        <w:rPr>
          <w:rFonts w:ascii="Bookman Old Style" w:hAnsi="Bookman Old Style"/>
          <w:spacing w:val="1"/>
          <w:sz w:val="22"/>
          <w:szCs w:val="22"/>
        </w:rPr>
        <w:t>в</w:t>
      </w:r>
      <w:r w:rsidRPr="008E7BC8">
        <w:rPr>
          <w:rFonts w:ascii="Bookman Old Style" w:hAnsi="Bookman Old Style"/>
          <w:sz w:val="22"/>
          <w:szCs w:val="22"/>
        </w:rPr>
        <w:t>ля</w:t>
      </w:r>
      <w:r w:rsidRPr="008E7BC8">
        <w:rPr>
          <w:rFonts w:ascii="Bookman Old Style" w:hAnsi="Bookman Old Style"/>
          <w:spacing w:val="-1"/>
          <w:sz w:val="22"/>
          <w:szCs w:val="22"/>
        </w:rPr>
        <w:t>е</w:t>
      </w:r>
      <w:r w:rsidRPr="008E7BC8">
        <w:rPr>
          <w:rFonts w:ascii="Bookman Old Style" w:hAnsi="Bookman Old Style"/>
          <w:sz w:val="22"/>
          <w:szCs w:val="22"/>
        </w:rPr>
        <w:t>т</w:t>
      </w:r>
      <w:r w:rsidRPr="008E7BC8">
        <w:rPr>
          <w:rFonts w:ascii="Bookman Old Style" w:hAnsi="Bookman Old Style"/>
          <w:spacing w:val="-1"/>
          <w:sz w:val="22"/>
          <w:szCs w:val="22"/>
        </w:rPr>
        <w:t>с</w:t>
      </w:r>
      <w:r w:rsidRPr="008E7BC8">
        <w:rPr>
          <w:rFonts w:ascii="Bookman Old Style" w:hAnsi="Bookman Old Style"/>
          <w:sz w:val="22"/>
          <w:szCs w:val="22"/>
        </w:rPr>
        <w:t xml:space="preserve">я </w:t>
      </w:r>
      <w:r w:rsidRPr="008E7BC8">
        <w:rPr>
          <w:rFonts w:ascii="Bookman Old Style" w:hAnsi="Bookman Old Style"/>
          <w:spacing w:val="-1"/>
          <w:sz w:val="22"/>
          <w:szCs w:val="22"/>
        </w:rPr>
        <w:t>т</w:t>
      </w:r>
      <w:r w:rsidRPr="008E7BC8">
        <w:rPr>
          <w:rFonts w:ascii="Bookman Old Style" w:hAnsi="Bookman Old Style"/>
          <w:spacing w:val="4"/>
          <w:sz w:val="22"/>
          <w:szCs w:val="22"/>
        </w:rPr>
        <w:t>о</w:t>
      </w:r>
      <w:r w:rsidRPr="008E7BC8">
        <w:rPr>
          <w:rFonts w:ascii="Bookman Old Style" w:hAnsi="Bookman Old Style"/>
          <w:sz w:val="22"/>
          <w:szCs w:val="22"/>
        </w:rPr>
        <w:t>ль</w:t>
      </w:r>
      <w:r w:rsidRPr="008E7BC8">
        <w:rPr>
          <w:rFonts w:ascii="Bookman Old Style" w:hAnsi="Bookman Old Style"/>
          <w:spacing w:val="-7"/>
          <w:sz w:val="22"/>
          <w:szCs w:val="22"/>
        </w:rPr>
        <w:t>к</w:t>
      </w:r>
      <w:r w:rsidRPr="008E7BC8">
        <w:rPr>
          <w:rFonts w:ascii="Bookman Old Style" w:hAnsi="Bookman Old Style"/>
          <w:sz w:val="22"/>
          <w:szCs w:val="22"/>
        </w:rPr>
        <w:t>о в о</w:t>
      </w:r>
      <w:r w:rsidRPr="008E7BC8">
        <w:rPr>
          <w:rFonts w:ascii="Bookman Old Style" w:hAnsi="Bookman Old Style"/>
          <w:spacing w:val="-5"/>
          <w:sz w:val="22"/>
          <w:szCs w:val="22"/>
        </w:rPr>
        <w:t>т</w:t>
      </w:r>
      <w:r w:rsidRPr="008E7BC8">
        <w:rPr>
          <w:rFonts w:ascii="Bookman Old Style" w:hAnsi="Bookman Old Style"/>
          <w:spacing w:val="4"/>
          <w:sz w:val="22"/>
          <w:szCs w:val="22"/>
        </w:rPr>
        <w:t>о</w:t>
      </w:r>
      <w:r w:rsidRPr="008E7BC8">
        <w:rPr>
          <w:rFonts w:ascii="Bookman Old Style" w:hAnsi="Bookman Old Style"/>
          <w:spacing w:val="1"/>
          <w:sz w:val="22"/>
          <w:szCs w:val="22"/>
        </w:rPr>
        <w:t>пи</w:t>
      </w:r>
      <w:r w:rsidRPr="008E7BC8">
        <w:rPr>
          <w:rFonts w:ascii="Bookman Old Style" w:hAnsi="Bookman Old Style"/>
          <w:sz w:val="22"/>
          <w:szCs w:val="22"/>
        </w:rPr>
        <w:t>т</w:t>
      </w:r>
      <w:r w:rsidRPr="008E7BC8">
        <w:rPr>
          <w:rFonts w:ascii="Bookman Old Style" w:hAnsi="Bookman Old Style"/>
          <w:spacing w:val="-1"/>
          <w:sz w:val="22"/>
          <w:szCs w:val="22"/>
        </w:rPr>
        <w:t>е</w:t>
      </w:r>
      <w:r w:rsidRPr="008E7BC8">
        <w:rPr>
          <w:rFonts w:ascii="Bookman Old Style" w:hAnsi="Bookman Old Style"/>
          <w:sz w:val="22"/>
          <w:szCs w:val="22"/>
        </w:rPr>
        <w:t>л</w:t>
      </w:r>
      <w:r w:rsidRPr="008E7BC8">
        <w:rPr>
          <w:rFonts w:ascii="Bookman Old Style" w:hAnsi="Bookman Old Style"/>
          <w:spacing w:val="-5"/>
          <w:sz w:val="22"/>
          <w:szCs w:val="22"/>
        </w:rPr>
        <w:t>ь</w:t>
      </w:r>
      <w:r w:rsidRPr="008E7BC8">
        <w:rPr>
          <w:rFonts w:ascii="Bookman Old Style" w:hAnsi="Bookman Old Style"/>
          <w:spacing w:val="1"/>
          <w:sz w:val="22"/>
          <w:szCs w:val="22"/>
        </w:rPr>
        <w:t>ны</w:t>
      </w:r>
      <w:r w:rsidRPr="008E7BC8">
        <w:rPr>
          <w:rFonts w:ascii="Bookman Old Style" w:hAnsi="Bookman Old Style"/>
          <w:sz w:val="22"/>
          <w:szCs w:val="22"/>
        </w:rPr>
        <w:t xml:space="preserve">й </w:t>
      </w:r>
      <w:r w:rsidRPr="008E7BC8">
        <w:rPr>
          <w:rFonts w:ascii="Bookman Old Style" w:hAnsi="Bookman Old Style"/>
          <w:spacing w:val="1"/>
          <w:sz w:val="22"/>
          <w:szCs w:val="22"/>
        </w:rPr>
        <w:t>п</w:t>
      </w:r>
      <w:r w:rsidRPr="008E7BC8">
        <w:rPr>
          <w:rFonts w:ascii="Bookman Old Style" w:hAnsi="Bookman Old Style"/>
          <w:spacing w:val="-1"/>
          <w:sz w:val="22"/>
          <w:szCs w:val="22"/>
        </w:rPr>
        <w:t>е</w:t>
      </w:r>
      <w:r w:rsidRPr="008E7BC8">
        <w:rPr>
          <w:rFonts w:ascii="Bookman Old Style" w:hAnsi="Bookman Old Style"/>
          <w:sz w:val="22"/>
          <w:szCs w:val="22"/>
        </w:rPr>
        <w:t>р</w:t>
      </w:r>
      <w:r w:rsidRPr="008E7BC8">
        <w:rPr>
          <w:rFonts w:ascii="Bookman Old Style" w:hAnsi="Bookman Old Style"/>
          <w:spacing w:val="-5"/>
          <w:sz w:val="22"/>
          <w:szCs w:val="22"/>
        </w:rPr>
        <w:t>и</w:t>
      </w:r>
      <w:r w:rsidRPr="008E7BC8">
        <w:rPr>
          <w:rFonts w:ascii="Bookman Old Style" w:hAnsi="Bookman Old Style"/>
          <w:sz w:val="22"/>
          <w:szCs w:val="22"/>
        </w:rPr>
        <w:t>о</w:t>
      </w:r>
      <w:r w:rsidRPr="008E7BC8">
        <w:rPr>
          <w:rFonts w:ascii="Bookman Old Style" w:hAnsi="Bookman Old Style"/>
          <w:spacing w:val="-2"/>
          <w:sz w:val="22"/>
          <w:szCs w:val="22"/>
        </w:rPr>
        <w:t>д</w:t>
      </w:r>
      <w:r w:rsidRPr="008E7BC8">
        <w:rPr>
          <w:rFonts w:ascii="Bookman Old Style" w:hAnsi="Bookman Old Style"/>
          <w:sz w:val="22"/>
          <w:szCs w:val="22"/>
        </w:rPr>
        <w:t xml:space="preserve">. В </w:t>
      </w:r>
      <w:proofErr w:type="spellStart"/>
      <w:r w:rsidRPr="008E7BC8">
        <w:rPr>
          <w:rFonts w:ascii="Bookman Old Style" w:hAnsi="Bookman Old Style"/>
          <w:spacing w:val="1"/>
          <w:sz w:val="22"/>
          <w:szCs w:val="22"/>
        </w:rPr>
        <w:t>м</w:t>
      </w:r>
      <w:r w:rsidRPr="008E7BC8">
        <w:rPr>
          <w:rFonts w:ascii="Bookman Old Style" w:hAnsi="Bookman Old Style"/>
          <w:spacing w:val="-1"/>
          <w:sz w:val="22"/>
          <w:szCs w:val="22"/>
        </w:rPr>
        <w:t>е</w:t>
      </w:r>
      <w:r w:rsidRPr="008E7BC8">
        <w:rPr>
          <w:rFonts w:ascii="Bookman Old Style" w:hAnsi="Bookman Old Style"/>
          <w:spacing w:val="-3"/>
          <w:sz w:val="22"/>
          <w:szCs w:val="22"/>
        </w:rPr>
        <w:t>ж</w:t>
      </w:r>
      <w:r w:rsidRPr="008E7BC8">
        <w:rPr>
          <w:rFonts w:ascii="Bookman Old Style" w:hAnsi="Bookman Old Style"/>
          <w:spacing w:val="4"/>
          <w:sz w:val="22"/>
          <w:szCs w:val="22"/>
        </w:rPr>
        <w:t>о</w:t>
      </w:r>
      <w:r w:rsidRPr="008E7BC8">
        <w:rPr>
          <w:rFonts w:ascii="Bookman Old Style" w:hAnsi="Bookman Old Style"/>
          <w:spacing w:val="-5"/>
          <w:sz w:val="22"/>
          <w:szCs w:val="22"/>
        </w:rPr>
        <w:t>т</w:t>
      </w:r>
      <w:r w:rsidRPr="008E7BC8">
        <w:rPr>
          <w:rFonts w:ascii="Bookman Old Style" w:hAnsi="Bookman Old Style"/>
          <w:spacing w:val="4"/>
          <w:sz w:val="22"/>
          <w:szCs w:val="22"/>
        </w:rPr>
        <w:t>о</w:t>
      </w:r>
      <w:r w:rsidRPr="008E7BC8">
        <w:rPr>
          <w:rFonts w:ascii="Bookman Old Style" w:hAnsi="Bookman Old Style"/>
          <w:spacing w:val="1"/>
          <w:sz w:val="22"/>
          <w:szCs w:val="22"/>
        </w:rPr>
        <w:t>п</w:t>
      </w:r>
      <w:r w:rsidRPr="008E7BC8">
        <w:rPr>
          <w:rFonts w:ascii="Bookman Old Style" w:hAnsi="Bookman Old Style"/>
          <w:spacing w:val="-5"/>
          <w:sz w:val="22"/>
          <w:szCs w:val="22"/>
        </w:rPr>
        <w:t>и</w:t>
      </w:r>
      <w:r w:rsidRPr="008E7BC8">
        <w:rPr>
          <w:rFonts w:ascii="Bookman Old Style" w:hAnsi="Bookman Old Style"/>
          <w:sz w:val="22"/>
          <w:szCs w:val="22"/>
        </w:rPr>
        <w:t>т</w:t>
      </w:r>
      <w:r w:rsidRPr="008E7BC8">
        <w:rPr>
          <w:rFonts w:ascii="Bookman Old Style" w:hAnsi="Bookman Old Style"/>
          <w:spacing w:val="-1"/>
          <w:sz w:val="22"/>
          <w:szCs w:val="22"/>
        </w:rPr>
        <w:t>е</w:t>
      </w:r>
      <w:r w:rsidRPr="008E7BC8">
        <w:rPr>
          <w:rFonts w:ascii="Bookman Old Style" w:hAnsi="Bookman Old Style"/>
          <w:sz w:val="22"/>
          <w:szCs w:val="22"/>
        </w:rPr>
        <w:t>ль</w:t>
      </w:r>
      <w:r w:rsidRPr="008E7BC8">
        <w:rPr>
          <w:rFonts w:ascii="Bookman Old Style" w:hAnsi="Bookman Old Style"/>
          <w:spacing w:val="1"/>
          <w:sz w:val="22"/>
          <w:szCs w:val="22"/>
        </w:rPr>
        <w:t>н</w:t>
      </w:r>
      <w:r w:rsidRPr="008E7BC8">
        <w:rPr>
          <w:rFonts w:ascii="Bookman Old Style" w:hAnsi="Bookman Old Style"/>
          <w:spacing w:val="-3"/>
          <w:sz w:val="22"/>
          <w:szCs w:val="22"/>
        </w:rPr>
        <w:t>ы</w:t>
      </w:r>
      <w:r w:rsidRPr="008E7BC8">
        <w:rPr>
          <w:rFonts w:ascii="Bookman Old Style" w:hAnsi="Bookman Old Style"/>
          <w:sz w:val="22"/>
          <w:szCs w:val="22"/>
        </w:rPr>
        <w:t>й</w:t>
      </w:r>
      <w:proofErr w:type="spellEnd"/>
      <w:r w:rsidRPr="008E7BC8">
        <w:rPr>
          <w:rFonts w:ascii="Bookman Old Style" w:hAnsi="Bookman Old Style"/>
          <w:sz w:val="22"/>
          <w:szCs w:val="22"/>
        </w:rPr>
        <w:t xml:space="preserve"> </w:t>
      </w:r>
      <w:r w:rsidRPr="008E7BC8">
        <w:rPr>
          <w:rFonts w:ascii="Bookman Old Style" w:hAnsi="Bookman Old Style"/>
          <w:spacing w:val="1"/>
          <w:sz w:val="22"/>
          <w:szCs w:val="22"/>
        </w:rPr>
        <w:t>п</w:t>
      </w:r>
      <w:r w:rsidRPr="008E7BC8">
        <w:rPr>
          <w:rFonts w:ascii="Bookman Old Style" w:hAnsi="Bookman Old Style"/>
          <w:spacing w:val="-1"/>
          <w:sz w:val="22"/>
          <w:szCs w:val="22"/>
        </w:rPr>
        <w:t>е</w:t>
      </w:r>
      <w:r w:rsidRPr="008E7BC8">
        <w:rPr>
          <w:rFonts w:ascii="Bookman Old Style" w:hAnsi="Bookman Old Style"/>
          <w:sz w:val="22"/>
          <w:szCs w:val="22"/>
        </w:rPr>
        <w:t>р</w:t>
      </w:r>
      <w:r w:rsidRPr="008E7BC8">
        <w:rPr>
          <w:rFonts w:ascii="Bookman Old Style" w:hAnsi="Bookman Old Style"/>
          <w:spacing w:val="-5"/>
          <w:sz w:val="22"/>
          <w:szCs w:val="22"/>
        </w:rPr>
        <w:t>и</w:t>
      </w:r>
      <w:r w:rsidRPr="008E7BC8">
        <w:rPr>
          <w:rFonts w:ascii="Bookman Old Style" w:hAnsi="Bookman Old Style"/>
          <w:spacing w:val="4"/>
          <w:sz w:val="22"/>
          <w:szCs w:val="22"/>
        </w:rPr>
        <w:t>о</w:t>
      </w:r>
      <w:r w:rsidRPr="008E7BC8">
        <w:rPr>
          <w:rFonts w:ascii="Bookman Old Style" w:hAnsi="Bookman Old Style"/>
          <w:sz w:val="22"/>
          <w:szCs w:val="22"/>
        </w:rPr>
        <w:t xml:space="preserve">д функционирование </w:t>
      </w:r>
      <w:r w:rsidRPr="008E7BC8">
        <w:rPr>
          <w:rFonts w:ascii="Bookman Old Style" w:hAnsi="Bookman Old Style"/>
          <w:spacing w:val="-7"/>
          <w:sz w:val="22"/>
          <w:szCs w:val="22"/>
        </w:rPr>
        <w:t>к</w:t>
      </w:r>
      <w:r w:rsidRPr="008E7BC8">
        <w:rPr>
          <w:rFonts w:ascii="Bookman Old Style" w:hAnsi="Bookman Old Style"/>
          <w:spacing w:val="4"/>
          <w:sz w:val="22"/>
          <w:szCs w:val="22"/>
        </w:rPr>
        <w:t>о</w:t>
      </w:r>
      <w:r w:rsidRPr="008E7BC8">
        <w:rPr>
          <w:rFonts w:ascii="Bookman Old Style" w:hAnsi="Bookman Old Style"/>
          <w:sz w:val="22"/>
          <w:szCs w:val="22"/>
        </w:rPr>
        <w:t>т</w:t>
      </w:r>
      <w:r w:rsidRPr="008E7BC8">
        <w:rPr>
          <w:rFonts w:ascii="Bookman Old Style" w:hAnsi="Bookman Old Style"/>
          <w:spacing w:val="-1"/>
          <w:sz w:val="22"/>
          <w:szCs w:val="22"/>
        </w:rPr>
        <w:t>е</w:t>
      </w:r>
      <w:r w:rsidRPr="008E7BC8">
        <w:rPr>
          <w:rFonts w:ascii="Bookman Old Style" w:hAnsi="Bookman Old Style"/>
          <w:sz w:val="22"/>
          <w:szCs w:val="22"/>
        </w:rPr>
        <w:t>ль</w:t>
      </w:r>
      <w:r w:rsidRPr="008E7BC8">
        <w:rPr>
          <w:rFonts w:ascii="Bookman Old Style" w:hAnsi="Bookman Old Style"/>
          <w:spacing w:val="1"/>
          <w:sz w:val="22"/>
          <w:szCs w:val="22"/>
        </w:rPr>
        <w:t>н</w:t>
      </w:r>
      <w:r w:rsidRPr="008E7BC8">
        <w:rPr>
          <w:rFonts w:ascii="Bookman Old Style" w:hAnsi="Bookman Old Style"/>
          <w:spacing w:val="-1"/>
          <w:sz w:val="22"/>
          <w:szCs w:val="22"/>
        </w:rPr>
        <w:t xml:space="preserve">ой </w:t>
      </w:r>
      <w:r w:rsidRPr="008E7BC8">
        <w:rPr>
          <w:rFonts w:ascii="Bookman Old Style" w:hAnsi="Bookman Old Style"/>
          <w:spacing w:val="4"/>
          <w:sz w:val="22"/>
          <w:szCs w:val="22"/>
        </w:rPr>
        <w:t>прекращается</w:t>
      </w:r>
      <w:r w:rsidRPr="008E7BC8">
        <w:rPr>
          <w:rFonts w:ascii="Bookman Old Style" w:hAnsi="Bookman Old Style"/>
          <w:sz w:val="22"/>
          <w:szCs w:val="22"/>
        </w:rPr>
        <w:t>.</w:t>
      </w:r>
    </w:p>
    <w:p w:rsidR="00C450D9" w:rsidRPr="008E7BC8" w:rsidRDefault="00C450D9" w:rsidP="00C450D9">
      <w:pPr>
        <w:pStyle w:val="e"/>
        <w:spacing w:line="360" w:lineRule="auto"/>
        <w:ind w:firstLine="567"/>
        <w:rPr>
          <w:rFonts w:ascii="Bookman Old Style" w:hAnsi="Bookman Old Style"/>
          <w:sz w:val="22"/>
          <w:szCs w:val="22"/>
        </w:rPr>
      </w:pPr>
    </w:p>
    <w:p w:rsidR="00C450D9" w:rsidRPr="008E7BC8" w:rsidRDefault="00C450D9" w:rsidP="00C450D9">
      <w:pPr>
        <w:pStyle w:val="e"/>
        <w:spacing w:line="360" w:lineRule="auto"/>
        <w:ind w:firstLine="567"/>
        <w:rPr>
          <w:rFonts w:ascii="Bookman Old Style" w:hAnsi="Bookman Old Style"/>
          <w:sz w:val="22"/>
          <w:szCs w:val="22"/>
        </w:rPr>
      </w:pPr>
      <w:r w:rsidRPr="008E7BC8">
        <w:rPr>
          <w:rFonts w:ascii="Bookman Old Style" w:hAnsi="Bookman Old Style"/>
          <w:sz w:val="22"/>
          <w:szCs w:val="22"/>
        </w:rPr>
        <w:t xml:space="preserve">На территории Элитовского сельсовета, ООО «КСК» осуществляют производство и передачу тепловой энергии: в отношении котельной с. Арейское на основании заключенного договора аренды с администрацией Емельяновского района, котельной п. Элита на основании договора аренды заключенного с администрацией Элитовского сельсовета, а так же котельной </w:t>
      </w:r>
      <w:proofErr w:type="spellStart"/>
      <w:r w:rsidRPr="008E7BC8">
        <w:rPr>
          <w:rFonts w:ascii="Bookman Old Style" w:hAnsi="Bookman Old Style"/>
          <w:sz w:val="22"/>
          <w:szCs w:val="22"/>
        </w:rPr>
        <w:t>мкр</w:t>
      </w:r>
      <w:proofErr w:type="spellEnd"/>
      <w:r w:rsidRPr="008E7BC8">
        <w:rPr>
          <w:rFonts w:ascii="Bookman Old Style" w:hAnsi="Bookman Old Style"/>
          <w:sz w:val="22"/>
          <w:szCs w:val="22"/>
        </w:rPr>
        <w:t xml:space="preserve">. Видный п. Элита на  праве собственности. ООО «КСК» выполняет производство и передачу тепловой энергии, обеспечивая теплоснабжением жилые и административные здания в с. Арейское и в п. Элита. </w:t>
      </w:r>
    </w:p>
    <w:p w:rsidR="00C450D9" w:rsidRPr="008E7BC8" w:rsidRDefault="00C450D9" w:rsidP="00C450D9">
      <w:pPr>
        <w:pStyle w:val="e"/>
        <w:spacing w:line="360" w:lineRule="auto"/>
        <w:ind w:firstLine="567"/>
        <w:rPr>
          <w:rFonts w:ascii="Bookman Old Style" w:hAnsi="Bookman Old Style"/>
          <w:sz w:val="22"/>
          <w:szCs w:val="22"/>
        </w:rPr>
      </w:pPr>
      <w:r w:rsidRPr="008E7BC8">
        <w:rPr>
          <w:rFonts w:ascii="Bookman Old Style" w:hAnsi="Bookman Old Style"/>
          <w:sz w:val="22"/>
          <w:szCs w:val="22"/>
        </w:rPr>
        <w:t xml:space="preserve">Источником водоснабжения котельной </w:t>
      </w:r>
      <w:proofErr w:type="spellStart"/>
      <w:r w:rsidRPr="008E7BC8">
        <w:rPr>
          <w:rFonts w:ascii="Bookman Old Style" w:hAnsi="Bookman Old Style"/>
          <w:sz w:val="22"/>
          <w:szCs w:val="22"/>
        </w:rPr>
        <w:t>мкр</w:t>
      </w:r>
      <w:proofErr w:type="spellEnd"/>
      <w:r w:rsidRPr="008E7BC8">
        <w:rPr>
          <w:rFonts w:ascii="Bookman Old Style" w:hAnsi="Bookman Old Style"/>
          <w:sz w:val="22"/>
          <w:szCs w:val="22"/>
        </w:rPr>
        <w:t>. Видный является вода из хозяйственно-питьевого водопровода принадлежащего ООО «КСК» на праве собственности.</w:t>
      </w:r>
    </w:p>
    <w:p w:rsidR="00C450D9" w:rsidRPr="008E7BC8" w:rsidRDefault="00C450D9" w:rsidP="00C450D9">
      <w:pPr>
        <w:pStyle w:val="e"/>
        <w:spacing w:line="360" w:lineRule="auto"/>
        <w:ind w:firstLine="567"/>
        <w:rPr>
          <w:rFonts w:ascii="Bookman Old Style" w:hAnsi="Bookman Old Style"/>
          <w:sz w:val="22"/>
          <w:szCs w:val="22"/>
        </w:rPr>
      </w:pPr>
      <w:r w:rsidRPr="008E7BC8">
        <w:rPr>
          <w:rFonts w:ascii="Bookman Old Style" w:hAnsi="Bookman Old Style"/>
          <w:sz w:val="22"/>
          <w:szCs w:val="22"/>
        </w:rPr>
        <w:t>Источником водоснабжения котельной с. Арейское является вода из собственной скважины котельной.</w:t>
      </w:r>
    </w:p>
    <w:p w:rsidR="00C450D9" w:rsidRPr="008E7BC8" w:rsidRDefault="00C450D9" w:rsidP="00C450D9">
      <w:pPr>
        <w:pStyle w:val="e"/>
        <w:spacing w:line="360" w:lineRule="auto"/>
        <w:ind w:firstLine="567"/>
        <w:rPr>
          <w:rFonts w:ascii="Bookman Old Style" w:hAnsi="Bookman Old Style"/>
          <w:sz w:val="22"/>
          <w:szCs w:val="22"/>
        </w:rPr>
      </w:pPr>
      <w:r w:rsidRPr="008E7BC8">
        <w:rPr>
          <w:rFonts w:ascii="Bookman Old Style" w:hAnsi="Bookman Old Style"/>
          <w:sz w:val="22"/>
          <w:szCs w:val="22"/>
        </w:rPr>
        <w:t>Источником водоснабжения на котельной п. Элита является вода из хозяйственно-питьевого водопровода принадлежащего ООО «КСК» на праве аренды.</w:t>
      </w:r>
    </w:p>
    <w:p w:rsidR="00C450D9" w:rsidRPr="008E7BC8" w:rsidRDefault="00C450D9" w:rsidP="00C450D9">
      <w:pPr>
        <w:pStyle w:val="e"/>
        <w:spacing w:line="360" w:lineRule="auto"/>
        <w:ind w:firstLine="567"/>
        <w:rPr>
          <w:rFonts w:ascii="Bookman Old Style" w:hAnsi="Bookman Old Style"/>
          <w:sz w:val="22"/>
          <w:szCs w:val="22"/>
        </w:rPr>
      </w:pPr>
      <w:r w:rsidRPr="008E7BC8">
        <w:rPr>
          <w:rFonts w:ascii="Bookman Old Style" w:hAnsi="Bookman Old Style"/>
          <w:sz w:val="22"/>
          <w:szCs w:val="22"/>
        </w:rPr>
        <w:t>С потребителями на всех котельных расчет ведется по расчетным значениям теплопотребления.</w:t>
      </w:r>
    </w:p>
    <w:p w:rsidR="00C450D9" w:rsidRPr="008E7BC8" w:rsidRDefault="00C450D9" w:rsidP="00C450D9">
      <w:pPr>
        <w:pStyle w:val="e"/>
        <w:spacing w:before="0" w:line="360" w:lineRule="auto"/>
        <w:ind w:firstLine="567"/>
        <w:rPr>
          <w:rFonts w:ascii="Bookman Old Style" w:hAnsi="Bookman Old Style"/>
          <w:sz w:val="22"/>
          <w:szCs w:val="22"/>
        </w:rPr>
      </w:pPr>
      <w:r w:rsidRPr="008E7BC8">
        <w:rPr>
          <w:rFonts w:ascii="Bookman Old Style" w:hAnsi="Bookman Old Style"/>
          <w:sz w:val="22"/>
          <w:szCs w:val="22"/>
        </w:rPr>
        <w:t>Регулирование температуры сетевой воды, поступающей в теплосеть, в зависимости от температуры наружного воздуха, происходит изменением расхода топлива в котельных и показаний контрольно-измерительных приборов.</w:t>
      </w:r>
    </w:p>
    <w:p w:rsidR="00C450D9" w:rsidRPr="008E7BC8" w:rsidRDefault="00C450D9" w:rsidP="00C450D9">
      <w:pPr>
        <w:pStyle w:val="e"/>
        <w:spacing w:before="0" w:line="360" w:lineRule="auto"/>
        <w:ind w:firstLine="567"/>
        <w:rPr>
          <w:rFonts w:ascii="Bookman Old Style" w:hAnsi="Bookman Old Style"/>
          <w:sz w:val="22"/>
          <w:szCs w:val="22"/>
        </w:rPr>
      </w:pPr>
      <w:r w:rsidRPr="008E7BC8">
        <w:rPr>
          <w:rFonts w:ascii="Bookman Old Style" w:hAnsi="Bookman Old Style"/>
          <w:sz w:val="22"/>
          <w:szCs w:val="22"/>
        </w:rPr>
        <w:t>Подача тепловой энергии потребителям осуществляется в зависимости от тепловой нагрузки отапливаемых объектов.</w:t>
      </w:r>
    </w:p>
    <w:p w:rsidR="00C450D9" w:rsidRPr="008E7BC8" w:rsidRDefault="00C450D9" w:rsidP="00C450D9">
      <w:pPr>
        <w:pStyle w:val="e"/>
        <w:spacing w:line="360" w:lineRule="auto"/>
        <w:ind w:firstLine="567"/>
        <w:rPr>
          <w:rFonts w:ascii="Bookman Old Style" w:hAnsi="Bookman Old Style"/>
          <w:sz w:val="22"/>
          <w:szCs w:val="22"/>
        </w:rPr>
      </w:pPr>
      <w:r w:rsidRPr="008E7BC8">
        <w:rPr>
          <w:rFonts w:ascii="Bookman Old Style" w:hAnsi="Bookman Old Style"/>
          <w:sz w:val="22"/>
          <w:szCs w:val="22"/>
        </w:rPr>
        <w:t>Жилой фонд Элитовского сельсовета не подключенный к централизованному теплоснабжению снабжается теплом от индивидуальных источников тепла (печи, камины, котлы).</w:t>
      </w:r>
    </w:p>
    <w:p w:rsidR="00C450D9" w:rsidRPr="008E7BC8" w:rsidRDefault="00C450D9" w:rsidP="00C450D9">
      <w:pPr>
        <w:pStyle w:val="e"/>
        <w:spacing w:before="0" w:line="360" w:lineRule="auto"/>
        <w:ind w:firstLine="567"/>
        <w:rPr>
          <w:rFonts w:ascii="Bookman Old Style" w:hAnsi="Bookman Old Style"/>
          <w:sz w:val="22"/>
          <w:szCs w:val="22"/>
        </w:rPr>
      </w:pPr>
      <w:r w:rsidRPr="008E7BC8">
        <w:rPr>
          <w:rFonts w:ascii="Bookman Old Style" w:hAnsi="Bookman Old Style"/>
          <w:sz w:val="22"/>
          <w:szCs w:val="22"/>
        </w:rPr>
        <w:t xml:space="preserve">На всех котельных Элитовского сельсовета реализована ручная подача топлива. Снабжение тепловой энергией осуществляется только в отопительный период. </w:t>
      </w:r>
    </w:p>
    <w:p w:rsidR="00C450D9" w:rsidRPr="008E7BC8" w:rsidRDefault="00C450D9" w:rsidP="00C450D9">
      <w:pPr>
        <w:pStyle w:val="e"/>
        <w:spacing w:before="0" w:line="360" w:lineRule="auto"/>
        <w:ind w:firstLine="567"/>
        <w:rPr>
          <w:rFonts w:ascii="Bookman Old Style" w:hAnsi="Bookman Old Style"/>
          <w:sz w:val="22"/>
          <w:szCs w:val="22"/>
        </w:rPr>
      </w:pPr>
      <w:r w:rsidRPr="008E7BC8">
        <w:rPr>
          <w:rFonts w:ascii="Bookman Old Style" w:hAnsi="Bookman Old Style"/>
          <w:sz w:val="22"/>
          <w:szCs w:val="22"/>
        </w:rPr>
        <w:t>Структура основного (котлового) оборудования по котельной представлена в таблице 2.1</w:t>
      </w:r>
    </w:p>
    <w:p w:rsidR="00C450D9" w:rsidRPr="008E7BC8" w:rsidRDefault="00C450D9" w:rsidP="00C450D9">
      <w:pPr>
        <w:pStyle w:val="e"/>
        <w:ind w:firstLine="0"/>
        <w:jc w:val="right"/>
        <w:rPr>
          <w:rFonts w:ascii="Bookman Old Style" w:hAnsi="Bookman Old Style"/>
          <w:sz w:val="22"/>
          <w:szCs w:val="22"/>
        </w:rPr>
      </w:pPr>
    </w:p>
    <w:p w:rsidR="00C450D9" w:rsidRPr="008E7BC8" w:rsidRDefault="00C450D9" w:rsidP="00C450D9">
      <w:pPr>
        <w:pStyle w:val="e"/>
        <w:ind w:firstLine="0"/>
        <w:jc w:val="right"/>
        <w:rPr>
          <w:rFonts w:ascii="Bookman Old Style" w:hAnsi="Bookman Old Style"/>
          <w:sz w:val="22"/>
          <w:szCs w:val="22"/>
        </w:rPr>
      </w:pPr>
    </w:p>
    <w:p w:rsidR="00C450D9" w:rsidRPr="008E7BC8" w:rsidRDefault="00C450D9" w:rsidP="00C450D9">
      <w:pPr>
        <w:pStyle w:val="e"/>
        <w:ind w:firstLine="0"/>
        <w:jc w:val="right"/>
        <w:rPr>
          <w:rFonts w:ascii="Bookman Old Style" w:hAnsi="Bookman Old Style"/>
          <w:sz w:val="22"/>
          <w:szCs w:val="22"/>
        </w:rPr>
      </w:pPr>
    </w:p>
    <w:p w:rsidR="00C450D9" w:rsidRPr="008E7BC8" w:rsidRDefault="00C450D9" w:rsidP="00C450D9">
      <w:pPr>
        <w:pStyle w:val="e"/>
        <w:ind w:firstLine="0"/>
        <w:jc w:val="right"/>
        <w:rPr>
          <w:rFonts w:ascii="Bookman Old Style" w:hAnsi="Bookman Old Style"/>
          <w:sz w:val="22"/>
          <w:szCs w:val="22"/>
        </w:rPr>
      </w:pPr>
    </w:p>
    <w:p w:rsidR="00C450D9" w:rsidRPr="008E7BC8" w:rsidRDefault="00C450D9" w:rsidP="00C450D9">
      <w:pPr>
        <w:pStyle w:val="e"/>
        <w:ind w:firstLine="0"/>
        <w:jc w:val="right"/>
        <w:rPr>
          <w:rFonts w:ascii="Bookman Old Style" w:hAnsi="Bookman Old Style"/>
          <w:sz w:val="22"/>
          <w:szCs w:val="22"/>
        </w:rPr>
      </w:pPr>
      <w:r w:rsidRPr="008E7BC8">
        <w:rPr>
          <w:rFonts w:ascii="Bookman Old Style" w:hAnsi="Bookman Old Style"/>
          <w:sz w:val="22"/>
          <w:szCs w:val="22"/>
        </w:rPr>
        <w:t>Таблица 2.1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985"/>
        <w:gridCol w:w="1701"/>
        <w:gridCol w:w="2268"/>
        <w:gridCol w:w="2126"/>
      </w:tblGrid>
      <w:tr w:rsidR="00C450D9" w:rsidRPr="008E7BC8" w:rsidTr="002D51B3">
        <w:trPr>
          <w:cantSplit/>
          <w:trHeight w:val="1505"/>
        </w:trPr>
        <w:tc>
          <w:tcPr>
            <w:tcW w:w="1843" w:type="dxa"/>
            <w:shd w:val="clear" w:color="auto" w:fill="auto"/>
            <w:vAlign w:val="center"/>
          </w:tcPr>
          <w:p w:rsidR="00C450D9" w:rsidRPr="008E7BC8" w:rsidRDefault="00C450D9" w:rsidP="002D51B3">
            <w:pPr>
              <w:pStyle w:val="e"/>
              <w:ind w:firstLine="0"/>
              <w:jc w:val="center"/>
              <w:rPr>
                <w:rFonts w:ascii="Bookman Old Style" w:hAnsi="Bookman Old Style"/>
                <w:b/>
                <w:sz w:val="22"/>
                <w:szCs w:val="22"/>
              </w:rPr>
            </w:pPr>
            <w:r w:rsidRPr="008E7BC8">
              <w:rPr>
                <w:rFonts w:ascii="Bookman Old Style" w:hAnsi="Bookman Old Style"/>
                <w:b/>
                <w:sz w:val="22"/>
                <w:szCs w:val="22"/>
              </w:rPr>
              <w:t>Наименование котельной</w:t>
            </w:r>
          </w:p>
        </w:tc>
        <w:tc>
          <w:tcPr>
            <w:tcW w:w="1985" w:type="dxa"/>
            <w:shd w:val="clear" w:color="auto" w:fill="auto"/>
            <w:vAlign w:val="center"/>
          </w:tcPr>
          <w:p w:rsidR="00C450D9" w:rsidRPr="008E7BC8" w:rsidRDefault="00C450D9" w:rsidP="002D51B3">
            <w:pPr>
              <w:pStyle w:val="e"/>
              <w:ind w:firstLine="0"/>
              <w:jc w:val="center"/>
              <w:rPr>
                <w:rFonts w:ascii="Bookman Old Style" w:hAnsi="Bookman Old Style"/>
                <w:b/>
                <w:sz w:val="22"/>
                <w:szCs w:val="22"/>
              </w:rPr>
            </w:pPr>
            <w:r w:rsidRPr="008E7BC8">
              <w:rPr>
                <w:rFonts w:ascii="Bookman Old Style" w:hAnsi="Bookman Old Style"/>
                <w:b/>
                <w:sz w:val="22"/>
                <w:szCs w:val="22"/>
              </w:rPr>
              <w:t xml:space="preserve">Марка  </w:t>
            </w:r>
          </w:p>
          <w:p w:rsidR="00C450D9" w:rsidRPr="008E7BC8" w:rsidRDefault="00C450D9" w:rsidP="002D51B3">
            <w:pPr>
              <w:pStyle w:val="e"/>
              <w:ind w:firstLine="0"/>
              <w:jc w:val="center"/>
              <w:rPr>
                <w:rFonts w:ascii="Bookman Old Style" w:hAnsi="Bookman Old Style"/>
                <w:b/>
                <w:sz w:val="22"/>
                <w:szCs w:val="22"/>
              </w:rPr>
            </w:pPr>
            <w:r w:rsidRPr="008E7BC8">
              <w:rPr>
                <w:rFonts w:ascii="Bookman Old Style" w:hAnsi="Bookman Old Style"/>
                <w:b/>
                <w:sz w:val="22"/>
                <w:szCs w:val="22"/>
              </w:rPr>
              <w:t>котла</w:t>
            </w:r>
          </w:p>
        </w:tc>
        <w:tc>
          <w:tcPr>
            <w:tcW w:w="1701" w:type="dxa"/>
            <w:shd w:val="clear" w:color="auto" w:fill="auto"/>
            <w:vAlign w:val="center"/>
          </w:tcPr>
          <w:p w:rsidR="00C450D9" w:rsidRPr="008E7BC8" w:rsidRDefault="00C450D9" w:rsidP="002D51B3">
            <w:pPr>
              <w:pStyle w:val="e"/>
              <w:ind w:firstLine="0"/>
              <w:jc w:val="center"/>
              <w:rPr>
                <w:rFonts w:ascii="Bookman Old Style" w:hAnsi="Bookman Old Style"/>
                <w:b/>
                <w:sz w:val="22"/>
                <w:szCs w:val="22"/>
              </w:rPr>
            </w:pPr>
            <w:r w:rsidRPr="008E7BC8">
              <w:rPr>
                <w:rFonts w:ascii="Bookman Old Style" w:hAnsi="Bookman Old Style"/>
                <w:b/>
                <w:sz w:val="22"/>
                <w:szCs w:val="22"/>
              </w:rPr>
              <w:t>Установленная мощность, Гкал/час</w:t>
            </w:r>
          </w:p>
        </w:tc>
        <w:tc>
          <w:tcPr>
            <w:tcW w:w="2268" w:type="dxa"/>
            <w:shd w:val="clear" w:color="auto" w:fill="auto"/>
            <w:vAlign w:val="center"/>
          </w:tcPr>
          <w:p w:rsidR="00C450D9" w:rsidRPr="008E7BC8" w:rsidRDefault="00C450D9" w:rsidP="002D51B3">
            <w:pPr>
              <w:pStyle w:val="e"/>
              <w:ind w:firstLine="0"/>
              <w:jc w:val="center"/>
              <w:rPr>
                <w:rFonts w:ascii="Bookman Old Style" w:hAnsi="Bookman Old Style"/>
                <w:b/>
                <w:sz w:val="22"/>
                <w:szCs w:val="22"/>
              </w:rPr>
            </w:pPr>
            <w:r w:rsidRPr="008E7BC8">
              <w:rPr>
                <w:rFonts w:ascii="Bookman Old Style" w:hAnsi="Bookman Old Style"/>
                <w:b/>
                <w:sz w:val="22"/>
                <w:szCs w:val="22"/>
              </w:rPr>
              <w:t>Располагаемая мощность, Гкал/час</w:t>
            </w:r>
          </w:p>
        </w:tc>
        <w:tc>
          <w:tcPr>
            <w:tcW w:w="2126" w:type="dxa"/>
            <w:shd w:val="clear" w:color="auto" w:fill="auto"/>
            <w:vAlign w:val="center"/>
          </w:tcPr>
          <w:p w:rsidR="00C450D9" w:rsidRPr="008E7BC8" w:rsidRDefault="00C450D9" w:rsidP="002D51B3">
            <w:pPr>
              <w:pStyle w:val="e"/>
              <w:ind w:firstLine="0"/>
              <w:jc w:val="center"/>
              <w:rPr>
                <w:rFonts w:ascii="Bookman Old Style" w:hAnsi="Bookman Old Style"/>
                <w:b/>
                <w:sz w:val="22"/>
                <w:szCs w:val="22"/>
              </w:rPr>
            </w:pPr>
            <w:r w:rsidRPr="008E7BC8">
              <w:rPr>
                <w:rFonts w:ascii="Bookman Old Style" w:hAnsi="Bookman Old Style"/>
                <w:b/>
                <w:sz w:val="22"/>
                <w:szCs w:val="22"/>
              </w:rPr>
              <w:t>Год ввода в эксплуатацию</w:t>
            </w:r>
          </w:p>
        </w:tc>
      </w:tr>
      <w:tr w:rsidR="00C450D9" w:rsidRPr="008E7BC8" w:rsidTr="002D51B3">
        <w:trPr>
          <w:trHeight w:val="197"/>
        </w:trPr>
        <w:tc>
          <w:tcPr>
            <w:tcW w:w="1843" w:type="dxa"/>
            <w:vMerge w:val="restar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 xml:space="preserve">Котельная </w:t>
            </w:r>
          </w:p>
          <w:p w:rsidR="00C450D9" w:rsidRPr="008E7BC8" w:rsidRDefault="00C450D9" w:rsidP="002D51B3">
            <w:pPr>
              <w:pStyle w:val="e"/>
              <w:ind w:firstLine="0"/>
              <w:jc w:val="left"/>
              <w:rPr>
                <w:rFonts w:ascii="Bookman Old Style" w:hAnsi="Bookman Old Style"/>
                <w:sz w:val="22"/>
                <w:szCs w:val="22"/>
              </w:rPr>
            </w:pPr>
            <w:proofErr w:type="spellStart"/>
            <w:r w:rsidRPr="008E7BC8">
              <w:rPr>
                <w:rFonts w:ascii="Bookman Old Style" w:hAnsi="Bookman Old Style"/>
                <w:sz w:val="22"/>
                <w:szCs w:val="22"/>
              </w:rPr>
              <w:t>мкр</w:t>
            </w:r>
            <w:proofErr w:type="spellEnd"/>
            <w:r w:rsidRPr="008E7BC8">
              <w:rPr>
                <w:rFonts w:ascii="Bookman Old Style" w:hAnsi="Bookman Old Style"/>
                <w:sz w:val="22"/>
                <w:szCs w:val="22"/>
              </w:rPr>
              <w:t>. Видный п. Элита</w:t>
            </w:r>
          </w:p>
        </w:tc>
        <w:tc>
          <w:tcPr>
            <w:tcW w:w="1985"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КВЦ-1,25</w:t>
            </w:r>
          </w:p>
        </w:tc>
        <w:tc>
          <w:tcPr>
            <w:tcW w:w="1701"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1,07</w:t>
            </w:r>
          </w:p>
        </w:tc>
        <w:tc>
          <w:tcPr>
            <w:tcW w:w="2268"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1,07</w:t>
            </w:r>
          </w:p>
        </w:tc>
        <w:tc>
          <w:tcPr>
            <w:tcW w:w="2126"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w:t>
            </w:r>
          </w:p>
        </w:tc>
      </w:tr>
      <w:tr w:rsidR="00C450D9" w:rsidRPr="008E7BC8" w:rsidTr="002D51B3">
        <w:trPr>
          <w:trHeight w:val="182"/>
        </w:trPr>
        <w:tc>
          <w:tcPr>
            <w:tcW w:w="1843" w:type="dxa"/>
            <w:vMerge/>
            <w:shd w:val="clear" w:color="auto" w:fill="auto"/>
          </w:tcPr>
          <w:p w:rsidR="00C450D9" w:rsidRPr="008E7BC8" w:rsidRDefault="00C450D9" w:rsidP="002D51B3">
            <w:pPr>
              <w:pStyle w:val="e"/>
              <w:ind w:firstLine="0"/>
              <w:rPr>
                <w:rFonts w:ascii="Bookman Old Style" w:hAnsi="Bookman Old Style"/>
                <w:sz w:val="22"/>
                <w:szCs w:val="22"/>
              </w:rPr>
            </w:pPr>
          </w:p>
        </w:tc>
        <w:tc>
          <w:tcPr>
            <w:tcW w:w="1985"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КВр-1,25</w:t>
            </w:r>
          </w:p>
        </w:tc>
        <w:tc>
          <w:tcPr>
            <w:tcW w:w="1701"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1,07</w:t>
            </w:r>
          </w:p>
        </w:tc>
        <w:tc>
          <w:tcPr>
            <w:tcW w:w="2268"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1,07</w:t>
            </w:r>
          </w:p>
        </w:tc>
        <w:tc>
          <w:tcPr>
            <w:tcW w:w="2126"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2021</w:t>
            </w:r>
          </w:p>
        </w:tc>
      </w:tr>
      <w:tr w:rsidR="00C450D9" w:rsidRPr="008E7BC8" w:rsidTr="002D51B3">
        <w:trPr>
          <w:trHeight w:val="182"/>
        </w:trPr>
        <w:tc>
          <w:tcPr>
            <w:tcW w:w="1843" w:type="dxa"/>
            <w:vMerge/>
            <w:shd w:val="clear" w:color="auto" w:fill="auto"/>
          </w:tcPr>
          <w:p w:rsidR="00C450D9" w:rsidRPr="008E7BC8" w:rsidRDefault="00C450D9" w:rsidP="002D51B3">
            <w:pPr>
              <w:pStyle w:val="e"/>
              <w:ind w:firstLine="0"/>
              <w:rPr>
                <w:rFonts w:ascii="Bookman Old Style" w:hAnsi="Bookman Old Style"/>
                <w:sz w:val="22"/>
                <w:szCs w:val="22"/>
              </w:rPr>
            </w:pPr>
          </w:p>
        </w:tc>
        <w:tc>
          <w:tcPr>
            <w:tcW w:w="1985"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КВр-1,74</w:t>
            </w:r>
          </w:p>
        </w:tc>
        <w:tc>
          <w:tcPr>
            <w:tcW w:w="1701"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1,5</w:t>
            </w:r>
          </w:p>
        </w:tc>
        <w:tc>
          <w:tcPr>
            <w:tcW w:w="2268"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1,5</w:t>
            </w:r>
          </w:p>
        </w:tc>
        <w:tc>
          <w:tcPr>
            <w:tcW w:w="2126"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w:t>
            </w:r>
          </w:p>
        </w:tc>
      </w:tr>
      <w:tr w:rsidR="00C450D9" w:rsidRPr="008E7BC8" w:rsidTr="002D51B3">
        <w:trPr>
          <w:trHeight w:val="182"/>
        </w:trPr>
        <w:tc>
          <w:tcPr>
            <w:tcW w:w="1843" w:type="dxa"/>
            <w:vMerge/>
            <w:shd w:val="clear" w:color="auto" w:fill="auto"/>
          </w:tcPr>
          <w:p w:rsidR="00C450D9" w:rsidRPr="008E7BC8" w:rsidRDefault="00C450D9" w:rsidP="002D51B3">
            <w:pPr>
              <w:pStyle w:val="e"/>
              <w:ind w:firstLine="0"/>
              <w:rPr>
                <w:rFonts w:ascii="Bookman Old Style" w:hAnsi="Bookman Old Style"/>
                <w:sz w:val="22"/>
                <w:szCs w:val="22"/>
              </w:rPr>
            </w:pPr>
          </w:p>
        </w:tc>
        <w:tc>
          <w:tcPr>
            <w:tcW w:w="1985"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КВЦ-1,5</w:t>
            </w:r>
          </w:p>
        </w:tc>
        <w:tc>
          <w:tcPr>
            <w:tcW w:w="1701"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1,29</w:t>
            </w:r>
          </w:p>
        </w:tc>
        <w:tc>
          <w:tcPr>
            <w:tcW w:w="2268"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1,29</w:t>
            </w:r>
          </w:p>
        </w:tc>
        <w:tc>
          <w:tcPr>
            <w:tcW w:w="2126"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w:t>
            </w:r>
          </w:p>
        </w:tc>
      </w:tr>
      <w:tr w:rsidR="00C450D9" w:rsidRPr="008E7BC8" w:rsidTr="002D51B3">
        <w:trPr>
          <w:trHeight w:val="182"/>
        </w:trPr>
        <w:tc>
          <w:tcPr>
            <w:tcW w:w="1843" w:type="dxa"/>
            <w:vMerge/>
            <w:shd w:val="clear" w:color="auto" w:fill="auto"/>
          </w:tcPr>
          <w:p w:rsidR="00C450D9" w:rsidRPr="008E7BC8" w:rsidRDefault="00C450D9" w:rsidP="002D51B3">
            <w:pPr>
              <w:pStyle w:val="e"/>
              <w:ind w:firstLine="0"/>
              <w:rPr>
                <w:rFonts w:ascii="Bookman Old Style" w:hAnsi="Bookman Old Style"/>
                <w:sz w:val="22"/>
                <w:szCs w:val="22"/>
              </w:rPr>
            </w:pPr>
          </w:p>
        </w:tc>
        <w:tc>
          <w:tcPr>
            <w:tcW w:w="1985"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КВЦ-1,5</w:t>
            </w:r>
          </w:p>
        </w:tc>
        <w:tc>
          <w:tcPr>
            <w:tcW w:w="1701"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1,29</w:t>
            </w:r>
          </w:p>
        </w:tc>
        <w:tc>
          <w:tcPr>
            <w:tcW w:w="2268"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1,29</w:t>
            </w:r>
          </w:p>
        </w:tc>
        <w:tc>
          <w:tcPr>
            <w:tcW w:w="2126"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w:t>
            </w:r>
          </w:p>
        </w:tc>
      </w:tr>
      <w:tr w:rsidR="00C450D9" w:rsidRPr="008E7BC8" w:rsidTr="002D51B3">
        <w:trPr>
          <w:trHeight w:val="182"/>
        </w:trPr>
        <w:tc>
          <w:tcPr>
            <w:tcW w:w="1843" w:type="dxa"/>
            <w:vMerge w:val="restar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Котельная п. Элита</w:t>
            </w:r>
          </w:p>
        </w:tc>
        <w:tc>
          <w:tcPr>
            <w:tcW w:w="1985"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КВр-1,25</w:t>
            </w:r>
          </w:p>
        </w:tc>
        <w:tc>
          <w:tcPr>
            <w:tcW w:w="1701"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1,07</w:t>
            </w:r>
          </w:p>
        </w:tc>
        <w:tc>
          <w:tcPr>
            <w:tcW w:w="2268"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1,07</w:t>
            </w:r>
          </w:p>
        </w:tc>
        <w:tc>
          <w:tcPr>
            <w:tcW w:w="2126"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2021</w:t>
            </w:r>
          </w:p>
        </w:tc>
      </w:tr>
      <w:tr w:rsidR="00C450D9" w:rsidRPr="008E7BC8" w:rsidTr="002D51B3">
        <w:trPr>
          <w:trHeight w:val="182"/>
        </w:trPr>
        <w:tc>
          <w:tcPr>
            <w:tcW w:w="1843" w:type="dxa"/>
            <w:vMerge/>
            <w:shd w:val="clear" w:color="auto" w:fill="auto"/>
          </w:tcPr>
          <w:p w:rsidR="00C450D9" w:rsidRPr="008E7BC8" w:rsidRDefault="00C450D9" w:rsidP="002D51B3">
            <w:pPr>
              <w:pStyle w:val="e"/>
              <w:ind w:firstLine="0"/>
              <w:rPr>
                <w:rFonts w:ascii="Bookman Old Style" w:hAnsi="Bookman Old Style"/>
                <w:sz w:val="22"/>
                <w:szCs w:val="22"/>
              </w:rPr>
            </w:pPr>
          </w:p>
        </w:tc>
        <w:tc>
          <w:tcPr>
            <w:tcW w:w="1985"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КВр-1,25</w:t>
            </w:r>
          </w:p>
        </w:tc>
        <w:tc>
          <w:tcPr>
            <w:tcW w:w="1701"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1,07</w:t>
            </w:r>
          </w:p>
        </w:tc>
        <w:tc>
          <w:tcPr>
            <w:tcW w:w="2268"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1,07</w:t>
            </w:r>
          </w:p>
        </w:tc>
        <w:tc>
          <w:tcPr>
            <w:tcW w:w="2126"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2021</w:t>
            </w:r>
          </w:p>
        </w:tc>
      </w:tr>
      <w:tr w:rsidR="00C450D9" w:rsidRPr="008E7BC8" w:rsidTr="002D51B3">
        <w:trPr>
          <w:trHeight w:val="182"/>
        </w:trPr>
        <w:tc>
          <w:tcPr>
            <w:tcW w:w="1843" w:type="dxa"/>
            <w:vMerge/>
            <w:shd w:val="clear" w:color="auto" w:fill="auto"/>
          </w:tcPr>
          <w:p w:rsidR="00C450D9" w:rsidRPr="008E7BC8" w:rsidRDefault="00C450D9" w:rsidP="002D51B3">
            <w:pPr>
              <w:pStyle w:val="e"/>
              <w:ind w:firstLine="0"/>
              <w:rPr>
                <w:rFonts w:ascii="Bookman Old Style" w:hAnsi="Bookman Old Style"/>
                <w:sz w:val="22"/>
                <w:szCs w:val="22"/>
              </w:rPr>
            </w:pPr>
          </w:p>
        </w:tc>
        <w:tc>
          <w:tcPr>
            <w:tcW w:w="1985"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КВр-1,16</w:t>
            </w:r>
          </w:p>
        </w:tc>
        <w:tc>
          <w:tcPr>
            <w:tcW w:w="1701"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1,16</w:t>
            </w:r>
          </w:p>
        </w:tc>
        <w:tc>
          <w:tcPr>
            <w:tcW w:w="2268"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1,16</w:t>
            </w:r>
          </w:p>
        </w:tc>
        <w:tc>
          <w:tcPr>
            <w:tcW w:w="2126"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2016</w:t>
            </w:r>
          </w:p>
        </w:tc>
      </w:tr>
      <w:tr w:rsidR="00C450D9" w:rsidRPr="008E7BC8" w:rsidTr="002D51B3">
        <w:trPr>
          <w:trHeight w:val="182"/>
        </w:trPr>
        <w:tc>
          <w:tcPr>
            <w:tcW w:w="1843" w:type="dxa"/>
            <w:vMerge/>
            <w:shd w:val="clear" w:color="auto" w:fill="auto"/>
          </w:tcPr>
          <w:p w:rsidR="00C450D9" w:rsidRPr="008E7BC8" w:rsidRDefault="00C450D9" w:rsidP="002D51B3">
            <w:pPr>
              <w:pStyle w:val="e"/>
              <w:ind w:firstLine="0"/>
              <w:rPr>
                <w:rFonts w:ascii="Bookman Old Style" w:hAnsi="Bookman Old Style"/>
                <w:sz w:val="22"/>
                <w:szCs w:val="22"/>
              </w:rPr>
            </w:pPr>
          </w:p>
        </w:tc>
        <w:tc>
          <w:tcPr>
            <w:tcW w:w="1985"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КВр-1,16</w:t>
            </w:r>
          </w:p>
        </w:tc>
        <w:tc>
          <w:tcPr>
            <w:tcW w:w="1701"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1,16</w:t>
            </w:r>
          </w:p>
        </w:tc>
        <w:tc>
          <w:tcPr>
            <w:tcW w:w="2268"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1,16</w:t>
            </w:r>
          </w:p>
        </w:tc>
        <w:tc>
          <w:tcPr>
            <w:tcW w:w="2126"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2016</w:t>
            </w:r>
          </w:p>
        </w:tc>
      </w:tr>
      <w:tr w:rsidR="00C450D9" w:rsidRPr="008E7BC8" w:rsidTr="002D51B3">
        <w:trPr>
          <w:trHeight w:val="182"/>
        </w:trPr>
        <w:tc>
          <w:tcPr>
            <w:tcW w:w="1843" w:type="dxa"/>
            <w:vMerge w:val="restar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Котельная с. Арейское</w:t>
            </w:r>
          </w:p>
        </w:tc>
        <w:tc>
          <w:tcPr>
            <w:tcW w:w="1985"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КВр-0,63</w:t>
            </w:r>
          </w:p>
        </w:tc>
        <w:tc>
          <w:tcPr>
            <w:tcW w:w="1701"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0,63</w:t>
            </w:r>
          </w:p>
        </w:tc>
        <w:tc>
          <w:tcPr>
            <w:tcW w:w="2268"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0,63</w:t>
            </w:r>
          </w:p>
        </w:tc>
        <w:tc>
          <w:tcPr>
            <w:tcW w:w="2126"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2019</w:t>
            </w:r>
          </w:p>
        </w:tc>
      </w:tr>
      <w:tr w:rsidR="00C450D9" w:rsidRPr="008E7BC8" w:rsidTr="002D51B3">
        <w:trPr>
          <w:trHeight w:val="182"/>
        </w:trPr>
        <w:tc>
          <w:tcPr>
            <w:tcW w:w="1843" w:type="dxa"/>
            <w:vMerge/>
            <w:shd w:val="clear" w:color="auto" w:fill="auto"/>
          </w:tcPr>
          <w:p w:rsidR="00C450D9" w:rsidRPr="008E7BC8" w:rsidRDefault="00C450D9" w:rsidP="002D51B3">
            <w:pPr>
              <w:pStyle w:val="e"/>
              <w:ind w:firstLine="0"/>
              <w:rPr>
                <w:rFonts w:ascii="Bookman Old Style" w:hAnsi="Bookman Old Style"/>
                <w:sz w:val="22"/>
                <w:szCs w:val="22"/>
              </w:rPr>
            </w:pPr>
          </w:p>
        </w:tc>
        <w:tc>
          <w:tcPr>
            <w:tcW w:w="1985"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КВр-0,63</w:t>
            </w:r>
          </w:p>
        </w:tc>
        <w:tc>
          <w:tcPr>
            <w:tcW w:w="1701"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0,63</w:t>
            </w:r>
          </w:p>
        </w:tc>
        <w:tc>
          <w:tcPr>
            <w:tcW w:w="2268"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0,63</w:t>
            </w:r>
          </w:p>
        </w:tc>
        <w:tc>
          <w:tcPr>
            <w:tcW w:w="2126"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w:t>
            </w:r>
          </w:p>
        </w:tc>
      </w:tr>
    </w:tbl>
    <w:p w:rsidR="00C450D9" w:rsidRPr="008E7BC8" w:rsidRDefault="00C450D9" w:rsidP="00C450D9">
      <w:pPr>
        <w:pStyle w:val="e"/>
        <w:ind w:firstLine="851"/>
        <w:jc w:val="center"/>
        <w:rPr>
          <w:rFonts w:ascii="Bookman Old Style" w:hAnsi="Bookman Old Style"/>
          <w:sz w:val="22"/>
          <w:szCs w:val="22"/>
        </w:rPr>
      </w:pPr>
    </w:p>
    <w:p w:rsidR="00C450D9" w:rsidRPr="008E7BC8" w:rsidRDefault="00C450D9" w:rsidP="00C450D9">
      <w:pPr>
        <w:pStyle w:val="e"/>
        <w:ind w:firstLine="567"/>
        <w:rPr>
          <w:rFonts w:ascii="Bookman Old Style" w:hAnsi="Bookman Old Style"/>
          <w:sz w:val="22"/>
          <w:szCs w:val="22"/>
        </w:rPr>
      </w:pPr>
    </w:p>
    <w:p w:rsidR="00C450D9" w:rsidRPr="008E7BC8" w:rsidRDefault="00C450D9" w:rsidP="00C450D9">
      <w:pPr>
        <w:pStyle w:val="e"/>
        <w:ind w:firstLine="0"/>
        <w:jc w:val="center"/>
        <w:rPr>
          <w:rFonts w:ascii="Bookman Old Style" w:hAnsi="Bookman Old Style"/>
          <w:b/>
          <w:sz w:val="22"/>
          <w:szCs w:val="22"/>
        </w:rPr>
      </w:pPr>
      <w:r w:rsidRPr="008E7BC8">
        <w:rPr>
          <w:rFonts w:ascii="Bookman Old Style" w:hAnsi="Bookman Old Style"/>
          <w:b/>
          <w:sz w:val="22"/>
          <w:szCs w:val="22"/>
        </w:rPr>
        <w:t>Характеристика основного оборудования источников тепловой энергии</w:t>
      </w:r>
    </w:p>
    <w:p w:rsidR="00C450D9" w:rsidRPr="008E7BC8" w:rsidRDefault="00C450D9" w:rsidP="00C450D9">
      <w:pPr>
        <w:pStyle w:val="e"/>
        <w:jc w:val="right"/>
        <w:rPr>
          <w:rFonts w:ascii="Bookman Old Style" w:hAnsi="Bookman Old Style"/>
          <w:sz w:val="22"/>
          <w:szCs w:val="22"/>
        </w:rPr>
      </w:pPr>
      <w:r w:rsidRPr="008E7BC8">
        <w:rPr>
          <w:rFonts w:ascii="Bookman Old Style" w:hAnsi="Bookman Old Style"/>
          <w:sz w:val="22"/>
          <w:szCs w:val="22"/>
        </w:rPr>
        <w:t>Таблица 2.2</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68"/>
        <w:gridCol w:w="4692"/>
      </w:tblGrid>
      <w:tr w:rsidR="00C450D9" w:rsidRPr="008E7BC8" w:rsidTr="002D51B3">
        <w:tc>
          <w:tcPr>
            <w:tcW w:w="5000" w:type="pct"/>
            <w:gridSpan w:val="2"/>
            <w:shd w:val="clear" w:color="auto" w:fill="auto"/>
          </w:tcPr>
          <w:p w:rsidR="00C450D9" w:rsidRPr="008E7BC8" w:rsidRDefault="00C450D9" w:rsidP="002D51B3">
            <w:pPr>
              <w:pStyle w:val="e"/>
              <w:ind w:firstLine="0"/>
              <w:jc w:val="center"/>
              <w:rPr>
                <w:rFonts w:ascii="Bookman Old Style" w:hAnsi="Bookman Old Style"/>
                <w:b/>
                <w:sz w:val="22"/>
                <w:szCs w:val="22"/>
              </w:rPr>
            </w:pPr>
            <w:r w:rsidRPr="008E7BC8">
              <w:rPr>
                <w:rFonts w:ascii="Bookman Old Style" w:hAnsi="Bookman Old Style"/>
                <w:b/>
                <w:sz w:val="22"/>
                <w:szCs w:val="22"/>
              </w:rPr>
              <w:t xml:space="preserve">Котельная </w:t>
            </w:r>
            <w:proofErr w:type="spellStart"/>
            <w:r w:rsidRPr="008E7BC8">
              <w:rPr>
                <w:rFonts w:ascii="Bookman Old Style" w:hAnsi="Bookman Old Style"/>
                <w:b/>
                <w:sz w:val="22"/>
                <w:szCs w:val="22"/>
              </w:rPr>
              <w:t>мкр</w:t>
            </w:r>
            <w:proofErr w:type="spellEnd"/>
            <w:r w:rsidRPr="008E7BC8">
              <w:rPr>
                <w:rFonts w:ascii="Bookman Old Style" w:hAnsi="Bookman Old Style"/>
                <w:b/>
                <w:sz w:val="22"/>
                <w:szCs w:val="22"/>
              </w:rPr>
              <w:t>. Видный п. Элита</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 xml:space="preserve">Температурный график работы, </w:t>
            </w:r>
            <w:proofErr w:type="spellStart"/>
            <w:r w:rsidRPr="008E7BC8">
              <w:rPr>
                <w:rFonts w:ascii="Bookman Old Style" w:hAnsi="Bookman Old Style"/>
                <w:sz w:val="22"/>
                <w:szCs w:val="22"/>
              </w:rPr>
              <w:t>Тп</w:t>
            </w:r>
            <w:proofErr w:type="spellEnd"/>
            <w:r w:rsidRPr="008E7BC8">
              <w:rPr>
                <w:rFonts w:ascii="Bookman Old Style" w:hAnsi="Bookman Old Style"/>
                <w:sz w:val="22"/>
                <w:szCs w:val="22"/>
              </w:rPr>
              <w:t xml:space="preserve">/То, °С </w:t>
            </w:r>
          </w:p>
        </w:tc>
        <w:tc>
          <w:tcPr>
            <w:tcW w:w="2332" w:type="pct"/>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95/70</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Установленная тепловая мощность оборудования, Гкал/час</w:t>
            </w:r>
          </w:p>
        </w:tc>
        <w:tc>
          <w:tcPr>
            <w:tcW w:w="2332" w:type="pct"/>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6,22</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Ограничения тепловой мощности</w:t>
            </w:r>
          </w:p>
        </w:tc>
        <w:tc>
          <w:tcPr>
            <w:tcW w:w="2332" w:type="pct"/>
            <w:shd w:val="clear" w:color="auto" w:fill="auto"/>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По паспорту</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Параметры располагаемой тепловой мощности, Гкал/ч</w:t>
            </w:r>
          </w:p>
        </w:tc>
        <w:tc>
          <w:tcPr>
            <w:tcW w:w="2332" w:type="pct"/>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2,485</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Объем потребления тепловой энергии и теплоносителя на собственные и хозяйственные нужды, Гкал</w:t>
            </w:r>
          </w:p>
        </w:tc>
        <w:tc>
          <w:tcPr>
            <w:tcW w:w="2332" w:type="pct"/>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0,0011</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Параметры тепловой мощности нетто, Гкал/ч</w:t>
            </w:r>
          </w:p>
        </w:tc>
        <w:tc>
          <w:tcPr>
            <w:tcW w:w="2332" w:type="pct"/>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4,665</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Срок ввода в эксплуатацию теплофикационного оборудования</w:t>
            </w:r>
          </w:p>
        </w:tc>
        <w:tc>
          <w:tcPr>
            <w:tcW w:w="2332" w:type="pct"/>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2010, 2017, 2021</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Год последнего освидетельствования при допуске к эксплуатации после ремонтов</w:t>
            </w:r>
          </w:p>
        </w:tc>
        <w:tc>
          <w:tcPr>
            <w:tcW w:w="2332" w:type="pct"/>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2021</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Коэффициент использования установленной мощности, %</w:t>
            </w:r>
          </w:p>
        </w:tc>
        <w:tc>
          <w:tcPr>
            <w:tcW w:w="2332" w:type="pct"/>
            <w:shd w:val="clear" w:color="auto" w:fill="auto"/>
            <w:vAlign w:val="center"/>
          </w:tcPr>
          <w:p w:rsidR="00C450D9" w:rsidRPr="008E7BC8" w:rsidRDefault="00C450D9" w:rsidP="002D51B3">
            <w:pPr>
              <w:pStyle w:val="Default"/>
              <w:ind w:firstLine="142"/>
              <w:jc w:val="center"/>
              <w:rPr>
                <w:rFonts w:ascii="Bookman Old Style" w:hAnsi="Bookman Old Style"/>
                <w:color w:val="auto"/>
                <w:sz w:val="22"/>
                <w:szCs w:val="22"/>
              </w:rPr>
            </w:pPr>
            <w:r w:rsidRPr="008E7BC8">
              <w:rPr>
                <w:rFonts w:ascii="Bookman Old Style" w:hAnsi="Bookman Old Style"/>
                <w:color w:val="auto"/>
                <w:sz w:val="22"/>
                <w:szCs w:val="22"/>
              </w:rPr>
              <w:t>46,8</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 xml:space="preserve">Способ регулирования отпуска тепловой </w:t>
            </w:r>
            <w:r w:rsidRPr="008E7BC8">
              <w:rPr>
                <w:rFonts w:ascii="Bookman Old Style" w:hAnsi="Bookman Old Style"/>
                <w:sz w:val="22"/>
                <w:szCs w:val="22"/>
              </w:rPr>
              <w:lastRenderedPageBreak/>
              <w:t>энергии</w:t>
            </w:r>
          </w:p>
        </w:tc>
        <w:tc>
          <w:tcPr>
            <w:tcW w:w="2332" w:type="pct"/>
            <w:shd w:val="clear" w:color="auto" w:fill="auto"/>
            <w:vAlign w:val="center"/>
          </w:tcPr>
          <w:p w:rsidR="00C450D9" w:rsidRPr="008E7BC8" w:rsidRDefault="00C450D9" w:rsidP="002D51B3">
            <w:pPr>
              <w:pStyle w:val="Default"/>
              <w:ind w:firstLine="19"/>
              <w:jc w:val="both"/>
              <w:rPr>
                <w:rFonts w:ascii="Bookman Old Style" w:hAnsi="Bookman Old Style"/>
                <w:color w:val="auto"/>
                <w:sz w:val="22"/>
                <w:szCs w:val="22"/>
              </w:rPr>
            </w:pPr>
            <w:r w:rsidRPr="008E7BC8">
              <w:rPr>
                <w:rFonts w:ascii="Bookman Old Style" w:hAnsi="Bookman Old Style"/>
                <w:color w:val="auto"/>
                <w:sz w:val="22"/>
                <w:szCs w:val="22"/>
              </w:rPr>
              <w:lastRenderedPageBreak/>
              <w:t xml:space="preserve">Качественный выбор температурного </w:t>
            </w:r>
            <w:r w:rsidRPr="008E7BC8">
              <w:rPr>
                <w:rFonts w:ascii="Bookman Old Style" w:hAnsi="Bookman Old Style"/>
                <w:color w:val="auto"/>
                <w:sz w:val="22"/>
                <w:szCs w:val="22"/>
              </w:rPr>
              <w:lastRenderedPageBreak/>
              <w:t xml:space="preserve">графика обусловлен наличием только отопительной нагрузки у отапливаемых объектов </w:t>
            </w:r>
            <w:proofErr w:type="spellStart"/>
            <w:r w:rsidRPr="008E7BC8">
              <w:rPr>
                <w:rFonts w:ascii="Bookman Old Style" w:hAnsi="Bookman Old Style"/>
                <w:sz w:val="22"/>
                <w:szCs w:val="22"/>
              </w:rPr>
              <w:t>мкр</w:t>
            </w:r>
            <w:proofErr w:type="spellEnd"/>
            <w:r w:rsidRPr="008E7BC8">
              <w:rPr>
                <w:rFonts w:ascii="Bookman Old Style" w:hAnsi="Bookman Old Style"/>
                <w:sz w:val="22"/>
                <w:szCs w:val="22"/>
              </w:rPr>
              <w:t>. Видный п. Элита</w:t>
            </w:r>
            <w:r w:rsidRPr="008E7BC8">
              <w:rPr>
                <w:rFonts w:ascii="Bookman Old Style" w:hAnsi="Bookman Old Style"/>
                <w:color w:val="auto"/>
                <w:sz w:val="22"/>
                <w:szCs w:val="22"/>
              </w:rPr>
              <w:t xml:space="preserve"> и непосредственным присоединением абонентов к тепловым сетям</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lastRenderedPageBreak/>
              <w:t>Способ учета тепла, отпущенного в тепловые сети</w:t>
            </w:r>
          </w:p>
        </w:tc>
        <w:tc>
          <w:tcPr>
            <w:tcW w:w="2332" w:type="pct"/>
            <w:shd w:val="clear" w:color="auto" w:fill="auto"/>
            <w:vAlign w:val="center"/>
          </w:tcPr>
          <w:p w:rsidR="00C450D9" w:rsidRPr="008E7BC8" w:rsidRDefault="00C450D9" w:rsidP="002D51B3">
            <w:pPr>
              <w:pStyle w:val="e"/>
              <w:ind w:firstLine="0"/>
              <w:rPr>
                <w:rFonts w:ascii="Bookman Old Style" w:hAnsi="Bookman Old Style"/>
                <w:sz w:val="22"/>
                <w:szCs w:val="22"/>
              </w:rPr>
            </w:pPr>
            <w:r w:rsidRPr="008E7BC8">
              <w:rPr>
                <w:rFonts w:ascii="Bookman Old Style" w:hAnsi="Bookman Old Style"/>
                <w:sz w:val="22"/>
                <w:szCs w:val="22"/>
              </w:rPr>
              <w:t>Расчетный, в зависимости от тепловых нагрузок потребителей и показаний температур теплоносителя в подающем и обратном трубопроводах</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Статистика отказов и восстановлений оборудования источников тепловой энергии</w:t>
            </w:r>
          </w:p>
        </w:tc>
        <w:tc>
          <w:tcPr>
            <w:tcW w:w="2332" w:type="pct"/>
            <w:shd w:val="clear" w:color="auto" w:fill="auto"/>
            <w:vAlign w:val="center"/>
          </w:tcPr>
          <w:p w:rsidR="00C450D9" w:rsidRPr="008E7BC8" w:rsidRDefault="00C450D9" w:rsidP="002D51B3">
            <w:pPr>
              <w:autoSpaceDE w:val="0"/>
              <w:autoSpaceDN w:val="0"/>
              <w:adjustRightInd w:val="0"/>
              <w:rPr>
                <w:rFonts w:ascii="Bookman Old Style" w:hAnsi="Bookman Old Style"/>
              </w:rPr>
            </w:pPr>
            <w:r w:rsidRPr="008E7BC8">
              <w:rPr>
                <w:rFonts w:ascii="Bookman Old Style" w:hAnsi="Bookman Old Style"/>
              </w:rPr>
              <w:t>Статистика отказов и восстановлений отсутствует.</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Предписания надзорных органов по запрещению дальнейшей эксплуатации источников тепловой энергии</w:t>
            </w:r>
          </w:p>
        </w:tc>
        <w:tc>
          <w:tcPr>
            <w:tcW w:w="2332" w:type="pct"/>
            <w:shd w:val="clear" w:color="auto" w:fill="auto"/>
            <w:vAlign w:val="center"/>
          </w:tcPr>
          <w:p w:rsidR="00C450D9" w:rsidRPr="008E7BC8" w:rsidRDefault="00C450D9" w:rsidP="002D51B3">
            <w:pPr>
              <w:autoSpaceDE w:val="0"/>
              <w:autoSpaceDN w:val="0"/>
              <w:adjustRightInd w:val="0"/>
              <w:rPr>
                <w:rFonts w:ascii="Bookman Old Style" w:hAnsi="Bookman Old Style"/>
              </w:rPr>
            </w:pPr>
            <w:r w:rsidRPr="008E7BC8">
              <w:rPr>
                <w:rFonts w:ascii="Bookman Old Style" w:hAnsi="Bookman Old Style"/>
              </w:rPr>
              <w:t>Не выдавались</w:t>
            </w:r>
          </w:p>
        </w:tc>
      </w:tr>
      <w:tr w:rsidR="00C450D9" w:rsidRPr="008E7BC8" w:rsidTr="002D51B3">
        <w:tc>
          <w:tcPr>
            <w:tcW w:w="5000" w:type="pct"/>
            <w:gridSpan w:val="2"/>
            <w:shd w:val="clear" w:color="auto" w:fill="auto"/>
          </w:tcPr>
          <w:p w:rsidR="00C450D9" w:rsidRPr="008E7BC8" w:rsidRDefault="00C450D9" w:rsidP="002D51B3">
            <w:pPr>
              <w:pStyle w:val="e"/>
              <w:ind w:firstLine="0"/>
              <w:jc w:val="center"/>
              <w:rPr>
                <w:rFonts w:ascii="Bookman Old Style" w:hAnsi="Bookman Old Style"/>
                <w:b/>
                <w:sz w:val="22"/>
                <w:szCs w:val="22"/>
              </w:rPr>
            </w:pPr>
            <w:bookmarkStart w:id="652" w:name="_Toc369251943"/>
            <w:r w:rsidRPr="008E7BC8">
              <w:rPr>
                <w:rFonts w:ascii="Bookman Old Style" w:hAnsi="Bookman Old Style"/>
                <w:b/>
                <w:sz w:val="22"/>
                <w:szCs w:val="22"/>
              </w:rPr>
              <w:t>Котельная п. Элита</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 xml:space="preserve">Температурный график работы, </w:t>
            </w:r>
            <w:proofErr w:type="spellStart"/>
            <w:r w:rsidRPr="008E7BC8">
              <w:rPr>
                <w:rFonts w:ascii="Bookman Old Style" w:hAnsi="Bookman Old Style"/>
                <w:sz w:val="22"/>
                <w:szCs w:val="22"/>
              </w:rPr>
              <w:t>Тп</w:t>
            </w:r>
            <w:proofErr w:type="spellEnd"/>
            <w:r w:rsidRPr="008E7BC8">
              <w:rPr>
                <w:rFonts w:ascii="Bookman Old Style" w:hAnsi="Bookman Old Style"/>
                <w:sz w:val="22"/>
                <w:szCs w:val="22"/>
              </w:rPr>
              <w:t xml:space="preserve">/То, °С </w:t>
            </w:r>
          </w:p>
        </w:tc>
        <w:tc>
          <w:tcPr>
            <w:tcW w:w="2332" w:type="pct"/>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95/70</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Установленная тепловая мощность оборудования, Гкал/час</w:t>
            </w:r>
          </w:p>
        </w:tc>
        <w:tc>
          <w:tcPr>
            <w:tcW w:w="2332" w:type="pct"/>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4,46</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Ограничения тепловой мощности</w:t>
            </w:r>
          </w:p>
        </w:tc>
        <w:tc>
          <w:tcPr>
            <w:tcW w:w="2332" w:type="pct"/>
            <w:shd w:val="clear" w:color="auto" w:fill="auto"/>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По паспорту</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Параметры располагаемой тепловой мощности, Гкал/ч</w:t>
            </w:r>
          </w:p>
        </w:tc>
        <w:tc>
          <w:tcPr>
            <w:tcW w:w="2332" w:type="pct"/>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 xml:space="preserve"> 1,113</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Объем потребления тепловой энергии и теплоносителя на собственные и хозяйственные нужды, Гкал</w:t>
            </w:r>
          </w:p>
        </w:tc>
        <w:tc>
          <w:tcPr>
            <w:tcW w:w="2332" w:type="pct"/>
            <w:shd w:val="clear" w:color="auto" w:fill="auto"/>
            <w:vAlign w:val="center"/>
          </w:tcPr>
          <w:p w:rsidR="00C450D9" w:rsidRPr="008E7BC8" w:rsidRDefault="00C450D9" w:rsidP="002D51B3">
            <w:pPr>
              <w:pStyle w:val="e"/>
              <w:ind w:firstLine="0"/>
              <w:jc w:val="center"/>
              <w:rPr>
                <w:rFonts w:ascii="Bookman Old Style" w:hAnsi="Bookman Old Style"/>
                <w:sz w:val="22"/>
                <w:szCs w:val="22"/>
                <w:highlight w:val="yellow"/>
              </w:rPr>
            </w:pPr>
            <w:r w:rsidRPr="008E7BC8">
              <w:rPr>
                <w:rFonts w:ascii="Bookman Old Style" w:hAnsi="Bookman Old Style"/>
                <w:sz w:val="22"/>
                <w:szCs w:val="22"/>
              </w:rPr>
              <w:t>0,005</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Параметры тепловой мощности нетто, Гкал/ч</w:t>
            </w:r>
          </w:p>
        </w:tc>
        <w:tc>
          <w:tcPr>
            <w:tcW w:w="2332" w:type="pct"/>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3,345</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Срок ввода в эксплуатацию теплофикационного оборудования</w:t>
            </w:r>
          </w:p>
        </w:tc>
        <w:tc>
          <w:tcPr>
            <w:tcW w:w="2332" w:type="pct"/>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2016, 2017,2021</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Год последнего освидетельствования при допуске к эксплуатации после ремонтов</w:t>
            </w:r>
          </w:p>
        </w:tc>
        <w:tc>
          <w:tcPr>
            <w:tcW w:w="2332" w:type="pct"/>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2021</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Коэффициент использования установленной мощности, %</w:t>
            </w:r>
          </w:p>
        </w:tc>
        <w:tc>
          <w:tcPr>
            <w:tcW w:w="2332" w:type="pct"/>
            <w:shd w:val="clear" w:color="auto" w:fill="auto"/>
            <w:vAlign w:val="center"/>
          </w:tcPr>
          <w:p w:rsidR="00C450D9" w:rsidRPr="008E7BC8" w:rsidRDefault="00C450D9" w:rsidP="002D51B3">
            <w:pPr>
              <w:pStyle w:val="Default"/>
              <w:ind w:firstLine="142"/>
              <w:jc w:val="center"/>
              <w:rPr>
                <w:rFonts w:ascii="Bookman Old Style" w:hAnsi="Bookman Old Style"/>
                <w:color w:val="auto"/>
                <w:sz w:val="22"/>
                <w:szCs w:val="22"/>
              </w:rPr>
            </w:pPr>
            <w:r w:rsidRPr="008E7BC8">
              <w:rPr>
                <w:rFonts w:ascii="Bookman Old Style" w:hAnsi="Bookman Old Style"/>
                <w:color w:val="auto"/>
                <w:sz w:val="22"/>
                <w:szCs w:val="22"/>
              </w:rPr>
              <w:t>67,63</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highlight w:val="yellow"/>
              </w:rPr>
            </w:pPr>
            <w:r w:rsidRPr="008E7BC8">
              <w:rPr>
                <w:rFonts w:ascii="Bookman Old Style" w:hAnsi="Bookman Old Style"/>
                <w:sz w:val="22"/>
                <w:szCs w:val="22"/>
              </w:rPr>
              <w:t>Способ регулирования отпуска тепловой энергии</w:t>
            </w:r>
          </w:p>
        </w:tc>
        <w:tc>
          <w:tcPr>
            <w:tcW w:w="2332" w:type="pct"/>
            <w:shd w:val="clear" w:color="auto" w:fill="auto"/>
            <w:vAlign w:val="center"/>
          </w:tcPr>
          <w:p w:rsidR="00C450D9" w:rsidRPr="008E7BC8" w:rsidRDefault="00C450D9" w:rsidP="002D51B3">
            <w:pPr>
              <w:pStyle w:val="Default"/>
              <w:ind w:firstLine="19"/>
              <w:jc w:val="both"/>
              <w:rPr>
                <w:rFonts w:ascii="Bookman Old Style" w:hAnsi="Bookman Old Style"/>
                <w:color w:val="auto"/>
                <w:sz w:val="22"/>
                <w:szCs w:val="22"/>
                <w:highlight w:val="yellow"/>
              </w:rPr>
            </w:pPr>
            <w:r w:rsidRPr="008E7BC8">
              <w:rPr>
                <w:rFonts w:ascii="Bookman Old Style" w:hAnsi="Bookman Old Style"/>
                <w:color w:val="auto"/>
                <w:sz w:val="22"/>
                <w:szCs w:val="22"/>
              </w:rPr>
              <w:t xml:space="preserve">Качественный выбор температурного графика обусловлен наличием только отопительной нагрузки у отапливаемых объектов п. Элита Элитовского </w:t>
            </w:r>
            <w:r w:rsidRPr="008E7BC8">
              <w:rPr>
                <w:rFonts w:ascii="Bookman Old Style" w:hAnsi="Bookman Old Style"/>
                <w:sz w:val="22"/>
                <w:szCs w:val="22"/>
              </w:rPr>
              <w:t>сельсовета</w:t>
            </w:r>
            <w:r w:rsidRPr="008E7BC8">
              <w:rPr>
                <w:rFonts w:ascii="Bookman Old Style" w:hAnsi="Bookman Old Style"/>
                <w:color w:val="auto"/>
                <w:sz w:val="22"/>
                <w:szCs w:val="22"/>
              </w:rPr>
              <w:t xml:space="preserve"> и непосредственным присоединением абонентов к тепловым сетям</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Способ учета тепла, отпущенного в тепловые сети</w:t>
            </w:r>
          </w:p>
        </w:tc>
        <w:tc>
          <w:tcPr>
            <w:tcW w:w="2332" w:type="pct"/>
            <w:shd w:val="clear" w:color="auto" w:fill="auto"/>
            <w:vAlign w:val="center"/>
          </w:tcPr>
          <w:p w:rsidR="00C450D9" w:rsidRPr="008E7BC8" w:rsidRDefault="00C450D9" w:rsidP="002D51B3">
            <w:pPr>
              <w:pStyle w:val="e"/>
              <w:ind w:firstLine="0"/>
              <w:rPr>
                <w:rFonts w:ascii="Bookman Old Style" w:hAnsi="Bookman Old Style"/>
                <w:sz w:val="22"/>
                <w:szCs w:val="22"/>
              </w:rPr>
            </w:pPr>
            <w:r w:rsidRPr="008E7BC8">
              <w:rPr>
                <w:rFonts w:ascii="Bookman Old Style" w:hAnsi="Bookman Old Style"/>
                <w:sz w:val="22"/>
                <w:szCs w:val="22"/>
              </w:rPr>
              <w:t>Расчетный, в зависимости от тепловых нагрузок потребителей и показаний температур теплоносителя в подающем и обратном трубопроводах</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Статистика отказов и восстановлений оборудования источников тепловой энергии</w:t>
            </w:r>
          </w:p>
        </w:tc>
        <w:tc>
          <w:tcPr>
            <w:tcW w:w="2332" w:type="pct"/>
            <w:shd w:val="clear" w:color="auto" w:fill="auto"/>
            <w:vAlign w:val="center"/>
          </w:tcPr>
          <w:p w:rsidR="00C450D9" w:rsidRPr="008E7BC8" w:rsidRDefault="00C450D9" w:rsidP="002D51B3">
            <w:pPr>
              <w:autoSpaceDE w:val="0"/>
              <w:autoSpaceDN w:val="0"/>
              <w:adjustRightInd w:val="0"/>
              <w:rPr>
                <w:rFonts w:ascii="Bookman Old Style" w:hAnsi="Bookman Old Style"/>
              </w:rPr>
            </w:pPr>
            <w:r w:rsidRPr="008E7BC8">
              <w:rPr>
                <w:rFonts w:ascii="Bookman Old Style" w:hAnsi="Bookman Old Style"/>
              </w:rPr>
              <w:t>Статистика отказов и восстановлений отсутствует.</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Предписания надзорных органов по запрещению дальнейшей эксплуатации источников тепловой энергии</w:t>
            </w:r>
          </w:p>
        </w:tc>
        <w:tc>
          <w:tcPr>
            <w:tcW w:w="2332" w:type="pct"/>
            <w:shd w:val="clear" w:color="auto" w:fill="auto"/>
            <w:vAlign w:val="center"/>
          </w:tcPr>
          <w:p w:rsidR="00C450D9" w:rsidRPr="008E7BC8" w:rsidRDefault="00C450D9" w:rsidP="002D51B3">
            <w:pPr>
              <w:autoSpaceDE w:val="0"/>
              <w:autoSpaceDN w:val="0"/>
              <w:adjustRightInd w:val="0"/>
              <w:rPr>
                <w:rFonts w:ascii="Bookman Old Style" w:hAnsi="Bookman Old Style"/>
              </w:rPr>
            </w:pPr>
            <w:r w:rsidRPr="008E7BC8">
              <w:rPr>
                <w:rFonts w:ascii="Bookman Old Style" w:hAnsi="Bookman Old Style"/>
              </w:rPr>
              <w:t>Не выдавались</w:t>
            </w:r>
          </w:p>
        </w:tc>
      </w:tr>
      <w:tr w:rsidR="00C450D9" w:rsidRPr="008E7BC8" w:rsidTr="002D51B3">
        <w:tc>
          <w:tcPr>
            <w:tcW w:w="5000" w:type="pct"/>
            <w:gridSpan w:val="2"/>
            <w:shd w:val="clear" w:color="auto" w:fill="auto"/>
          </w:tcPr>
          <w:p w:rsidR="00C450D9" w:rsidRPr="008E7BC8" w:rsidRDefault="00C450D9" w:rsidP="002D51B3">
            <w:pPr>
              <w:pStyle w:val="e"/>
              <w:ind w:firstLine="0"/>
              <w:jc w:val="center"/>
              <w:rPr>
                <w:rFonts w:ascii="Bookman Old Style" w:hAnsi="Bookman Old Style"/>
                <w:b/>
                <w:sz w:val="22"/>
                <w:szCs w:val="22"/>
              </w:rPr>
            </w:pPr>
            <w:r w:rsidRPr="008E7BC8">
              <w:rPr>
                <w:rFonts w:ascii="Bookman Old Style" w:hAnsi="Bookman Old Style"/>
                <w:b/>
                <w:sz w:val="22"/>
                <w:szCs w:val="22"/>
              </w:rPr>
              <w:lastRenderedPageBreak/>
              <w:t>Котельная с. Арейское</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highlight w:val="yellow"/>
              </w:rPr>
            </w:pPr>
            <w:r w:rsidRPr="008E7BC8">
              <w:rPr>
                <w:rFonts w:ascii="Bookman Old Style" w:hAnsi="Bookman Old Style"/>
                <w:sz w:val="22"/>
                <w:szCs w:val="22"/>
              </w:rPr>
              <w:t xml:space="preserve">Температурный график работы, </w:t>
            </w:r>
            <w:proofErr w:type="spellStart"/>
            <w:r w:rsidRPr="008E7BC8">
              <w:rPr>
                <w:rFonts w:ascii="Bookman Old Style" w:hAnsi="Bookman Old Style"/>
                <w:sz w:val="22"/>
                <w:szCs w:val="22"/>
              </w:rPr>
              <w:t>Тп</w:t>
            </w:r>
            <w:proofErr w:type="spellEnd"/>
            <w:r w:rsidRPr="008E7BC8">
              <w:rPr>
                <w:rFonts w:ascii="Bookman Old Style" w:hAnsi="Bookman Old Style"/>
                <w:sz w:val="22"/>
                <w:szCs w:val="22"/>
              </w:rPr>
              <w:t xml:space="preserve">/То, °С </w:t>
            </w:r>
          </w:p>
        </w:tc>
        <w:tc>
          <w:tcPr>
            <w:tcW w:w="2332" w:type="pct"/>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95/70</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Установленная тепловая мощность оборудования, Гкал/час</w:t>
            </w:r>
          </w:p>
        </w:tc>
        <w:tc>
          <w:tcPr>
            <w:tcW w:w="2332" w:type="pct"/>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1,26</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Ограничения тепловой мощности</w:t>
            </w:r>
          </w:p>
        </w:tc>
        <w:tc>
          <w:tcPr>
            <w:tcW w:w="2332" w:type="pct"/>
            <w:shd w:val="clear" w:color="auto" w:fill="auto"/>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По паспорту</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Параметры располагаемой тепловой мощности, Гкал/ч</w:t>
            </w:r>
          </w:p>
        </w:tc>
        <w:tc>
          <w:tcPr>
            <w:tcW w:w="2332" w:type="pct"/>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0,795</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Объем потребления тепловой энергии и теплоносителя на собственные и хозяйственные нужды, Гкал</w:t>
            </w:r>
          </w:p>
        </w:tc>
        <w:tc>
          <w:tcPr>
            <w:tcW w:w="2332" w:type="pct"/>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0,0001</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Параметры тепловой мощности нетто, Гкал/ч</w:t>
            </w:r>
          </w:p>
        </w:tc>
        <w:tc>
          <w:tcPr>
            <w:tcW w:w="2332" w:type="pct"/>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0,945</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Срок ввода в эксплуатацию теплофикационного оборудования</w:t>
            </w:r>
          </w:p>
        </w:tc>
        <w:tc>
          <w:tcPr>
            <w:tcW w:w="2332" w:type="pct"/>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2010, 2019</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Год последнего освидетельствования при допуске к эксплуатации после ремонтов</w:t>
            </w:r>
          </w:p>
        </w:tc>
        <w:tc>
          <w:tcPr>
            <w:tcW w:w="2332" w:type="pct"/>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2021</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Коэффициент использования установленной мощности, %</w:t>
            </w:r>
          </w:p>
        </w:tc>
        <w:tc>
          <w:tcPr>
            <w:tcW w:w="2332" w:type="pct"/>
            <w:shd w:val="clear" w:color="auto" w:fill="auto"/>
            <w:vAlign w:val="center"/>
          </w:tcPr>
          <w:p w:rsidR="00C450D9" w:rsidRPr="008E7BC8" w:rsidRDefault="00C450D9" w:rsidP="002D51B3">
            <w:pPr>
              <w:pStyle w:val="Default"/>
              <w:ind w:firstLine="142"/>
              <w:jc w:val="center"/>
              <w:rPr>
                <w:rFonts w:ascii="Bookman Old Style" w:hAnsi="Bookman Old Style"/>
                <w:color w:val="auto"/>
                <w:sz w:val="22"/>
                <w:szCs w:val="22"/>
              </w:rPr>
            </w:pPr>
            <w:r w:rsidRPr="008E7BC8">
              <w:rPr>
                <w:rFonts w:ascii="Bookman Old Style" w:hAnsi="Bookman Old Style"/>
                <w:color w:val="auto"/>
                <w:sz w:val="22"/>
                <w:szCs w:val="22"/>
              </w:rPr>
              <w:t>15,87</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Способ регулирования отпуска тепловой энергии</w:t>
            </w:r>
          </w:p>
        </w:tc>
        <w:tc>
          <w:tcPr>
            <w:tcW w:w="2332" w:type="pct"/>
            <w:shd w:val="clear" w:color="auto" w:fill="auto"/>
            <w:vAlign w:val="center"/>
          </w:tcPr>
          <w:p w:rsidR="00C450D9" w:rsidRPr="008E7BC8" w:rsidRDefault="00C450D9" w:rsidP="002D51B3">
            <w:pPr>
              <w:pStyle w:val="Default"/>
              <w:ind w:firstLine="142"/>
              <w:jc w:val="both"/>
              <w:rPr>
                <w:rFonts w:ascii="Bookman Old Style" w:hAnsi="Bookman Old Style"/>
                <w:color w:val="auto"/>
                <w:sz w:val="22"/>
                <w:szCs w:val="22"/>
              </w:rPr>
            </w:pPr>
            <w:r w:rsidRPr="008E7BC8">
              <w:rPr>
                <w:rFonts w:ascii="Bookman Old Style" w:hAnsi="Bookman Old Style"/>
                <w:color w:val="auto"/>
                <w:sz w:val="22"/>
                <w:szCs w:val="22"/>
              </w:rPr>
              <w:t xml:space="preserve">Качественный выбор температурного графика обусловлен наличием только отопительной нагрузки у отапливаемых объектов с. Арейское Элитовского </w:t>
            </w:r>
            <w:r w:rsidRPr="008E7BC8">
              <w:rPr>
                <w:rFonts w:ascii="Bookman Old Style" w:hAnsi="Bookman Old Style"/>
                <w:sz w:val="22"/>
                <w:szCs w:val="22"/>
              </w:rPr>
              <w:t>сельсовета</w:t>
            </w:r>
            <w:r w:rsidRPr="008E7BC8">
              <w:rPr>
                <w:rFonts w:ascii="Bookman Old Style" w:hAnsi="Bookman Old Style"/>
                <w:color w:val="auto"/>
                <w:sz w:val="22"/>
                <w:szCs w:val="22"/>
              </w:rPr>
              <w:t xml:space="preserve"> и непосредственным присоединением абонентов к тепловым сетям</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Способ учета тепла, отпущенного в тепловые сети</w:t>
            </w:r>
          </w:p>
        </w:tc>
        <w:tc>
          <w:tcPr>
            <w:tcW w:w="2332" w:type="pct"/>
            <w:shd w:val="clear" w:color="auto" w:fill="auto"/>
            <w:vAlign w:val="center"/>
          </w:tcPr>
          <w:p w:rsidR="00C450D9" w:rsidRPr="008E7BC8" w:rsidRDefault="00C450D9" w:rsidP="002D51B3">
            <w:pPr>
              <w:pStyle w:val="e"/>
              <w:ind w:firstLine="0"/>
              <w:rPr>
                <w:rFonts w:ascii="Bookman Old Style" w:hAnsi="Bookman Old Style"/>
                <w:sz w:val="22"/>
                <w:szCs w:val="22"/>
              </w:rPr>
            </w:pPr>
            <w:r w:rsidRPr="008E7BC8">
              <w:rPr>
                <w:rFonts w:ascii="Bookman Old Style" w:hAnsi="Bookman Old Style"/>
                <w:sz w:val="22"/>
                <w:szCs w:val="22"/>
              </w:rPr>
              <w:t>Расчетный, в зависимости от тепловых нагрузок потребителей и показаний температур теплоносителя в подающем и обратном трубопроводах</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Статистика отказов и восстановлений оборудования источников тепловой энергии</w:t>
            </w:r>
          </w:p>
        </w:tc>
        <w:tc>
          <w:tcPr>
            <w:tcW w:w="2332" w:type="pct"/>
            <w:shd w:val="clear" w:color="auto" w:fill="auto"/>
            <w:vAlign w:val="center"/>
          </w:tcPr>
          <w:p w:rsidR="00C450D9" w:rsidRPr="008E7BC8" w:rsidRDefault="00C450D9" w:rsidP="002D51B3">
            <w:pPr>
              <w:autoSpaceDE w:val="0"/>
              <w:autoSpaceDN w:val="0"/>
              <w:adjustRightInd w:val="0"/>
              <w:rPr>
                <w:rFonts w:ascii="Bookman Old Style" w:hAnsi="Bookman Old Style"/>
              </w:rPr>
            </w:pPr>
            <w:r w:rsidRPr="008E7BC8">
              <w:rPr>
                <w:rFonts w:ascii="Bookman Old Style" w:hAnsi="Bookman Old Style"/>
              </w:rPr>
              <w:t>Статистика отказов и восстановлений отсутствует.</w:t>
            </w:r>
          </w:p>
        </w:tc>
      </w:tr>
      <w:tr w:rsidR="00C450D9" w:rsidRPr="008E7BC8" w:rsidTr="002D51B3">
        <w:tc>
          <w:tcPr>
            <w:tcW w:w="2668" w:type="pct"/>
            <w:shd w:val="clear" w:color="auto" w:fill="auto"/>
          </w:tcPr>
          <w:p w:rsidR="00C450D9" w:rsidRPr="008E7BC8" w:rsidRDefault="00C450D9" w:rsidP="002D51B3">
            <w:pPr>
              <w:pStyle w:val="e"/>
              <w:ind w:firstLine="0"/>
              <w:jc w:val="left"/>
              <w:rPr>
                <w:rFonts w:ascii="Bookman Old Style" w:hAnsi="Bookman Old Style"/>
                <w:sz w:val="22"/>
                <w:szCs w:val="22"/>
              </w:rPr>
            </w:pPr>
            <w:r w:rsidRPr="008E7BC8">
              <w:rPr>
                <w:rFonts w:ascii="Bookman Old Style" w:hAnsi="Bookman Old Style"/>
                <w:sz w:val="22"/>
                <w:szCs w:val="22"/>
              </w:rPr>
              <w:t>Предписания надзорных органов по запрещению дальнейшей эксплуатации источников тепловой энергии</w:t>
            </w:r>
          </w:p>
        </w:tc>
        <w:tc>
          <w:tcPr>
            <w:tcW w:w="2332" w:type="pct"/>
            <w:shd w:val="clear" w:color="auto" w:fill="auto"/>
            <w:vAlign w:val="center"/>
          </w:tcPr>
          <w:p w:rsidR="00C450D9" w:rsidRPr="008E7BC8" w:rsidRDefault="00C450D9" w:rsidP="002D51B3">
            <w:pPr>
              <w:autoSpaceDE w:val="0"/>
              <w:autoSpaceDN w:val="0"/>
              <w:adjustRightInd w:val="0"/>
              <w:rPr>
                <w:rFonts w:ascii="Bookman Old Style" w:hAnsi="Bookman Old Style"/>
              </w:rPr>
            </w:pPr>
            <w:r w:rsidRPr="008E7BC8">
              <w:rPr>
                <w:rFonts w:ascii="Bookman Old Style" w:hAnsi="Bookman Old Style"/>
              </w:rPr>
              <w:t>Не выдавались</w:t>
            </w:r>
          </w:p>
        </w:tc>
      </w:tr>
    </w:tbl>
    <w:p w:rsidR="00C450D9" w:rsidRPr="008E7BC8" w:rsidRDefault="00C450D9" w:rsidP="00C450D9">
      <w:pPr>
        <w:pStyle w:val="2"/>
        <w:ind w:left="427"/>
        <w:jc w:val="left"/>
        <w:rPr>
          <w:rFonts w:ascii="Bookman Old Style" w:hAnsi="Bookman Old Style"/>
          <w:sz w:val="22"/>
          <w:szCs w:val="22"/>
        </w:rPr>
      </w:pPr>
    </w:p>
    <w:p w:rsidR="00C450D9" w:rsidRPr="008E7BC8" w:rsidRDefault="00C450D9" w:rsidP="00C450D9">
      <w:pPr>
        <w:pStyle w:val="e"/>
        <w:rPr>
          <w:rFonts w:ascii="Bookman Old Style" w:hAnsi="Bookman Old Style"/>
          <w:sz w:val="22"/>
          <w:szCs w:val="22"/>
        </w:rPr>
      </w:pPr>
    </w:p>
    <w:p w:rsidR="00C450D9" w:rsidRPr="008E7BC8" w:rsidRDefault="00C450D9" w:rsidP="00C450D9">
      <w:pPr>
        <w:pStyle w:val="e"/>
        <w:rPr>
          <w:rFonts w:ascii="Bookman Old Style" w:hAnsi="Bookman Old Style"/>
          <w:sz w:val="22"/>
          <w:szCs w:val="22"/>
        </w:rPr>
      </w:pPr>
    </w:p>
    <w:p w:rsidR="00C450D9" w:rsidRPr="008E7BC8" w:rsidRDefault="00C450D9" w:rsidP="00C450D9">
      <w:pPr>
        <w:pStyle w:val="2"/>
        <w:ind w:left="427"/>
        <w:jc w:val="left"/>
        <w:rPr>
          <w:rFonts w:ascii="Bookman Old Style" w:hAnsi="Bookman Old Style"/>
          <w:sz w:val="22"/>
          <w:szCs w:val="22"/>
        </w:rPr>
      </w:pPr>
      <w:r w:rsidRPr="008E7BC8">
        <w:rPr>
          <w:rFonts w:ascii="Bookman Old Style" w:hAnsi="Bookman Old Style"/>
          <w:sz w:val="22"/>
          <w:szCs w:val="22"/>
        </w:rPr>
        <w:t>Часть 3. Тепловые сети</w:t>
      </w:r>
      <w:bookmarkEnd w:id="652"/>
    </w:p>
    <w:p w:rsidR="00C450D9" w:rsidRPr="008E7BC8" w:rsidRDefault="00C450D9" w:rsidP="00C450D9">
      <w:pPr>
        <w:pStyle w:val="af5"/>
        <w:spacing w:line="360" w:lineRule="auto"/>
        <w:ind w:firstLine="559"/>
        <w:jc w:val="both"/>
        <w:rPr>
          <w:rFonts w:ascii="Bookman Old Style" w:hAnsi="Bookman Old Style"/>
        </w:rPr>
      </w:pPr>
      <w:r w:rsidRPr="008E7BC8">
        <w:rPr>
          <w:rFonts w:ascii="Bookman Old Style" w:hAnsi="Bookman Old Style"/>
        </w:rPr>
        <w:t>Система теплоснабжения включает в себя: источники тепла, тепловые сети и системы теплопотребления.</w:t>
      </w:r>
    </w:p>
    <w:p w:rsidR="00C450D9" w:rsidRPr="008E7BC8" w:rsidRDefault="00C450D9" w:rsidP="00C450D9">
      <w:pPr>
        <w:pStyle w:val="af5"/>
        <w:spacing w:line="360" w:lineRule="auto"/>
        <w:ind w:firstLine="559"/>
        <w:jc w:val="both"/>
        <w:rPr>
          <w:rFonts w:ascii="Bookman Old Style" w:hAnsi="Bookman Old Style"/>
        </w:rPr>
      </w:pPr>
      <w:r w:rsidRPr="008E7BC8">
        <w:rPr>
          <w:rFonts w:ascii="Bookman Old Style" w:hAnsi="Bookman Old Style"/>
        </w:rPr>
        <w:t xml:space="preserve">Общая протяженность тепловых сетей Элитовского сельсовета составляет </w:t>
      </w:r>
      <w:r w:rsidRPr="008E7BC8">
        <w:rPr>
          <w:rFonts w:ascii="Bookman Old Style" w:hAnsi="Bookman Old Style" w:cs="Times New Roman"/>
        </w:rPr>
        <w:t>9794</w:t>
      </w:r>
      <w:r w:rsidRPr="008E7BC8">
        <w:rPr>
          <w:rFonts w:ascii="Bookman Old Style" w:hAnsi="Bookman Old Style"/>
          <w:b/>
        </w:rPr>
        <w:t xml:space="preserve"> </w:t>
      </w:r>
      <w:r w:rsidRPr="008E7BC8">
        <w:rPr>
          <w:rFonts w:ascii="Bookman Old Style" w:hAnsi="Bookman Old Style"/>
        </w:rPr>
        <w:t xml:space="preserve">м в двухтрубном исполнении, в том числе: в </w:t>
      </w:r>
      <w:proofErr w:type="spellStart"/>
      <w:r w:rsidRPr="008E7BC8">
        <w:rPr>
          <w:rFonts w:ascii="Bookman Old Style" w:hAnsi="Bookman Old Style"/>
        </w:rPr>
        <w:t>мкр</w:t>
      </w:r>
      <w:proofErr w:type="spellEnd"/>
      <w:r w:rsidRPr="008E7BC8">
        <w:rPr>
          <w:rFonts w:ascii="Bookman Old Style" w:hAnsi="Bookman Old Style"/>
        </w:rPr>
        <w:t xml:space="preserve">. Видный п. Элита - 8073 м, в п. Элита - 1499 м, в с. Арейское - 222 м. Основные сети систем теплоснабжения в п. Элита и с. Арейское построены в 80-х, 90-х, а </w:t>
      </w:r>
      <w:proofErr w:type="spellStart"/>
      <w:r w:rsidRPr="008E7BC8">
        <w:rPr>
          <w:rFonts w:ascii="Bookman Old Style" w:hAnsi="Bookman Old Style"/>
        </w:rPr>
        <w:t>мкр</w:t>
      </w:r>
      <w:proofErr w:type="spellEnd"/>
      <w:r w:rsidRPr="008E7BC8">
        <w:rPr>
          <w:rFonts w:ascii="Bookman Old Style" w:hAnsi="Bookman Old Style"/>
        </w:rPr>
        <w:t xml:space="preserve">. Видный п. Элита в 2010-х в годах. Низкий уровень обслуживания и условия эксплуатации тепловых сетей приводит к </w:t>
      </w:r>
      <w:r w:rsidRPr="008E7BC8">
        <w:rPr>
          <w:rFonts w:ascii="Bookman Old Style" w:hAnsi="Bookman Old Style"/>
        </w:rPr>
        <w:lastRenderedPageBreak/>
        <w:t xml:space="preserve">сверхнормативным утечкам теплоносителя, а так же высокой аварийности тепловых сетей. </w:t>
      </w:r>
    </w:p>
    <w:p w:rsidR="00C450D9" w:rsidRPr="008E7BC8" w:rsidRDefault="00C450D9" w:rsidP="00C450D9">
      <w:pPr>
        <w:spacing w:line="360" w:lineRule="auto"/>
        <w:ind w:firstLine="680"/>
        <w:rPr>
          <w:rFonts w:ascii="Bookman Old Style" w:hAnsi="Bookman Old Style"/>
        </w:rPr>
      </w:pPr>
      <w:r w:rsidRPr="008E7BC8">
        <w:rPr>
          <w:rFonts w:ascii="Bookman Old Style" w:hAnsi="Bookman Old Style"/>
        </w:rPr>
        <w:t xml:space="preserve">Компенсация температурных удлинений трубопроводов осуществляется за счет П-образных компенсаторов, а так же за счет естественных изменений направления трассы. </w:t>
      </w:r>
    </w:p>
    <w:p w:rsidR="00C450D9" w:rsidRPr="008E7BC8" w:rsidRDefault="00C450D9" w:rsidP="00C450D9">
      <w:pPr>
        <w:spacing w:line="360" w:lineRule="auto"/>
        <w:ind w:firstLine="567"/>
        <w:rPr>
          <w:rFonts w:ascii="Bookman Old Style" w:hAnsi="Bookman Old Style"/>
        </w:rPr>
      </w:pPr>
      <w:r w:rsidRPr="008E7BC8">
        <w:rPr>
          <w:rFonts w:ascii="Bookman Old Style" w:hAnsi="Bookman Old Style"/>
        </w:rPr>
        <w:t>Гидравлические  испытания тепловых сетей  проводятся  после  окончания отопительного сезона  и  после  завершения  работ  по подготовке  к  отопительному  сезону,  перед  началом  отопительного периода.</w:t>
      </w:r>
    </w:p>
    <w:p w:rsidR="00C450D9" w:rsidRPr="008E7BC8" w:rsidRDefault="00C450D9" w:rsidP="00C450D9">
      <w:pPr>
        <w:spacing w:line="360" w:lineRule="auto"/>
        <w:ind w:firstLine="680"/>
        <w:rPr>
          <w:rFonts w:ascii="Bookman Old Style" w:hAnsi="Bookman Old Style"/>
        </w:rPr>
      </w:pPr>
      <w:r w:rsidRPr="008E7BC8">
        <w:rPr>
          <w:rFonts w:ascii="Bookman Old Style" w:hAnsi="Bookman Old Style"/>
        </w:rPr>
        <w:t>Регулирование отпуска теплоты осуществляется качественно, по температурным графикам 95/70°С.</w:t>
      </w:r>
    </w:p>
    <w:p w:rsidR="00C450D9" w:rsidRPr="008E7BC8" w:rsidRDefault="00C450D9" w:rsidP="00C450D9">
      <w:pPr>
        <w:pStyle w:val="af5"/>
        <w:spacing w:line="360" w:lineRule="auto"/>
        <w:ind w:firstLine="559"/>
        <w:rPr>
          <w:rFonts w:ascii="Bookman Old Style" w:hAnsi="Bookman Old Style"/>
        </w:rPr>
      </w:pPr>
      <w:r w:rsidRPr="008E7BC8">
        <w:rPr>
          <w:rFonts w:ascii="Bookman Old Style" w:hAnsi="Bookman Old Style"/>
        </w:rPr>
        <w:t>Основные параметры тепловых сетей в таблице 3.1</w:t>
      </w:r>
    </w:p>
    <w:p w:rsidR="00C450D9" w:rsidRPr="008E7BC8" w:rsidRDefault="00C450D9" w:rsidP="00C450D9">
      <w:pPr>
        <w:pStyle w:val="af5"/>
        <w:jc w:val="right"/>
        <w:rPr>
          <w:rFonts w:ascii="Bookman Old Style" w:hAnsi="Bookman Old Style"/>
        </w:rPr>
      </w:pPr>
      <w:r w:rsidRPr="008E7BC8">
        <w:rPr>
          <w:rFonts w:ascii="Bookman Old Style" w:hAnsi="Bookman Old Style"/>
        </w:rPr>
        <w:t>Таблица 3.1</w:t>
      </w:r>
    </w:p>
    <w:tbl>
      <w:tblPr>
        <w:tblW w:w="21864" w:type="dxa"/>
        <w:tblInd w:w="93" w:type="dxa"/>
        <w:tblLayout w:type="fixed"/>
        <w:tblLook w:val="04A0"/>
      </w:tblPr>
      <w:tblGrid>
        <w:gridCol w:w="582"/>
        <w:gridCol w:w="1843"/>
        <w:gridCol w:w="103"/>
        <w:gridCol w:w="11"/>
        <w:gridCol w:w="1336"/>
        <w:gridCol w:w="8"/>
        <w:gridCol w:w="11"/>
        <w:gridCol w:w="1639"/>
        <w:gridCol w:w="8"/>
        <w:gridCol w:w="11"/>
        <w:gridCol w:w="1575"/>
        <w:gridCol w:w="8"/>
        <w:gridCol w:w="11"/>
        <w:gridCol w:w="1390"/>
        <w:gridCol w:w="8"/>
        <w:gridCol w:w="11"/>
        <w:gridCol w:w="1647"/>
        <w:gridCol w:w="8"/>
        <w:gridCol w:w="11"/>
        <w:gridCol w:w="1647"/>
        <w:gridCol w:w="8"/>
        <w:gridCol w:w="1658"/>
        <w:gridCol w:w="1666"/>
        <w:gridCol w:w="1666"/>
        <w:gridCol w:w="1666"/>
        <w:gridCol w:w="1666"/>
        <w:gridCol w:w="1666"/>
      </w:tblGrid>
      <w:tr w:rsidR="00C450D9" w:rsidRPr="008E7BC8" w:rsidTr="002D51B3">
        <w:trPr>
          <w:gridAfter w:val="10"/>
          <w:wAfter w:w="11662" w:type="dxa"/>
          <w:trHeight w:val="795"/>
        </w:trPr>
        <w:tc>
          <w:tcPr>
            <w:tcW w:w="58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 xml:space="preserve">№ </w:t>
            </w:r>
            <w:proofErr w:type="spellStart"/>
            <w:r w:rsidRPr="008E7BC8">
              <w:rPr>
                <w:rFonts w:ascii="Bookman Old Style" w:eastAsia="Times New Roman" w:hAnsi="Bookman Old Style" w:cs="Times New Roman"/>
                <w:color w:val="000000"/>
                <w:lang w:eastAsia="ru-RU"/>
              </w:rPr>
              <w:t>п</w:t>
            </w:r>
            <w:proofErr w:type="spellEnd"/>
            <w:r w:rsidRPr="008E7BC8">
              <w:rPr>
                <w:rFonts w:ascii="Bookman Old Style" w:eastAsia="Times New Roman" w:hAnsi="Bookman Old Style" w:cs="Times New Roman"/>
                <w:color w:val="000000"/>
                <w:lang w:eastAsia="ru-RU"/>
              </w:rPr>
              <w:t>/</w:t>
            </w:r>
            <w:proofErr w:type="spellStart"/>
            <w:r w:rsidRPr="008E7BC8">
              <w:rPr>
                <w:rFonts w:ascii="Bookman Old Style" w:eastAsia="Times New Roman" w:hAnsi="Bookman Old Style" w:cs="Times New Roman"/>
                <w:color w:val="000000"/>
                <w:lang w:eastAsia="ru-RU"/>
              </w:rPr>
              <w:t>п</w:t>
            </w:r>
            <w:proofErr w:type="spellEnd"/>
          </w:p>
        </w:tc>
        <w:tc>
          <w:tcPr>
            <w:tcW w:w="194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450D9" w:rsidRPr="008E7BC8" w:rsidRDefault="00C450D9" w:rsidP="002D51B3">
            <w:pP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Наименование участка</w:t>
            </w:r>
          </w:p>
        </w:tc>
        <w:tc>
          <w:tcPr>
            <w:tcW w:w="1347"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Наружный диаметр трубопровода мм</w:t>
            </w:r>
          </w:p>
        </w:tc>
        <w:tc>
          <w:tcPr>
            <w:tcW w:w="1658" w:type="dxa"/>
            <w:gridSpan w:val="3"/>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Длина</w:t>
            </w:r>
            <w:r w:rsidRPr="008E7BC8">
              <w:rPr>
                <w:rFonts w:ascii="Bookman Old Style" w:eastAsia="Times New Roman" w:hAnsi="Bookman Old Style" w:cs="Times New Roman"/>
                <w:color w:val="000000"/>
                <w:lang w:eastAsia="ru-RU"/>
              </w:rPr>
              <w:br/>
              <w:t>трубопровода</w:t>
            </w:r>
            <w:r w:rsidRPr="008E7BC8">
              <w:rPr>
                <w:rFonts w:ascii="Bookman Old Style" w:eastAsia="Times New Roman" w:hAnsi="Bookman Old Style" w:cs="Times New Roman"/>
                <w:color w:val="000000"/>
                <w:lang w:eastAsia="ru-RU"/>
              </w:rPr>
              <w:br/>
              <w:t>тепловой сети, м</w:t>
            </w:r>
          </w:p>
        </w:tc>
        <w:tc>
          <w:tcPr>
            <w:tcW w:w="1594" w:type="dxa"/>
            <w:gridSpan w:val="3"/>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Тип изоляции</w:t>
            </w:r>
          </w:p>
        </w:tc>
        <w:tc>
          <w:tcPr>
            <w:tcW w:w="1409" w:type="dxa"/>
            <w:gridSpan w:val="3"/>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Тип</w:t>
            </w:r>
            <w:r w:rsidRPr="008E7BC8">
              <w:rPr>
                <w:rFonts w:ascii="Bookman Old Style" w:eastAsia="Times New Roman" w:hAnsi="Bookman Old Style" w:cs="Times New Roman"/>
                <w:color w:val="000000"/>
                <w:lang w:eastAsia="ru-RU"/>
              </w:rPr>
              <w:br/>
              <w:t>прокладки</w:t>
            </w:r>
          </w:p>
        </w:tc>
        <w:tc>
          <w:tcPr>
            <w:tcW w:w="1666" w:type="dxa"/>
            <w:gridSpan w:val="3"/>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Год ввода  в эксплуатацию</w:t>
            </w:r>
          </w:p>
        </w:tc>
      </w:tr>
      <w:tr w:rsidR="00C450D9" w:rsidRPr="008E7BC8" w:rsidTr="002D51B3">
        <w:trPr>
          <w:gridAfter w:val="10"/>
          <w:wAfter w:w="11662" w:type="dxa"/>
          <w:trHeight w:val="497"/>
        </w:trPr>
        <w:tc>
          <w:tcPr>
            <w:tcW w:w="582" w:type="dxa"/>
            <w:vMerge/>
            <w:tcBorders>
              <w:top w:val="single" w:sz="8" w:space="0" w:color="auto"/>
              <w:left w:val="single" w:sz="8" w:space="0" w:color="auto"/>
              <w:bottom w:val="single" w:sz="8" w:space="0" w:color="000000"/>
              <w:right w:val="single" w:sz="8" w:space="0" w:color="auto"/>
            </w:tcBorders>
            <w:vAlign w:val="center"/>
            <w:hideMark/>
          </w:tcPr>
          <w:p w:rsidR="00C450D9" w:rsidRPr="008E7BC8" w:rsidRDefault="00C450D9" w:rsidP="002D51B3">
            <w:pPr>
              <w:rPr>
                <w:rFonts w:ascii="Bookman Old Style" w:eastAsia="Times New Roman" w:hAnsi="Bookman Old Style" w:cs="Times New Roman"/>
                <w:color w:val="000000"/>
                <w:highlight w:val="yellow"/>
                <w:lang w:eastAsia="ru-RU"/>
              </w:rPr>
            </w:pPr>
          </w:p>
        </w:tc>
        <w:tc>
          <w:tcPr>
            <w:tcW w:w="1946" w:type="dxa"/>
            <w:gridSpan w:val="2"/>
            <w:vMerge/>
            <w:tcBorders>
              <w:top w:val="single" w:sz="8" w:space="0" w:color="auto"/>
              <w:left w:val="single" w:sz="8" w:space="0" w:color="auto"/>
              <w:bottom w:val="single" w:sz="8" w:space="0" w:color="000000"/>
              <w:right w:val="single" w:sz="8" w:space="0" w:color="auto"/>
            </w:tcBorders>
            <w:vAlign w:val="center"/>
            <w:hideMark/>
          </w:tcPr>
          <w:p w:rsidR="00C450D9" w:rsidRPr="008E7BC8" w:rsidRDefault="00C450D9" w:rsidP="002D51B3">
            <w:pPr>
              <w:rPr>
                <w:rFonts w:ascii="Bookman Old Style" w:eastAsia="Times New Roman" w:hAnsi="Bookman Old Style" w:cs="Times New Roman"/>
                <w:color w:val="000000"/>
                <w:highlight w:val="yellow"/>
                <w:lang w:eastAsia="ru-RU"/>
              </w:rPr>
            </w:pPr>
          </w:p>
        </w:tc>
        <w:tc>
          <w:tcPr>
            <w:tcW w:w="1347" w:type="dxa"/>
            <w:gridSpan w:val="2"/>
            <w:vMerge/>
            <w:tcBorders>
              <w:top w:val="single" w:sz="8" w:space="0" w:color="auto"/>
              <w:left w:val="single" w:sz="8" w:space="0" w:color="auto"/>
              <w:bottom w:val="single" w:sz="8" w:space="0" w:color="000000"/>
              <w:right w:val="single" w:sz="8" w:space="0" w:color="auto"/>
            </w:tcBorders>
            <w:vAlign w:val="center"/>
            <w:hideMark/>
          </w:tcPr>
          <w:p w:rsidR="00C450D9" w:rsidRPr="008E7BC8" w:rsidRDefault="00C450D9" w:rsidP="002D51B3">
            <w:pPr>
              <w:rPr>
                <w:rFonts w:ascii="Bookman Old Style" w:eastAsia="Times New Roman" w:hAnsi="Bookman Old Style" w:cs="Times New Roman"/>
                <w:color w:val="000000"/>
                <w:highlight w:val="yellow"/>
                <w:lang w:eastAsia="ru-RU"/>
              </w:rPr>
            </w:pPr>
          </w:p>
        </w:tc>
        <w:tc>
          <w:tcPr>
            <w:tcW w:w="1658" w:type="dxa"/>
            <w:gridSpan w:val="3"/>
            <w:vMerge/>
            <w:tcBorders>
              <w:top w:val="single" w:sz="8" w:space="0" w:color="auto"/>
              <w:left w:val="single" w:sz="8" w:space="0" w:color="auto"/>
              <w:bottom w:val="single" w:sz="8" w:space="0" w:color="000000"/>
              <w:right w:val="single" w:sz="8" w:space="0" w:color="auto"/>
            </w:tcBorders>
            <w:vAlign w:val="center"/>
            <w:hideMark/>
          </w:tcPr>
          <w:p w:rsidR="00C450D9" w:rsidRPr="008E7BC8" w:rsidRDefault="00C450D9" w:rsidP="002D51B3">
            <w:pPr>
              <w:rPr>
                <w:rFonts w:ascii="Bookman Old Style" w:eastAsia="Times New Roman" w:hAnsi="Bookman Old Style" w:cs="Times New Roman"/>
                <w:color w:val="000000"/>
                <w:highlight w:val="yellow"/>
                <w:lang w:eastAsia="ru-RU"/>
              </w:rPr>
            </w:pPr>
          </w:p>
        </w:tc>
        <w:tc>
          <w:tcPr>
            <w:tcW w:w="1594" w:type="dxa"/>
            <w:gridSpan w:val="3"/>
            <w:vMerge/>
            <w:tcBorders>
              <w:top w:val="single" w:sz="8" w:space="0" w:color="auto"/>
              <w:left w:val="single" w:sz="8" w:space="0" w:color="auto"/>
              <w:bottom w:val="single" w:sz="8" w:space="0" w:color="000000"/>
              <w:right w:val="single" w:sz="8" w:space="0" w:color="auto"/>
            </w:tcBorders>
            <w:vAlign w:val="center"/>
            <w:hideMark/>
          </w:tcPr>
          <w:p w:rsidR="00C450D9" w:rsidRPr="008E7BC8" w:rsidRDefault="00C450D9" w:rsidP="002D51B3">
            <w:pPr>
              <w:rPr>
                <w:rFonts w:ascii="Bookman Old Style" w:eastAsia="Times New Roman" w:hAnsi="Bookman Old Style" w:cs="Times New Roman"/>
                <w:color w:val="000000"/>
                <w:highlight w:val="yellow"/>
                <w:lang w:eastAsia="ru-RU"/>
              </w:rPr>
            </w:pPr>
          </w:p>
        </w:tc>
        <w:tc>
          <w:tcPr>
            <w:tcW w:w="1409" w:type="dxa"/>
            <w:gridSpan w:val="3"/>
            <w:vMerge/>
            <w:tcBorders>
              <w:top w:val="single" w:sz="8" w:space="0" w:color="auto"/>
              <w:left w:val="single" w:sz="8" w:space="0" w:color="auto"/>
              <w:bottom w:val="single" w:sz="8" w:space="0" w:color="000000"/>
              <w:right w:val="single" w:sz="8" w:space="0" w:color="auto"/>
            </w:tcBorders>
            <w:vAlign w:val="center"/>
            <w:hideMark/>
          </w:tcPr>
          <w:p w:rsidR="00C450D9" w:rsidRPr="008E7BC8" w:rsidRDefault="00C450D9" w:rsidP="002D51B3">
            <w:pPr>
              <w:rPr>
                <w:rFonts w:ascii="Bookman Old Style" w:eastAsia="Times New Roman" w:hAnsi="Bookman Old Style" w:cs="Times New Roman"/>
                <w:color w:val="000000"/>
                <w:highlight w:val="yellow"/>
                <w:lang w:eastAsia="ru-RU"/>
              </w:rPr>
            </w:pPr>
          </w:p>
        </w:tc>
        <w:tc>
          <w:tcPr>
            <w:tcW w:w="1666" w:type="dxa"/>
            <w:gridSpan w:val="3"/>
            <w:vMerge/>
            <w:tcBorders>
              <w:top w:val="single" w:sz="8" w:space="0" w:color="auto"/>
              <w:left w:val="single" w:sz="8" w:space="0" w:color="auto"/>
              <w:bottom w:val="single" w:sz="8" w:space="0" w:color="000000"/>
              <w:right w:val="single" w:sz="8" w:space="0" w:color="auto"/>
            </w:tcBorders>
            <w:vAlign w:val="center"/>
            <w:hideMark/>
          </w:tcPr>
          <w:p w:rsidR="00C450D9" w:rsidRPr="008E7BC8" w:rsidRDefault="00C450D9" w:rsidP="002D51B3">
            <w:pPr>
              <w:rPr>
                <w:rFonts w:ascii="Bookman Old Style" w:eastAsia="Times New Roman" w:hAnsi="Bookman Old Style" w:cs="Times New Roman"/>
                <w:color w:val="000000"/>
                <w:highlight w:val="yellow"/>
                <w:lang w:eastAsia="ru-RU"/>
              </w:rPr>
            </w:pPr>
          </w:p>
        </w:tc>
      </w:tr>
      <w:tr w:rsidR="00C450D9" w:rsidRPr="008E7BC8" w:rsidTr="002D51B3">
        <w:trPr>
          <w:gridAfter w:val="10"/>
          <w:wAfter w:w="11662" w:type="dxa"/>
          <w:trHeight w:val="497"/>
        </w:trPr>
        <w:tc>
          <w:tcPr>
            <w:tcW w:w="582" w:type="dxa"/>
            <w:vMerge/>
            <w:tcBorders>
              <w:top w:val="single" w:sz="8" w:space="0" w:color="auto"/>
              <w:left w:val="single" w:sz="8" w:space="0" w:color="auto"/>
              <w:bottom w:val="single" w:sz="8" w:space="0" w:color="000000"/>
              <w:right w:val="single" w:sz="8" w:space="0" w:color="auto"/>
            </w:tcBorders>
            <w:vAlign w:val="center"/>
            <w:hideMark/>
          </w:tcPr>
          <w:p w:rsidR="00C450D9" w:rsidRPr="008E7BC8" w:rsidRDefault="00C450D9" w:rsidP="002D51B3">
            <w:pPr>
              <w:rPr>
                <w:rFonts w:ascii="Bookman Old Style" w:eastAsia="Times New Roman" w:hAnsi="Bookman Old Style" w:cs="Times New Roman"/>
                <w:color w:val="000000"/>
                <w:highlight w:val="yellow"/>
                <w:lang w:eastAsia="ru-RU"/>
              </w:rPr>
            </w:pPr>
          </w:p>
        </w:tc>
        <w:tc>
          <w:tcPr>
            <w:tcW w:w="1946" w:type="dxa"/>
            <w:gridSpan w:val="2"/>
            <w:vMerge/>
            <w:tcBorders>
              <w:top w:val="single" w:sz="8" w:space="0" w:color="auto"/>
              <w:left w:val="single" w:sz="8" w:space="0" w:color="auto"/>
              <w:bottom w:val="single" w:sz="8" w:space="0" w:color="000000"/>
              <w:right w:val="single" w:sz="8" w:space="0" w:color="auto"/>
            </w:tcBorders>
            <w:vAlign w:val="center"/>
            <w:hideMark/>
          </w:tcPr>
          <w:p w:rsidR="00C450D9" w:rsidRPr="008E7BC8" w:rsidRDefault="00C450D9" w:rsidP="002D51B3">
            <w:pPr>
              <w:rPr>
                <w:rFonts w:ascii="Bookman Old Style" w:eastAsia="Times New Roman" w:hAnsi="Bookman Old Style" w:cs="Times New Roman"/>
                <w:color w:val="000000"/>
                <w:highlight w:val="yellow"/>
                <w:lang w:eastAsia="ru-RU"/>
              </w:rPr>
            </w:pPr>
          </w:p>
        </w:tc>
        <w:tc>
          <w:tcPr>
            <w:tcW w:w="1347" w:type="dxa"/>
            <w:gridSpan w:val="2"/>
            <w:vMerge/>
            <w:tcBorders>
              <w:top w:val="single" w:sz="8" w:space="0" w:color="auto"/>
              <w:left w:val="single" w:sz="8" w:space="0" w:color="auto"/>
              <w:bottom w:val="single" w:sz="8" w:space="0" w:color="000000"/>
              <w:right w:val="single" w:sz="8" w:space="0" w:color="auto"/>
            </w:tcBorders>
            <w:vAlign w:val="center"/>
            <w:hideMark/>
          </w:tcPr>
          <w:p w:rsidR="00C450D9" w:rsidRPr="008E7BC8" w:rsidRDefault="00C450D9" w:rsidP="002D51B3">
            <w:pPr>
              <w:rPr>
                <w:rFonts w:ascii="Bookman Old Style" w:eastAsia="Times New Roman" w:hAnsi="Bookman Old Style" w:cs="Times New Roman"/>
                <w:color w:val="000000"/>
                <w:highlight w:val="yellow"/>
                <w:lang w:eastAsia="ru-RU"/>
              </w:rPr>
            </w:pPr>
          </w:p>
        </w:tc>
        <w:tc>
          <w:tcPr>
            <w:tcW w:w="1658" w:type="dxa"/>
            <w:gridSpan w:val="3"/>
            <w:vMerge/>
            <w:tcBorders>
              <w:top w:val="single" w:sz="8" w:space="0" w:color="auto"/>
              <w:left w:val="single" w:sz="8" w:space="0" w:color="auto"/>
              <w:bottom w:val="single" w:sz="8" w:space="0" w:color="000000"/>
              <w:right w:val="single" w:sz="8" w:space="0" w:color="auto"/>
            </w:tcBorders>
            <w:vAlign w:val="center"/>
            <w:hideMark/>
          </w:tcPr>
          <w:p w:rsidR="00C450D9" w:rsidRPr="008E7BC8" w:rsidRDefault="00C450D9" w:rsidP="002D51B3">
            <w:pPr>
              <w:rPr>
                <w:rFonts w:ascii="Bookman Old Style" w:eastAsia="Times New Roman" w:hAnsi="Bookman Old Style" w:cs="Times New Roman"/>
                <w:color w:val="000000"/>
                <w:highlight w:val="yellow"/>
                <w:lang w:eastAsia="ru-RU"/>
              </w:rPr>
            </w:pPr>
          </w:p>
        </w:tc>
        <w:tc>
          <w:tcPr>
            <w:tcW w:w="1594" w:type="dxa"/>
            <w:gridSpan w:val="3"/>
            <w:vMerge/>
            <w:tcBorders>
              <w:top w:val="single" w:sz="8" w:space="0" w:color="auto"/>
              <w:left w:val="single" w:sz="8" w:space="0" w:color="auto"/>
              <w:bottom w:val="single" w:sz="8" w:space="0" w:color="000000"/>
              <w:right w:val="single" w:sz="8" w:space="0" w:color="auto"/>
            </w:tcBorders>
            <w:vAlign w:val="center"/>
            <w:hideMark/>
          </w:tcPr>
          <w:p w:rsidR="00C450D9" w:rsidRPr="008E7BC8" w:rsidRDefault="00C450D9" w:rsidP="002D51B3">
            <w:pPr>
              <w:rPr>
                <w:rFonts w:ascii="Bookman Old Style" w:eastAsia="Times New Roman" w:hAnsi="Bookman Old Style" w:cs="Times New Roman"/>
                <w:color w:val="000000"/>
                <w:highlight w:val="yellow"/>
                <w:lang w:eastAsia="ru-RU"/>
              </w:rPr>
            </w:pPr>
          </w:p>
        </w:tc>
        <w:tc>
          <w:tcPr>
            <w:tcW w:w="1409" w:type="dxa"/>
            <w:gridSpan w:val="3"/>
            <w:vMerge/>
            <w:tcBorders>
              <w:top w:val="single" w:sz="8" w:space="0" w:color="auto"/>
              <w:left w:val="single" w:sz="8" w:space="0" w:color="auto"/>
              <w:bottom w:val="single" w:sz="8" w:space="0" w:color="000000"/>
              <w:right w:val="single" w:sz="8" w:space="0" w:color="auto"/>
            </w:tcBorders>
            <w:vAlign w:val="center"/>
            <w:hideMark/>
          </w:tcPr>
          <w:p w:rsidR="00C450D9" w:rsidRPr="008E7BC8" w:rsidRDefault="00C450D9" w:rsidP="002D51B3">
            <w:pPr>
              <w:rPr>
                <w:rFonts w:ascii="Bookman Old Style" w:eastAsia="Times New Roman" w:hAnsi="Bookman Old Style" w:cs="Times New Roman"/>
                <w:color w:val="000000"/>
                <w:highlight w:val="yellow"/>
                <w:lang w:eastAsia="ru-RU"/>
              </w:rPr>
            </w:pPr>
          </w:p>
        </w:tc>
        <w:tc>
          <w:tcPr>
            <w:tcW w:w="1666" w:type="dxa"/>
            <w:gridSpan w:val="3"/>
            <w:vMerge/>
            <w:tcBorders>
              <w:top w:val="single" w:sz="8" w:space="0" w:color="auto"/>
              <w:left w:val="single" w:sz="8" w:space="0" w:color="auto"/>
              <w:bottom w:val="single" w:sz="8" w:space="0" w:color="000000"/>
              <w:right w:val="single" w:sz="8" w:space="0" w:color="auto"/>
            </w:tcBorders>
            <w:vAlign w:val="center"/>
            <w:hideMark/>
          </w:tcPr>
          <w:p w:rsidR="00C450D9" w:rsidRPr="008E7BC8" w:rsidRDefault="00C450D9" w:rsidP="002D51B3">
            <w:pPr>
              <w:rPr>
                <w:rFonts w:ascii="Bookman Old Style" w:eastAsia="Times New Roman" w:hAnsi="Bookman Old Style" w:cs="Times New Roman"/>
                <w:color w:val="000000"/>
                <w:highlight w:val="yellow"/>
                <w:lang w:eastAsia="ru-RU"/>
              </w:rPr>
            </w:pPr>
          </w:p>
        </w:tc>
      </w:tr>
      <w:tr w:rsidR="00C450D9" w:rsidRPr="008E7BC8" w:rsidTr="002D51B3">
        <w:trPr>
          <w:gridAfter w:val="10"/>
          <w:wAfter w:w="11662" w:type="dxa"/>
          <w:trHeight w:val="510"/>
        </w:trPr>
        <w:tc>
          <w:tcPr>
            <w:tcW w:w="10202" w:type="dxa"/>
            <w:gridSpan w:val="17"/>
            <w:tcBorders>
              <w:top w:val="single" w:sz="8" w:space="0" w:color="auto"/>
              <w:left w:val="single" w:sz="8" w:space="0" w:color="auto"/>
              <w:bottom w:val="single" w:sz="8" w:space="0" w:color="auto"/>
              <w:right w:val="single" w:sz="8" w:space="0" w:color="000000"/>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
                <w:bCs/>
                <w:color w:val="000000"/>
                <w:highlight w:val="yellow"/>
                <w:lang w:eastAsia="ru-RU"/>
              </w:rPr>
            </w:pPr>
            <w:r w:rsidRPr="008E7BC8">
              <w:rPr>
                <w:rFonts w:ascii="Bookman Old Style" w:eastAsia="Times New Roman" w:hAnsi="Bookman Old Style" w:cs="Times New Roman"/>
                <w:b/>
                <w:bCs/>
                <w:color w:val="000000"/>
                <w:lang w:eastAsia="ru-RU"/>
              </w:rPr>
              <w:t xml:space="preserve">Котельная </w:t>
            </w:r>
            <w:proofErr w:type="spellStart"/>
            <w:r w:rsidRPr="008E7BC8">
              <w:rPr>
                <w:rFonts w:ascii="Bookman Old Style" w:eastAsia="Times New Roman" w:hAnsi="Bookman Old Style" w:cs="Times New Roman"/>
                <w:b/>
                <w:bCs/>
                <w:color w:val="000000"/>
                <w:lang w:eastAsia="ru-RU"/>
              </w:rPr>
              <w:t>мкр</w:t>
            </w:r>
            <w:proofErr w:type="spellEnd"/>
            <w:r w:rsidRPr="008E7BC8">
              <w:rPr>
                <w:rFonts w:ascii="Bookman Old Style" w:eastAsia="Times New Roman" w:hAnsi="Bookman Old Style" w:cs="Times New Roman"/>
                <w:b/>
                <w:bCs/>
                <w:color w:val="000000"/>
                <w:lang w:eastAsia="ru-RU"/>
              </w:rPr>
              <w:t>. Видный</w:t>
            </w:r>
          </w:p>
        </w:tc>
      </w:tr>
      <w:tr w:rsidR="00C450D9" w:rsidRPr="008E7BC8" w:rsidTr="002D51B3">
        <w:trPr>
          <w:gridAfter w:val="10"/>
          <w:wAfter w:w="11662" w:type="dxa"/>
          <w:trHeight w:val="270"/>
        </w:trPr>
        <w:tc>
          <w:tcPr>
            <w:tcW w:w="582" w:type="dxa"/>
            <w:tcBorders>
              <w:top w:val="nil"/>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w:t>
            </w:r>
          </w:p>
        </w:tc>
        <w:tc>
          <w:tcPr>
            <w:tcW w:w="1946"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Котельная – ТК1</w:t>
            </w:r>
          </w:p>
        </w:tc>
        <w:tc>
          <w:tcPr>
            <w:tcW w:w="1347"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219</w:t>
            </w:r>
          </w:p>
        </w:tc>
        <w:tc>
          <w:tcPr>
            <w:tcW w:w="1658"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35</w:t>
            </w:r>
          </w:p>
        </w:tc>
        <w:tc>
          <w:tcPr>
            <w:tcW w:w="1594"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ППУ</w:t>
            </w:r>
          </w:p>
        </w:tc>
        <w:tc>
          <w:tcPr>
            <w:tcW w:w="1409"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360"/>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w:t>
            </w:r>
          </w:p>
        </w:tc>
        <w:tc>
          <w:tcPr>
            <w:tcW w:w="1946"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 – ТК2</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219</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96</w:t>
            </w:r>
          </w:p>
        </w:tc>
        <w:tc>
          <w:tcPr>
            <w:tcW w:w="1594"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270"/>
        </w:trPr>
        <w:tc>
          <w:tcPr>
            <w:tcW w:w="582" w:type="dxa"/>
            <w:tcBorders>
              <w:top w:val="nil"/>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w:t>
            </w:r>
          </w:p>
        </w:tc>
        <w:tc>
          <w:tcPr>
            <w:tcW w:w="1946"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 – ТК3</w:t>
            </w:r>
          </w:p>
        </w:tc>
        <w:tc>
          <w:tcPr>
            <w:tcW w:w="1347"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219</w:t>
            </w:r>
          </w:p>
        </w:tc>
        <w:tc>
          <w:tcPr>
            <w:tcW w:w="1658"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99</w:t>
            </w:r>
          </w:p>
        </w:tc>
        <w:tc>
          <w:tcPr>
            <w:tcW w:w="1594"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ППУ</w:t>
            </w:r>
          </w:p>
        </w:tc>
        <w:tc>
          <w:tcPr>
            <w:tcW w:w="1409"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360"/>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w:t>
            </w:r>
          </w:p>
        </w:tc>
        <w:tc>
          <w:tcPr>
            <w:tcW w:w="1946"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ТК3-ТК4</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219</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133</w:t>
            </w:r>
          </w:p>
        </w:tc>
        <w:tc>
          <w:tcPr>
            <w:tcW w:w="1594"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285"/>
        </w:trPr>
        <w:tc>
          <w:tcPr>
            <w:tcW w:w="582" w:type="dxa"/>
            <w:tcBorders>
              <w:top w:val="nil"/>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w:t>
            </w:r>
          </w:p>
        </w:tc>
        <w:tc>
          <w:tcPr>
            <w:tcW w:w="1946"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ТК4- ТК5</w:t>
            </w:r>
          </w:p>
        </w:tc>
        <w:tc>
          <w:tcPr>
            <w:tcW w:w="1347"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219</w:t>
            </w:r>
          </w:p>
        </w:tc>
        <w:tc>
          <w:tcPr>
            <w:tcW w:w="1658"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135</w:t>
            </w:r>
          </w:p>
        </w:tc>
        <w:tc>
          <w:tcPr>
            <w:tcW w:w="1594"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ППУ</w:t>
            </w:r>
          </w:p>
        </w:tc>
        <w:tc>
          <w:tcPr>
            <w:tcW w:w="1409"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345"/>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w:t>
            </w:r>
          </w:p>
        </w:tc>
        <w:tc>
          <w:tcPr>
            <w:tcW w:w="1946"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ТК5-ТК6</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219</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594"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315"/>
        </w:trPr>
        <w:tc>
          <w:tcPr>
            <w:tcW w:w="582" w:type="dxa"/>
            <w:tcBorders>
              <w:top w:val="nil"/>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w:t>
            </w:r>
          </w:p>
        </w:tc>
        <w:tc>
          <w:tcPr>
            <w:tcW w:w="1946"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 – ТК6.1</w:t>
            </w:r>
          </w:p>
        </w:tc>
        <w:tc>
          <w:tcPr>
            <w:tcW w:w="1347"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658"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120</w:t>
            </w:r>
          </w:p>
        </w:tc>
        <w:tc>
          <w:tcPr>
            <w:tcW w:w="1594"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ППУ</w:t>
            </w:r>
          </w:p>
        </w:tc>
        <w:tc>
          <w:tcPr>
            <w:tcW w:w="1409"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315"/>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w:t>
            </w:r>
          </w:p>
        </w:tc>
        <w:tc>
          <w:tcPr>
            <w:tcW w:w="1946"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 – ТК7</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219</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116</w:t>
            </w:r>
          </w:p>
        </w:tc>
        <w:tc>
          <w:tcPr>
            <w:tcW w:w="1594"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345"/>
        </w:trPr>
        <w:tc>
          <w:tcPr>
            <w:tcW w:w="582" w:type="dxa"/>
            <w:tcBorders>
              <w:top w:val="nil"/>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lastRenderedPageBreak/>
              <w:t>9</w:t>
            </w:r>
          </w:p>
        </w:tc>
        <w:tc>
          <w:tcPr>
            <w:tcW w:w="1946"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ТК7 - ТК8</w:t>
            </w:r>
          </w:p>
        </w:tc>
        <w:tc>
          <w:tcPr>
            <w:tcW w:w="1347"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219</w:t>
            </w:r>
          </w:p>
        </w:tc>
        <w:tc>
          <w:tcPr>
            <w:tcW w:w="1658"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146</w:t>
            </w:r>
          </w:p>
        </w:tc>
        <w:tc>
          <w:tcPr>
            <w:tcW w:w="1594"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ППУ</w:t>
            </w:r>
          </w:p>
        </w:tc>
        <w:tc>
          <w:tcPr>
            <w:tcW w:w="1409"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285"/>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10</w:t>
            </w:r>
          </w:p>
        </w:tc>
        <w:tc>
          <w:tcPr>
            <w:tcW w:w="1946"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ТК8 – ТК9</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110</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209</w:t>
            </w:r>
          </w:p>
        </w:tc>
        <w:tc>
          <w:tcPr>
            <w:tcW w:w="1594"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195"/>
        </w:trPr>
        <w:tc>
          <w:tcPr>
            <w:tcW w:w="582" w:type="dxa"/>
            <w:tcBorders>
              <w:top w:val="nil"/>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11</w:t>
            </w:r>
          </w:p>
        </w:tc>
        <w:tc>
          <w:tcPr>
            <w:tcW w:w="1946"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ТК9 – д. 2 Б</w:t>
            </w:r>
          </w:p>
        </w:tc>
        <w:tc>
          <w:tcPr>
            <w:tcW w:w="1347"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57</w:t>
            </w:r>
          </w:p>
        </w:tc>
        <w:tc>
          <w:tcPr>
            <w:tcW w:w="1658"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141</w:t>
            </w:r>
          </w:p>
        </w:tc>
        <w:tc>
          <w:tcPr>
            <w:tcW w:w="1594"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ППУ</w:t>
            </w:r>
          </w:p>
        </w:tc>
        <w:tc>
          <w:tcPr>
            <w:tcW w:w="1409"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18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12</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ТК9 – ТК10</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66</w:t>
            </w:r>
          </w:p>
        </w:tc>
        <w:tc>
          <w:tcPr>
            <w:tcW w:w="1594"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240"/>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13</w:t>
            </w:r>
          </w:p>
        </w:tc>
        <w:tc>
          <w:tcPr>
            <w:tcW w:w="1946"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ТК10 – ТК11</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 xml:space="preserve">75 </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16</w:t>
            </w:r>
          </w:p>
        </w:tc>
        <w:tc>
          <w:tcPr>
            <w:tcW w:w="1594"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315"/>
        </w:trPr>
        <w:tc>
          <w:tcPr>
            <w:tcW w:w="582" w:type="dxa"/>
            <w:tcBorders>
              <w:top w:val="nil"/>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14</w:t>
            </w:r>
          </w:p>
        </w:tc>
        <w:tc>
          <w:tcPr>
            <w:tcW w:w="1946"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ТК11 – ТК12</w:t>
            </w:r>
          </w:p>
        </w:tc>
        <w:tc>
          <w:tcPr>
            <w:tcW w:w="1347"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 xml:space="preserve">75  </w:t>
            </w:r>
          </w:p>
        </w:tc>
        <w:tc>
          <w:tcPr>
            <w:tcW w:w="1658"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26</w:t>
            </w:r>
          </w:p>
        </w:tc>
        <w:tc>
          <w:tcPr>
            <w:tcW w:w="1594"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315"/>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15</w:t>
            </w:r>
          </w:p>
        </w:tc>
        <w:tc>
          <w:tcPr>
            <w:tcW w:w="1946"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ТК12 – ТК13</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29</w:t>
            </w:r>
          </w:p>
        </w:tc>
        <w:tc>
          <w:tcPr>
            <w:tcW w:w="1594"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345"/>
        </w:trPr>
        <w:tc>
          <w:tcPr>
            <w:tcW w:w="582" w:type="dxa"/>
            <w:tcBorders>
              <w:top w:val="nil"/>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16</w:t>
            </w:r>
          </w:p>
        </w:tc>
        <w:tc>
          <w:tcPr>
            <w:tcW w:w="1946"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ТК13 – ТК14</w:t>
            </w:r>
          </w:p>
        </w:tc>
        <w:tc>
          <w:tcPr>
            <w:tcW w:w="1347"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 xml:space="preserve">75 </w:t>
            </w:r>
          </w:p>
        </w:tc>
        <w:tc>
          <w:tcPr>
            <w:tcW w:w="1658"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44</w:t>
            </w:r>
          </w:p>
        </w:tc>
        <w:tc>
          <w:tcPr>
            <w:tcW w:w="1594"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300"/>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17</w:t>
            </w:r>
          </w:p>
        </w:tc>
        <w:tc>
          <w:tcPr>
            <w:tcW w:w="1946"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ТК14 – ТК15</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27</w:t>
            </w:r>
          </w:p>
        </w:tc>
        <w:tc>
          <w:tcPr>
            <w:tcW w:w="1594"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270"/>
        </w:trPr>
        <w:tc>
          <w:tcPr>
            <w:tcW w:w="582" w:type="dxa"/>
            <w:tcBorders>
              <w:top w:val="nil"/>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18</w:t>
            </w:r>
          </w:p>
        </w:tc>
        <w:tc>
          <w:tcPr>
            <w:tcW w:w="1946"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ТК15 – ТК16</w:t>
            </w:r>
          </w:p>
        </w:tc>
        <w:tc>
          <w:tcPr>
            <w:tcW w:w="1347"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25</w:t>
            </w:r>
          </w:p>
        </w:tc>
        <w:tc>
          <w:tcPr>
            <w:tcW w:w="1594"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375"/>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19</w:t>
            </w:r>
          </w:p>
        </w:tc>
        <w:tc>
          <w:tcPr>
            <w:tcW w:w="1946"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ТК16 – ТК17</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38</w:t>
            </w:r>
          </w:p>
        </w:tc>
        <w:tc>
          <w:tcPr>
            <w:tcW w:w="1594"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300"/>
        </w:trPr>
        <w:tc>
          <w:tcPr>
            <w:tcW w:w="582" w:type="dxa"/>
            <w:tcBorders>
              <w:top w:val="nil"/>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w:t>
            </w:r>
          </w:p>
        </w:tc>
        <w:tc>
          <w:tcPr>
            <w:tcW w:w="1946"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ТК17 – ТК17.1</w:t>
            </w:r>
          </w:p>
        </w:tc>
        <w:tc>
          <w:tcPr>
            <w:tcW w:w="1347"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41</w:t>
            </w:r>
          </w:p>
        </w:tc>
        <w:tc>
          <w:tcPr>
            <w:tcW w:w="1594"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330"/>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21</w:t>
            </w:r>
          </w:p>
        </w:tc>
        <w:tc>
          <w:tcPr>
            <w:tcW w:w="1946"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ТК17.1 – ТК17.2</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43</w:t>
            </w:r>
          </w:p>
        </w:tc>
        <w:tc>
          <w:tcPr>
            <w:tcW w:w="1594"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300"/>
        </w:trPr>
        <w:tc>
          <w:tcPr>
            <w:tcW w:w="582" w:type="dxa"/>
            <w:tcBorders>
              <w:top w:val="nil"/>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22</w:t>
            </w:r>
          </w:p>
        </w:tc>
        <w:tc>
          <w:tcPr>
            <w:tcW w:w="1946"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ТК17 – ТК18</w:t>
            </w:r>
          </w:p>
        </w:tc>
        <w:tc>
          <w:tcPr>
            <w:tcW w:w="1347"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658"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31</w:t>
            </w:r>
          </w:p>
        </w:tc>
        <w:tc>
          <w:tcPr>
            <w:tcW w:w="1594"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345"/>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23</w:t>
            </w:r>
          </w:p>
        </w:tc>
        <w:tc>
          <w:tcPr>
            <w:tcW w:w="1946"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ТК18 – ТК19</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27</w:t>
            </w:r>
          </w:p>
        </w:tc>
        <w:tc>
          <w:tcPr>
            <w:tcW w:w="1594"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255"/>
        </w:trPr>
        <w:tc>
          <w:tcPr>
            <w:tcW w:w="582" w:type="dxa"/>
            <w:tcBorders>
              <w:top w:val="nil"/>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24</w:t>
            </w:r>
          </w:p>
        </w:tc>
        <w:tc>
          <w:tcPr>
            <w:tcW w:w="1946"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ТК19 – ТК20</w:t>
            </w:r>
          </w:p>
        </w:tc>
        <w:tc>
          <w:tcPr>
            <w:tcW w:w="1347"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658"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35</w:t>
            </w:r>
          </w:p>
        </w:tc>
        <w:tc>
          <w:tcPr>
            <w:tcW w:w="1594"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22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25</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ТК20 – ТК21</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15</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150"/>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26</w:t>
            </w:r>
          </w:p>
        </w:tc>
        <w:tc>
          <w:tcPr>
            <w:tcW w:w="1946"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ТК21 – ТК22</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36</w:t>
            </w:r>
          </w:p>
        </w:tc>
        <w:tc>
          <w:tcPr>
            <w:tcW w:w="1594"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315"/>
        </w:trPr>
        <w:tc>
          <w:tcPr>
            <w:tcW w:w="582" w:type="dxa"/>
            <w:tcBorders>
              <w:top w:val="nil"/>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lastRenderedPageBreak/>
              <w:t>27</w:t>
            </w:r>
          </w:p>
        </w:tc>
        <w:tc>
          <w:tcPr>
            <w:tcW w:w="1946"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ТК22 – ТК23</w:t>
            </w:r>
          </w:p>
        </w:tc>
        <w:tc>
          <w:tcPr>
            <w:tcW w:w="1347"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44</w:t>
            </w:r>
          </w:p>
        </w:tc>
        <w:tc>
          <w:tcPr>
            <w:tcW w:w="1594"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13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28</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ТК18 – ТК18.1</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29</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180"/>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29</w:t>
            </w:r>
          </w:p>
        </w:tc>
        <w:tc>
          <w:tcPr>
            <w:tcW w:w="1946"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ТК18.1 – ТК18.2</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39</w:t>
            </w:r>
          </w:p>
        </w:tc>
        <w:tc>
          <w:tcPr>
            <w:tcW w:w="1594"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135"/>
        </w:trPr>
        <w:tc>
          <w:tcPr>
            <w:tcW w:w="582" w:type="dxa"/>
            <w:tcBorders>
              <w:top w:val="nil"/>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30</w:t>
            </w:r>
          </w:p>
        </w:tc>
        <w:tc>
          <w:tcPr>
            <w:tcW w:w="1946"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ТК18.2 – ТК18.3</w:t>
            </w:r>
          </w:p>
        </w:tc>
        <w:tc>
          <w:tcPr>
            <w:tcW w:w="1347"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37</w:t>
            </w:r>
          </w:p>
        </w:tc>
        <w:tc>
          <w:tcPr>
            <w:tcW w:w="1594"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22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31</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ТК18.3 – ТК18.4</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77</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285"/>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32</w:t>
            </w:r>
          </w:p>
        </w:tc>
        <w:tc>
          <w:tcPr>
            <w:tcW w:w="1946"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ТК18.4 – ТК18.5</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27</w:t>
            </w:r>
          </w:p>
        </w:tc>
        <w:tc>
          <w:tcPr>
            <w:tcW w:w="1594"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390"/>
        </w:trPr>
        <w:tc>
          <w:tcPr>
            <w:tcW w:w="582" w:type="dxa"/>
            <w:tcBorders>
              <w:top w:val="nil"/>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33</w:t>
            </w:r>
          </w:p>
        </w:tc>
        <w:tc>
          <w:tcPr>
            <w:tcW w:w="1946"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ТК18.5 – ТК18.6</w:t>
            </w:r>
          </w:p>
        </w:tc>
        <w:tc>
          <w:tcPr>
            <w:tcW w:w="1347"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59</w:t>
            </w:r>
          </w:p>
        </w:tc>
        <w:tc>
          <w:tcPr>
            <w:tcW w:w="1594"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240"/>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34</w:t>
            </w:r>
          </w:p>
        </w:tc>
        <w:tc>
          <w:tcPr>
            <w:tcW w:w="1946"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ТК10 – ТК24</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47</w:t>
            </w:r>
          </w:p>
        </w:tc>
        <w:tc>
          <w:tcPr>
            <w:tcW w:w="1594"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360"/>
        </w:trPr>
        <w:tc>
          <w:tcPr>
            <w:tcW w:w="582" w:type="dxa"/>
            <w:tcBorders>
              <w:top w:val="nil"/>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35</w:t>
            </w:r>
          </w:p>
        </w:tc>
        <w:tc>
          <w:tcPr>
            <w:tcW w:w="1946"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ТК24 – ТК25</w:t>
            </w:r>
          </w:p>
        </w:tc>
        <w:tc>
          <w:tcPr>
            <w:tcW w:w="1347"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658"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92</w:t>
            </w:r>
          </w:p>
        </w:tc>
        <w:tc>
          <w:tcPr>
            <w:tcW w:w="1594"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285"/>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36</w:t>
            </w:r>
          </w:p>
        </w:tc>
        <w:tc>
          <w:tcPr>
            <w:tcW w:w="1946"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ТК25 – ТК26</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31</w:t>
            </w:r>
          </w:p>
        </w:tc>
        <w:tc>
          <w:tcPr>
            <w:tcW w:w="1594"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315"/>
        </w:trPr>
        <w:tc>
          <w:tcPr>
            <w:tcW w:w="582" w:type="dxa"/>
            <w:tcBorders>
              <w:top w:val="nil"/>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37</w:t>
            </w:r>
          </w:p>
        </w:tc>
        <w:tc>
          <w:tcPr>
            <w:tcW w:w="1946"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ТК26 – ТК27</w:t>
            </w:r>
          </w:p>
        </w:tc>
        <w:tc>
          <w:tcPr>
            <w:tcW w:w="1347"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34</w:t>
            </w:r>
          </w:p>
        </w:tc>
        <w:tc>
          <w:tcPr>
            <w:tcW w:w="1594"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330"/>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38</w:t>
            </w:r>
          </w:p>
        </w:tc>
        <w:tc>
          <w:tcPr>
            <w:tcW w:w="1946"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ТК27 – ТК28</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46</w:t>
            </w:r>
          </w:p>
        </w:tc>
        <w:tc>
          <w:tcPr>
            <w:tcW w:w="1594"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345"/>
        </w:trPr>
        <w:tc>
          <w:tcPr>
            <w:tcW w:w="582" w:type="dxa"/>
            <w:tcBorders>
              <w:top w:val="nil"/>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39</w:t>
            </w:r>
          </w:p>
        </w:tc>
        <w:tc>
          <w:tcPr>
            <w:tcW w:w="1946"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ТК26 – ТК26.1</w:t>
            </w:r>
          </w:p>
        </w:tc>
        <w:tc>
          <w:tcPr>
            <w:tcW w:w="1347"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25</w:t>
            </w:r>
          </w:p>
        </w:tc>
        <w:tc>
          <w:tcPr>
            <w:tcW w:w="1594"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300"/>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946"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ТК26.1 – ТК26.2</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77</w:t>
            </w:r>
          </w:p>
        </w:tc>
        <w:tc>
          <w:tcPr>
            <w:tcW w:w="1594"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225"/>
        </w:trPr>
        <w:tc>
          <w:tcPr>
            <w:tcW w:w="582" w:type="dxa"/>
            <w:tcBorders>
              <w:top w:val="nil"/>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41</w:t>
            </w:r>
          </w:p>
        </w:tc>
        <w:tc>
          <w:tcPr>
            <w:tcW w:w="1946"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ТК26.2 – ТК26.3</w:t>
            </w:r>
          </w:p>
        </w:tc>
        <w:tc>
          <w:tcPr>
            <w:tcW w:w="1347"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27</w:t>
            </w:r>
          </w:p>
        </w:tc>
        <w:tc>
          <w:tcPr>
            <w:tcW w:w="1594"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19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42</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ТК24 – ТК29</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60</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210"/>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43</w:t>
            </w:r>
          </w:p>
        </w:tc>
        <w:tc>
          <w:tcPr>
            <w:tcW w:w="1946"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ТК29 – ТК30</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48</w:t>
            </w:r>
          </w:p>
        </w:tc>
        <w:tc>
          <w:tcPr>
            <w:tcW w:w="1594"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225"/>
        </w:trPr>
        <w:tc>
          <w:tcPr>
            <w:tcW w:w="582" w:type="dxa"/>
            <w:tcBorders>
              <w:top w:val="nil"/>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44</w:t>
            </w:r>
          </w:p>
        </w:tc>
        <w:tc>
          <w:tcPr>
            <w:tcW w:w="1946"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ТК30 – ТК31</w:t>
            </w:r>
          </w:p>
        </w:tc>
        <w:tc>
          <w:tcPr>
            <w:tcW w:w="1347"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658"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33</w:t>
            </w:r>
          </w:p>
        </w:tc>
        <w:tc>
          <w:tcPr>
            <w:tcW w:w="1594"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25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lastRenderedPageBreak/>
              <w:t>45</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ТК31 – ТК32</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30</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19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46</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ТК32 – ТК33</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255"/>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47</w:t>
            </w:r>
          </w:p>
        </w:tc>
        <w:tc>
          <w:tcPr>
            <w:tcW w:w="1946"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ТК33 – ТК34</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30</w:t>
            </w:r>
          </w:p>
        </w:tc>
        <w:tc>
          <w:tcPr>
            <w:tcW w:w="1594"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195"/>
        </w:trPr>
        <w:tc>
          <w:tcPr>
            <w:tcW w:w="582" w:type="dxa"/>
            <w:tcBorders>
              <w:top w:val="nil"/>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48</w:t>
            </w:r>
          </w:p>
        </w:tc>
        <w:tc>
          <w:tcPr>
            <w:tcW w:w="1946"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ТК34 – ТК35</w:t>
            </w:r>
          </w:p>
        </w:tc>
        <w:tc>
          <w:tcPr>
            <w:tcW w:w="1347"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658"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w:t>
            </w:r>
          </w:p>
        </w:tc>
        <w:tc>
          <w:tcPr>
            <w:tcW w:w="1594"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18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49</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ТК35 – ТК36</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30</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240"/>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946"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ТК36 – ТК37</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 xml:space="preserve">40 </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w:t>
            </w:r>
          </w:p>
        </w:tc>
        <w:tc>
          <w:tcPr>
            <w:tcW w:w="1594"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210"/>
        </w:trPr>
        <w:tc>
          <w:tcPr>
            <w:tcW w:w="582" w:type="dxa"/>
            <w:tcBorders>
              <w:top w:val="nil"/>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51</w:t>
            </w:r>
          </w:p>
        </w:tc>
        <w:tc>
          <w:tcPr>
            <w:tcW w:w="1946"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 – ТК2.1</w:t>
            </w:r>
          </w:p>
        </w:tc>
        <w:tc>
          <w:tcPr>
            <w:tcW w:w="1347"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658"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w:t>
            </w:r>
          </w:p>
        </w:tc>
        <w:tc>
          <w:tcPr>
            <w:tcW w:w="1594"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19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52</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ТК2.1 – ТК2.2</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24</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225"/>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53</w:t>
            </w:r>
          </w:p>
        </w:tc>
        <w:tc>
          <w:tcPr>
            <w:tcW w:w="1946"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ТК2.2 – ТК2.3</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w:t>
            </w:r>
          </w:p>
        </w:tc>
        <w:tc>
          <w:tcPr>
            <w:tcW w:w="1594"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225"/>
        </w:trPr>
        <w:tc>
          <w:tcPr>
            <w:tcW w:w="582" w:type="dxa"/>
            <w:tcBorders>
              <w:top w:val="nil"/>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54</w:t>
            </w:r>
          </w:p>
        </w:tc>
        <w:tc>
          <w:tcPr>
            <w:tcW w:w="1946"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ТК2.3 – ТК2.4</w:t>
            </w:r>
          </w:p>
        </w:tc>
        <w:tc>
          <w:tcPr>
            <w:tcW w:w="1347"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w:t>
            </w:r>
          </w:p>
        </w:tc>
        <w:tc>
          <w:tcPr>
            <w:tcW w:w="1594"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16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55</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ТК2.4 – ТК2.5</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32</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30</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225"/>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56</w:t>
            </w:r>
          </w:p>
        </w:tc>
        <w:tc>
          <w:tcPr>
            <w:tcW w:w="1946"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 – ТК3.1</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w:t>
            </w:r>
          </w:p>
        </w:tc>
        <w:tc>
          <w:tcPr>
            <w:tcW w:w="1594"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225"/>
        </w:trPr>
        <w:tc>
          <w:tcPr>
            <w:tcW w:w="582" w:type="dxa"/>
            <w:tcBorders>
              <w:top w:val="nil"/>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57</w:t>
            </w:r>
          </w:p>
        </w:tc>
        <w:tc>
          <w:tcPr>
            <w:tcW w:w="1946"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ТК3.1 – ТК3.2</w:t>
            </w:r>
          </w:p>
        </w:tc>
        <w:tc>
          <w:tcPr>
            <w:tcW w:w="1347"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658"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27</w:t>
            </w:r>
          </w:p>
        </w:tc>
        <w:tc>
          <w:tcPr>
            <w:tcW w:w="1594"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15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58</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ТК3.2 – ТК3.3</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240"/>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59</w:t>
            </w:r>
          </w:p>
        </w:tc>
        <w:tc>
          <w:tcPr>
            <w:tcW w:w="1946"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ТК3.3 – ТК3.4</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w:t>
            </w:r>
          </w:p>
        </w:tc>
        <w:tc>
          <w:tcPr>
            <w:tcW w:w="1594"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195"/>
        </w:trPr>
        <w:tc>
          <w:tcPr>
            <w:tcW w:w="582" w:type="dxa"/>
            <w:tcBorders>
              <w:top w:val="nil"/>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60</w:t>
            </w:r>
          </w:p>
        </w:tc>
        <w:tc>
          <w:tcPr>
            <w:tcW w:w="1946"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ТК3.4 – ТК3.5</w:t>
            </w:r>
          </w:p>
        </w:tc>
        <w:tc>
          <w:tcPr>
            <w:tcW w:w="1347"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32</w:t>
            </w:r>
          </w:p>
        </w:tc>
        <w:tc>
          <w:tcPr>
            <w:tcW w:w="1658"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30</w:t>
            </w:r>
          </w:p>
        </w:tc>
        <w:tc>
          <w:tcPr>
            <w:tcW w:w="1594"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19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61</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ТК3.5 – ТК3.6</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32</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15</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240"/>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62</w:t>
            </w:r>
          </w:p>
        </w:tc>
        <w:tc>
          <w:tcPr>
            <w:tcW w:w="1946"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ТК4 – ТК4.1</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46</w:t>
            </w:r>
          </w:p>
        </w:tc>
        <w:tc>
          <w:tcPr>
            <w:tcW w:w="1594"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195"/>
        </w:trPr>
        <w:tc>
          <w:tcPr>
            <w:tcW w:w="582" w:type="dxa"/>
            <w:tcBorders>
              <w:top w:val="nil"/>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lastRenderedPageBreak/>
              <w:t>63</w:t>
            </w:r>
          </w:p>
        </w:tc>
        <w:tc>
          <w:tcPr>
            <w:tcW w:w="1946"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ТК4.1 – ТК4.2</w:t>
            </w:r>
          </w:p>
        </w:tc>
        <w:tc>
          <w:tcPr>
            <w:tcW w:w="1347"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51</w:t>
            </w:r>
          </w:p>
        </w:tc>
        <w:tc>
          <w:tcPr>
            <w:tcW w:w="1594"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24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64</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ТК4.2 – ТК4.3</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32</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16</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180"/>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65</w:t>
            </w:r>
          </w:p>
        </w:tc>
        <w:tc>
          <w:tcPr>
            <w:tcW w:w="1946"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 – ТК38</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110</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49</w:t>
            </w:r>
          </w:p>
        </w:tc>
        <w:tc>
          <w:tcPr>
            <w:tcW w:w="1594"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180"/>
        </w:trPr>
        <w:tc>
          <w:tcPr>
            <w:tcW w:w="582" w:type="dxa"/>
            <w:tcBorders>
              <w:top w:val="nil"/>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66</w:t>
            </w:r>
          </w:p>
        </w:tc>
        <w:tc>
          <w:tcPr>
            <w:tcW w:w="1946"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ТК38 – ТК38.1</w:t>
            </w:r>
          </w:p>
        </w:tc>
        <w:tc>
          <w:tcPr>
            <w:tcW w:w="1347"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44</w:t>
            </w:r>
          </w:p>
        </w:tc>
        <w:tc>
          <w:tcPr>
            <w:tcW w:w="1594"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21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67</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ТК38.1 – ТК38.2</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16</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225"/>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68</w:t>
            </w:r>
          </w:p>
        </w:tc>
        <w:tc>
          <w:tcPr>
            <w:tcW w:w="1946"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ТК38.2 – ТК38.3</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32</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38</w:t>
            </w:r>
          </w:p>
        </w:tc>
        <w:tc>
          <w:tcPr>
            <w:tcW w:w="1594"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165"/>
        </w:trPr>
        <w:tc>
          <w:tcPr>
            <w:tcW w:w="582" w:type="dxa"/>
            <w:tcBorders>
              <w:top w:val="nil"/>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69</w:t>
            </w:r>
          </w:p>
        </w:tc>
        <w:tc>
          <w:tcPr>
            <w:tcW w:w="1946"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ТК38 – ТК39</w:t>
            </w:r>
          </w:p>
        </w:tc>
        <w:tc>
          <w:tcPr>
            <w:tcW w:w="1347"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73</w:t>
            </w:r>
          </w:p>
        </w:tc>
        <w:tc>
          <w:tcPr>
            <w:tcW w:w="1594"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24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70</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ТК39 – ТК39.1</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10</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225"/>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71</w:t>
            </w:r>
          </w:p>
        </w:tc>
        <w:tc>
          <w:tcPr>
            <w:tcW w:w="1946"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ТК39.1 – ТК39.2</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36</w:t>
            </w:r>
          </w:p>
        </w:tc>
        <w:tc>
          <w:tcPr>
            <w:tcW w:w="1594"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210"/>
        </w:trPr>
        <w:tc>
          <w:tcPr>
            <w:tcW w:w="582" w:type="dxa"/>
            <w:tcBorders>
              <w:top w:val="nil"/>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72</w:t>
            </w:r>
          </w:p>
        </w:tc>
        <w:tc>
          <w:tcPr>
            <w:tcW w:w="1946"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ТК3.2 – ТК39.3</w:t>
            </w:r>
          </w:p>
        </w:tc>
        <w:tc>
          <w:tcPr>
            <w:tcW w:w="1347"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32</w:t>
            </w:r>
          </w:p>
        </w:tc>
        <w:tc>
          <w:tcPr>
            <w:tcW w:w="1658"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31</w:t>
            </w:r>
          </w:p>
        </w:tc>
        <w:tc>
          <w:tcPr>
            <w:tcW w:w="1594"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21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73</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ТК39 – ТК40</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42</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19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74</w:t>
            </w:r>
          </w:p>
        </w:tc>
        <w:tc>
          <w:tcPr>
            <w:tcW w:w="1946"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 xml:space="preserve">ТК40 – ТК41 </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w:t>
            </w:r>
          </w:p>
        </w:tc>
        <w:tc>
          <w:tcPr>
            <w:tcW w:w="1594"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22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946"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ТК41 – ТК42</w:t>
            </w:r>
          </w:p>
        </w:tc>
        <w:tc>
          <w:tcPr>
            <w:tcW w:w="1347" w:type="dxa"/>
            <w:gridSpan w:val="2"/>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658"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21</w:t>
            </w:r>
          </w:p>
        </w:tc>
        <w:tc>
          <w:tcPr>
            <w:tcW w:w="1594"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10"/>
          <w:wAfter w:w="11662" w:type="dxa"/>
          <w:trHeight w:val="18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76</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ТК42 – ТК43</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19</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r>
      <w:tr w:rsidR="00C450D9" w:rsidRPr="008E7BC8" w:rsidTr="002D51B3">
        <w:trPr>
          <w:gridAfter w:val="7"/>
          <w:wAfter w:w="9996" w:type="dxa"/>
          <w:trHeight w:val="15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
                <w:color w:val="000000"/>
                <w:lang w:eastAsia="ru-RU"/>
              </w:rPr>
            </w:pPr>
            <w:r w:rsidRPr="008E7BC8">
              <w:rPr>
                <w:rFonts w:ascii="Bookman Old Style" w:eastAsia="Times New Roman" w:hAnsi="Bookman Old Style" w:cs="Times New Roman"/>
                <w:b/>
                <w:color w:val="000000"/>
                <w:lang w:eastAsia="ru-RU"/>
              </w:rPr>
              <w:t>77</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ТК43 – ТК44</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18</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restart"/>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2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78</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ТК44 – ТК45</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5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79</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ТК45 – ТК46</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5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80</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ТК46 – ТК47</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21</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8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lastRenderedPageBreak/>
              <w:t>81</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ТК47 – ТК48</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32</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9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82</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ТК48 – ТК49</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32</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23</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2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 – ТК50</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219</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106</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8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84</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ТК50 – ТК51</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219</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161</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9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85</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ТК51 – ТК52</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219</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119</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6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86</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 xml:space="preserve">ТК52 – ТК53 </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219</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116</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3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87</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ТК53 – ТК54</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219</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120</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9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88</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ТК54 – ТК55</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159</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116</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8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89</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ТК55 – ТК56</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159</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124</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5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ТК56 – ТК57</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119</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8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91</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ТК57 – ТК58</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119</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9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92</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ТК58 – ТК58.1</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2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93</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ТК58.1 – ТК58.2</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5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94</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ТК58.2 – ТК58.3</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42</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8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95</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ТК58.3 – ТК58.4</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28</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3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96</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ТК58.4 – ТК58-5</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38</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3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97</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ТК57 – ТК57.1</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6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98</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ТК57.1 – ТК57.2</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30</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0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lastRenderedPageBreak/>
              <w:t>99</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ТК57.2 – ТК57.3</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3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100</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ТК57.3 – ТК57.4</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55</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5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101</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ТК57.4 – ТК57.5</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3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102</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ТК56 – ТК56.1</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10</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6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103</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ТК56.1 – ТК56.2</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25</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5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104</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ТК56.2 – ТК56.3</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25</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6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105</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ТК56.3 – ТК56.4</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25</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351"/>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106</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ТК56.4 – ТК56.5</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25</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5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107</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ТК56.5 – ТК56.6</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25</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5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108</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ТК56.6 – ТК56.7</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25</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35"/>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109</w:t>
            </w:r>
          </w:p>
        </w:tc>
        <w:tc>
          <w:tcPr>
            <w:tcW w:w="1946"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ТК56.7 – ТК59</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w:t>
            </w:r>
          </w:p>
        </w:tc>
        <w:tc>
          <w:tcPr>
            <w:tcW w:w="1594"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210"/>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110</w:t>
            </w:r>
          </w:p>
        </w:tc>
        <w:tc>
          <w:tcPr>
            <w:tcW w:w="1946"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ТК59 – ТК59.1</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71</w:t>
            </w:r>
          </w:p>
        </w:tc>
        <w:tc>
          <w:tcPr>
            <w:tcW w:w="1594"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210"/>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111</w:t>
            </w:r>
          </w:p>
        </w:tc>
        <w:tc>
          <w:tcPr>
            <w:tcW w:w="1946"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ТК59.1 – ТК59.2</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48</w:t>
            </w:r>
          </w:p>
        </w:tc>
        <w:tc>
          <w:tcPr>
            <w:tcW w:w="1594"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210"/>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112</w:t>
            </w:r>
          </w:p>
        </w:tc>
        <w:tc>
          <w:tcPr>
            <w:tcW w:w="1946"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ТК59.2 – ТК59.3</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42</w:t>
            </w:r>
          </w:p>
        </w:tc>
        <w:tc>
          <w:tcPr>
            <w:tcW w:w="1594"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210"/>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113</w:t>
            </w:r>
          </w:p>
        </w:tc>
        <w:tc>
          <w:tcPr>
            <w:tcW w:w="1946"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ТК59.3 – ТК59.4</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594"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210"/>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114</w:t>
            </w:r>
          </w:p>
        </w:tc>
        <w:tc>
          <w:tcPr>
            <w:tcW w:w="1946"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ТК59.4 – ТК59.5</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32</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34</w:t>
            </w:r>
          </w:p>
        </w:tc>
        <w:tc>
          <w:tcPr>
            <w:tcW w:w="1594"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21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115</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ТК59.5 – ТК59.6</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32</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38</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3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116</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ТК55 – ТК55.1</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16</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restart"/>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3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lastRenderedPageBreak/>
              <w:t>117</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 xml:space="preserve">ТК55.1 – ТК55.2 </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25</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5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118</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ТК55.2 – ТК55.3</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25</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3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119</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ТК55.3 – ТК55.4</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26</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0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120</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ТК55.4 – ТК55.5</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5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121</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ТК55.5 – ТК55.6</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8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122</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ТК55.6 – ТК55.6</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0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123</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ТК55.7 – ТК60</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15</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6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124</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ТК60 - ТК60.1</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35</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9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125</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ТК60.1 – ТК60.2</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36</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3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126</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ТК60.2 – ТК60.3</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32</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6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127</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ТК60.3 – ТК60.4</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32</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33</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3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128</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ТК54 – ТК54.1</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12</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5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129</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ТК54.1 – ТК54.2</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28</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2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130</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ТК54.2- ТК54.3</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23</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6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131</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ТК54.3 – ТК54.4</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25</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6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132</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ТК54.4 – ТК54.5</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65"/>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133</w:t>
            </w:r>
          </w:p>
        </w:tc>
        <w:tc>
          <w:tcPr>
            <w:tcW w:w="1946"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ТК54.5 – 54.6</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25</w:t>
            </w:r>
          </w:p>
        </w:tc>
        <w:tc>
          <w:tcPr>
            <w:tcW w:w="1594"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81"/>
        </w:trPr>
        <w:tc>
          <w:tcPr>
            <w:tcW w:w="582"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134</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ТК54.6 – ТК54.7</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23</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restart"/>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80"/>
        </w:trPr>
        <w:tc>
          <w:tcPr>
            <w:tcW w:w="582"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lastRenderedPageBreak/>
              <w:t>135</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ТК54.7 – ТК61</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10</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378"/>
        </w:trPr>
        <w:tc>
          <w:tcPr>
            <w:tcW w:w="582"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136</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ТК61 – ТК62</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53</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413"/>
        </w:trPr>
        <w:tc>
          <w:tcPr>
            <w:tcW w:w="582"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137</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ТК62 – ТК63</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32</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50"/>
        </w:trPr>
        <w:tc>
          <w:tcPr>
            <w:tcW w:w="582"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138</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ТК63 – ТК63.1</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38</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80"/>
        </w:trPr>
        <w:tc>
          <w:tcPr>
            <w:tcW w:w="582"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139</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ТК63.1 – ТК63.2</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30</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26"/>
        </w:trPr>
        <w:tc>
          <w:tcPr>
            <w:tcW w:w="582"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140</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ТК63.2 – ТК63.3</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42</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35"/>
        </w:trPr>
        <w:tc>
          <w:tcPr>
            <w:tcW w:w="582"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141</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ТК63.3 – ТК63.4</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50"/>
        </w:trPr>
        <w:tc>
          <w:tcPr>
            <w:tcW w:w="582"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142</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ТК63.4 – ТК63.5</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50"/>
        </w:trPr>
        <w:tc>
          <w:tcPr>
            <w:tcW w:w="582"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143</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ТК62 – ТК64</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34</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3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144</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ТК64 – ТК64.1</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37</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6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145</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ТК64.1 – ТК64.2</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32</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65"/>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146</w:t>
            </w:r>
          </w:p>
        </w:tc>
        <w:tc>
          <w:tcPr>
            <w:tcW w:w="1946"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ТК64.2 - ТК64.3</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594"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2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147</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ТК64.3 – ТК64.4</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38</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restart"/>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5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148</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ТК64.4 – ТК64.5</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30</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0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149</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ТК53 – ТК53.1</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15</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5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150</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ТК53.1 – ТК53.2</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3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151</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ТК53.2 – ТК53.3</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15</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6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152</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ТК53.3 – ТК53.4</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36</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3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lastRenderedPageBreak/>
              <w:t>153</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ТК53.4 – ТК53.5</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21</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3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154</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ТК53.5 – ТК70</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42</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2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155</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ТК70 – ТК70.1</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31</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5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156</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ТК70.1 – ТК70.2</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37</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3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157</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ТК70.2 – ТК70.3</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34</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2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158</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ТК70.3 – ТК70.4</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 xml:space="preserve">75 </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30</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6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159</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ТК70.4 – ТК70.5</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31</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5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160</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ТК70.5 – ТК70.6</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52</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3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161</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ТК70.6 – ТК70.7</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71</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5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162</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ТК52 – ТК52.1</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14</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5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163</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ТК52.1 – ТК52.2</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30</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5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164</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ТК52.2 – ТК52.3</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36</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3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165</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ТК52.3 – ТК52.4</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26</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5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166</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ТК52.4 – ТК52.5</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22</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5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167</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ТК52.5 – ТК52.6</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27</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6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168</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ТК52.6 – ТК65</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12</w:t>
            </w:r>
          </w:p>
        </w:tc>
        <w:tc>
          <w:tcPr>
            <w:tcW w:w="1594"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9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169</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ТК65 – ТК66</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54</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restart"/>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8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170</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ТК66 – ТК67</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33</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3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lastRenderedPageBreak/>
              <w:t>171</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ТК67 – ТК67.1</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42</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3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172</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ТК67.1 – ТК67.2</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34</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5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173</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ТК67.2 – ТК67.3</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54</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6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174</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ТК67.3 – ТК67.4</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8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175</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ТК67.4 – ТК67.5</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28</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5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176</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ТК66 – ТК68</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32</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2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177</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ТК68 – ТК68.1</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42</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8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178</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ТК68.1 – ТК68.2</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6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179</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ТК68.2 – ТК68.3</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54</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5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180</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ТК68.3 – ТК68.4</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5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181</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ТК68.4 – ТК68.5</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32</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2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182</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ТК51 – ТК51.1</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110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18</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9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183</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ТК51.1 – ТК51.2</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110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3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184</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ТК51.2 – ТК51.3</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110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23</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6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185</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ТК51.3 – ТК51.4</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110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25</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3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186</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ТК51.4 – ТК51.5</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24</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9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187</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ТК51.5 – ТК51.6</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25</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96"/>
        </w:trPr>
        <w:tc>
          <w:tcPr>
            <w:tcW w:w="582"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188</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ТК51.6 – ТК51.7</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23</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65"/>
        </w:trPr>
        <w:tc>
          <w:tcPr>
            <w:tcW w:w="582"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lastRenderedPageBreak/>
              <w:t>189</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ТК51.7 – ТК69</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35"/>
        </w:trPr>
        <w:tc>
          <w:tcPr>
            <w:tcW w:w="582"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190</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ТК69 – ТК69.1</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48</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65"/>
        </w:trPr>
        <w:tc>
          <w:tcPr>
            <w:tcW w:w="582"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191</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ТК69.1 – ТК69.2</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24</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80"/>
        </w:trPr>
        <w:tc>
          <w:tcPr>
            <w:tcW w:w="582"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192</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ТК69.2 – ТК69.3</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22</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35"/>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193</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ТК69.3 – ТК69.4</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27</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8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194</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ТК69.4 – ТК69.5</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18</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5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195</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ТК69.5 – ТК69.6</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71</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81"/>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196</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ТК69.6 –ТК69.7</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25</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80"/>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197</w:t>
            </w:r>
          </w:p>
        </w:tc>
        <w:tc>
          <w:tcPr>
            <w:tcW w:w="1946"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ТК69.7 – ТК69.8</w:t>
            </w:r>
          </w:p>
        </w:tc>
        <w:tc>
          <w:tcPr>
            <w:tcW w:w="1347" w:type="dxa"/>
            <w:gridSpan w:val="2"/>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26</w:t>
            </w:r>
          </w:p>
        </w:tc>
        <w:tc>
          <w:tcPr>
            <w:tcW w:w="1594"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26"/>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198</w:t>
            </w:r>
          </w:p>
        </w:tc>
        <w:tc>
          <w:tcPr>
            <w:tcW w:w="1946"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ТК69.8 – ТК69.9</w:t>
            </w:r>
          </w:p>
        </w:tc>
        <w:tc>
          <w:tcPr>
            <w:tcW w:w="1347" w:type="dxa"/>
            <w:gridSpan w:val="2"/>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27</w:t>
            </w:r>
          </w:p>
        </w:tc>
        <w:tc>
          <w:tcPr>
            <w:tcW w:w="1594" w:type="dxa"/>
            <w:gridSpan w:val="3"/>
            <w:vMerge w:val="restart"/>
            <w:tcBorders>
              <w:top w:val="single" w:sz="4" w:space="0" w:color="auto"/>
              <w:left w:val="nil"/>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ППУ</w:t>
            </w:r>
          </w:p>
        </w:tc>
        <w:tc>
          <w:tcPr>
            <w:tcW w:w="1409" w:type="dxa"/>
            <w:gridSpan w:val="3"/>
            <w:vMerge w:val="restart"/>
            <w:tcBorders>
              <w:top w:val="single" w:sz="4" w:space="0" w:color="auto"/>
              <w:left w:val="nil"/>
              <w:right w:val="single" w:sz="8" w:space="0" w:color="auto"/>
            </w:tcBorders>
            <w:shd w:val="clear" w:color="auto" w:fill="auto"/>
            <w:hideMark/>
          </w:tcPr>
          <w:p w:rsidR="00C450D9" w:rsidRPr="008E7BC8" w:rsidRDefault="00C450D9" w:rsidP="002D51B3">
            <w:pPr>
              <w:jc w:val="center"/>
              <w:rPr>
                <w:rFonts w:ascii="Bookman Old Style" w:hAnsi="Bookman Old Style"/>
              </w:rPr>
            </w:pPr>
            <w:r w:rsidRPr="008E7BC8">
              <w:rPr>
                <w:rFonts w:ascii="Bookman Old Style" w:eastAsia="Times New Roman" w:hAnsi="Bookman Old Style" w:cs="Times New Roman"/>
                <w:color w:val="000000"/>
                <w:lang w:eastAsia="ru-RU"/>
              </w:rPr>
              <w:t>подземный</w:t>
            </w:r>
          </w:p>
        </w:tc>
        <w:tc>
          <w:tcPr>
            <w:tcW w:w="1666" w:type="dxa"/>
            <w:gridSpan w:val="3"/>
            <w:vMerge w:val="restart"/>
            <w:tcBorders>
              <w:top w:val="single" w:sz="4" w:space="0" w:color="auto"/>
              <w:left w:val="nil"/>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666" w:type="dxa"/>
            <w:gridSpan w:val="3"/>
            <w:vMerge/>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7"/>
          <w:wAfter w:w="9996" w:type="dxa"/>
          <w:trHeight w:val="126"/>
        </w:trPr>
        <w:tc>
          <w:tcPr>
            <w:tcW w:w="3875" w:type="dxa"/>
            <w:gridSpan w:val="5"/>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Итого:</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8073</w:t>
            </w:r>
          </w:p>
        </w:tc>
        <w:tc>
          <w:tcPr>
            <w:tcW w:w="1594" w:type="dxa"/>
            <w:gridSpan w:val="3"/>
            <w:vMerge/>
            <w:tcBorders>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p>
        </w:tc>
        <w:tc>
          <w:tcPr>
            <w:tcW w:w="1409" w:type="dxa"/>
            <w:gridSpan w:val="3"/>
            <w:vMerge/>
            <w:tcBorders>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p>
        </w:tc>
        <w:tc>
          <w:tcPr>
            <w:tcW w:w="1666" w:type="dxa"/>
            <w:gridSpan w:val="3"/>
            <w:vMerge/>
            <w:tcBorders>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p>
        </w:tc>
        <w:tc>
          <w:tcPr>
            <w:tcW w:w="1666" w:type="dxa"/>
            <w:gridSpan w:val="3"/>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trHeight w:val="645"/>
        </w:trPr>
        <w:tc>
          <w:tcPr>
            <w:tcW w:w="10202" w:type="dxa"/>
            <w:gridSpan w:val="17"/>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
                <w:color w:val="000000"/>
                <w:highlight w:val="yellow"/>
                <w:lang w:eastAsia="ru-RU"/>
              </w:rPr>
            </w:pPr>
            <w:r w:rsidRPr="008E7BC8">
              <w:rPr>
                <w:rFonts w:ascii="Bookman Old Style" w:eastAsia="Times New Roman" w:hAnsi="Bookman Old Style" w:cs="Times New Roman"/>
                <w:b/>
                <w:color w:val="000000"/>
                <w:lang w:eastAsia="ru-RU"/>
              </w:rPr>
              <w:t>Котельная п. Элита</w:t>
            </w:r>
          </w:p>
        </w:tc>
        <w:tc>
          <w:tcPr>
            <w:tcW w:w="1666" w:type="dxa"/>
            <w:gridSpan w:val="3"/>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c>
          <w:tcPr>
            <w:tcW w:w="1666" w:type="dxa"/>
            <w:gridSpan w:val="2"/>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c>
          <w:tcPr>
            <w:tcW w:w="1666" w:type="dxa"/>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c>
          <w:tcPr>
            <w:tcW w:w="1666" w:type="dxa"/>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c>
          <w:tcPr>
            <w:tcW w:w="1666" w:type="dxa"/>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c>
          <w:tcPr>
            <w:tcW w:w="1666" w:type="dxa"/>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c>
          <w:tcPr>
            <w:tcW w:w="1666" w:type="dxa"/>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6"/>
          <w:wAfter w:w="9988" w:type="dxa"/>
          <w:trHeight w:val="630"/>
        </w:trPr>
        <w:tc>
          <w:tcPr>
            <w:tcW w:w="582"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w:t>
            </w:r>
          </w:p>
        </w:tc>
        <w:tc>
          <w:tcPr>
            <w:tcW w:w="1843" w:type="dxa"/>
            <w:tcBorders>
              <w:top w:val="single" w:sz="8" w:space="0" w:color="auto"/>
              <w:left w:val="single" w:sz="4" w:space="0" w:color="auto"/>
              <w:bottom w:val="single" w:sz="8" w:space="0" w:color="auto"/>
              <w:right w:val="single" w:sz="4" w:space="0" w:color="auto"/>
            </w:tcBorders>
            <w:shd w:val="clear" w:color="auto" w:fill="auto"/>
            <w:vAlign w:val="center"/>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Котельная – ТК1</w:t>
            </w:r>
          </w:p>
        </w:tc>
        <w:tc>
          <w:tcPr>
            <w:tcW w:w="1458" w:type="dxa"/>
            <w:gridSpan w:val="4"/>
            <w:tcBorders>
              <w:top w:val="single" w:sz="8" w:space="0" w:color="auto"/>
              <w:left w:val="single" w:sz="4" w:space="0" w:color="auto"/>
              <w:bottom w:val="single" w:sz="8" w:space="0" w:color="auto"/>
              <w:right w:val="single" w:sz="8" w:space="0" w:color="000000"/>
            </w:tcBorders>
            <w:shd w:val="clear" w:color="auto" w:fill="auto"/>
            <w:vAlign w:val="center"/>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219</w:t>
            </w:r>
          </w:p>
        </w:tc>
        <w:tc>
          <w:tcPr>
            <w:tcW w:w="1658" w:type="dxa"/>
            <w:gridSpan w:val="3"/>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26</w:t>
            </w:r>
          </w:p>
        </w:tc>
        <w:tc>
          <w:tcPr>
            <w:tcW w:w="1594" w:type="dxa"/>
            <w:gridSpan w:val="3"/>
            <w:tcBorders>
              <w:top w:val="nil"/>
              <w:left w:val="nil"/>
              <w:bottom w:val="single" w:sz="8"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ППУ</w:t>
            </w:r>
          </w:p>
        </w:tc>
        <w:tc>
          <w:tcPr>
            <w:tcW w:w="1409" w:type="dxa"/>
            <w:gridSpan w:val="3"/>
            <w:tcBorders>
              <w:top w:val="nil"/>
              <w:left w:val="single" w:sz="4"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2018</w:t>
            </w:r>
          </w:p>
        </w:tc>
        <w:tc>
          <w:tcPr>
            <w:tcW w:w="1666" w:type="dxa"/>
            <w:gridSpan w:val="3"/>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6"/>
          <w:wAfter w:w="9988" w:type="dxa"/>
          <w:trHeight w:val="452"/>
        </w:trPr>
        <w:tc>
          <w:tcPr>
            <w:tcW w:w="582"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2</w:t>
            </w:r>
          </w:p>
        </w:tc>
        <w:tc>
          <w:tcPr>
            <w:tcW w:w="1843" w:type="dxa"/>
            <w:tcBorders>
              <w:top w:val="single" w:sz="8" w:space="0" w:color="auto"/>
              <w:left w:val="single" w:sz="4" w:space="0" w:color="auto"/>
              <w:bottom w:val="single" w:sz="8" w:space="0" w:color="auto"/>
              <w:right w:val="single" w:sz="4" w:space="0" w:color="auto"/>
            </w:tcBorders>
            <w:shd w:val="clear" w:color="auto" w:fill="auto"/>
            <w:vAlign w:val="center"/>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 – ТК2</w:t>
            </w:r>
          </w:p>
        </w:tc>
        <w:tc>
          <w:tcPr>
            <w:tcW w:w="1458" w:type="dxa"/>
            <w:gridSpan w:val="4"/>
            <w:tcBorders>
              <w:top w:val="single" w:sz="8" w:space="0" w:color="auto"/>
              <w:left w:val="single" w:sz="4" w:space="0" w:color="auto"/>
              <w:bottom w:val="single" w:sz="8" w:space="0" w:color="auto"/>
              <w:right w:val="single" w:sz="8" w:space="0" w:color="000000"/>
            </w:tcBorders>
            <w:shd w:val="clear" w:color="auto" w:fill="auto"/>
            <w:vAlign w:val="center"/>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159</w:t>
            </w:r>
          </w:p>
        </w:tc>
        <w:tc>
          <w:tcPr>
            <w:tcW w:w="1658" w:type="dxa"/>
            <w:gridSpan w:val="3"/>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53</w:t>
            </w:r>
          </w:p>
        </w:tc>
        <w:tc>
          <w:tcPr>
            <w:tcW w:w="1594" w:type="dxa"/>
            <w:gridSpan w:val="3"/>
            <w:tcBorders>
              <w:top w:val="nil"/>
              <w:left w:val="nil"/>
              <w:bottom w:val="single" w:sz="8"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ППУ</w:t>
            </w:r>
          </w:p>
        </w:tc>
        <w:tc>
          <w:tcPr>
            <w:tcW w:w="1409" w:type="dxa"/>
            <w:gridSpan w:val="3"/>
            <w:tcBorders>
              <w:top w:val="nil"/>
              <w:left w:val="single" w:sz="4"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2018</w:t>
            </w:r>
          </w:p>
        </w:tc>
        <w:tc>
          <w:tcPr>
            <w:tcW w:w="1666" w:type="dxa"/>
            <w:gridSpan w:val="3"/>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6"/>
          <w:wAfter w:w="9988" w:type="dxa"/>
          <w:trHeight w:val="630"/>
        </w:trPr>
        <w:tc>
          <w:tcPr>
            <w:tcW w:w="582"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3</w:t>
            </w:r>
          </w:p>
        </w:tc>
        <w:tc>
          <w:tcPr>
            <w:tcW w:w="1843" w:type="dxa"/>
            <w:tcBorders>
              <w:top w:val="single" w:sz="8" w:space="0" w:color="auto"/>
              <w:left w:val="single" w:sz="4" w:space="0" w:color="auto"/>
              <w:bottom w:val="single" w:sz="8" w:space="0" w:color="auto"/>
              <w:right w:val="single" w:sz="4" w:space="0" w:color="auto"/>
            </w:tcBorders>
            <w:shd w:val="clear" w:color="auto" w:fill="auto"/>
            <w:vAlign w:val="center"/>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 – ТК3</w:t>
            </w:r>
          </w:p>
        </w:tc>
        <w:tc>
          <w:tcPr>
            <w:tcW w:w="1458" w:type="dxa"/>
            <w:gridSpan w:val="4"/>
            <w:tcBorders>
              <w:top w:val="single" w:sz="8" w:space="0" w:color="auto"/>
              <w:left w:val="single" w:sz="4" w:space="0" w:color="auto"/>
              <w:bottom w:val="single" w:sz="8" w:space="0" w:color="auto"/>
              <w:right w:val="single" w:sz="8" w:space="0" w:color="000000"/>
            </w:tcBorders>
            <w:shd w:val="clear" w:color="auto" w:fill="auto"/>
            <w:vAlign w:val="center"/>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159</w:t>
            </w:r>
          </w:p>
        </w:tc>
        <w:tc>
          <w:tcPr>
            <w:tcW w:w="1658" w:type="dxa"/>
            <w:gridSpan w:val="3"/>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35</w:t>
            </w:r>
          </w:p>
        </w:tc>
        <w:tc>
          <w:tcPr>
            <w:tcW w:w="1594" w:type="dxa"/>
            <w:gridSpan w:val="3"/>
            <w:tcBorders>
              <w:top w:val="nil"/>
              <w:left w:val="nil"/>
              <w:bottom w:val="single" w:sz="8"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ППУ</w:t>
            </w:r>
          </w:p>
        </w:tc>
        <w:tc>
          <w:tcPr>
            <w:tcW w:w="1409" w:type="dxa"/>
            <w:gridSpan w:val="3"/>
            <w:tcBorders>
              <w:top w:val="nil"/>
              <w:left w:val="single" w:sz="4"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2018</w:t>
            </w:r>
          </w:p>
        </w:tc>
        <w:tc>
          <w:tcPr>
            <w:tcW w:w="1666" w:type="dxa"/>
            <w:gridSpan w:val="3"/>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6"/>
          <w:wAfter w:w="9988" w:type="dxa"/>
          <w:trHeight w:val="630"/>
        </w:trPr>
        <w:tc>
          <w:tcPr>
            <w:tcW w:w="582"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4</w:t>
            </w:r>
          </w:p>
        </w:tc>
        <w:tc>
          <w:tcPr>
            <w:tcW w:w="1843" w:type="dxa"/>
            <w:tcBorders>
              <w:top w:val="single" w:sz="8" w:space="0" w:color="auto"/>
              <w:left w:val="single" w:sz="4" w:space="0" w:color="auto"/>
              <w:bottom w:val="single" w:sz="8" w:space="0" w:color="auto"/>
              <w:right w:val="single" w:sz="4" w:space="0" w:color="auto"/>
            </w:tcBorders>
            <w:shd w:val="clear" w:color="auto" w:fill="auto"/>
            <w:vAlign w:val="center"/>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 – ТК4</w:t>
            </w:r>
          </w:p>
        </w:tc>
        <w:tc>
          <w:tcPr>
            <w:tcW w:w="1458" w:type="dxa"/>
            <w:gridSpan w:val="4"/>
            <w:tcBorders>
              <w:top w:val="single" w:sz="8" w:space="0" w:color="auto"/>
              <w:left w:val="single" w:sz="4" w:space="0" w:color="auto"/>
              <w:bottom w:val="single" w:sz="8" w:space="0" w:color="auto"/>
              <w:right w:val="single" w:sz="8" w:space="0" w:color="000000"/>
            </w:tcBorders>
            <w:shd w:val="clear" w:color="auto" w:fill="auto"/>
            <w:vAlign w:val="center"/>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159</w:t>
            </w:r>
          </w:p>
        </w:tc>
        <w:tc>
          <w:tcPr>
            <w:tcW w:w="1658" w:type="dxa"/>
            <w:gridSpan w:val="3"/>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21</w:t>
            </w:r>
          </w:p>
        </w:tc>
        <w:tc>
          <w:tcPr>
            <w:tcW w:w="1594" w:type="dxa"/>
            <w:gridSpan w:val="3"/>
            <w:tcBorders>
              <w:top w:val="nil"/>
              <w:left w:val="nil"/>
              <w:bottom w:val="single" w:sz="8"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ППУ</w:t>
            </w:r>
          </w:p>
        </w:tc>
        <w:tc>
          <w:tcPr>
            <w:tcW w:w="1409" w:type="dxa"/>
            <w:gridSpan w:val="3"/>
            <w:tcBorders>
              <w:top w:val="nil"/>
              <w:left w:val="single" w:sz="4"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2018</w:t>
            </w:r>
          </w:p>
        </w:tc>
        <w:tc>
          <w:tcPr>
            <w:tcW w:w="1666" w:type="dxa"/>
            <w:gridSpan w:val="3"/>
            <w:vAlign w:val="center"/>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r w:rsidR="00C450D9" w:rsidRPr="008E7BC8" w:rsidTr="002D51B3">
        <w:trPr>
          <w:gridAfter w:val="8"/>
          <w:wAfter w:w="11643" w:type="dxa"/>
          <w:trHeight w:val="630"/>
        </w:trPr>
        <w:tc>
          <w:tcPr>
            <w:tcW w:w="582"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ТК4 – ТК5</w:t>
            </w:r>
          </w:p>
        </w:tc>
        <w:tc>
          <w:tcPr>
            <w:tcW w:w="1469" w:type="dxa"/>
            <w:gridSpan w:val="5"/>
            <w:tcBorders>
              <w:top w:val="single" w:sz="4" w:space="0" w:color="auto"/>
              <w:left w:val="single" w:sz="4" w:space="0" w:color="auto"/>
              <w:bottom w:val="single" w:sz="4" w:space="0" w:color="auto"/>
              <w:right w:val="single" w:sz="8" w:space="0" w:color="000000"/>
            </w:tcBorders>
            <w:shd w:val="clear" w:color="auto" w:fill="auto"/>
            <w:vAlign w:val="center"/>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100</w:t>
            </w:r>
          </w:p>
        </w:tc>
        <w:tc>
          <w:tcPr>
            <w:tcW w:w="1658" w:type="dxa"/>
            <w:gridSpan w:val="3"/>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7</w:t>
            </w:r>
          </w:p>
        </w:tc>
        <w:tc>
          <w:tcPr>
            <w:tcW w:w="1594" w:type="dxa"/>
            <w:gridSpan w:val="3"/>
            <w:tcBorders>
              <w:top w:val="nil"/>
              <w:left w:val="nil"/>
              <w:bottom w:val="single" w:sz="8"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Минеральная вата</w:t>
            </w:r>
          </w:p>
        </w:tc>
        <w:tc>
          <w:tcPr>
            <w:tcW w:w="1409" w:type="dxa"/>
            <w:gridSpan w:val="3"/>
            <w:tcBorders>
              <w:top w:val="nil"/>
              <w:left w:val="single" w:sz="4"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Нет данных</w:t>
            </w:r>
          </w:p>
        </w:tc>
      </w:tr>
      <w:tr w:rsidR="00C450D9" w:rsidRPr="008E7BC8" w:rsidTr="002D51B3">
        <w:trPr>
          <w:gridAfter w:val="8"/>
          <w:wAfter w:w="11643" w:type="dxa"/>
          <w:trHeight w:val="630"/>
        </w:trPr>
        <w:tc>
          <w:tcPr>
            <w:tcW w:w="582"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6</w:t>
            </w:r>
          </w:p>
        </w:tc>
        <w:tc>
          <w:tcPr>
            <w:tcW w:w="1843" w:type="dxa"/>
            <w:tcBorders>
              <w:top w:val="single" w:sz="4" w:space="0" w:color="auto"/>
              <w:left w:val="single" w:sz="4" w:space="0" w:color="auto"/>
              <w:bottom w:val="single" w:sz="8" w:space="0" w:color="auto"/>
              <w:right w:val="single" w:sz="4" w:space="0" w:color="auto"/>
            </w:tcBorders>
            <w:shd w:val="clear" w:color="auto" w:fill="auto"/>
            <w:vAlign w:val="center"/>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ТК5 – ТК6</w:t>
            </w:r>
          </w:p>
        </w:tc>
        <w:tc>
          <w:tcPr>
            <w:tcW w:w="1469" w:type="dxa"/>
            <w:gridSpan w:val="5"/>
            <w:tcBorders>
              <w:top w:val="single" w:sz="4" w:space="0" w:color="auto"/>
              <w:left w:val="single" w:sz="4" w:space="0" w:color="auto"/>
              <w:bottom w:val="single" w:sz="8" w:space="0" w:color="auto"/>
              <w:right w:val="single" w:sz="8" w:space="0" w:color="000000"/>
            </w:tcBorders>
            <w:shd w:val="clear" w:color="auto" w:fill="auto"/>
            <w:vAlign w:val="center"/>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100</w:t>
            </w:r>
          </w:p>
        </w:tc>
        <w:tc>
          <w:tcPr>
            <w:tcW w:w="1658" w:type="dxa"/>
            <w:gridSpan w:val="3"/>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55</w:t>
            </w:r>
          </w:p>
        </w:tc>
        <w:tc>
          <w:tcPr>
            <w:tcW w:w="1594" w:type="dxa"/>
            <w:gridSpan w:val="3"/>
            <w:tcBorders>
              <w:top w:val="nil"/>
              <w:left w:val="nil"/>
              <w:bottom w:val="single" w:sz="8"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Минеральная вата</w:t>
            </w:r>
          </w:p>
        </w:tc>
        <w:tc>
          <w:tcPr>
            <w:tcW w:w="1409" w:type="dxa"/>
            <w:gridSpan w:val="3"/>
            <w:tcBorders>
              <w:top w:val="nil"/>
              <w:left w:val="single" w:sz="4"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hAnsi="Bookman Old Style"/>
              </w:rPr>
            </w:pPr>
            <w:r w:rsidRPr="008E7BC8">
              <w:rPr>
                <w:rFonts w:ascii="Bookman Old Style" w:eastAsia="Times New Roman" w:hAnsi="Bookman Old Style" w:cs="Times New Roman"/>
                <w:color w:val="000000"/>
                <w:lang w:eastAsia="ru-RU"/>
              </w:rPr>
              <w:t>Нет данных</w:t>
            </w:r>
          </w:p>
        </w:tc>
      </w:tr>
      <w:tr w:rsidR="00C450D9" w:rsidRPr="008E7BC8" w:rsidTr="002D51B3">
        <w:trPr>
          <w:gridAfter w:val="8"/>
          <w:wAfter w:w="11643" w:type="dxa"/>
          <w:trHeight w:val="630"/>
        </w:trPr>
        <w:tc>
          <w:tcPr>
            <w:tcW w:w="582"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7</w:t>
            </w:r>
          </w:p>
        </w:tc>
        <w:tc>
          <w:tcPr>
            <w:tcW w:w="1843" w:type="dxa"/>
            <w:tcBorders>
              <w:top w:val="single" w:sz="4" w:space="0" w:color="auto"/>
              <w:left w:val="single" w:sz="4" w:space="0" w:color="auto"/>
              <w:bottom w:val="single" w:sz="8" w:space="0" w:color="auto"/>
              <w:right w:val="single" w:sz="4" w:space="0" w:color="auto"/>
            </w:tcBorders>
            <w:shd w:val="clear" w:color="auto" w:fill="auto"/>
            <w:vAlign w:val="center"/>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ТК6 – ТК7</w:t>
            </w:r>
          </w:p>
        </w:tc>
        <w:tc>
          <w:tcPr>
            <w:tcW w:w="1469" w:type="dxa"/>
            <w:gridSpan w:val="5"/>
            <w:tcBorders>
              <w:top w:val="single" w:sz="4" w:space="0" w:color="auto"/>
              <w:left w:val="single" w:sz="4" w:space="0" w:color="auto"/>
              <w:bottom w:val="single" w:sz="8" w:space="0" w:color="auto"/>
              <w:right w:val="single" w:sz="8" w:space="0" w:color="000000"/>
            </w:tcBorders>
            <w:shd w:val="clear" w:color="auto" w:fill="auto"/>
            <w:vAlign w:val="center"/>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80</w:t>
            </w:r>
          </w:p>
        </w:tc>
        <w:tc>
          <w:tcPr>
            <w:tcW w:w="1658" w:type="dxa"/>
            <w:gridSpan w:val="3"/>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95</w:t>
            </w:r>
          </w:p>
        </w:tc>
        <w:tc>
          <w:tcPr>
            <w:tcW w:w="1594" w:type="dxa"/>
            <w:gridSpan w:val="3"/>
            <w:tcBorders>
              <w:top w:val="nil"/>
              <w:left w:val="nil"/>
              <w:bottom w:val="single" w:sz="8"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Минеральна</w:t>
            </w:r>
            <w:r w:rsidRPr="008E7BC8">
              <w:rPr>
                <w:rFonts w:ascii="Bookman Old Style" w:eastAsia="Times New Roman" w:hAnsi="Bookman Old Style" w:cs="Times New Roman"/>
                <w:color w:val="000000"/>
                <w:lang w:eastAsia="ru-RU"/>
              </w:rPr>
              <w:lastRenderedPageBreak/>
              <w:t>я вата</w:t>
            </w:r>
          </w:p>
        </w:tc>
        <w:tc>
          <w:tcPr>
            <w:tcW w:w="1409" w:type="dxa"/>
            <w:gridSpan w:val="3"/>
            <w:tcBorders>
              <w:top w:val="nil"/>
              <w:left w:val="single" w:sz="4"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lastRenderedPageBreak/>
              <w:t>подземны</w:t>
            </w:r>
            <w:r w:rsidRPr="008E7BC8">
              <w:rPr>
                <w:rFonts w:ascii="Bookman Old Style" w:eastAsia="Times New Roman" w:hAnsi="Bookman Old Style" w:cs="Times New Roman"/>
                <w:color w:val="000000"/>
                <w:lang w:eastAsia="ru-RU"/>
              </w:rPr>
              <w:lastRenderedPageBreak/>
              <w:t>й</w:t>
            </w:r>
          </w:p>
        </w:tc>
        <w:tc>
          <w:tcPr>
            <w:tcW w:w="1666" w:type="dxa"/>
            <w:gridSpan w:val="3"/>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hAnsi="Bookman Old Style"/>
              </w:rPr>
            </w:pPr>
            <w:r w:rsidRPr="008E7BC8">
              <w:rPr>
                <w:rFonts w:ascii="Bookman Old Style" w:eastAsia="Times New Roman" w:hAnsi="Bookman Old Style" w:cs="Times New Roman"/>
                <w:color w:val="000000"/>
                <w:lang w:eastAsia="ru-RU"/>
              </w:rPr>
              <w:lastRenderedPageBreak/>
              <w:t>Нет данных</w:t>
            </w:r>
          </w:p>
        </w:tc>
      </w:tr>
      <w:tr w:rsidR="00C450D9" w:rsidRPr="008E7BC8" w:rsidTr="002D51B3">
        <w:trPr>
          <w:gridAfter w:val="8"/>
          <w:wAfter w:w="11643" w:type="dxa"/>
          <w:trHeight w:val="630"/>
        </w:trPr>
        <w:tc>
          <w:tcPr>
            <w:tcW w:w="582"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lastRenderedPageBreak/>
              <w:t>8</w:t>
            </w:r>
          </w:p>
        </w:tc>
        <w:tc>
          <w:tcPr>
            <w:tcW w:w="1843" w:type="dxa"/>
            <w:tcBorders>
              <w:top w:val="single" w:sz="4" w:space="0" w:color="auto"/>
              <w:left w:val="single" w:sz="4" w:space="0" w:color="auto"/>
              <w:bottom w:val="single" w:sz="8" w:space="0" w:color="auto"/>
              <w:right w:val="single" w:sz="4" w:space="0" w:color="auto"/>
            </w:tcBorders>
            <w:shd w:val="clear" w:color="auto" w:fill="auto"/>
            <w:vAlign w:val="center"/>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ТК4 – ТК8</w:t>
            </w:r>
          </w:p>
        </w:tc>
        <w:tc>
          <w:tcPr>
            <w:tcW w:w="1469" w:type="dxa"/>
            <w:gridSpan w:val="5"/>
            <w:tcBorders>
              <w:top w:val="single" w:sz="4" w:space="0" w:color="auto"/>
              <w:left w:val="single" w:sz="4" w:space="0" w:color="auto"/>
              <w:bottom w:val="single" w:sz="8" w:space="0" w:color="auto"/>
              <w:right w:val="single" w:sz="8" w:space="0" w:color="000000"/>
            </w:tcBorders>
            <w:shd w:val="clear" w:color="auto" w:fill="auto"/>
            <w:vAlign w:val="center"/>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50</w:t>
            </w:r>
          </w:p>
        </w:tc>
        <w:tc>
          <w:tcPr>
            <w:tcW w:w="1658" w:type="dxa"/>
            <w:gridSpan w:val="3"/>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62</w:t>
            </w:r>
          </w:p>
        </w:tc>
        <w:tc>
          <w:tcPr>
            <w:tcW w:w="1594" w:type="dxa"/>
            <w:gridSpan w:val="3"/>
            <w:tcBorders>
              <w:top w:val="nil"/>
              <w:left w:val="nil"/>
              <w:bottom w:val="single" w:sz="8"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Минеральная вата</w:t>
            </w:r>
          </w:p>
        </w:tc>
        <w:tc>
          <w:tcPr>
            <w:tcW w:w="1409" w:type="dxa"/>
            <w:gridSpan w:val="3"/>
            <w:tcBorders>
              <w:top w:val="nil"/>
              <w:left w:val="single" w:sz="4"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hAnsi="Bookman Old Style"/>
              </w:rPr>
            </w:pPr>
            <w:r w:rsidRPr="008E7BC8">
              <w:rPr>
                <w:rFonts w:ascii="Bookman Old Style" w:eastAsia="Times New Roman" w:hAnsi="Bookman Old Style" w:cs="Times New Roman"/>
                <w:color w:val="000000"/>
                <w:lang w:eastAsia="ru-RU"/>
              </w:rPr>
              <w:t>Нет данных</w:t>
            </w:r>
          </w:p>
        </w:tc>
      </w:tr>
      <w:tr w:rsidR="00C450D9" w:rsidRPr="008E7BC8" w:rsidTr="002D51B3">
        <w:trPr>
          <w:gridAfter w:val="8"/>
          <w:wAfter w:w="11643" w:type="dxa"/>
          <w:trHeight w:val="630"/>
        </w:trPr>
        <w:tc>
          <w:tcPr>
            <w:tcW w:w="582"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9</w:t>
            </w:r>
          </w:p>
        </w:tc>
        <w:tc>
          <w:tcPr>
            <w:tcW w:w="1843" w:type="dxa"/>
            <w:tcBorders>
              <w:top w:val="single" w:sz="4" w:space="0" w:color="auto"/>
              <w:left w:val="single" w:sz="4" w:space="0" w:color="auto"/>
              <w:bottom w:val="single" w:sz="8" w:space="0" w:color="auto"/>
              <w:right w:val="single" w:sz="4" w:space="0" w:color="auto"/>
            </w:tcBorders>
            <w:shd w:val="clear" w:color="auto" w:fill="auto"/>
            <w:vAlign w:val="center"/>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ТК4 – ТК9</w:t>
            </w:r>
          </w:p>
        </w:tc>
        <w:tc>
          <w:tcPr>
            <w:tcW w:w="1469" w:type="dxa"/>
            <w:gridSpan w:val="5"/>
            <w:tcBorders>
              <w:top w:val="single" w:sz="4" w:space="0" w:color="auto"/>
              <w:left w:val="single" w:sz="4" w:space="0" w:color="auto"/>
              <w:bottom w:val="single" w:sz="8" w:space="0" w:color="auto"/>
              <w:right w:val="single" w:sz="8" w:space="0" w:color="000000"/>
            </w:tcBorders>
            <w:shd w:val="clear" w:color="auto" w:fill="auto"/>
            <w:vAlign w:val="center"/>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159</w:t>
            </w:r>
          </w:p>
        </w:tc>
        <w:tc>
          <w:tcPr>
            <w:tcW w:w="1658" w:type="dxa"/>
            <w:gridSpan w:val="3"/>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84</w:t>
            </w:r>
          </w:p>
        </w:tc>
        <w:tc>
          <w:tcPr>
            <w:tcW w:w="1594" w:type="dxa"/>
            <w:gridSpan w:val="3"/>
            <w:tcBorders>
              <w:top w:val="nil"/>
              <w:left w:val="nil"/>
              <w:bottom w:val="single" w:sz="8"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Минеральная вата</w:t>
            </w:r>
          </w:p>
        </w:tc>
        <w:tc>
          <w:tcPr>
            <w:tcW w:w="1409" w:type="dxa"/>
            <w:gridSpan w:val="3"/>
            <w:tcBorders>
              <w:top w:val="nil"/>
              <w:left w:val="single" w:sz="4"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hAnsi="Bookman Old Style"/>
              </w:rPr>
            </w:pPr>
            <w:r w:rsidRPr="008E7BC8">
              <w:rPr>
                <w:rFonts w:ascii="Bookman Old Style" w:eastAsia="Times New Roman" w:hAnsi="Bookman Old Style" w:cs="Times New Roman"/>
                <w:color w:val="000000"/>
                <w:lang w:eastAsia="ru-RU"/>
              </w:rPr>
              <w:t>Нет данных</w:t>
            </w:r>
          </w:p>
        </w:tc>
      </w:tr>
      <w:tr w:rsidR="00C450D9" w:rsidRPr="008E7BC8" w:rsidTr="002D51B3">
        <w:trPr>
          <w:gridAfter w:val="8"/>
          <w:wAfter w:w="11643" w:type="dxa"/>
          <w:trHeight w:val="630"/>
        </w:trPr>
        <w:tc>
          <w:tcPr>
            <w:tcW w:w="582"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10</w:t>
            </w:r>
          </w:p>
        </w:tc>
        <w:tc>
          <w:tcPr>
            <w:tcW w:w="1843" w:type="dxa"/>
            <w:tcBorders>
              <w:top w:val="single" w:sz="4" w:space="0" w:color="auto"/>
              <w:left w:val="single" w:sz="4" w:space="0" w:color="auto"/>
              <w:bottom w:val="single" w:sz="8" w:space="0" w:color="auto"/>
              <w:right w:val="single" w:sz="4" w:space="0" w:color="auto"/>
            </w:tcBorders>
            <w:shd w:val="clear" w:color="auto" w:fill="auto"/>
            <w:vAlign w:val="center"/>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ТК9 – ТК10</w:t>
            </w:r>
          </w:p>
        </w:tc>
        <w:tc>
          <w:tcPr>
            <w:tcW w:w="1469" w:type="dxa"/>
            <w:gridSpan w:val="5"/>
            <w:tcBorders>
              <w:top w:val="single" w:sz="4" w:space="0" w:color="auto"/>
              <w:left w:val="single" w:sz="4" w:space="0" w:color="auto"/>
              <w:bottom w:val="single" w:sz="8" w:space="0" w:color="auto"/>
              <w:right w:val="single" w:sz="8" w:space="0" w:color="000000"/>
            </w:tcBorders>
            <w:shd w:val="clear" w:color="auto" w:fill="auto"/>
            <w:vAlign w:val="center"/>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159</w:t>
            </w:r>
          </w:p>
        </w:tc>
        <w:tc>
          <w:tcPr>
            <w:tcW w:w="1658" w:type="dxa"/>
            <w:gridSpan w:val="3"/>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51</w:t>
            </w:r>
          </w:p>
        </w:tc>
        <w:tc>
          <w:tcPr>
            <w:tcW w:w="1594" w:type="dxa"/>
            <w:gridSpan w:val="3"/>
            <w:tcBorders>
              <w:top w:val="nil"/>
              <w:left w:val="nil"/>
              <w:bottom w:val="single" w:sz="8"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Минеральная вата</w:t>
            </w:r>
          </w:p>
        </w:tc>
        <w:tc>
          <w:tcPr>
            <w:tcW w:w="1409" w:type="dxa"/>
            <w:gridSpan w:val="3"/>
            <w:tcBorders>
              <w:top w:val="nil"/>
              <w:left w:val="single" w:sz="4"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hAnsi="Bookman Old Style"/>
              </w:rPr>
            </w:pPr>
            <w:r w:rsidRPr="008E7BC8">
              <w:rPr>
                <w:rFonts w:ascii="Bookman Old Style" w:eastAsia="Times New Roman" w:hAnsi="Bookman Old Style" w:cs="Times New Roman"/>
                <w:color w:val="000000"/>
                <w:lang w:eastAsia="ru-RU"/>
              </w:rPr>
              <w:t>Нет данных</w:t>
            </w:r>
          </w:p>
        </w:tc>
      </w:tr>
      <w:tr w:rsidR="00C450D9" w:rsidRPr="008E7BC8" w:rsidTr="002D51B3">
        <w:trPr>
          <w:gridAfter w:val="8"/>
          <w:wAfter w:w="11643" w:type="dxa"/>
          <w:trHeight w:val="630"/>
        </w:trPr>
        <w:tc>
          <w:tcPr>
            <w:tcW w:w="582"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11</w:t>
            </w:r>
          </w:p>
        </w:tc>
        <w:tc>
          <w:tcPr>
            <w:tcW w:w="1843" w:type="dxa"/>
            <w:tcBorders>
              <w:top w:val="single" w:sz="4" w:space="0" w:color="auto"/>
              <w:left w:val="single" w:sz="4" w:space="0" w:color="auto"/>
              <w:bottom w:val="single" w:sz="8" w:space="0" w:color="auto"/>
              <w:right w:val="single" w:sz="4" w:space="0" w:color="auto"/>
            </w:tcBorders>
            <w:shd w:val="clear" w:color="auto" w:fill="auto"/>
            <w:vAlign w:val="center"/>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ТК10 – ТК11</w:t>
            </w:r>
          </w:p>
        </w:tc>
        <w:tc>
          <w:tcPr>
            <w:tcW w:w="1469" w:type="dxa"/>
            <w:gridSpan w:val="5"/>
            <w:tcBorders>
              <w:top w:val="single" w:sz="4" w:space="0" w:color="auto"/>
              <w:left w:val="single" w:sz="4" w:space="0" w:color="auto"/>
              <w:bottom w:val="single" w:sz="8" w:space="0" w:color="auto"/>
              <w:right w:val="single" w:sz="8" w:space="0" w:color="000000"/>
            </w:tcBorders>
            <w:shd w:val="clear" w:color="auto" w:fill="auto"/>
            <w:vAlign w:val="center"/>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159</w:t>
            </w:r>
          </w:p>
        </w:tc>
        <w:tc>
          <w:tcPr>
            <w:tcW w:w="1658" w:type="dxa"/>
            <w:gridSpan w:val="3"/>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153</w:t>
            </w:r>
          </w:p>
        </w:tc>
        <w:tc>
          <w:tcPr>
            <w:tcW w:w="1594" w:type="dxa"/>
            <w:gridSpan w:val="3"/>
            <w:tcBorders>
              <w:top w:val="nil"/>
              <w:left w:val="nil"/>
              <w:bottom w:val="single" w:sz="8"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ППУ</w:t>
            </w:r>
          </w:p>
        </w:tc>
        <w:tc>
          <w:tcPr>
            <w:tcW w:w="1409" w:type="dxa"/>
            <w:gridSpan w:val="3"/>
            <w:tcBorders>
              <w:top w:val="nil"/>
              <w:left w:val="single" w:sz="4"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Подземный/</w:t>
            </w:r>
            <w:proofErr w:type="spellStart"/>
            <w:r w:rsidRPr="008E7BC8">
              <w:rPr>
                <w:rFonts w:ascii="Bookman Old Style" w:eastAsia="Times New Roman" w:hAnsi="Bookman Old Style" w:cs="Times New Roman"/>
                <w:color w:val="000000"/>
                <w:lang w:eastAsia="ru-RU"/>
              </w:rPr>
              <w:t>безканальный</w:t>
            </w:r>
            <w:proofErr w:type="spellEnd"/>
          </w:p>
        </w:tc>
        <w:tc>
          <w:tcPr>
            <w:tcW w:w="1666" w:type="dxa"/>
            <w:gridSpan w:val="3"/>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hAnsi="Bookman Old Style"/>
              </w:rPr>
            </w:pPr>
            <w:r w:rsidRPr="008E7BC8">
              <w:rPr>
                <w:rFonts w:ascii="Bookman Old Style" w:eastAsia="Times New Roman" w:hAnsi="Bookman Old Style" w:cs="Times New Roman"/>
                <w:color w:val="000000"/>
                <w:lang w:eastAsia="ru-RU"/>
              </w:rPr>
              <w:t>Нет данных</w:t>
            </w:r>
          </w:p>
        </w:tc>
      </w:tr>
      <w:tr w:rsidR="00C450D9" w:rsidRPr="008E7BC8" w:rsidTr="002D51B3">
        <w:trPr>
          <w:gridAfter w:val="8"/>
          <w:wAfter w:w="11643" w:type="dxa"/>
          <w:trHeight w:val="630"/>
        </w:trPr>
        <w:tc>
          <w:tcPr>
            <w:tcW w:w="582"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ТК11 – ТК12</w:t>
            </w:r>
          </w:p>
        </w:tc>
        <w:tc>
          <w:tcPr>
            <w:tcW w:w="1469" w:type="dxa"/>
            <w:gridSpan w:val="5"/>
            <w:tcBorders>
              <w:top w:val="single" w:sz="4" w:space="0" w:color="auto"/>
              <w:left w:val="single" w:sz="4" w:space="0" w:color="auto"/>
              <w:bottom w:val="single" w:sz="8" w:space="0" w:color="auto"/>
              <w:right w:val="single" w:sz="8" w:space="0" w:color="000000"/>
            </w:tcBorders>
            <w:shd w:val="clear" w:color="auto" w:fill="auto"/>
            <w:vAlign w:val="center"/>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 xml:space="preserve">159 </w:t>
            </w:r>
          </w:p>
        </w:tc>
        <w:tc>
          <w:tcPr>
            <w:tcW w:w="1658" w:type="dxa"/>
            <w:gridSpan w:val="3"/>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54</w:t>
            </w:r>
          </w:p>
        </w:tc>
        <w:tc>
          <w:tcPr>
            <w:tcW w:w="1594" w:type="dxa"/>
            <w:gridSpan w:val="3"/>
            <w:tcBorders>
              <w:top w:val="nil"/>
              <w:left w:val="nil"/>
              <w:bottom w:val="single" w:sz="8"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Минеральная вата</w:t>
            </w:r>
          </w:p>
        </w:tc>
        <w:tc>
          <w:tcPr>
            <w:tcW w:w="1409" w:type="dxa"/>
            <w:gridSpan w:val="3"/>
            <w:tcBorders>
              <w:top w:val="nil"/>
              <w:left w:val="single" w:sz="4"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hAnsi="Bookman Old Style"/>
              </w:rPr>
            </w:pPr>
            <w:r w:rsidRPr="008E7BC8">
              <w:rPr>
                <w:rFonts w:ascii="Bookman Old Style" w:eastAsia="Times New Roman" w:hAnsi="Bookman Old Style" w:cs="Times New Roman"/>
                <w:color w:val="000000"/>
                <w:lang w:eastAsia="ru-RU"/>
              </w:rPr>
              <w:t>Нет данных</w:t>
            </w:r>
          </w:p>
        </w:tc>
      </w:tr>
      <w:tr w:rsidR="00C450D9" w:rsidRPr="008E7BC8" w:rsidTr="002D51B3">
        <w:trPr>
          <w:gridAfter w:val="8"/>
          <w:wAfter w:w="11643" w:type="dxa"/>
          <w:trHeight w:val="345"/>
        </w:trPr>
        <w:tc>
          <w:tcPr>
            <w:tcW w:w="58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ТК12 – ТК13</w:t>
            </w:r>
          </w:p>
        </w:tc>
        <w:tc>
          <w:tcPr>
            <w:tcW w:w="1469" w:type="dxa"/>
            <w:gridSpan w:val="5"/>
            <w:tcBorders>
              <w:top w:val="single" w:sz="4" w:space="0" w:color="auto"/>
              <w:left w:val="single" w:sz="4" w:space="0" w:color="auto"/>
              <w:bottom w:val="single" w:sz="4" w:space="0" w:color="auto"/>
              <w:right w:val="single" w:sz="8" w:space="0" w:color="000000"/>
            </w:tcBorders>
            <w:shd w:val="clear" w:color="auto" w:fill="auto"/>
            <w:vAlign w:val="center"/>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159</w:t>
            </w:r>
          </w:p>
        </w:tc>
        <w:tc>
          <w:tcPr>
            <w:tcW w:w="1658"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111</w:t>
            </w:r>
          </w:p>
        </w:tc>
        <w:tc>
          <w:tcPr>
            <w:tcW w:w="1594" w:type="dxa"/>
            <w:gridSpan w:val="3"/>
            <w:tcBorders>
              <w:top w:val="nil"/>
              <w:left w:val="nil"/>
              <w:bottom w:val="single" w:sz="4"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Минеральная вата</w:t>
            </w:r>
          </w:p>
        </w:tc>
        <w:tc>
          <w:tcPr>
            <w:tcW w:w="1409" w:type="dxa"/>
            <w:gridSpan w:val="3"/>
            <w:tcBorders>
              <w:top w:val="nil"/>
              <w:left w:val="single" w:sz="4"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4" w:space="0" w:color="auto"/>
              <w:right w:val="single" w:sz="8" w:space="0" w:color="auto"/>
            </w:tcBorders>
            <w:shd w:val="clear" w:color="auto" w:fill="auto"/>
            <w:hideMark/>
          </w:tcPr>
          <w:p w:rsidR="00C450D9" w:rsidRPr="008E7BC8" w:rsidRDefault="00C450D9" w:rsidP="002D51B3">
            <w:pPr>
              <w:rPr>
                <w:rFonts w:ascii="Bookman Old Style" w:hAnsi="Bookman Old Style"/>
              </w:rPr>
            </w:pPr>
            <w:r w:rsidRPr="008E7BC8">
              <w:rPr>
                <w:rFonts w:ascii="Bookman Old Style" w:eastAsia="Times New Roman" w:hAnsi="Bookman Old Style" w:cs="Times New Roman"/>
                <w:color w:val="000000"/>
                <w:lang w:eastAsia="ru-RU"/>
              </w:rPr>
              <w:t>Нет данных</w:t>
            </w:r>
          </w:p>
        </w:tc>
      </w:tr>
      <w:tr w:rsidR="00C450D9" w:rsidRPr="008E7BC8" w:rsidTr="002D51B3">
        <w:trPr>
          <w:gridAfter w:val="8"/>
          <w:wAfter w:w="11643" w:type="dxa"/>
          <w:trHeight w:val="270"/>
        </w:trPr>
        <w:tc>
          <w:tcPr>
            <w:tcW w:w="582"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14</w:t>
            </w:r>
          </w:p>
        </w:tc>
        <w:tc>
          <w:tcPr>
            <w:tcW w:w="1843" w:type="dxa"/>
            <w:tcBorders>
              <w:top w:val="single" w:sz="4" w:space="0" w:color="auto"/>
              <w:left w:val="single" w:sz="4" w:space="0" w:color="auto"/>
              <w:bottom w:val="single" w:sz="8" w:space="0" w:color="auto"/>
              <w:right w:val="single" w:sz="4" w:space="0" w:color="auto"/>
            </w:tcBorders>
            <w:shd w:val="clear" w:color="auto" w:fill="auto"/>
            <w:vAlign w:val="center"/>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ТК13 – ТК14</w:t>
            </w:r>
          </w:p>
        </w:tc>
        <w:tc>
          <w:tcPr>
            <w:tcW w:w="1469" w:type="dxa"/>
            <w:gridSpan w:val="5"/>
            <w:tcBorders>
              <w:top w:val="single" w:sz="4" w:space="0" w:color="auto"/>
              <w:left w:val="single" w:sz="4" w:space="0" w:color="auto"/>
              <w:bottom w:val="single" w:sz="8" w:space="0" w:color="auto"/>
              <w:right w:val="single" w:sz="8" w:space="0" w:color="000000"/>
            </w:tcBorders>
            <w:shd w:val="clear" w:color="auto" w:fill="auto"/>
            <w:vAlign w:val="center"/>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159</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199</w:t>
            </w:r>
          </w:p>
        </w:tc>
        <w:tc>
          <w:tcPr>
            <w:tcW w:w="1594" w:type="dxa"/>
            <w:gridSpan w:val="3"/>
            <w:tcBorders>
              <w:top w:val="single" w:sz="4" w:space="0" w:color="auto"/>
              <w:left w:val="nil"/>
              <w:bottom w:val="single" w:sz="8"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single" w:sz="4"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2020</w:t>
            </w:r>
          </w:p>
        </w:tc>
      </w:tr>
      <w:tr w:rsidR="00C450D9" w:rsidRPr="008E7BC8" w:rsidTr="002D51B3">
        <w:trPr>
          <w:gridAfter w:val="8"/>
          <w:wAfter w:w="11643" w:type="dxa"/>
          <w:trHeight w:val="135"/>
        </w:trPr>
        <w:tc>
          <w:tcPr>
            <w:tcW w:w="58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ТК14 – ТК15</w:t>
            </w:r>
          </w:p>
        </w:tc>
        <w:tc>
          <w:tcPr>
            <w:tcW w:w="1469" w:type="dxa"/>
            <w:gridSpan w:val="5"/>
            <w:tcBorders>
              <w:top w:val="single" w:sz="4" w:space="0" w:color="auto"/>
              <w:left w:val="single" w:sz="4" w:space="0" w:color="auto"/>
              <w:bottom w:val="single" w:sz="4" w:space="0" w:color="auto"/>
              <w:right w:val="single" w:sz="8" w:space="0" w:color="000000"/>
            </w:tcBorders>
            <w:shd w:val="clear" w:color="auto" w:fill="auto"/>
            <w:vAlign w:val="center"/>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159</w:t>
            </w:r>
          </w:p>
        </w:tc>
        <w:tc>
          <w:tcPr>
            <w:tcW w:w="1658"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62</w:t>
            </w:r>
          </w:p>
        </w:tc>
        <w:tc>
          <w:tcPr>
            <w:tcW w:w="1594" w:type="dxa"/>
            <w:gridSpan w:val="3"/>
            <w:tcBorders>
              <w:top w:val="nil"/>
              <w:left w:val="nil"/>
              <w:bottom w:val="single" w:sz="4"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ППУ</w:t>
            </w:r>
          </w:p>
        </w:tc>
        <w:tc>
          <w:tcPr>
            <w:tcW w:w="1409" w:type="dxa"/>
            <w:gridSpan w:val="3"/>
            <w:tcBorders>
              <w:top w:val="nil"/>
              <w:left w:val="single" w:sz="4"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подземный</w:t>
            </w:r>
          </w:p>
        </w:tc>
        <w:tc>
          <w:tcPr>
            <w:tcW w:w="1666" w:type="dxa"/>
            <w:gridSpan w:val="3"/>
            <w:tcBorders>
              <w:top w:val="nil"/>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2020</w:t>
            </w:r>
          </w:p>
        </w:tc>
      </w:tr>
      <w:tr w:rsidR="00C450D9" w:rsidRPr="008E7BC8" w:rsidTr="002D51B3">
        <w:trPr>
          <w:gridAfter w:val="8"/>
          <w:wAfter w:w="11643" w:type="dxa"/>
          <w:trHeight w:val="180"/>
        </w:trPr>
        <w:tc>
          <w:tcPr>
            <w:tcW w:w="58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ТК15 – Д/с</w:t>
            </w:r>
          </w:p>
        </w:tc>
        <w:tc>
          <w:tcPr>
            <w:tcW w:w="1469" w:type="dxa"/>
            <w:gridSpan w:val="5"/>
            <w:tcBorders>
              <w:top w:val="single" w:sz="4" w:space="0" w:color="auto"/>
              <w:left w:val="single" w:sz="4" w:space="0" w:color="auto"/>
              <w:bottom w:val="single" w:sz="4" w:space="0" w:color="auto"/>
              <w:right w:val="single" w:sz="8" w:space="0" w:color="000000"/>
            </w:tcBorders>
            <w:shd w:val="clear" w:color="auto" w:fill="auto"/>
            <w:vAlign w:val="center"/>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159</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102</w:t>
            </w:r>
          </w:p>
        </w:tc>
        <w:tc>
          <w:tcPr>
            <w:tcW w:w="1594" w:type="dxa"/>
            <w:gridSpan w:val="3"/>
            <w:tcBorders>
              <w:top w:val="single" w:sz="4" w:space="0" w:color="auto"/>
              <w:left w:val="nil"/>
              <w:bottom w:val="single" w:sz="4"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ППУ</w:t>
            </w:r>
          </w:p>
        </w:tc>
        <w:tc>
          <w:tcPr>
            <w:tcW w:w="1409" w:type="dxa"/>
            <w:gridSpan w:val="3"/>
            <w:tcBorders>
              <w:top w:val="single" w:sz="4" w:space="0" w:color="auto"/>
              <w:left w:val="single" w:sz="4"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2020</w:t>
            </w:r>
          </w:p>
        </w:tc>
      </w:tr>
      <w:tr w:rsidR="00C450D9" w:rsidRPr="008E7BC8" w:rsidTr="002D51B3">
        <w:trPr>
          <w:gridAfter w:val="8"/>
          <w:wAfter w:w="11643" w:type="dxa"/>
          <w:trHeight w:val="165"/>
        </w:trPr>
        <w:tc>
          <w:tcPr>
            <w:tcW w:w="58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ТК1 – ТК1.1</w:t>
            </w:r>
          </w:p>
        </w:tc>
        <w:tc>
          <w:tcPr>
            <w:tcW w:w="1469" w:type="dxa"/>
            <w:gridSpan w:val="5"/>
            <w:tcBorders>
              <w:top w:val="single" w:sz="4" w:space="0" w:color="auto"/>
              <w:left w:val="single" w:sz="4" w:space="0" w:color="auto"/>
              <w:bottom w:val="single" w:sz="4" w:space="0" w:color="auto"/>
              <w:right w:val="single" w:sz="8" w:space="0" w:color="000000"/>
            </w:tcBorders>
            <w:shd w:val="clear" w:color="auto" w:fill="auto"/>
            <w:vAlign w:val="center"/>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80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17</w:t>
            </w:r>
          </w:p>
        </w:tc>
        <w:tc>
          <w:tcPr>
            <w:tcW w:w="1594" w:type="dxa"/>
            <w:gridSpan w:val="3"/>
            <w:tcBorders>
              <w:top w:val="single" w:sz="4" w:space="0" w:color="auto"/>
              <w:left w:val="nil"/>
              <w:bottom w:val="single" w:sz="4"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Минеральная вата</w:t>
            </w:r>
          </w:p>
        </w:tc>
        <w:tc>
          <w:tcPr>
            <w:tcW w:w="1409" w:type="dxa"/>
            <w:gridSpan w:val="3"/>
            <w:tcBorders>
              <w:top w:val="single" w:sz="4" w:space="0" w:color="auto"/>
              <w:left w:val="single" w:sz="4"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воздушный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hAnsi="Bookman Old Style"/>
              </w:rPr>
            </w:pPr>
            <w:r w:rsidRPr="008E7BC8">
              <w:rPr>
                <w:rFonts w:ascii="Bookman Old Style" w:eastAsia="Times New Roman" w:hAnsi="Bookman Old Style" w:cs="Times New Roman"/>
                <w:color w:val="000000"/>
                <w:lang w:eastAsia="ru-RU"/>
              </w:rPr>
              <w:t>Нет данных</w:t>
            </w:r>
          </w:p>
        </w:tc>
      </w:tr>
      <w:tr w:rsidR="00C450D9" w:rsidRPr="008E7BC8" w:rsidTr="002D51B3">
        <w:trPr>
          <w:gridAfter w:val="8"/>
          <w:wAfter w:w="11643" w:type="dxa"/>
          <w:trHeight w:val="180"/>
        </w:trPr>
        <w:tc>
          <w:tcPr>
            <w:tcW w:w="58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ТК1.1 – жилые дома</w:t>
            </w:r>
          </w:p>
        </w:tc>
        <w:tc>
          <w:tcPr>
            <w:tcW w:w="1469" w:type="dxa"/>
            <w:gridSpan w:val="5"/>
            <w:tcBorders>
              <w:top w:val="single" w:sz="4" w:space="0" w:color="auto"/>
              <w:left w:val="single" w:sz="4" w:space="0" w:color="auto"/>
              <w:bottom w:val="single" w:sz="4" w:space="0" w:color="auto"/>
              <w:right w:val="single" w:sz="8" w:space="0" w:color="000000"/>
            </w:tcBorders>
            <w:shd w:val="clear" w:color="auto" w:fill="auto"/>
            <w:vAlign w:val="center"/>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80</w:t>
            </w:r>
          </w:p>
        </w:tc>
        <w:tc>
          <w:tcPr>
            <w:tcW w:w="1658" w:type="dxa"/>
            <w:gridSpan w:val="3"/>
            <w:tcBorders>
              <w:top w:val="single" w:sz="4" w:space="0" w:color="auto"/>
              <w:left w:val="nil"/>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201</w:t>
            </w:r>
          </w:p>
        </w:tc>
        <w:tc>
          <w:tcPr>
            <w:tcW w:w="1594" w:type="dxa"/>
            <w:gridSpan w:val="3"/>
            <w:tcBorders>
              <w:top w:val="single" w:sz="4" w:space="0" w:color="auto"/>
              <w:left w:val="nil"/>
              <w:bottom w:val="single" w:sz="4"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Минеральная вата</w:t>
            </w:r>
          </w:p>
        </w:tc>
        <w:tc>
          <w:tcPr>
            <w:tcW w:w="1409" w:type="dxa"/>
            <w:gridSpan w:val="3"/>
            <w:tcBorders>
              <w:top w:val="single" w:sz="4" w:space="0" w:color="auto"/>
              <w:left w:val="single" w:sz="4"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воздушный</w:t>
            </w:r>
          </w:p>
        </w:tc>
        <w:tc>
          <w:tcPr>
            <w:tcW w:w="1666" w:type="dxa"/>
            <w:gridSpan w:val="3"/>
            <w:tcBorders>
              <w:top w:val="single" w:sz="4" w:space="0" w:color="auto"/>
              <w:left w:val="nil"/>
              <w:bottom w:val="single" w:sz="4" w:space="0" w:color="auto"/>
              <w:right w:val="single" w:sz="8" w:space="0" w:color="auto"/>
            </w:tcBorders>
            <w:shd w:val="clear" w:color="auto" w:fill="auto"/>
            <w:hideMark/>
          </w:tcPr>
          <w:p w:rsidR="00C450D9" w:rsidRPr="008E7BC8" w:rsidRDefault="00C450D9" w:rsidP="002D51B3">
            <w:pPr>
              <w:rPr>
                <w:rFonts w:ascii="Bookman Old Style" w:hAnsi="Bookman Old Style"/>
              </w:rPr>
            </w:pPr>
            <w:r w:rsidRPr="008E7BC8">
              <w:rPr>
                <w:rFonts w:ascii="Bookman Old Style" w:eastAsia="Times New Roman" w:hAnsi="Bookman Old Style" w:cs="Times New Roman"/>
                <w:color w:val="000000"/>
                <w:lang w:eastAsia="ru-RU"/>
              </w:rPr>
              <w:t>Нет данных</w:t>
            </w:r>
          </w:p>
        </w:tc>
      </w:tr>
      <w:tr w:rsidR="00C450D9" w:rsidRPr="008E7BC8" w:rsidTr="002D51B3">
        <w:trPr>
          <w:gridAfter w:val="8"/>
          <w:wAfter w:w="11643" w:type="dxa"/>
          <w:trHeight w:val="285"/>
        </w:trPr>
        <w:tc>
          <w:tcPr>
            <w:tcW w:w="582"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19</w:t>
            </w:r>
          </w:p>
        </w:tc>
        <w:tc>
          <w:tcPr>
            <w:tcW w:w="1843" w:type="dxa"/>
            <w:tcBorders>
              <w:top w:val="single" w:sz="4" w:space="0" w:color="auto"/>
              <w:left w:val="single" w:sz="4" w:space="0" w:color="auto"/>
              <w:bottom w:val="single" w:sz="8" w:space="0" w:color="auto"/>
              <w:right w:val="single" w:sz="4" w:space="0" w:color="auto"/>
            </w:tcBorders>
            <w:shd w:val="clear" w:color="auto" w:fill="auto"/>
            <w:vAlign w:val="center"/>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Котельная – ТК1.2</w:t>
            </w:r>
          </w:p>
        </w:tc>
        <w:tc>
          <w:tcPr>
            <w:tcW w:w="1469" w:type="dxa"/>
            <w:gridSpan w:val="5"/>
            <w:tcBorders>
              <w:top w:val="single" w:sz="4" w:space="0" w:color="auto"/>
              <w:left w:val="single" w:sz="4" w:space="0" w:color="auto"/>
              <w:bottom w:val="single" w:sz="8" w:space="0" w:color="auto"/>
              <w:right w:val="single" w:sz="8" w:space="0" w:color="000000"/>
            </w:tcBorders>
            <w:shd w:val="clear" w:color="auto" w:fill="auto"/>
            <w:vAlign w:val="center"/>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50</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111</w:t>
            </w:r>
          </w:p>
        </w:tc>
        <w:tc>
          <w:tcPr>
            <w:tcW w:w="1594" w:type="dxa"/>
            <w:gridSpan w:val="3"/>
            <w:tcBorders>
              <w:top w:val="single" w:sz="4" w:space="0" w:color="auto"/>
              <w:left w:val="nil"/>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Минеральная вата</w:t>
            </w:r>
          </w:p>
        </w:tc>
        <w:tc>
          <w:tcPr>
            <w:tcW w:w="1409" w:type="dxa"/>
            <w:gridSpan w:val="3"/>
            <w:tcBorders>
              <w:top w:val="single" w:sz="4" w:space="0" w:color="auto"/>
              <w:left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воздушный</w:t>
            </w:r>
          </w:p>
        </w:tc>
        <w:tc>
          <w:tcPr>
            <w:tcW w:w="1666" w:type="dxa"/>
            <w:gridSpan w:val="3"/>
            <w:tcBorders>
              <w:top w:val="single" w:sz="4" w:space="0" w:color="auto"/>
              <w:left w:val="nil"/>
              <w:right w:val="single" w:sz="8" w:space="0" w:color="auto"/>
            </w:tcBorders>
            <w:shd w:val="clear" w:color="auto" w:fill="auto"/>
            <w:hideMark/>
          </w:tcPr>
          <w:p w:rsidR="00C450D9" w:rsidRPr="008E7BC8" w:rsidRDefault="00C450D9" w:rsidP="002D51B3">
            <w:pPr>
              <w:rPr>
                <w:rFonts w:ascii="Bookman Old Style" w:hAnsi="Bookman Old Style"/>
              </w:rPr>
            </w:pPr>
            <w:r w:rsidRPr="008E7BC8">
              <w:rPr>
                <w:rFonts w:ascii="Bookman Old Style" w:eastAsia="Times New Roman" w:hAnsi="Bookman Old Style" w:cs="Times New Roman"/>
                <w:color w:val="000000"/>
                <w:lang w:eastAsia="ru-RU"/>
              </w:rPr>
              <w:t>Нет данных</w:t>
            </w:r>
          </w:p>
        </w:tc>
      </w:tr>
      <w:tr w:rsidR="00C450D9" w:rsidRPr="008E7BC8" w:rsidTr="002D51B3">
        <w:trPr>
          <w:gridAfter w:val="10"/>
          <w:wAfter w:w="11662" w:type="dxa"/>
          <w:trHeight w:val="285"/>
        </w:trPr>
        <w:tc>
          <w:tcPr>
            <w:tcW w:w="3875" w:type="dxa"/>
            <w:gridSpan w:val="5"/>
            <w:tcBorders>
              <w:top w:val="single" w:sz="4" w:space="0" w:color="auto"/>
              <w:left w:val="single" w:sz="8" w:space="0" w:color="auto"/>
              <w:bottom w:val="single" w:sz="8" w:space="0" w:color="auto"/>
              <w:right w:val="single" w:sz="8" w:space="0" w:color="000000"/>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Итого:</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1499</w:t>
            </w:r>
          </w:p>
        </w:tc>
        <w:tc>
          <w:tcPr>
            <w:tcW w:w="1594" w:type="dxa"/>
            <w:gridSpan w:val="3"/>
            <w:tcBorders>
              <w:left w:val="nil"/>
              <w:bottom w:val="single" w:sz="8"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p>
        </w:tc>
        <w:tc>
          <w:tcPr>
            <w:tcW w:w="1409" w:type="dxa"/>
            <w:gridSpan w:val="3"/>
            <w:tcBorders>
              <w:left w:val="single" w:sz="4"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p>
        </w:tc>
        <w:tc>
          <w:tcPr>
            <w:tcW w:w="1666" w:type="dxa"/>
            <w:gridSpan w:val="3"/>
            <w:tcBorders>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p>
        </w:tc>
      </w:tr>
      <w:tr w:rsidR="00C450D9" w:rsidRPr="008E7BC8" w:rsidTr="002D51B3">
        <w:trPr>
          <w:gridAfter w:val="10"/>
          <w:wAfter w:w="11662" w:type="dxa"/>
          <w:trHeight w:val="530"/>
        </w:trPr>
        <w:tc>
          <w:tcPr>
            <w:tcW w:w="10202" w:type="dxa"/>
            <w:gridSpan w:val="17"/>
            <w:tcBorders>
              <w:top w:val="single" w:sz="4" w:space="0" w:color="auto"/>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
                <w:color w:val="000000"/>
                <w:highlight w:val="yellow"/>
                <w:lang w:eastAsia="ru-RU"/>
              </w:rPr>
            </w:pPr>
            <w:r w:rsidRPr="008E7BC8">
              <w:rPr>
                <w:rFonts w:ascii="Bookman Old Style" w:eastAsia="Times New Roman" w:hAnsi="Bookman Old Style" w:cs="Times New Roman"/>
                <w:b/>
                <w:color w:val="000000"/>
                <w:lang w:eastAsia="ru-RU"/>
              </w:rPr>
              <w:t>Котельная с. Арейское</w:t>
            </w:r>
          </w:p>
        </w:tc>
      </w:tr>
      <w:tr w:rsidR="00C450D9" w:rsidRPr="008E7BC8" w:rsidTr="002D51B3">
        <w:trPr>
          <w:gridAfter w:val="8"/>
          <w:wAfter w:w="11643" w:type="dxa"/>
          <w:trHeight w:val="285"/>
        </w:trPr>
        <w:tc>
          <w:tcPr>
            <w:tcW w:w="582"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w:t>
            </w:r>
          </w:p>
        </w:tc>
        <w:tc>
          <w:tcPr>
            <w:tcW w:w="1957" w:type="dxa"/>
            <w:gridSpan w:val="3"/>
            <w:tcBorders>
              <w:top w:val="single" w:sz="4" w:space="0" w:color="auto"/>
              <w:left w:val="single" w:sz="4" w:space="0" w:color="auto"/>
              <w:bottom w:val="single" w:sz="8" w:space="0" w:color="auto"/>
              <w:right w:val="single" w:sz="4" w:space="0" w:color="auto"/>
            </w:tcBorders>
            <w:shd w:val="clear" w:color="auto" w:fill="auto"/>
            <w:vAlign w:val="center"/>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Котельная - Школа</w:t>
            </w:r>
          </w:p>
        </w:tc>
        <w:tc>
          <w:tcPr>
            <w:tcW w:w="1355" w:type="dxa"/>
            <w:gridSpan w:val="3"/>
            <w:tcBorders>
              <w:top w:val="single" w:sz="4" w:space="0" w:color="auto"/>
              <w:left w:val="single" w:sz="4" w:space="0" w:color="auto"/>
              <w:bottom w:val="single" w:sz="8" w:space="0" w:color="auto"/>
              <w:right w:val="single" w:sz="8" w:space="0" w:color="000000"/>
            </w:tcBorders>
            <w:shd w:val="clear" w:color="auto" w:fill="auto"/>
            <w:vAlign w:val="center"/>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76</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72</w:t>
            </w:r>
          </w:p>
        </w:tc>
        <w:tc>
          <w:tcPr>
            <w:tcW w:w="1594" w:type="dxa"/>
            <w:gridSpan w:val="3"/>
            <w:tcBorders>
              <w:top w:val="single" w:sz="4" w:space="0" w:color="auto"/>
              <w:left w:val="nil"/>
              <w:bottom w:val="single" w:sz="8"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Минеральная вата</w:t>
            </w:r>
          </w:p>
        </w:tc>
        <w:tc>
          <w:tcPr>
            <w:tcW w:w="1409" w:type="dxa"/>
            <w:gridSpan w:val="3"/>
            <w:tcBorders>
              <w:top w:val="single" w:sz="4" w:space="0" w:color="auto"/>
              <w:left w:val="single" w:sz="4"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hAnsi="Bookman Old Style"/>
              </w:rPr>
            </w:pPr>
            <w:r w:rsidRPr="008E7BC8">
              <w:rPr>
                <w:rFonts w:ascii="Bookman Old Style" w:eastAsia="Times New Roman" w:hAnsi="Bookman Old Style" w:cs="Times New Roman"/>
                <w:color w:val="000000"/>
                <w:lang w:eastAsia="ru-RU"/>
              </w:rPr>
              <w:t>Нет данных</w:t>
            </w:r>
          </w:p>
        </w:tc>
      </w:tr>
      <w:tr w:rsidR="00C450D9" w:rsidRPr="008E7BC8" w:rsidTr="002D51B3">
        <w:trPr>
          <w:gridAfter w:val="8"/>
          <w:wAfter w:w="11643" w:type="dxa"/>
          <w:trHeight w:val="285"/>
        </w:trPr>
        <w:tc>
          <w:tcPr>
            <w:tcW w:w="582"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2</w:t>
            </w:r>
          </w:p>
        </w:tc>
        <w:tc>
          <w:tcPr>
            <w:tcW w:w="1957" w:type="dxa"/>
            <w:gridSpan w:val="3"/>
            <w:tcBorders>
              <w:top w:val="single" w:sz="4" w:space="0" w:color="auto"/>
              <w:left w:val="single" w:sz="4" w:space="0" w:color="auto"/>
              <w:bottom w:val="single" w:sz="8" w:space="0" w:color="auto"/>
              <w:right w:val="single" w:sz="4" w:space="0" w:color="auto"/>
            </w:tcBorders>
            <w:shd w:val="clear" w:color="auto" w:fill="auto"/>
            <w:vAlign w:val="center"/>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Школа – д. 1в</w:t>
            </w:r>
          </w:p>
        </w:tc>
        <w:tc>
          <w:tcPr>
            <w:tcW w:w="1355" w:type="dxa"/>
            <w:gridSpan w:val="3"/>
            <w:tcBorders>
              <w:top w:val="single" w:sz="4" w:space="0" w:color="auto"/>
              <w:left w:val="single" w:sz="4" w:space="0" w:color="auto"/>
              <w:bottom w:val="single" w:sz="8" w:space="0" w:color="auto"/>
              <w:right w:val="single" w:sz="8" w:space="0" w:color="000000"/>
            </w:tcBorders>
            <w:shd w:val="clear" w:color="auto" w:fill="auto"/>
            <w:vAlign w:val="center"/>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40</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57</w:t>
            </w:r>
          </w:p>
        </w:tc>
        <w:tc>
          <w:tcPr>
            <w:tcW w:w="1594" w:type="dxa"/>
            <w:gridSpan w:val="3"/>
            <w:tcBorders>
              <w:top w:val="single" w:sz="4" w:space="0" w:color="auto"/>
              <w:left w:val="nil"/>
              <w:bottom w:val="single" w:sz="8"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Минеральная вата</w:t>
            </w:r>
          </w:p>
        </w:tc>
        <w:tc>
          <w:tcPr>
            <w:tcW w:w="1409" w:type="dxa"/>
            <w:gridSpan w:val="3"/>
            <w:tcBorders>
              <w:top w:val="single" w:sz="4" w:space="0" w:color="auto"/>
              <w:left w:val="single" w:sz="4"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bottom w:val="single" w:sz="8" w:space="0" w:color="auto"/>
              <w:right w:val="single" w:sz="8" w:space="0" w:color="auto"/>
            </w:tcBorders>
            <w:shd w:val="clear" w:color="auto" w:fill="auto"/>
            <w:hideMark/>
          </w:tcPr>
          <w:p w:rsidR="00C450D9" w:rsidRPr="008E7BC8" w:rsidRDefault="00C450D9" w:rsidP="002D51B3">
            <w:pPr>
              <w:rPr>
                <w:rFonts w:ascii="Bookman Old Style" w:hAnsi="Bookman Old Style"/>
              </w:rPr>
            </w:pPr>
            <w:r w:rsidRPr="008E7BC8">
              <w:rPr>
                <w:rFonts w:ascii="Bookman Old Style" w:eastAsia="Times New Roman" w:hAnsi="Bookman Old Style" w:cs="Times New Roman"/>
                <w:color w:val="000000"/>
                <w:lang w:eastAsia="ru-RU"/>
              </w:rPr>
              <w:t>Нет данных</w:t>
            </w:r>
          </w:p>
        </w:tc>
      </w:tr>
      <w:tr w:rsidR="00C450D9" w:rsidRPr="008E7BC8" w:rsidTr="002D51B3">
        <w:trPr>
          <w:gridAfter w:val="8"/>
          <w:wAfter w:w="11643" w:type="dxa"/>
          <w:trHeight w:val="285"/>
        </w:trPr>
        <w:tc>
          <w:tcPr>
            <w:tcW w:w="582"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3</w:t>
            </w:r>
          </w:p>
        </w:tc>
        <w:tc>
          <w:tcPr>
            <w:tcW w:w="1957" w:type="dxa"/>
            <w:gridSpan w:val="3"/>
            <w:tcBorders>
              <w:top w:val="single" w:sz="4" w:space="0" w:color="auto"/>
              <w:left w:val="single" w:sz="4" w:space="0" w:color="auto"/>
              <w:bottom w:val="single" w:sz="8" w:space="0" w:color="auto"/>
              <w:right w:val="single" w:sz="4" w:space="0" w:color="auto"/>
            </w:tcBorders>
            <w:shd w:val="clear" w:color="auto" w:fill="auto"/>
            <w:vAlign w:val="center"/>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Школа – д. 1а</w:t>
            </w:r>
          </w:p>
        </w:tc>
        <w:tc>
          <w:tcPr>
            <w:tcW w:w="1355" w:type="dxa"/>
            <w:gridSpan w:val="3"/>
            <w:tcBorders>
              <w:top w:val="single" w:sz="4" w:space="0" w:color="auto"/>
              <w:left w:val="single" w:sz="4" w:space="0" w:color="auto"/>
              <w:bottom w:val="single" w:sz="8" w:space="0" w:color="auto"/>
              <w:right w:val="single" w:sz="8" w:space="0" w:color="000000"/>
            </w:tcBorders>
            <w:shd w:val="clear" w:color="auto" w:fill="auto"/>
            <w:vAlign w:val="center"/>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40</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93</w:t>
            </w:r>
          </w:p>
        </w:tc>
        <w:tc>
          <w:tcPr>
            <w:tcW w:w="1594" w:type="dxa"/>
            <w:gridSpan w:val="3"/>
            <w:tcBorders>
              <w:top w:val="single" w:sz="4" w:space="0" w:color="auto"/>
              <w:left w:val="nil"/>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Минеральная вата</w:t>
            </w:r>
          </w:p>
        </w:tc>
        <w:tc>
          <w:tcPr>
            <w:tcW w:w="1409" w:type="dxa"/>
            <w:gridSpan w:val="3"/>
            <w:tcBorders>
              <w:top w:val="single" w:sz="4" w:space="0" w:color="auto"/>
              <w:left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подземный</w:t>
            </w:r>
          </w:p>
        </w:tc>
        <w:tc>
          <w:tcPr>
            <w:tcW w:w="1666" w:type="dxa"/>
            <w:gridSpan w:val="3"/>
            <w:tcBorders>
              <w:top w:val="single" w:sz="4" w:space="0" w:color="auto"/>
              <w:left w:val="nil"/>
              <w:right w:val="single" w:sz="8" w:space="0" w:color="auto"/>
            </w:tcBorders>
            <w:shd w:val="clear" w:color="auto" w:fill="auto"/>
            <w:hideMark/>
          </w:tcPr>
          <w:p w:rsidR="00C450D9" w:rsidRPr="008E7BC8" w:rsidRDefault="00C450D9" w:rsidP="002D51B3">
            <w:pPr>
              <w:rPr>
                <w:rFonts w:ascii="Bookman Old Style" w:hAnsi="Bookman Old Style"/>
              </w:rPr>
            </w:pPr>
            <w:r w:rsidRPr="008E7BC8">
              <w:rPr>
                <w:rFonts w:ascii="Bookman Old Style" w:eastAsia="Times New Roman" w:hAnsi="Bookman Old Style" w:cs="Times New Roman"/>
                <w:color w:val="000000"/>
                <w:lang w:eastAsia="ru-RU"/>
              </w:rPr>
              <w:t>Нет данных</w:t>
            </w:r>
          </w:p>
        </w:tc>
      </w:tr>
      <w:tr w:rsidR="00C450D9" w:rsidRPr="008E7BC8" w:rsidTr="002D51B3">
        <w:trPr>
          <w:gridAfter w:val="10"/>
          <w:wAfter w:w="11662" w:type="dxa"/>
          <w:trHeight w:val="285"/>
        </w:trPr>
        <w:tc>
          <w:tcPr>
            <w:tcW w:w="3875" w:type="dxa"/>
            <w:gridSpan w:val="5"/>
            <w:tcBorders>
              <w:top w:val="single" w:sz="4" w:space="0" w:color="auto"/>
              <w:left w:val="single" w:sz="8" w:space="0" w:color="auto"/>
              <w:bottom w:val="single" w:sz="8" w:space="0" w:color="auto"/>
              <w:right w:val="single" w:sz="8" w:space="0" w:color="000000"/>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Итого:</w:t>
            </w:r>
          </w:p>
        </w:tc>
        <w:tc>
          <w:tcPr>
            <w:tcW w:w="1658" w:type="dxa"/>
            <w:gridSpan w:val="3"/>
            <w:tcBorders>
              <w:top w:val="single" w:sz="4" w:space="0" w:color="auto"/>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222</w:t>
            </w:r>
          </w:p>
        </w:tc>
        <w:tc>
          <w:tcPr>
            <w:tcW w:w="1594" w:type="dxa"/>
            <w:gridSpan w:val="3"/>
            <w:tcBorders>
              <w:left w:val="nil"/>
              <w:bottom w:val="single" w:sz="8"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p>
        </w:tc>
        <w:tc>
          <w:tcPr>
            <w:tcW w:w="1409" w:type="dxa"/>
            <w:gridSpan w:val="3"/>
            <w:tcBorders>
              <w:left w:val="single" w:sz="4"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p>
        </w:tc>
        <w:tc>
          <w:tcPr>
            <w:tcW w:w="1666" w:type="dxa"/>
            <w:gridSpan w:val="3"/>
            <w:tcBorders>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p>
        </w:tc>
      </w:tr>
      <w:tr w:rsidR="00C450D9" w:rsidRPr="008E7BC8" w:rsidTr="002D51B3">
        <w:trPr>
          <w:gridAfter w:val="10"/>
          <w:wAfter w:w="11662" w:type="dxa"/>
          <w:trHeight w:val="630"/>
        </w:trPr>
        <w:tc>
          <w:tcPr>
            <w:tcW w:w="3875"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
                <w:bCs/>
                <w:color w:val="000000"/>
                <w:highlight w:val="yellow"/>
                <w:lang w:eastAsia="ru-RU"/>
              </w:rPr>
            </w:pPr>
            <w:r w:rsidRPr="008E7BC8">
              <w:rPr>
                <w:rFonts w:ascii="Bookman Old Style" w:eastAsia="Times New Roman" w:hAnsi="Bookman Old Style" w:cs="Times New Roman"/>
                <w:b/>
                <w:bCs/>
                <w:color w:val="000000"/>
                <w:lang w:eastAsia="ru-RU"/>
              </w:rPr>
              <w:lastRenderedPageBreak/>
              <w:t>Итого протяженность сетей, м:</w:t>
            </w:r>
          </w:p>
        </w:tc>
        <w:tc>
          <w:tcPr>
            <w:tcW w:w="1658" w:type="dxa"/>
            <w:gridSpan w:val="3"/>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
                <w:bCs/>
                <w:color w:val="000000"/>
                <w:highlight w:val="yellow"/>
                <w:lang w:eastAsia="ru-RU"/>
              </w:rPr>
            </w:pPr>
            <w:r w:rsidRPr="008E7BC8">
              <w:rPr>
                <w:rFonts w:ascii="Bookman Old Style" w:hAnsi="Bookman Old Style"/>
                <w:b/>
              </w:rPr>
              <w:t>9794</w:t>
            </w:r>
          </w:p>
        </w:tc>
        <w:tc>
          <w:tcPr>
            <w:tcW w:w="1594" w:type="dxa"/>
            <w:gridSpan w:val="3"/>
            <w:tcBorders>
              <w:top w:val="nil"/>
              <w:left w:val="nil"/>
              <w:bottom w:val="single" w:sz="8"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c>
          <w:tcPr>
            <w:tcW w:w="1409" w:type="dxa"/>
            <w:gridSpan w:val="3"/>
            <w:tcBorders>
              <w:top w:val="nil"/>
              <w:left w:val="single" w:sz="4"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c>
          <w:tcPr>
            <w:tcW w:w="1666" w:type="dxa"/>
            <w:gridSpan w:val="3"/>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highlight w:val="yellow"/>
                <w:lang w:eastAsia="ru-RU"/>
              </w:rPr>
            </w:pPr>
          </w:p>
        </w:tc>
      </w:tr>
    </w:tbl>
    <w:p w:rsidR="00C450D9" w:rsidRPr="008E7BC8" w:rsidRDefault="00C450D9" w:rsidP="00C450D9">
      <w:pPr>
        <w:pStyle w:val="2"/>
        <w:ind w:left="427"/>
        <w:jc w:val="left"/>
        <w:rPr>
          <w:rFonts w:ascii="Bookman Old Style" w:hAnsi="Bookman Old Style"/>
          <w:sz w:val="22"/>
          <w:szCs w:val="22"/>
        </w:rPr>
      </w:pPr>
    </w:p>
    <w:p w:rsidR="00C450D9" w:rsidRPr="008E7BC8" w:rsidRDefault="00C450D9" w:rsidP="00C450D9">
      <w:pPr>
        <w:pStyle w:val="2"/>
        <w:ind w:left="427"/>
        <w:jc w:val="left"/>
        <w:rPr>
          <w:rFonts w:ascii="Bookman Old Style" w:hAnsi="Bookman Old Style"/>
          <w:sz w:val="22"/>
          <w:szCs w:val="22"/>
        </w:rPr>
      </w:pPr>
      <w:r w:rsidRPr="008E7BC8">
        <w:rPr>
          <w:rFonts w:ascii="Bookman Old Style" w:hAnsi="Bookman Old Style"/>
          <w:sz w:val="22"/>
          <w:szCs w:val="22"/>
        </w:rPr>
        <w:t xml:space="preserve">Часть 4. Зоны действия </w:t>
      </w:r>
    </w:p>
    <w:p w:rsidR="00C450D9" w:rsidRPr="008E7BC8" w:rsidRDefault="00C450D9" w:rsidP="00C450D9">
      <w:pPr>
        <w:spacing w:line="360" w:lineRule="auto"/>
        <w:ind w:firstLine="709"/>
        <w:rPr>
          <w:rFonts w:ascii="Bookman Old Style" w:hAnsi="Bookman Old Style"/>
        </w:rPr>
      </w:pPr>
      <w:r w:rsidRPr="008E7BC8">
        <w:rPr>
          <w:rFonts w:ascii="Bookman Old Style" w:hAnsi="Bookman Old Style"/>
        </w:rPr>
        <w:t>З</w:t>
      </w:r>
      <w:r w:rsidRPr="008E7BC8">
        <w:rPr>
          <w:rFonts w:ascii="Bookman Old Style" w:hAnsi="Bookman Old Style"/>
          <w:spacing w:val="4"/>
        </w:rPr>
        <w:t>о</w:t>
      </w:r>
      <w:r w:rsidRPr="008E7BC8">
        <w:rPr>
          <w:rFonts w:ascii="Bookman Old Style" w:hAnsi="Bookman Old Style"/>
          <w:spacing w:val="1"/>
        </w:rPr>
        <w:t>н</w:t>
      </w:r>
      <w:r w:rsidRPr="008E7BC8">
        <w:rPr>
          <w:rFonts w:ascii="Bookman Old Style" w:hAnsi="Bookman Old Style"/>
        </w:rPr>
        <w:t xml:space="preserve">а </w:t>
      </w:r>
      <w:r w:rsidRPr="008E7BC8">
        <w:rPr>
          <w:rFonts w:ascii="Bookman Old Style" w:hAnsi="Bookman Old Style"/>
          <w:spacing w:val="-2"/>
        </w:rPr>
        <w:t>д</w:t>
      </w:r>
      <w:r w:rsidRPr="008E7BC8">
        <w:rPr>
          <w:rFonts w:ascii="Bookman Old Style" w:hAnsi="Bookman Old Style"/>
        </w:rPr>
        <w:t>е</w:t>
      </w:r>
      <w:r w:rsidRPr="008E7BC8">
        <w:rPr>
          <w:rFonts w:ascii="Bookman Old Style" w:hAnsi="Bookman Old Style"/>
          <w:spacing w:val="1"/>
        </w:rPr>
        <w:t>й</w:t>
      </w:r>
      <w:r w:rsidRPr="008E7BC8">
        <w:rPr>
          <w:rFonts w:ascii="Bookman Old Style" w:hAnsi="Bookman Old Style"/>
        </w:rPr>
        <w:t>ст</w:t>
      </w:r>
      <w:r w:rsidRPr="008E7BC8">
        <w:rPr>
          <w:rFonts w:ascii="Bookman Old Style" w:hAnsi="Bookman Old Style"/>
          <w:spacing w:val="1"/>
        </w:rPr>
        <w:t>ви</w:t>
      </w:r>
      <w:r w:rsidRPr="008E7BC8">
        <w:rPr>
          <w:rFonts w:ascii="Bookman Old Style" w:hAnsi="Bookman Old Style"/>
        </w:rPr>
        <w:t>я с</w:t>
      </w:r>
      <w:r w:rsidRPr="008E7BC8">
        <w:rPr>
          <w:rFonts w:ascii="Bookman Old Style" w:hAnsi="Bookman Old Style"/>
          <w:spacing w:val="1"/>
        </w:rPr>
        <w:t>и</w:t>
      </w:r>
      <w:r w:rsidRPr="008E7BC8">
        <w:rPr>
          <w:rFonts w:ascii="Bookman Old Style" w:hAnsi="Bookman Old Style"/>
        </w:rPr>
        <w:t>сте</w:t>
      </w:r>
      <w:r w:rsidRPr="008E7BC8">
        <w:rPr>
          <w:rFonts w:ascii="Bookman Old Style" w:hAnsi="Bookman Old Style"/>
          <w:spacing w:val="1"/>
        </w:rPr>
        <w:t>м</w:t>
      </w:r>
      <w:r w:rsidRPr="008E7BC8">
        <w:rPr>
          <w:rFonts w:ascii="Bookman Old Style" w:hAnsi="Bookman Old Style"/>
        </w:rPr>
        <w:t>ы те</w:t>
      </w:r>
      <w:r w:rsidRPr="008E7BC8">
        <w:rPr>
          <w:rFonts w:ascii="Bookman Old Style" w:hAnsi="Bookman Old Style"/>
          <w:spacing w:val="1"/>
        </w:rPr>
        <w:t>п</w:t>
      </w:r>
      <w:r w:rsidRPr="008E7BC8">
        <w:rPr>
          <w:rFonts w:ascii="Bookman Old Style" w:hAnsi="Bookman Old Style"/>
          <w:spacing w:val="-6"/>
        </w:rPr>
        <w:t>л</w:t>
      </w:r>
      <w:r w:rsidRPr="008E7BC8">
        <w:rPr>
          <w:rFonts w:ascii="Bookman Old Style" w:hAnsi="Bookman Old Style"/>
          <w:spacing w:val="4"/>
        </w:rPr>
        <w:t>о</w:t>
      </w:r>
      <w:r w:rsidRPr="008E7BC8">
        <w:rPr>
          <w:rFonts w:ascii="Bookman Old Style" w:hAnsi="Bookman Old Style"/>
        </w:rPr>
        <w:t>с</w:t>
      </w:r>
      <w:r w:rsidRPr="008E7BC8">
        <w:rPr>
          <w:rFonts w:ascii="Bookman Old Style" w:hAnsi="Bookman Old Style"/>
          <w:spacing w:val="1"/>
        </w:rPr>
        <w:t>н</w:t>
      </w:r>
      <w:r w:rsidRPr="008E7BC8">
        <w:rPr>
          <w:rFonts w:ascii="Bookman Old Style" w:hAnsi="Bookman Old Style"/>
        </w:rPr>
        <w:t>а</w:t>
      </w:r>
      <w:r w:rsidRPr="008E7BC8">
        <w:rPr>
          <w:rFonts w:ascii="Bookman Old Style" w:hAnsi="Bookman Old Style"/>
          <w:spacing w:val="-2"/>
        </w:rPr>
        <w:t>б</w:t>
      </w:r>
      <w:r w:rsidRPr="008E7BC8">
        <w:rPr>
          <w:rFonts w:ascii="Bookman Old Style" w:hAnsi="Bookman Old Style"/>
          <w:spacing w:val="2"/>
        </w:rPr>
        <w:t>ж</w:t>
      </w:r>
      <w:r w:rsidRPr="008E7BC8">
        <w:rPr>
          <w:rFonts w:ascii="Bookman Old Style" w:hAnsi="Bookman Old Style"/>
        </w:rPr>
        <w:t>е</w:t>
      </w:r>
      <w:r w:rsidRPr="008E7BC8">
        <w:rPr>
          <w:rFonts w:ascii="Bookman Old Style" w:hAnsi="Bookman Old Style"/>
          <w:spacing w:val="-5"/>
        </w:rPr>
        <w:t>н</w:t>
      </w:r>
      <w:r w:rsidRPr="008E7BC8">
        <w:rPr>
          <w:rFonts w:ascii="Bookman Old Style" w:hAnsi="Bookman Old Style"/>
          <w:spacing w:val="1"/>
        </w:rPr>
        <w:t>и</w:t>
      </w:r>
      <w:r w:rsidRPr="008E7BC8">
        <w:rPr>
          <w:rFonts w:ascii="Bookman Old Style" w:hAnsi="Bookman Old Style"/>
        </w:rPr>
        <w:t>я – т</w:t>
      </w:r>
      <w:r w:rsidRPr="008E7BC8">
        <w:rPr>
          <w:rFonts w:ascii="Bookman Old Style" w:hAnsi="Bookman Old Style"/>
          <w:spacing w:val="-7"/>
        </w:rPr>
        <w:t>е</w:t>
      </w:r>
      <w:r w:rsidRPr="008E7BC8">
        <w:rPr>
          <w:rFonts w:ascii="Bookman Old Style" w:hAnsi="Bookman Old Style"/>
        </w:rPr>
        <w:t>рр</w:t>
      </w:r>
      <w:r w:rsidRPr="008E7BC8">
        <w:rPr>
          <w:rFonts w:ascii="Bookman Old Style" w:hAnsi="Bookman Old Style"/>
          <w:spacing w:val="1"/>
        </w:rPr>
        <w:t>и</w:t>
      </w:r>
      <w:r w:rsidRPr="008E7BC8">
        <w:rPr>
          <w:rFonts w:ascii="Bookman Old Style" w:hAnsi="Bookman Old Style"/>
        </w:rPr>
        <w:t>т</w:t>
      </w:r>
      <w:r w:rsidRPr="008E7BC8">
        <w:rPr>
          <w:rFonts w:ascii="Bookman Old Style" w:hAnsi="Bookman Old Style"/>
          <w:spacing w:val="4"/>
        </w:rPr>
        <w:t>о</w:t>
      </w:r>
      <w:r w:rsidRPr="008E7BC8">
        <w:rPr>
          <w:rFonts w:ascii="Bookman Old Style" w:hAnsi="Bookman Old Style"/>
          <w:spacing w:val="-6"/>
        </w:rPr>
        <w:t>р</w:t>
      </w:r>
      <w:r w:rsidRPr="008E7BC8">
        <w:rPr>
          <w:rFonts w:ascii="Bookman Old Style" w:hAnsi="Bookman Old Style"/>
          <w:spacing w:val="1"/>
        </w:rPr>
        <w:t>и</w:t>
      </w:r>
      <w:r w:rsidRPr="008E7BC8">
        <w:rPr>
          <w:rFonts w:ascii="Bookman Old Style" w:hAnsi="Bookman Old Style"/>
        </w:rPr>
        <w:t xml:space="preserve">я </w:t>
      </w:r>
      <w:r w:rsidRPr="008E7BC8">
        <w:rPr>
          <w:rFonts w:ascii="Bookman Old Style" w:hAnsi="Bookman Old Style"/>
          <w:spacing w:val="-5"/>
        </w:rPr>
        <w:t>п</w:t>
      </w:r>
      <w:r w:rsidRPr="008E7BC8">
        <w:rPr>
          <w:rFonts w:ascii="Bookman Old Style" w:hAnsi="Bookman Old Style"/>
          <w:spacing w:val="4"/>
        </w:rPr>
        <w:t>о</w:t>
      </w:r>
      <w:r w:rsidRPr="008E7BC8">
        <w:rPr>
          <w:rFonts w:ascii="Bookman Old Style" w:hAnsi="Bookman Old Style"/>
        </w:rPr>
        <w:t>селе</w:t>
      </w:r>
      <w:r w:rsidRPr="008E7BC8">
        <w:rPr>
          <w:rFonts w:ascii="Bookman Old Style" w:hAnsi="Bookman Old Style"/>
          <w:spacing w:val="1"/>
        </w:rPr>
        <w:t>ни</w:t>
      </w:r>
      <w:r w:rsidRPr="008E7BC8">
        <w:rPr>
          <w:rFonts w:ascii="Bookman Old Style" w:hAnsi="Bookman Old Style"/>
        </w:rPr>
        <w:t xml:space="preserve">я, </w:t>
      </w:r>
      <w:r w:rsidRPr="008E7BC8">
        <w:rPr>
          <w:rFonts w:ascii="Bookman Old Style" w:hAnsi="Bookman Old Style"/>
          <w:spacing w:val="-3"/>
        </w:rPr>
        <w:t>г</w:t>
      </w:r>
      <w:r w:rsidRPr="008E7BC8">
        <w:rPr>
          <w:rFonts w:ascii="Bookman Old Style" w:hAnsi="Bookman Old Style"/>
          <w:spacing w:val="4"/>
        </w:rPr>
        <w:t>о</w:t>
      </w:r>
      <w:r w:rsidRPr="008E7BC8">
        <w:rPr>
          <w:rFonts w:ascii="Bookman Old Style" w:hAnsi="Bookman Old Style"/>
          <w:spacing w:val="-6"/>
        </w:rPr>
        <w:t>р</w:t>
      </w:r>
      <w:r w:rsidRPr="008E7BC8">
        <w:rPr>
          <w:rFonts w:ascii="Bookman Old Style" w:hAnsi="Bookman Old Style"/>
          <w:spacing w:val="4"/>
        </w:rPr>
        <w:t>о</w:t>
      </w:r>
      <w:r w:rsidRPr="008E7BC8">
        <w:rPr>
          <w:rFonts w:ascii="Bookman Old Style" w:hAnsi="Bookman Old Style"/>
          <w:spacing w:val="-2"/>
        </w:rPr>
        <w:t>д</w:t>
      </w:r>
      <w:r w:rsidRPr="008E7BC8">
        <w:rPr>
          <w:rFonts w:ascii="Bookman Old Style" w:hAnsi="Bookman Old Style"/>
        </w:rPr>
        <w:t>с</w:t>
      </w:r>
      <w:r w:rsidRPr="008E7BC8">
        <w:rPr>
          <w:rFonts w:ascii="Bookman Old Style" w:hAnsi="Bookman Old Style"/>
          <w:spacing w:val="-2"/>
        </w:rPr>
        <w:t>к</w:t>
      </w:r>
      <w:r w:rsidRPr="008E7BC8">
        <w:rPr>
          <w:rFonts w:ascii="Bookman Old Style" w:hAnsi="Bookman Old Style"/>
        </w:rPr>
        <w:t>о</w:t>
      </w:r>
      <w:r w:rsidRPr="008E7BC8">
        <w:rPr>
          <w:rFonts w:ascii="Bookman Old Style" w:hAnsi="Bookman Old Style"/>
          <w:spacing w:val="-3"/>
        </w:rPr>
        <w:t>г</w:t>
      </w:r>
      <w:r w:rsidRPr="008E7BC8">
        <w:rPr>
          <w:rFonts w:ascii="Bookman Old Style" w:hAnsi="Bookman Old Style"/>
        </w:rPr>
        <w:t xml:space="preserve">о </w:t>
      </w:r>
      <w:r w:rsidRPr="008E7BC8">
        <w:rPr>
          <w:rFonts w:ascii="Bookman Old Style" w:hAnsi="Bookman Old Style"/>
          <w:spacing w:val="4"/>
        </w:rPr>
        <w:t>о</w:t>
      </w:r>
      <w:r w:rsidRPr="008E7BC8">
        <w:rPr>
          <w:rFonts w:ascii="Bookman Old Style" w:hAnsi="Bookman Old Style"/>
          <w:spacing w:val="-2"/>
        </w:rPr>
        <w:t>к</w:t>
      </w:r>
      <w:r w:rsidRPr="008E7BC8">
        <w:rPr>
          <w:rFonts w:ascii="Bookman Old Style" w:hAnsi="Bookman Old Style"/>
          <w:spacing w:val="4"/>
        </w:rPr>
        <w:t>р</w:t>
      </w:r>
      <w:r w:rsidRPr="008E7BC8">
        <w:rPr>
          <w:rFonts w:ascii="Bookman Old Style" w:hAnsi="Bookman Old Style"/>
          <w:spacing w:val="-11"/>
        </w:rPr>
        <w:t>у</w:t>
      </w:r>
      <w:r w:rsidRPr="008E7BC8">
        <w:rPr>
          <w:rFonts w:ascii="Bookman Old Style" w:hAnsi="Bookman Old Style"/>
          <w:spacing w:val="2"/>
        </w:rPr>
        <w:t>г</w:t>
      </w:r>
      <w:r w:rsidRPr="008E7BC8">
        <w:rPr>
          <w:rFonts w:ascii="Bookman Old Style" w:hAnsi="Bookman Old Style"/>
        </w:rPr>
        <w:t xml:space="preserve">а </w:t>
      </w:r>
      <w:r w:rsidRPr="008E7BC8">
        <w:rPr>
          <w:rFonts w:ascii="Bookman Old Style" w:hAnsi="Bookman Old Style"/>
          <w:spacing w:val="1"/>
        </w:rPr>
        <w:t>и</w:t>
      </w:r>
      <w:r w:rsidRPr="008E7BC8">
        <w:rPr>
          <w:rFonts w:ascii="Bookman Old Style" w:hAnsi="Bookman Old Style"/>
        </w:rPr>
        <w:t xml:space="preserve">ли ее часть, </w:t>
      </w:r>
      <w:r w:rsidRPr="008E7BC8">
        <w:rPr>
          <w:rFonts w:ascii="Bookman Old Style" w:hAnsi="Bookman Old Style"/>
          <w:spacing w:val="2"/>
        </w:rPr>
        <w:t>г</w:t>
      </w:r>
      <w:r w:rsidRPr="008E7BC8">
        <w:rPr>
          <w:rFonts w:ascii="Bookman Old Style" w:hAnsi="Bookman Old Style"/>
        </w:rPr>
        <w:t>ра</w:t>
      </w:r>
      <w:r w:rsidRPr="008E7BC8">
        <w:rPr>
          <w:rFonts w:ascii="Bookman Old Style" w:hAnsi="Bookman Old Style"/>
          <w:spacing w:val="-5"/>
        </w:rPr>
        <w:t>н</w:t>
      </w:r>
      <w:r w:rsidRPr="008E7BC8">
        <w:rPr>
          <w:rFonts w:ascii="Bookman Old Style" w:hAnsi="Bookman Old Style"/>
          <w:spacing w:val="1"/>
        </w:rPr>
        <w:t>иц</w:t>
      </w:r>
      <w:r w:rsidRPr="008E7BC8">
        <w:rPr>
          <w:rFonts w:ascii="Bookman Old Style" w:hAnsi="Bookman Old Style"/>
        </w:rPr>
        <w:t xml:space="preserve">ы </w:t>
      </w:r>
      <w:r w:rsidRPr="008E7BC8">
        <w:rPr>
          <w:rFonts w:ascii="Bookman Old Style" w:hAnsi="Bookman Old Style"/>
          <w:spacing w:val="-7"/>
        </w:rPr>
        <w:t>к</w:t>
      </w:r>
      <w:r w:rsidRPr="008E7BC8">
        <w:rPr>
          <w:rFonts w:ascii="Bookman Old Style" w:hAnsi="Bookman Old Style"/>
          <w:spacing w:val="4"/>
        </w:rPr>
        <w:t>о</w:t>
      </w:r>
      <w:r w:rsidRPr="008E7BC8">
        <w:rPr>
          <w:rFonts w:ascii="Bookman Old Style" w:hAnsi="Bookman Old Style"/>
          <w:spacing w:val="-5"/>
        </w:rPr>
        <w:t>т</w:t>
      </w:r>
      <w:r w:rsidRPr="008E7BC8">
        <w:rPr>
          <w:rFonts w:ascii="Bookman Old Style" w:hAnsi="Bookman Old Style"/>
          <w:spacing w:val="4"/>
        </w:rPr>
        <w:t>о</w:t>
      </w:r>
      <w:r w:rsidRPr="008E7BC8">
        <w:rPr>
          <w:rFonts w:ascii="Bookman Old Style" w:hAnsi="Bookman Old Style"/>
          <w:spacing w:val="-6"/>
        </w:rPr>
        <w:t>р</w:t>
      </w:r>
      <w:r w:rsidRPr="008E7BC8">
        <w:rPr>
          <w:rFonts w:ascii="Bookman Old Style" w:hAnsi="Bookman Old Style"/>
          <w:spacing w:val="4"/>
        </w:rPr>
        <w:t>о</w:t>
      </w:r>
      <w:r w:rsidRPr="008E7BC8">
        <w:rPr>
          <w:rFonts w:ascii="Bookman Old Style" w:hAnsi="Bookman Old Style"/>
        </w:rPr>
        <w:t xml:space="preserve">й </w:t>
      </w:r>
      <w:r w:rsidRPr="008E7BC8">
        <w:rPr>
          <w:rFonts w:ascii="Bookman Old Style" w:hAnsi="Bookman Old Style"/>
          <w:spacing w:val="-6"/>
        </w:rPr>
        <w:t>у</w:t>
      </w:r>
      <w:r w:rsidRPr="008E7BC8">
        <w:rPr>
          <w:rFonts w:ascii="Bookman Old Style" w:hAnsi="Bookman Old Style"/>
        </w:rPr>
        <w:t>ста</w:t>
      </w:r>
      <w:r w:rsidRPr="008E7BC8">
        <w:rPr>
          <w:rFonts w:ascii="Bookman Old Style" w:hAnsi="Bookman Old Style"/>
          <w:spacing w:val="1"/>
        </w:rPr>
        <w:t>н</w:t>
      </w:r>
      <w:r w:rsidRPr="008E7BC8">
        <w:rPr>
          <w:rFonts w:ascii="Bookman Old Style" w:hAnsi="Bookman Old Style"/>
        </w:rPr>
        <w:t>а</w:t>
      </w:r>
      <w:r w:rsidRPr="008E7BC8">
        <w:rPr>
          <w:rFonts w:ascii="Bookman Old Style" w:hAnsi="Bookman Old Style"/>
          <w:spacing w:val="1"/>
        </w:rPr>
        <w:t>в</w:t>
      </w:r>
      <w:r w:rsidRPr="008E7BC8">
        <w:rPr>
          <w:rFonts w:ascii="Bookman Old Style" w:hAnsi="Bookman Old Style"/>
        </w:rPr>
        <w:t>л</w:t>
      </w:r>
      <w:r w:rsidRPr="008E7BC8">
        <w:rPr>
          <w:rFonts w:ascii="Bookman Old Style" w:hAnsi="Bookman Old Style"/>
          <w:spacing w:val="1"/>
        </w:rPr>
        <w:t>ив</w:t>
      </w:r>
      <w:r w:rsidRPr="008E7BC8">
        <w:rPr>
          <w:rFonts w:ascii="Bookman Old Style" w:hAnsi="Bookman Old Style"/>
        </w:rPr>
        <w:t>а</w:t>
      </w:r>
      <w:r w:rsidRPr="008E7BC8">
        <w:rPr>
          <w:rFonts w:ascii="Bookman Old Style" w:hAnsi="Bookman Old Style"/>
          <w:spacing w:val="-2"/>
        </w:rPr>
        <w:t>ю</w:t>
      </w:r>
      <w:r w:rsidRPr="008E7BC8">
        <w:rPr>
          <w:rFonts w:ascii="Bookman Old Style" w:hAnsi="Bookman Old Style"/>
        </w:rPr>
        <w:t xml:space="preserve">тся </w:t>
      </w:r>
      <w:r w:rsidRPr="008E7BC8">
        <w:rPr>
          <w:rFonts w:ascii="Bookman Old Style" w:hAnsi="Bookman Old Style"/>
          <w:spacing w:val="-5"/>
        </w:rPr>
        <w:t>п</w:t>
      </w:r>
      <w:r w:rsidRPr="008E7BC8">
        <w:rPr>
          <w:rFonts w:ascii="Bookman Old Style" w:hAnsi="Bookman Old Style"/>
        </w:rPr>
        <w:t xml:space="preserve">о </w:t>
      </w:r>
      <w:r w:rsidRPr="008E7BC8">
        <w:rPr>
          <w:rFonts w:ascii="Bookman Old Style" w:hAnsi="Bookman Old Style"/>
          <w:spacing w:val="1"/>
        </w:rPr>
        <w:t>н</w:t>
      </w:r>
      <w:r w:rsidRPr="008E7BC8">
        <w:rPr>
          <w:rFonts w:ascii="Bookman Old Style" w:hAnsi="Bookman Old Style"/>
        </w:rPr>
        <w:t>а</w:t>
      </w:r>
      <w:r w:rsidRPr="008E7BC8">
        <w:rPr>
          <w:rFonts w:ascii="Bookman Old Style" w:hAnsi="Bookman Old Style"/>
          <w:spacing w:val="1"/>
        </w:rPr>
        <w:t>и</w:t>
      </w:r>
      <w:r w:rsidRPr="008E7BC8">
        <w:rPr>
          <w:rFonts w:ascii="Bookman Old Style" w:hAnsi="Bookman Old Style"/>
          <w:spacing w:val="-2"/>
        </w:rPr>
        <w:t>б</w:t>
      </w:r>
      <w:r w:rsidRPr="008E7BC8">
        <w:rPr>
          <w:rFonts w:ascii="Bookman Old Style" w:hAnsi="Bookman Old Style"/>
          <w:spacing w:val="4"/>
        </w:rPr>
        <w:t>о</w:t>
      </w:r>
      <w:r w:rsidRPr="008E7BC8">
        <w:rPr>
          <w:rFonts w:ascii="Bookman Old Style" w:hAnsi="Bookman Old Style"/>
        </w:rPr>
        <w:t xml:space="preserve">лее </w:t>
      </w:r>
      <w:r w:rsidRPr="008E7BC8">
        <w:rPr>
          <w:rFonts w:ascii="Bookman Old Style" w:hAnsi="Bookman Old Style"/>
          <w:spacing w:val="-11"/>
        </w:rPr>
        <w:t>у</w:t>
      </w:r>
      <w:r w:rsidRPr="008E7BC8">
        <w:rPr>
          <w:rFonts w:ascii="Bookman Old Style" w:hAnsi="Bookman Old Style"/>
          <w:spacing w:val="-2"/>
        </w:rPr>
        <w:t>д</w:t>
      </w:r>
      <w:r w:rsidRPr="008E7BC8">
        <w:rPr>
          <w:rFonts w:ascii="Bookman Old Style" w:hAnsi="Bookman Old Style"/>
        </w:rPr>
        <w:t>але</w:t>
      </w:r>
      <w:r w:rsidRPr="008E7BC8">
        <w:rPr>
          <w:rFonts w:ascii="Bookman Old Style" w:hAnsi="Bookman Old Style"/>
          <w:spacing w:val="1"/>
        </w:rPr>
        <w:t>нны</w:t>
      </w:r>
      <w:r w:rsidRPr="008E7BC8">
        <w:rPr>
          <w:rFonts w:ascii="Bookman Old Style" w:hAnsi="Bookman Old Style"/>
        </w:rPr>
        <w:t xml:space="preserve">м </w:t>
      </w:r>
      <w:r w:rsidRPr="008E7BC8">
        <w:rPr>
          <w:rFonts w:ascii="Bookman Old Style" w:hAnsi="Bookman Old Style"/>
          <w:spacing w:val="-5"/>
        </w:rPr>
        <w:t>т</w:t>
      </w:r>
      <w:r w:rsidRPr="008E7BC8">
        <w:rPr>
          <w:rFonts w:ascii="Bookman Old Style" w:hAnsi="Bookman Old Style"/>
          <w:spacing w:val="4"/>
        </w:rPr>
        <w:t>о</w:t>
      </w:r>
      <w:r w:rsidRPr="008E7BC8">
        <w:rPr>
          <w:rFonts w:ascii="Bookman Old Style" w:hAnsi="Bookman Old Style"/>
        </w:rPr>
        <w:t>ч</w:t>
      </w:r>
      <w:r w:rsidRPr="008E7BC8">
        <w:rPr>
          <w:rFonts w:ascii="Bookman Old Style" w:hAnsi="Bookman Old Style"/>
          <w:spacing w:val="-2"/>
        </w:rPr>
        <w:t>к</w:t>
      </w:r>
      <w:r w:rsidRPr="008E7BC8">
        <w:rPr>
          <w:rFonts w:ascii="Bookman Old Style" w:hAnsi="Bookman Old Style"/>
        </w:rPr>
        <w:t xml:space="preserve">ам </w:t>
      </w:r>
      <w:r w:rsidRPr="008E7BC8">
        <w:rPr>
          <w:rFonts w:ascii="Bookman Old Style" w:hAnsi="Bookman Old Style"/>
          <w:spacing w:val="-5"/>
        </w:rPr>
        <w:t>п</w:t>
      </w:r>
      <w:r w:rsidRPr="008E7BC8">
        <w:rPr>
          <w:rFonts w:ascii="Bookman Old Style" w:hAnsi="Bookman Old Style"/>
          <w:spacing w:val="4"/>
        </w:rPr>
        <w:t>о</w:t>
      </w:r>
      <w:r w:rsidRPr="008E7BC8">
        <w:rPr>
          <w:rFonts w:ascii="Bookman Old Style" w:hAnsi="Bookman Old Style"/>
          <w:spacing w:val="-2"/>
        </w:rPr>
        <w:t>дк</w:t>
      </w:r>
      <w:r w:rsidRPr="008E7BC8">
        <w:rPr>
          <w:rFonts w:ascii="Bookman Old Style" w:hAnsi="Bookman Old Style"/>
        </w:rPr>
        <w:t>л</w:t>
      </w:r>
      <w:r w:rsidRPr="008E7BC8">
        <w:rPr>
          <w:rFonts w:ascii="Bookman Old Style" w:hAnsi="Bookman Old Style"/>
          <w:spacing w:val="-2"/>
        </w:rPr>
        <w:t>ю</w:t>
      </w:r>
      <w:r w:rsidRPr="008E7BC8">
        <w:rPr>
          <w:rFonts w:ascii="Bookman Old Style" w:hAnsi="Bookman Old Style"/>
        </w:rPr>
        <w:t>че</w:t>
      </w:r>
      <w:r w:rsidRPr="008E7BC8">
        <w:rPr>
          <w:rFonts w:ascii="Bookman Old Style" w:hAnsi="Bookman Old Style"/>
          <w:spacing w:val="1"/>
        </w:rPr>
        <w:t>ни</w:t>
      </w:r>
      <w:r w:rsidRPr="008E7BC8">
        <w:rPr>
          <w:rFonts w:ascii="Bookman Old Style" w:hAnsi="Bookman Old Style"/>
        </w:rPr>
        <w:t xml:space="preserve">я </w:t>
      </w:r>
      <w:r w:rsidRPr="008E7BC8">
        <w:rPr>
          <w:rFonts w:ascii="Bookman Old Style" w:hAnsi="Bookman Old Style"/>
          <w:spacing w:val="1"/>
        </w:rPr>
        <w:t>п</w:t>
      </w:r>
      <w:r w:rsidRPr="008E7BC8">
        <w:rPr>
          <w:rFonts w:ascii="Bookman Old Style" w:hAnsi="Bookman Old Style"/>
          <w:spacing w:val="4"/>
        </w:rPr>
        <w:t>о</w:t>
      </w:r>
      <w:r w:rsidRPr="008E7BC8">
        <w:rPr>
          <w:rFonts w:ascii="Bookman Old Style" w:hAnsi="Bookman Old Style"/>
        </w:rPr>
        <w:t>тре</w:t>
      </w:r>
      <w:r w:rsidRPr="008E7BC8">
        <w:rPr>
          <w:rFonts w:ascii="Bookman Old Style" w:hAnsi="Bookman Old Style"/>
          <w:spacing w:val="-2"/>
        </w:rPr>
        <w:t>б</w:t>
      </w:r>
      <w:r w:rsidRPr="008E7BC8">
        <w:rPr>
          <w:rFonts w:ascii="Bookman Old Style" w:hAnsi="Bookman Old Style"/>
          <w:spacing w:val="1"/>
        </w:rPr>
        <w:t>и</w:t>
      </w:r>
      <w:r w:rsidRPr="008E7BC8">
        <w:rPr>
          <w:rFonts w:ascii="Bookman Old Style" w:hAnsi="Bookman Old Style"/>
        </w:rPr>
        <w:t>телей к те</w:t>
      </w:r>
      <w:r w:rsidRPr="008E7BC8">
        <w:rPr>
          <w:rFonts w:ascii="Bookman Old Style" w:hAnsi="Bookman Old Style"/>
          <w:spacing w:val="1"/>
        </w:rPr>
        <w:t>п</w:t>
      </w:r>
      <w:r w:rsidRPr="008E7BC8">
        <w:rPr>
          <w:rFonts w:ascii="Bookman Old Style" w:hAnsi="Bookman Old Style"/>
          <w:spacing w:val="-6"/>
        </w:rPr>
        <w:t>л</w:t>
      </w:r>
      <w:r w:rsidRPr="008E7BC8">
        <w:rPr>
          <w:rFonts w:ascii="Bookman Old Style" w:hAnsi="Bookman Old Style"/>
          <w:spacing w:val="4"/>
        </w:rPr>
        <w:t>о</w:t>
      </w:r>
      <w:r w:rsidRPr="008E7BC8">
        <w:rPr>
          <w:rFonts w:ascii="Bookman Old Style" w:hAnsi="Bookman Old Style"/>
          <w:spacing w:val="1"/>
        </w:rPr>
        <w:t>в</w:t>
      </w:r>
      <w:r w:rsidRPr="008E7BC8">
        <w:rPr>
          <w:rFonts w:ascii="Bookman Old Style" w:hAnsi="Bookman Old Style"/>
          <w:spacing w:val="-3"/>
        </w:rPr>
        <w:t>ы</w:t>
      </w:r>
      <w:r w:rsidRPr="008E7BC8">
        <w:rPr>
          <w:rFonts w:ascii="Bookman Old Style" w:hAnsi="Bookman Old Style"/>
        </w:rPr>
        <w:t>м сетя</w:t>
      </w:r>
      <w:r w:rsidRPr="008E7BC8">
        <w:rPr>
          <w:rFonts w:ascii="Bookman Old Style" w:hAnsi="Bookman Old Style"/>
          <w:spacing w:val="-3"/>
        </w:rPr>
        <w:t>м</w:t>
      </w:r>
      <w:r w:rsidRPr="008E7BC8">
        <w:rPr>
          <w:rFonts w:ascii="Bookman Old Style" w:hAnsi="Bookman Old Style"/>
        </w:rPr>
        <w:t xml:space="preserve">, </w:t>
      </w:r>
      <w:r w:rsidRPr="008E7BC8">
        <w:rPr>
          <w:rFonts w:ascii="Bookman Old Style" w:hAnsi="Bookman Old Style"/>
          <w:spacing w:val="1"/>
        </w:rPr>
        <w:t>в</w:t>
      </w:r>
      <w:r w:rsidRPr="008E7BC8">
        <w:rPr>
          <w:rFonts w:ascii="Bookman Old Style" w:hAnsi="Bookman Old Style"/>
          <w:spacing w:val="-11"/>
        </w:rPr>
        <w:t>х</w:t>
      </w:r>
      <w:r w:rsidRPr="008E7BC8">
        <w:rPr>
          <w:rFonts w:ascii="Bookman Old Style" w:hAnsi="Bookman Old Style"/>
          <w:spacing w:val="4"/>
        </w:rPr>
        <w:t>о</w:t>
      </w:r>
      <w:r w:rsidRPr="008E7BC8">
        <w:rPr>
          <w:rFonts w:ascii="Bookman Old Style" w:hAnsi="Bookman Old Style"/>
          <w:spacing w:val="-2"/>
        </w:rPr>
        <w:t>д</w:t>
      </w:r>
      <w:r w:rsidRPr="008E7BC8">
        <w:rPr>
          <w:rFonts w:ascii="Bookman Old Style" w:hAnsi="Bookman Old Style"/>
        </w:rPr>
        <w:t>я</w:t>
      </w:r>
      <w:r w:rsidRPr="008E7BC8">
        <w:rPr>
          <w:rFonts w:ascii="Bookman Old Style" w:hAnsi="Bookman Old Style"/>
          <w:spacing w:val="2"/>
        </w:rPr>
        <w:t>щ</w:t>
      </w:r>
      <w:r w:rsidRPr="008E7BC8">
        <w:rPr>
          <w:rFonts w:ascii="Bookman Old Style" w:hAnsi="Bookman Old Style"/>
          <w:spacing w:val="1"/>
        </w:rPr>
        <w:t>и</w:t>
      </w:r>
      <w:r w:rsidRPr="008E7BC8">
        <w:rPr>
          <w:rFonts w:ascii="Bookman Old Style" w:hAnsi="Bookman Old Style"/>
        </w:rPr>
        <w:t xml:space="preserve">м в </w:t>
      </w:r>
      <w:r w:rsidRPr="008E7BC8">
        <w:rPr>
          <w:rFonts w:ascii="Bookman Old Style" w:hAnsi="Bookman Old Style"/>
          <w:spacing w:val="-7"/>
        </w:rPr>
        <w:t>с</w:t>
      </w:r>
      <w:r w:rsidRPr="008E7BC8">
        <w:rPr>
          <w:rFonts w:ascii="Bookman Old Style" w:hAnsi="Bookman Old Style"/>
          <w:spacing w:val="1"/>
        </w:rPr>
        <w:t>и</w:t>
      </w:r>
      <w:r w:rsidRPr="008E7BC8">
        <w:rPr>
          <w:rFonts w:ascii="Bookman Old Style" w:hAnsi="Bookman Old Style"/>
        </w:rPr>
        <w:t>сте</w:t>
      </w:r>
      <w:r w:rsidRPr="008E7BC8">
        <w:rPr>
          <w:rFonts w:ascii="Bookman Old Style" w:hAnsi="Bookman Old Style"/>
          <w:spacing w:val="6"/>
        </w:rPr>
        <w:t>м</w:t>
      </w:r>
      <w:r w:rsidRPr="008E7BC8">
        <w:rPr>
          <w:rFonts w:ascii="Bookman Old Style" w:hAnsi="Bookman Old Style"/>
        </w:rPr>
        <w:t>у те</w:t>
      </w:r>
      <w:r w:rsidRPr="008E7BC8">
        <w:rPr>
          <w:rFonts w:ascii="Bookman Old Style" w:hAnsi="Bookman Old Style"/>
          <w:spacing w:val="1"/>
        </w:rPr>
        <w:t>п</w:t>
      </w:r>
      <w:r w:rsidRPr="008E7BC8">
        <w:rPr>
          <w:rFonts w:ascii="Bookman Old Style" w:hAnsi="Bookman Old Style"/>
        </w:rPr>
        <w:t>л</w:t>
      </w:r>
      <w:r w:rsidRPr="008E7BC8">
        <w:rPr>
          <w:rFonts w:ascii="Bookman Old Style" w:hAnsi="Bookman Old Style"/>
          <w:spacing w:val="4"/>
        </w:rPr>
        <w:t>о</w:t>
      </w:r>
      <w:r w:rsidRPr="008E7BC8">
        <w:rPr>
          <w:rFonts w:ascii="Bookman Old Style" w:hAnsi="Bookman Old Style"/>
        </w:rPr>
        <w:t>с</w:t>
      </w:r>
      <w:r w:rsidRPr="008E7BC8">
        <w:rPr>
          <w:rFonts w:ascii="Bookman Old Style" w:hAnsi="Bookman Old Style"/>
          <w:spacing w:val="1"/>
        </w:rPr>
        <w:t>н</w:t>
      </w:r>
      <w:r w:rsidRPr="008E7BC8">
        <w:rPr>
          <w:rFonts w:ascii="Bookman Old Style" w:hAnsi="Bookman Old Style"/>
        </w:rPr>
        <w:t>а</w:t>
      </w:r>
      <w:r w:rsidRPr="008E7BC8">
        <w:rPr>
          <w:rFonts w:ascii="Bookman Old Style" w:hAnsi="Bookman Old Style"/>
          <w:spacing w:val="-2"/>
        </w:rPr>
        <w:t>б</w:t>
      </w:r>
      <w:r w:rsidRPr="008E7BC8">
        <w:rPr>
          <w:rFonts w:ascii="Bookman Old Style" w:hAnsi="Bookman Old Style"/>
          <w:spacing w:val="2"/>
        </w:rPr>
        <w:t>ж</w:t>
      </w:r>
      <w:r w:rsidRPr="008E7BC8">
        <w:rPr>
          <w:rFonts w:ascii="Bookman Old Style" w:hAnsi="Bookman Old Style"/>
        </w:rPr>
        <w:t>е</w:t>
      </w:r>
      <w:r w:rsidRPr="008E7BC8">
        <w:rPr>
          <w:rFonts w:ascii="Bookman Old Style" w:hAnsi="Bookman Old Style"/>
          <w:spacing w:val="1"/>
        </w:rPr>
        <w:t>ни</w:t>
      </w:r>
      <w:r w:rsidRPr="008E7BC8">
        <w:rPr>
          <w:rFonts w:ascii="Bookman Old Style" w:hAnsi="Bookman Old Style"/>
          <w:spacing w:val="-6"/>
        </w:rPr>
        <w:t>я</w:t>
      </w:r>
      <w:r w:rsidRPr="008E7BC8">
        <w:rPr>
          <w:rFonts w:ascii="Bookman Old Style" w:hAnsi="Bookman Old Style"/>
        </w:rPr>
        <w:t xml:space="preserve">, а </w:t>
      </w:r>
      <w:r w:rsidRPr="008E7BC8">
        <w:rPr>
          <w:rFonts w:ascii="Bookman Old Style" w:hAnsi="Bookman Old Style"/>
          <w:spacing w:val="-5"/>
        </w:rPr>
        <w:t>з</w:t>
      </w:r>
      <w:r w:rsidRPr="008E7BC8">
        <w:rPr>
          <w:rFonts w:ascii="Bookman Old Style" w:hAnsi="Bookman Old Style"/>
        </w:rPr>
        <w:t>о</w:t>
      </w:r>
      <w:r w:rsidRPr="008E7BC8">
        <w:rPr>
          <w:rFonts w:ascii="Bookman Old Style" w:hAnsi="Bookman Old Style"/>
          <w:spacing w:val="1"/>
        </w:rPr>
        <w:t>н</w:t>
      </w:r>
      <w:r w:rsidRPr="008E7BC8">
        <w:rPr>
          <w:rFonts w:ascii="Bookman Old Style" w:hAnsi="Bookman Old Style"/>
        </w:rPr>
        <w:t xml:space="preserve">а </w:t>
      </w:r>
      <w:r w:rsidRPr="008E7BC8">
        <w:rPr>
          <w:rFonts w:ascii="Bookman Old Style" w:hAnsi="Bookman Old Style"/>
          <w:spacing w:val="-2"/>
        </w:rPr>
        <w:t>д</w:t>
      </w:r>
      <w:r w:rsidRPr="008E7BC8">
        <w:rPr>
          <w:rFonts w:ascii="Bookman Old Style" w:hAnsi="Bookman Old Style"/>
        </w:rPr>
        <w:t>е</w:t>
      </w:r>
      <w:r w:rsidRPr="008E7BC8">
        <w:rPr>
          <w:rFonts w:ascii="Bookman Old Style" w:hAnsi="Bookman Old Style"/>
          <w:spacing w:val="1"/>
        </w:rPr>
        <w:t>й</w:t>
      </w:r>
      <w:r w:rsidRPr="008E7BC8">
        <w:rPr>
          <w:rFonts w:ascii="Bookman Old Style" w:hAnsi="Bookman Old Style"/>
        </w:rPr>
        <w:t>ст</w:t>
      </w:r>
      <w:r w:rsidRPr="008E7BC8">
        <w:rPr>
          <w:rFonts w:ascii="Bookman Old Style" w:hAnsi="Bookman Old Style"/>
          <w:spacing w:val="1"/>
        </w:rPr>
        <w:t>ви</w:t>
      </w:r>
      <w:r w:rsidRPr="008E7BC8">
        <w:rPr>
          <w:rFonts w:ascii="Bookman Old Style" w:hAnsi="Bookman Old Style"/>
        </w:rPr>
        <w:t xml:space="preserve">я </w:t>
      </w:r>
      <w:r w:rsidRPr="008E7BC8">
        <w:rPr>
          <w:rFonts w:ascii="Bookman Old Style" w:hAnsi="Bookman Old Style"/>
          <w:spacing w:val="1"/>
        </w:rPr>
        <w:t>и</w:t>
      </w:r>
      <w:r w:rsidRPr="008E7BC8">
        <w:rPr>
          <w:rFonts w:ascii="Bookman Old Style" w:hAnsi="Bookman Old Style"/>
        </w:rPr>
        <w:t>с</w:t>
      </w:r>
      <w:r w:rsidRPr="008E7BC8">
        <w:rPr>
          <w:rFonts w:ascii="Bookman Old Style" w:hAnsi="Bookman Old Style"/>
          <w:spacing w:val="-5"/>
        </w:rPr>
        <w:t>т</w:t>
      </w:r>
      <w:r w:rsidRPr="008E7BC8">
        <w:rPr>
          <w:rFonts w:ascii="Bookman Old Style" w:hAnsi="Bookman Old Style"/>
          <w:spacing w:val="4"/>
        </w:rPr>
        <w:t>о</w:t>
      </w:r>
      <w:r w:rsidRPr="008E7BC8">
        <w:rPr>
          <w:rFonts w:ascii="Bookman Old Style" w:hAnsi="Bookman Old Style"/>
          <w:spacing w:val="-7"/>
        </w:rPr>
        <w:t>ч</w:t>
      </w:r>
      <w:r w:rsidRPr="008E7BC8">
        <w:rPr>
          <w:rFonts w:ascii="Bookman Old Style" w:hAnsi="Bookman Old Style"/>
          <w:spacing w:val="1"/>
        </w:rPr>
        <w:t>ни</w:t>
      </w:r>
      <w:r w:rsidRPr="008E7BC8">
        <w:rPr>
          <w:rFonts w:ascii="Bookman Old Style" w:hAnsi="Bookman Old Style"/>
          <w:spacing w:val="-2"/>
        </w:rPr>
        <w:t>к</w:t>
      </w:r>
      <w:r w:rsidRPr="008E7BC8">
        <w:rPr>
          <w:rFonts w:ascii="Bookman Old Style" w:hAnsi="Bookman Old Style"/>
        </w:rPr>
        <w:t>а те</w:t>
      </w:r>
      <w:r w:rsidRPr="008E7BC8">
        <w:rPr>
          <w:rFonts w:ascii="Bookman Old Style" w:hAnsi="Bookman Old Style"/>
          <w:spacing w:val="1"/>
        </w:rPr>
        <w:t>п</w:t>
      </w:r>
      <w:r w:rsidRPr="008E7BC8">
        <w:rPr>
          <w:rFonts w:ascii="Bookman Old Style" w:hAnsi="Bookman Old Style"/>
        </w:rPr>
        <w:t>ло</w:t>
      </w:r>
      <w:r w:rsidRPr="008E7BC8">
        <w:rPr>
          <w:rFonts w:ascii="Bookman Old Style" w:hAnsi="Bookman Old Style"/>
          <w:spacing w:val="-3"/>
        </w:rPr>
        <w:t>в</w:t>
      </w:r>
      <w:r w:rsidRPr="008E7BC8">
        <w:rPr>
          <w:rFonts w:ascii="Bookman Old Style" w:hAnsi="Bookman Old Style"/>
          <w:spacing w:val="4"/>
        </w:rPr>
        <w:t>о</w:t>
      </w:r>
      <w:r w:rsidRPr="008E7BC8">
        <w:rPr>
          <w:rFonts w:ascii="Bookman Old Style" w:hAnsi="Bookman Old Style"/>
        </w:rPr>
        <w:t xml:space="preserve">й </w:t>
      </w:r>
      <w:r w:rsidRPr="008E7BC8">
        <w:rPr>
          <w:rFonts w:ascii="Bookman Old Style" w:hAnsi="Bookman Old Style"/>
          <w:spacing w:val="-2"/>
        </w:rPr>
        <w:t>э</w:t>
      </w:r>
      <w:r w:rsidRPr="008E7BC8">
        <w:rPr>
          <w:rFonts w:ascii="Bookman Old Style" w:hAnsi="Bookman Old Style"/>
          <w:spacing w:val="1"/>
        </w:rPr>
        <w:t>н</w:t>
      </w:r>
      <w:r w:rsidRPr="008E7BC8">
        <w:rPr>
          <w:rFonts w:ascii="Bookman Old Style" w:hAnsi="Bookman Old Style"/>
        </w:rPr>
        <w:t>ер</w:t>
      </w:r>
      <w:r w:rsidRPr="008E7BC8">
        <w:rPr>
          <w:rFonts w:ascii="Bookman Old Style" w:hAnsi="Bookman Old Style"/>
          <w:spacing w:val="2"/>
        </w:rPr>
        <w:t>г</w:t>
      </w:r>
      <w:r w:rsidRPr="008E7BC8">
        <w:rPr>
          <w:rFonts w:ascii="Bookman Old Style" w:hAnsi="Bookman Old Style"/>
          <w:spacing w:val="1"/>
        </w:rPr>
        <w:t>и</w:t>
      </w:r>
      <w:r w:rsidRPr="008E7BC8">
        <w:rPr>
          <w:rFonts w:ascii="Bookman Old Style" w:hAnsi="Bookman Old Style"/>
        </w:rPr>
        <w:t>и – терр</w:t>
      </w:r>
      <w:r w:rsidRPr="008E7BC8">
        <w:rPr>
          <w:rFonts w:ascii="Bookman Old Style" w:hAnsi="Bookman Old Style"/>
          <w:spacing w:val="1"/>
        </w:rPr>
        <w:t>и</w:t>
      </w:r>
      <w:r w:rsidRPr="008E7BC8">
        <w:rPr>
          <w:rFonts w:ascii="Bookman Old Style" w:hAnsi="Bookman Old Style"/>
          <w:spacing w:val="-5"/>
        </w:rPr>
        <w:t>т</w:t>
      </w:r>
      <w:r w:rsidRPr="008E7BC8">
        <w:rPr>
          <w:rFonts w:ascii="Bookman Old Style" w:hAnsi="Bookman Old Style"/>
          <w:spacing w:val="4"/>
        </w:rPr>
        <w:t>о</w:t>
      </w:r>
      <w:r w:rsidRPr="008E7BC8">
        <w:rPr>
          <w:rFonts w:ascii="Bookman Old Style" w:hAnsi="Bookman Old Style"/>
          <w:spacing w:val="-6"/>
        </w:rPr>
        <w:t>р</w:t>
      </w:r>
      <w:r w:rsidRPr="008E7BC8">
        <w:rPr>
          <w:rFonts w:ascii="Bookman Old Style" w:hAnsi="Bookman Old Style"/>
          <w:spacing w:val="1"/>
        </w:rPr>
        <w:t>и</w:t>
      </w:r>
      <w:r w:rsidRPr="008E7BC8">
        <w:rPr>
          <w:rFonts w:ascii="Bookman Old Style" w:hAnsi="Bookman Old Style"/>
        </w:rPr>
        <w:t xml:space="preserve">я </w:t>
      </w:r>
      <w:r w:rsidRPr="008E7BC8">
        <w:rPr>
          <w:rFonts w:ascii="Bookman Old Style" w:hAnsi="Bookman Old Style"/>
          <w:spacing w:val="-5"/>
        </w:rPr>
        <w:t>п</w:t>
      </w:r>
      <w:r w:rsidRPr="008E7BC8">
        <w:rPr>
          <w:rFonts w:ascii="Bookman Old Style" w:hAnsi="Bookman Old Style"/>
          <w:spacing w:val="4"/>
        </w:rPr>
        <w:t>о</w:t>
      </w:r>
      <w:r w:rsidRPr="008E7BC8">
        <w:rPr>
          <w:rFonts w:ascii="Bookman Old Style" w:hAnsi="Bookman Old Style"/>
        </w:rPr>
        <w:t>селе</w:t>
      </w:r>
      <w:r w:rsidRPr="008E7BC8">
        <w:rPr>
          <w:rFonts w:ascii="Bookman Old Style" w:hAnsi="Bookman Old Style"/>
          <w:spacing w:val="1"/>
        </w:rPr>
        <w:t>ни</w:t>
      </w:r>
      <w:r w:rsidRPr="008E7BC8">
        <w:rPr>
          <w:rFonts w:ascii="Bookman Old Style" w:hAnsi="Bookman Old Style"/>
        </w:rPr>
        <w:t xml:space="preserve">я, </w:t>
      </w:r>
      <w:r w:rsidRPr="008E7BC8">
        <w:rPr>
          <w:rFonts w:ascii="Bookman Old Style" w:hAnsi="Bookman Old Style"/>
          <w:spacing w:val="-3"/>
        </w:rPr>
        <w:t>г</w:t>
      </w:r>
      <w:r w:rsidRPr="008E7BC8">
        <w:rPr>
          <w:rFonts w:ascii="Bookman Old Style" w:hAnsi="Bookman Old Style"/>
          <w:spacing w:val="4"/>
        </w:rPr>
        <w:t>о</w:t>
      </w:r>
      <w:r w:rsidRPr="008E7BC8">
        <w:rPr>
          <w:rFonts w:ascii="Bookman Old Style" w:hAnsi="Bookman Old Style"/>
          <w:spacing w:val="-6"/>
        </w:rPr>
        <w:t>р</w:t>
      </w:r>
      <w:r w:rsidRPr="008E7BC8">
        <w:rPr>
          <w:rFonts w:ascii="Bookman Old Style" w:hAnsi="Bookman Old Style"/>
          <w:spacing w:val="4"/>
        </w:rPr>
        <w:t>о</w:t>
      </w:r>
      <w:r w:rsidRPr="008E7BC8">
        <w:rPr>
          <w:rFonts w:ascii="Bookman Old Style" w:hAnsi="Bookman Old Style"/>
          <w:spacing w:val="-2"/>
        </w:rPr>
        <w:t>д</w:t>
      </w:r>
      <w:r w:rsidRPr="008E7BC8">
        <w:rPr>
          <w:rFonts w:ascii="Bookman Old Style" w:hAnsi="Bookman Old Style"/>
        </w:rPr>
        <w:t>с</w:t>
      </w:r>
      <w:r w:rsidRPr="008E7BC8">
        <w:rPr>
          <w:rFonts w:ascii="Bookman Old Style" w:hAnsi="Bookman Old Style"/>
          <w:spacing w:val="-2"/>
        </w:rPr>
        <w:t>к</w:t>
      </w:r>
      <w:r w:rsidRPr="008E7BC8">
        <w:rPr>
          <w:rFonts w:ascii="Bookman Old Style" w:hAnsi="Bookman Old Style"/>
        </w:rPr>
        <w:t>о</w:t>
      </w:r>
      <w:r w:rsidRPr="008E7BC8">
        <w:rPr>
          <w:rFonts w:ascii="Bookman Old Style" w:hAnsi="Bookman Old Style"/>
          <w:spacing w:val="-3"/>
        </w:rPr>
        <w:t>г</w:t>
      </w:r>
      <w:r w:rsidRPr="008E7BC8">
        <w:rPr>
          <w:rFonts w:ascii="Bookman Old Style" w:hAnsi="Bookman Old Style"/>
        </w:rPr>
        <w:t xml:space="preserve">о </w:t>
      </w:r>
      <w:r w:rsidRPr="008E7BC8">
        <w:rPr>
          <w:rFonts w:ascii="Bookman Old Style" w:hAnsi="Bookman Old Style"/>
          <w:spacing w:val="4"/>
        </w:rPr>
        <w:t>о</w:t>
      </w:r>
      <w:r w:rsidRPr="008E7BC8">
        <w:rPr>
          <w:rFonts w:ascii="Bookman Old Style" w:hAnsi="Bookman Old Style"/>
          <w:spacing w:val="-2"/>
        </w:rPr>
        <w:t>к</w:t>
      </w:r>
      <w:r w:rsidRPr="008E7BC8">
        <w:rPr>
          <w:rFonts w:ascii="Bookman Old Style" w:hAnsi="Bookman Old Style"/>
        </w:rPr>
        <w:t>р</w:t>
      </w:r>
      <w:r w:rsidRPr="008E7BC8">
        <w:rPr>
          <w:rFonts w:ascii="Bookman Old Style" w:hAnsi="Bookman Old Style"/>
          <w:spacing w:val="-11"/>
        </w:rPr>
        <w:t>у</w:t>
      </w:r>
      <w:r w:rsidRPr="008E7BC8">
        <w:rPr>
          <w:rFonts w:ascii="Bookman Old Style" w:hAnsi="Bookman Old Style"/>
          <w:spacing w:val="2"/>
        </w:rPr>
        <w:t>г</w:t>
      </w:r>
      <w:r w:rsidRPr="008E7BC8">
        <w:rPr>
          <w:rFonts w:ascii="Bookman Old Style" w:hAnsi="Bookman Old Style"/>
        </w:rPr>
        <w:t xml:space="preserve">а </w:t>
      </w:r>
      <w:r w:rsidRPr="008E7BC8">
        <w:rPr>
          <w:rFonts w:ascii="Bookman Old Style" w:hAnsi="Bookman Old Style"/>
          <w:spacing w:val="1"/>
        </w:rPr>
        <w:t>и</w:t>
      </w:r>
      <w:r w:rsidRPr="008E7BC8">
        <w:rPr>
          <w:rFonts w:ascii="Bookman Old Style" w:hAnsi="Bookman Old Style"/>
        </w:rPr>
        <w:t xml:space="preserve">ли ее часть, </w:t>
      </w:r>
      <w:r w:rsidRPr="008E7BC8">
        <w:rPr>
          <w:rFonts w:ascii="Bookman Old Style" w:hAnsi="Bookman Old Style"/>
          <w:spacing w:val="2"/>
        </w:rPr>
        <w:t>г</w:t>
      </w:r>
      <w:r w:rsidRPr="008E7BC8">
        <w:rPr>
          <w:rFonts w:ascii="Bookman Old Style" w:hAnsi="Bookman Old Style"/>
        </w:rPr>
        <w:t>ра</w:t>
      </w:r>
      <w:r w:rsidRPr="008E7BC8">
        <w:rPr>
          <w:rFonts w:ascii="Bookman Old Style" w:hAnsi="Bookman Old Style"/>
          <w:spacing w:val="1"/>
        </w:rPr>
        <w:t>ни</w:t>
      </w:r>
      <w:r w:rsidRPr="008E7BC8">
        <w:rPr>
          <w:rFonts w:ascii="Bookman Old Style" w:hAnsi="Bookman Old Style"/>
          <w:spacing w:val="-5"/>
        </w:rPr>
        <w:t>ц</w:t>
      </w:r>
      <w:r w:rsidRPr="008E7BC8">
        <w:rPr>
          <w:rFonts w:ascii="Bookman Old Style" w:hAnsi="Bookman Old Style"/>
        </w:rPr>
        <w:t xml:space="preserve">ы </w:t>
      </w:r>
      <w:r w:rsidRPr="008E7BC8">
        <w:rPr>
          <w:rFonts w:ascii="Bookman Old Style" w:hAnsi="Bookman Old Style"/>
          <w:spacing w:val="-2"/>
        </w:rPr>
        <w:t>к</w:t>
      </w:r>
      <w:r w:rsidRPr="008E7BC8">
        <w:rPr>
          <w:rFonts w:ascii="Bookman Old Style" w:hAnsi="Bookman Old Style"/>
          <w:spacing w:val="4"/>
        </w:rPr>
        <w:t>о</w:t>
      </w:r>
      <w:r w:rsidRPr="008E7BC8">
        <w:rPr>
          <w:rFonts w:ascii="Bookman Old Style" w:hAnsi="Bookman Old Style"/>
          <w:spacing w:val="-5"/>
        </w:rPr>
        <w:t>т</w:t>
      </w:r>
      <w:r w:rsidRPr="008E7BC8">
        <w:rPr>
          <w:rFonts w:ascii="Bookman Old Style" w:hAnsi="Bookman Old Style"/>
          <w:spacing w:val="4"/>
        </w:rPr>
        <w:t>о</w:t>
      </w:r>
      <w:r w:rsidRPr="008E7BC8">
        <w:rPr>
          <w:rFonts w:ascii="Bookman Old Style" w:hAnsi="Bookman Old Style"/>
          <w:spacing w:val="-6"/>
        </w:rPr>
        <w:t>р</w:t>
      </w:r>
      <w:r w:rsidRPr="008E7BC8">
        <w:rPr>
          <w:rFonts w:ascii="Bookman Old Style" w:hAnsi="Bookman Old Style"/>
          <w:spacing w:val="4"/>
        </w:rPr>
        <w:t>о</w:t>
      </w:r>
      <w:r w:rsidRPr="008E7BC8">
        <w:rPr>
          <w:rFonts w:ascii="Bookman Old Style" w:hAnsi="Bookman Old Style"/>
        </w:rPr>
        <w:t xml:space="preserve">й </w:t>
      </w:r>
      <w:r w:rsidRPr="008E7BC8">
        <w:rPr>
          <w:rFonts w:ascii="Bookman Old Style" w:hAnsi="Bookman Old Style"/>
          <w:spacing w:val="-6"/>
        </w:rPr>
        <w:t>у</w:t>
      </w:r>
      <w:r w:rsidRPr="008E7BC8">
        <w:rPr>
          <w:rFonts w:ascii="Bookman Old Style" w:hAnsi="Bookman Old Style"/>
        </w:rPr>
        <w:t>ста</w:t>
      </w:r>
      <w:r w:rsidRPr="008E7BC8">
        <w:rPr>
          <w:rFonts w:ascii="Bookman Old Style" w:hAnsi="Bookman Old Style"/>
          <w:spacing w:val="1"/>
        </w:rPr>
        <w:t>н</w:t>
      </w:r>
      <w:r w:rsidRPr="008E7BC8">
        <w:rPr>
          <w:rFonts w:ascii="Bookman Old Style" w:hAnsi="Bookman Old Style"/>
        </w:rPr>
        <w:t>а</w:t>
      </w:r>
      <w:r w:rsidRPr="008E7BC8">
        <w:rPr>
          <w:rFonts w:ascii="Bookman Old Style" w:hAnsi="Bookman Old Style"/>
          <w:spacing w:val="1"/>
        </w:rPr>
        <w:t>в</w:t>
      </w:r>
      <w:r w:rsidRPr="008E7BC8">
        <w:rPr>
          <w:rFonts w:ascii="Bookman Old Style" w:hAnsi="Bookman Old Style"/>
        </w:rPr>
        <w:t>л</w:t>
      </w:r>
      <w:r w:rsidRPr="008E7BC8">
        <w:rPr>
          <w:rFonts w:ascii="Bookman Old Style" w:hAnsi="Bookman Old Style"/>
          <w:spacing w:val="1"/>
        </w:rPr>
        <w:t>ив</w:t>
      </w:r>
      <w:r w:rsidRPr="008E7BC8">
        <w:rPr>
          <w:rFonts w:ascii="Bookman Old Style" w:hAnsi="Bookman Old Style"/>
        </w:rPr>
        <w:t>а</w:t>
      </w:r>
      <w:r w:rsidRPr="008E7BC8">
        <w:rPr>
          <w:rFonts w:ascii="Bookman Old Style" w:hAnsi="Bookman Old Style"/>
          <w:spacing w:val="-2"/>
        </w:rPr>
        <w:t>ю</w:t>
      </w:r>
      <w:r w:rsidRPr="008E7BC8">
        <w:rPr>
          <w:rFonts w:ascii="Bookman Old Style" w:hAnsi="Bookman Old Style"/>
        </w:rPr>
        <w:t xml:space="preserve">тся </w:t>
      </w:r>
      <w:r w:rsidRPr="008E7BC8">
        <w:rPr>
          <w:rFonts w:ascii="Bookman Old Style" w:hAnsi="Bookman Old Style"/>
          <w:spacing w:val="1"/>
        </w:rPr>
        <w:t>з</w:t>
      </w:r>
      <w:r w:rsidRPr="008E7BC8">
        <w:rPr>
          <w:rFonts w:ascii="Bookman Old Style" w:hAnsi="Bookman Old Style"/>
        </w:rPr>
        <w:t>а</w:t>
      </w:r>
      <w:r w:rsidRPr="008E7BC8">
        <w:rPr>
          <w:rFonts w:ascii="Bookman Old Style" w:hAnsi="Bookman Old Style"/>
          <w:spacing w:val="-2"/>
        </w:rPr>
        <w:t>к</w:t>
      </w:r>
      <w:r w:rsidRPr="008E7BC8">
        <w:rPr>
          <w:rFonts w:ascii="Bookman Old Style" w:hAnsi="Bookman Old Style"/>
        </w:rPr>
        <w:t>р</w:t>
      </w:r>
      <w:r w:rsidRPr="008E7BC8">
        <w:rPr>
          <w:rFonts w:ascii="Bookman Old Style" w:hAnsi="Bookman Old Style"/>
          <w:spacing w:val="1"/>
        </w:rPr>
        <w:t>ы</w:t>
      </w:r>
      <w:r w:rsidRPr="008E7BC8">
        <w:rPr>
          <w:rFonts w:ascii="Bookman Old Style" w:hAnsi="Bookman Old Style"/>
        </w:rPr>
        <w:t>т</w:t>
      </w:r>
      <w:r w:rsidRPr="008E7BC8">
        <w:rPr>
          <w:rFonts w:ascii="Bookman Old Style" w:hAnsi="Bookman Old Style"/>
          <w:spacing w:val="1"/>
        </w:rPr>
        <w:t>ым</w:t>
      </w:r>
      <w:r w:rsidRPr="008E7BC8">
        <w:rPr>
          <w:rFonts w:ascii="Bookman Old Style" w:hAnsi="Bookman Old Style"/>
        </w:rPr>
        <w:t>и се</w:t>
      </w:r>
      <w:r w:rsidRPr="008E7BC8">
        <w:rPr>
          <w:rFonts w:ascii="Bookman Old Style" w:hAnsi="Bookman Old Style"/>
          <w:spacing w:val="-2"/>
        </w:rPr>
        <w:t>к</w:t>
      </w:r>
      <w:r w:rsidRPr="008E7BC8">
        <w:rPr>
          <w:rFonts w:ascii="Bookman Old Style" w:hAnsi="Bookman Old Style"/>
          <w:spacing w:val="1"/>
        </w:rPr>
        <w:t>ц</w:t>
      </w:r>
      <w:r w:rsidRPr="008E7BC8">
        <w:rPr>
          <w:rFonts w:ascii="Bookman Old Style" w:hAnsi="Bookman Old Style"/>
          <w:spacing w:val="-5"/>
        </w:rPr>
        <w:t>и</w:t>
      </w:r>
      <w:r w:rsidRPr="008E7BC8">
        <w:rPr>
          <w:rFonts w:ascii="Bookman Old Style" w:hAnsi="Bookman Old Style"/>
          <w:spacing w:val="4"/>
        </w:rPr>
        <w:t>о</w:t>
      </w:r>
      <w:r w:rsidRPr="008E7BC8">
        <w:rPr>
          <w:rFonts w:ascii="Bookman Old Style" w:hAnsi="Bookman Old Style"/>
          <w:spacing w:val="1"/>
        </w:rPr>
        <w:t>ни</w:t>
      </w:r>
      <w:r w:rsidRPr="008E7BC8">
        <w:rPr>
          <w:rFonts w:ascii="Bookman Old Style" w:hAnsi="Bookman Old Style"/>
        </w:rPr>
        <w:t>р</w:t>
      </w:r>
      <w:r w:rsidRPr="008E7BC8">
        <w:rPr>
          <w:rFonts w:ascii="Bookman Old Style" w:hAnsi="Bookman Old Style"/>
          <w:spacing w:val="-11"/>
        </w:rPr>
        <w:t>у</w:t>
      </w:r>
      <w:r w:rsidRPr="008E7BC8">
        <w:rPr>
          <w:rFonts w:ascii="Bookman Old Style" w:hAnsi="Bookman Old Style"/>
          <w:spacing w:val="3"/>
        </w:rPr>
        <w:t>ю</w:t>
      </w:r>
      <w:r w:rsidRPr="008E7BC8">
        <w:rPr>
          <w:rFonts w:ascii="Bookman Old Style" w:hAnsi="Bookman Old Style"/>
          <w:spacing w:val="2"/>
        </w:rPr>
        <w:t>щ</w:t>
      </w:r>
      <w:r w:rsidRPr="008E7BC8">
        <w:rPr>
          <w:rFonts w:ascii="Bookman Old Style" w:hAnsi="Bookman Old Style"/>
          <w:spacing w:val="1"/>
        </w:rPr>
        <w:t>им</w:t>
      </w:r>
      <w:r w:rsidRPr="008E7BC8">
        <w:rPr>
          <w:rFonts w:ascii="Bookman Old Style" w:hAnsi="Bookman Old Style"/>
        </w:rPr>
        <w:t xml:space="preserve">и </w:t>
      </w:r>
      <w:r w:rsidRPr="008E7BC8">
        <w:rPr>
          <w:rFonts w:ascii="Bookman Old Style" w:hAnsi="Bookman Old Style"/>
          <w:spacing w:val="1"/>
        </w:rPr>
        <w:t>з</w:t>
      </w:r>
      <w:r w:rsidRPr="008E7BC8">
        <w:rPr>
          <w:rFonts w:ascii="Bookman Old Style" w:hAnsi="Bookman Old Style"/>
        </w:rPr>
        <w:t>а</w:t>
      </w:r>
      <w:r w:rsidRPr="008E7BC8">
        <w:rPr>
          <w:rFonts w:ascii="Bookman Old Style" w:hAnsi="Bookman Old Style"/>
          <w:spacing w:val="-2"/>
        </w:rPr>
        <w:t>д</w:t>
      </w:r>
      <w:r w:rsidRPr="008E7BC8">
        <w:rPr>
          <w:rFonts w:ascii="Bookman Old Style" w:hAnsi="Bookman Old Style"/>
          <w:spacing w:val="1"/>
        </w:rPr>
        <w:t>ви</w:t>
      </w:r>
      <w:r w:rsidRPr="008E7BC8">
        <w:rPr>
          <w:rFonts w:ascii="Bookman Old Style" w:hAnsi="Bookman Old Style"/>
          <w:spacing w:val="2"/>
        </w:rPr>
        <w:t>ж</w:t>
      </w:r>
      <w:r w:rsidRPr="008E7BC8">
        <w:rPr>
          <w:rFonts w:ascii="Bookman Old Style" w:hAnsi="Bookman Old Style"/>
          <w:spacing w:val="-2"/>
        </w:rPr>
        <w:t>к</w:t>
      </w:r>
      <w:r w:rsidRPr="008E7BC8">
        <w:rPr>
          <w:rFonts w:ascii="Bookman Old Style" w:hAnsi="Bookman Old Style"/>
        </w:rPr>
        <w:t>а</w:t>
      </w:r>
      <w:r w:rsidRPr="008E7BC8">
        <w:rPr>
          <w:rFonts w:ascii="Bookman Old Style" w:hAnsi="Bookman Old Style"/>
          <w:spacing w:val="1"/>
        </w:rPr>
        <w:t>м</w:t>
      </w:r>
      <w:r w:rsidRPr="008E7BC8">
        <w:rPr>
          <w:rFonts w:ascii="Bookman Old Style" w:hAnsi="Bookman Old Style"/>
        </w:rPr>
        <w:t>и те</w:t>
      </w:r>
      <w:r w:rsidRPr="008E7BC8">
        <w:rPr>
          <w:rFonts w:ascii="Bookman Old Style" w:hAnsi="Bookman Old Style"/>
          <w:spacing w:val="1"/>
        </w:rPr>
        <w:t>п</w:t>
      </w:r>
      <w:r w:rsidRPr="008E7BC8">
        <w:rPr>
          <w:rFonts w:ascii="Bookman Old Style" w:hAnsi="Bookman Old Style"/>
          <w:spacing w:val="-6"/>
        </w:rPr>
        <w:t>л</w:t>
      </w:r>
      <w:r w:rsidRPr="008E7BC8">
        <w:rPr>
          <w:rFonts w:ascii="Bookman Old Style" w:hAnsi="Bookman Old Style"/>
          <w:spacing w:val="4"/>
        </w:rPr>
        <w:t>о</w:t>
      </w:r>
      <w:r w:rsidRPr="008E7BC8">
        <w:rPr>
          <w:rFonts w:ascii="Bookman Old Style" w:hAnsi="Bookman Old Style"/>
          <w:spacing w:val="-3"/>
        </w:rPr>
        <w:t>в</w:t>
      </w:r>
      <w:r w:rsidRPr="008E7BC8">
        <w:rPr>
          <w:rFonts w:ascii="Bookman Old Style" w:hAnsi="Bookman Old Style"/>
          <w:spacing w:val="4"/>
        </w:rPr>
        <w:t>о</w:t>
      </w:r>
      <w:r w:rsidRPr="008E7BC8">
        <w:rPr>
          <w:rFonts w:ascii="Bookman Old Style" w:hAnsi="Bookman Old Style"/>
        </w:rPr>
        <w:t>й сети с</w:t>
      </w:r>
      <w:r w:rsidRPr="008E7BC8">
        <w:rPr>
          <w:rFonts w:ascii="Bookman Old Style" w:hAnsi="Bookman Old Style"/>
          <w:spacing w:val="1"/>
        </w:rPr>
        <w:t>и</w:t>
      </w:r>
      <w:r w:rsidRPr="008E7BC8">
        <w:rPr>
          <w:rFonts w:ascii="Bookman Old Style" w:hAnsi="Bookman Old Style"/>
        </w:rPr>
        <w:t>с</w:t>
      </w:r>
      <w:r w:rsidRPr="008E7BC8">
        <w:rPr>
          <w:rFonts w:ascii="Bookman Old Style" w:hAnsi="Bookman Old Style"/>
          <w:spacing w:val="-5"/>
        </w:rPr>
        <w:t>т</w:t>
      </w:r>
      <w:r w:rsidRPr="008E7BC8">
        <w:rPr>
          <w:rFonts w:ascii="Bookman Old Style" w:hAnsi="Bookman Old Style"/>
        </w:rPr>
        <w:t>е</w:t>
      </w:r>
      <w:r w:rsidRPr="008E7BC8">
        <w:rPr>
          <w:rFonts w:ascii="Bookman Old Style" w:hAnsi="Bookman Old Style"/>
          <w:spacing w:val="1"/>
        </w:rPr>
        <w:t>м</w:t>
      </w:r>
      <w:r w:rsidRPr="008E7BC8">
        <w:rPr>
          <w:rFonts w:ascii="Bookman Old Style" w:hAnsi="Bookman Old Style"/>
        </w:rPr>
        <w:t>ы те</w:t>
      </w:r>
      <w:r w:rsidRPr="008E7BC8">
        <w:rPr>
          <w:rFonts w:ascii="Bookman Old Style" w:hAnsi="Bookman Old Style"/>
          <w:spacing w:val="1"/>
        </w:rPr>
        <w:t>п</w:t>
      </w:r>
      <w:r w:rsidRPr="008E7BC8">
        <w:rPr>
          <w:rFonts w:ascii="Bookman Old Style" w:hAnsi="Bookman Old Style"/>
        </w:rPr>
        <w:t>л</w:t>
      </w:r>
      <w:r w:rsidRPr="008E7BC8">
        <w:rPr>
          <w:rFonts w:ascii="Bookman Old Style" w:hAnsi="Bookman Old Style"/>
          <w:spacing w:val="4"/>
        </w:rPr>
        <w:t>о</w:t>
      </w:r>
      <w:r w:rsidRPr="008E7BC8">
        <w:rPr>
          <w:rFonts w:ascii="Bookman Old Style" w:hAnsi="Bookman Old Style"/>
        </w:rPr>
        <w:t>с</w:t>
      </w:r>
      <w:r w:rsidRPr="008E7BC8">
        <w:rPr>
          <w:rFonts w:ascii="Bookman Old Style" w:hAnsi="Bookman Old Style"/>
          <w:spacing w:val="1"/>
        </w:rPr>
        <w:t>н</w:t>
      </w:r>
      <w:r w:rsidRPr="008E7BC8">
        <w:rPr>
          <w:rFonts w:ascii="Bookman Old Style" w:hAnsi="Bookman Old Style"/>
        </w:rPr>
        <w:t>а</w:t>
      </w:r>
      <w:r w:rsidRPr="008E7BC8">
        <w:rPr>
          <w:rFonts w:ascii="Bookman Old Style" w:hAnsi="Bookman Old Style"/>
          <w:spacing w:val="-2"/>
        </w:rPr>
        <w:t>б</w:t>
      </w:r>
      <w:r w:rsidRPr="008E7BC8">
        <w:rPr>
          <w:rFonts w:ascii="Bookman Old Style" w:hAnsi="Bookman Old Style"/>
          <w:spacing w:val="2"/>
        </w:rPr>
        <w:t>ж</w:t>
      </w:r>
      <w:r w:rsidRPr="008E7BC8">
        <w:rPr>
          <w:rFonts w:ascii="Bookman Old Style" w:hAnsi="Bookman Old Style"/>
        </w:rPr>
        <w:t>е</w:t>
      </w:r>
      <w:r w:rsidRPr="008E7BC8">
        <w:rPr>
          <w:rFonts w:ascii="Bookman Old Style" w:hAnsi="Bookman Old Style"/>
          <w:spacing w:val="1"/>
        </w:rPr>
        <w:t>ни</w:t>
      </w:r>
      <w:r w:rsidRPr="008E7BC8">
        <w:rPr>
          <w:rFonts w:ascii="Bookman Old Style" w:hAnsi="Bookman Old Style"/>
          <w:spacing w:val="-6"/>
        </w:rPr>
        <w:t>я</w:t>
      </w:r>
      <w:r w:rsidRPr="008E7BC8">
        <w:rPr>
          <w:rFonts w:ascii="Bookman Old Style" w:hAnsi="Bookman Old Style"/>
        </w:rPr>
        <w:t>.</w:t>
      </w:r>
    </w:p>
    <w:p w:rsidR="00C450D9" w:rsidRPr="008E7BC8" w:rsidRDefault="00C450D9" w:rsidP="00C450D9">
      <w:pPr>
        <w:pStyle w:val="a6"/>
        <w:spacing w:line="360" w:lineRule="auto"/>
        <w:ind w:firstLine="709"/>
        <w:rPr>
          <w:rFonts w:ascii="Bookman Old Style" w:hAnsi="Bookman Old Style"/>
        </w:rPr>
      </w:pPr>
      <w:r w:rsidRPr="008E7BC8">
        <w:rPr>
          <w:rFonts w:ascii="Bookman Old Style" w:hAnsi="Bookman Old Style"/>
          <w:spacing w:val="-1"/>
        </w:rPr>
        <w:t>Ес</w:t>
      </w:r>
      <w:r w:rsidRPr="008E7BC8">
        <w:rPr>
          <w:rFonts w:ascii="Bookman Old Style" w:hAnsi="Bookman Old Style"/>
        </w:rPr>
        <w:t xml:space="preserve">ли </w:t>
      </w:r>
      <w:r w:rsidRPr="008E7BC8">
        <w:rPr>
          <w:rFonts w:ascii="Bookman Old Style" w:hAnsi="Bookman Old Style"/>
          <w:spacing w:val="-1"/>
        </w:rPr>
        <w:t>с</w:t>
      </w:r>
      <w:r w:rsidRPr="008E7BC8">
        <w:rPr>
          <w:rFonts w:ascii="Bookman Old Style" w:hAnsi="Bookman Old Style"/>
        </w:rPr>
        <w:t>и</w:t>
      </w:r>
      <w:r w:rsidRPr="008E7BC8">
        <w:rPr>
          <w:rFonts w:ascii="Bookman Old Style" w:hAnsi="Bookman Old Style"/>
          <w:spacing w:val="-1"/>
        </w:rPr>
        <w:t>с</w:t>
      </w:r>
      <w:r w:rsidRPr="008E7BC8">
        <w:rPr>
          <w:rFonts w:ascii="Bookman Old Style" w:hAnsi="Bookman Old Style"/>
        </w:rPr>
        <w:t>т</w:t>
      </w:r>
      <w:r w:rsidRPr="008E7BC8">
        <w:rPr>
          <w:rFonts w:ascii="Bookman Old Style" w:hAnsi="Bookman Old Style"/>
          <w:spacing w:val="-1"/>
        </w:rPr>
        <w:t>е</w:t>
      </w:r>
      <w:r w:rsidRPr="008E7BC8">
        <w:rPr>
          <w:rFonts w:ascii="Bookman Old Style" w:hAnsi="Bookman Old Style"/>
        </w:rPr>
        <w:t>ма т</w:t>
      </w:r>
      <w:r w:rsidRPr="008E7BC8">
        <w:rPr>
          <w:rFonts w:ascii="Bookman Old Style" w:hAnsi="Bookman Old Style"/>
          <w:spacing w:val="-1"/>
        </w:rPr>
        <w:t>е</w:t>
      </w:r>
      <w:r w:rsidRPr="008E7BC8">
        <w:rPr>
          <w:rFonts w:ascii="Bookman Old Style" w:hAnsi="Bookman Old Style"/>
        </w:rPr>
        <w:t>п</w:t>
      </w:r>
      <w:r w:rsidRPr="008E7BC8">
        <w:rPr>
          <w:rFonts w:ascii="Bookman Old Style" w:hAnsi="Bookman Old Style"/>
          <w:spacing w:val="-6"/>
        </w:rPr>
        <w:t>л</w:t>
      </w:r>
      <w:r w:rsidRPr="008E7BC8">
        <w:rPr>
          <w:rFonts w:ascii="Bookman Old Style" w:hAnsi="Bookman Old Style"/>
          <w:spacing w:val="4"/>
        </w:rPr>
        <w:t>о</w:t>
      </w:r>
      <w:r w:rsidRPr="008E7BC8">
        <w:rPr>
          <w:rFonts w:ascii="Bookman Old Style" w:hAnsi="Bookman Old Style"/>
          <w:spacing w:val="-1"/>
        </w:rPr>
        <w:t>с</w:t>
      </w:r>
      <w:r w:rsidRPr="008E7BC8">
        <w:rPr>
          <w:rFonts w:ascii="Bookman Old Style" w:hAnsi="Bookman Old Style"/>
        </w:rPr>
        <w:t>н</w:t>
      </w:r>
      <w:r w:rsidRPr="008E7BC8">
        <w:rPr>
          <w:rFonts w:ascii="Bookman Old Style" w:hAnsi="Bookman Old Style"/>
          <w:spacing w:val="-1"/>
        </w:rPr>
        <w:t>а</w:t>
      </w:r>
      <w:r w:rsidRPr="008E7BC8">
        <w:rPr>
          <w:rFonts w:ascii="Bookman Old Style" w:hAnsi="Bookman Old Style"/>
          <w:spacing w:val="-2"/>
        </w:rPr>
        <w:t>б</w:t>
      </w:r>
      <w:r w:rsidRPr="008E7BC8">
        <w:rPr>
          <w:rFonts w:ascii="Bookman Old Style" w:hAnsi="Bookman Old Style"/>
          <w:spacing w:val="2"/>
        </w:rPr>
        <w:t>ж</w:t>
      </w:r>
      <w:r w:rsidRPr="008E7BC8">
        <w:rPr>
          <w:rFonts w:ascii="Bookman Old Style" w:hAnsi="Bookman Old Style"/>
          <w:spacing w:val="-1"/>
        </w:rPr>
        <w:t>е</w:t>
      </w:r>
      <w:r w:rsidRPr="008E7BC8">
        <w:rPr>
          <w:rFonts w:ascii="Bookman Old Style" w:hAnsi="Bookman Old Style"/>
        </w:rPr>
        <w:t xml:space="preserve">ния </w:t>
      </w:r>
      <w:r w:rsidRPr="008E7BC8">
        <w:rPr>
          <w:rFonts w:ascii="Bookman Old Style" w:hAnsi="Bookman Old Style"/>
          <w:spacing w:val="4"/>
        </w:rPr>
        <w:t>о</w:t>
      </w:r>
      <w:r w:rsidRPr="008E7BC8">
        <w:rPr>
          <w:rFonts w:ascii="Bookman Old Style" w:hAnsi="Bookman Old Style"/>
          <w:spacing w:val="-2"/>
        </w:rPr>
        <w:t>б</w:t>
      </w:r>
      <w:r w:rsidRPr="008E7BC8">
        <w:rPr>
          <w:rFonts w:ascii="Bookman Old Style" w:hAnsi="Bookman Old Style"/>
        </w:rPr>
        <w:t>р</w:t>
      </w:r>
      <w:r w:rsidRPr="008E7BC8">
        <w:rPr>
          <w:rFonts w:ascii="Bookman Old Style" w:hAnsi="Bookman Old Style"/>
          <w:spacing w:val="-1"/>
        </w:rPr>
        <w:t>а</w:t>
      </w:r>
      <w:r w:rsidRPr="008E7BC8">
        <w:rPr>
          <w:rFonts w:ascii="Bookman Old Style" w:hAnsi="Bookman Old Style"/>
        </w:rPr>
        <w:t>зов</w:t>
      </w:r>
      <w:r w:rsidRPr="008E7BC8">
        <w:rPr>
          <w:rFonts w:ascii="Bookman Old Style" w:hAnsi="Bookman Old Style"/>
          <w:spacing w:val="-1"/>
        </w:rPr>
        <w:t>а</w:t>
      </w:r>
      <w:r w:rsidRPr="008E7BC8">
        <w:rPr>
          <w:rFonts w:ascii="Bookman Old Style" w:hAnsi="Bookman Old Style"/>
        </w:rPr>
        <w:t xml:space="preserve">на </w:t>
      </w:r>
      <w:r w:rsidRPr="008E7BC8">
        <w:rPr>
          <w:rFonts w:ascii="Bookman Old Style" w:hAnsi="Bookman Old Style"/>
          <w:spacing w:val="-5"/>
        </w:rPr>
        <w:t>н</w:t>
      </w:r>
      <w:r w:rsidRPr="008E7BC8">
        <w:rPr>
          <w:rFonts w:ascii="Bookman Old Style" w:hAnsi="Bookman Old Style"/>
        </w:rPr>
        <w:t xml:space="preserve">а </w:t>
      </w:r>
      <w:r w:rsidRPr="008E7BC8">
        <w:rPr>
          <w:rFonts w:ascii="Bookman Old Style" w:hAnsi="Bookman Old Style"/>
          <w:spacing w:val="-2"/>
        </w:rPr>
        <w:t>б</w:t>
      </w:r>
      <w:r w:rsidRPr="008E7BC8">
        <w:rPr>
          <w:rFonts w:ascii="Bookman Old Style" w:hAnsi="Bookman Old Style"/>
          <w:spacing w:val="-1"/>
        </w:rPr>
        <w:t>а</w:t>
      </w:r>
      <w:r w:rsidRPr="008E7BC8">
        <w:rPr>
          <w:rFonts w:ascii="Bookman Old Style" w:hAnsi="Bookman Old Style"/>
        </w:rPr>
        <w:t xml:space="preserve">зе </w:t>
      </w:r>
      <w:r w:rsidRPr="008E7BC8">
        <w:rPr>
          <w:rFonts w:ascii="Bookman Old Style" w:hAnsi="Bookman Old Style"/>
          <w:spacing w:val="-1"/>
        </w:rPr>
        <w:t>е</w:t>
      </w:r>
      <w:r w:rsidRPr="008E7BC8">
        <w:rPr>
          <w:rFonts w:ascii="Bookman Old Style" w:hAnsi="Bookman Old Style"/>
          <w:spacing w:val="-2"/>
        </w:rPr>
        <w:t>д</w:t>
      </w:r>
      <w:r w:rsidRPr="008E7BC8">
        <w:rPr>
          <w:rFonts w:ascii="Bookman Old Style" w:hAnsi="Bookman Old Style"/>
        </w:rPr>
        <w:t>ин</w:t>
      </w:r>
      <w:r w:rsidRPr="008E7BC8">
        <w:rPr>
          <w:rFonts w:ascii="Bookman Old Style" w:hAnsi="Bookman Old Style"/>
          <w:spacing w:val="-1"/>
        </w:rPr>
        <w:t>с</w:t>
      </w:r>
      <w:r w:rsidRPr="008E7BC8">
        <w:rPr>
          <w:rFonts w:ascii="Bookman Old Style" w:hAnsi="Bookman Old Style"/>
        </w:rPr>
        <w:t>тв</w:t>
      </w:r>
      <w:r w:rsidRPr="008E7BC8">
        <w:rPr>
          <w:rFonts w:ascii="Bookman Old Style" w:hAnsi="Bookman Old Style"/>
          <w:spacing w:val="-1"/>
        </w:rPr>
        <w:t>е</w:t>
      </w:r>
      <w:r w:rsidRPr="008E7BC8">
        <w:rPr>
          <w:rFonts w:ascii="Bookman Old Style" w:hAnsi="Bookman Old Style"/>
        </w:rPr>
        <w:t>нно</w:t>
      </w:r>
      <w:r w:rsidRPr="008E7BC8">
        <w:rPr>
          <w:rFonts w:ascii="Bookman Old Style" w:hAnsi="Bookman Old Style"/>
          <w:spacing w:val="-3"/>
        </w:rPr>
        <w:t>г</w:t>
      </w:r>
      <w:r w:rsidRPr="008E7BC8">
        <w:rPr>
          <w:rFonts w:ascii="Bookman Old Style" w:hAnsi="Bookman Old Style"/>
        </w:rPr>
        <w:t>о и</w:t>
      </w:r>
      <w:r w:rsidRPr="008E7BC8">
        <w:rPr>
          <w:rFonts w:ascii="Bookman Old Style" w:hAnsi="Bookman Old Style"/>
          <w:spacing w:val="-1"/>
        </w:rPr>
        <w:t>с</w:t>
      </w:r>
      <w:r w:rsidRPr="008E7BC8">
        <w:rPr>
          <w:rFonts w:ascii="Bookman Old Style" w:hAnsi="Bookman Old Style"/>
          <w:spacing w:val="-11"/>
        </w:rPr>
        <w:t>т</w:t>
      </w:r>
      <w:r w:rsidRPr="008E7BC8">
        <w:rPr>
          <w:rFonts w:ascii="Bookman Old Style" w:hAnsi="Bookman Old Style"/>
          <w:spacing w:val="4"/>
        </w:rPr>
        <w:t>о</w:t>
      </w:r>
      <w:r w:rsidRPr="008E7BC8">
        <w:rPr>
          <w:rFonts w:ascii="Bookman Old Style" w:hAnsi="Bookman Old Style"/>
          <w:spacing w:val="-1"/>
        </w:rPr>
        <w:t>ч</w:t>
      </w:r>
      <w:r w:rsidRPr="008E7BC8">
        <w:rPr>
          <w:rFonts w:ascii="Bookman Old Style" w:hAnsi="Bookman Old Style"/>
        </w:rPr>
        <w:t>ни</w:t>
      </w:r>
      <w:r w:rsidRPr="008E7BC8">
        <w:rPr>
          <w:rFonts w:ascii="Bookman Old Style" w:hAnsi="Bookman Old Style"/>
          <w:spacing w:val="-2"/>
        </w:rPr>
        <w:t>к</w:t>
      </w:r>
      <w:r w:rsidRPr="008E7BC8">
        <w:rPr>
          <w:rFonts w:ascii="Bookman Old Style" w:hAnsi="Bookman Old Style"/>
        </w:rPr>
        <w:t>а т</w:t>
      </w:r>
      <w:r w:rsidRPr="008E7BC8">
        <w:rPr>
          <w:rFonts w:ascii="Bookman Old Style" w:hAnsi="Bookman Old Style"/>
          <w:spacing w:val="-1"/>
        </w:rPr>
        <w:t>е</w:t>
      </w:r>
      <w:r w:rsidRPr="008E7BC8">
        <w:rPr>
          <w:rFonts w:ascii="Bookman Old Style" w:hAnsi="Bookman Old Style"/>
        </w:rPr>
        <w:t>п</w:t>
      </w:r>
      <w:r w:rsidRPr="008E7BC8">
        <w:rPr>
          <w:rFonts w:ascii="Bookman Old Style" w:hAnsi="Bookman Old Style"/>
          <w:spacing w:val="-6"/>
        </w:rPr>
        <w:t>л</w:t>
      </w:r>
      <w:r w:rsidRPr="008E7BC8">
        <w:rPr>
          <w:rFonts w:ascii="Bookman Old Style" w:hAnsi="Bookman Old Style"/>
          <w:spacing w:val="4"/>
        </w:rPr>
        <w:t>о</w:t>
      </w:r>
      <w:r w:rsidRPr="008E7BC8">
        <w:rPr>
          <w:rFonts w:ascii="Bookman Old Style" w:hAnsi="Bookman Old Style"/>
          <w:spacing w:val="-5"/>
        </w:rPr>
        <w:t>т</w:t>
      </w:r>
      <w:r w:rsidRPr="008E7BC8">
        <w:rPr>
          <w:rFonts w:ascii="Bookman Old Style" w:hAnsi="Bookman Old Style"/>
        </w:rPr>
        <w:t xml:space="preserve">ы, </w:t>
      </w:r>
      <w:r w:rsidRPr="008E7BC8">
        <w:rPr>
          <w:rFonts w:ascii="Bookman Old Style" w:hAnsi="Bookman Old Style"/>
          <w:spacing w:val="-5"/>
        </w:rPr>
        <w:t>т</w:t>
      </w:r>
      <w:r w:rsidRPr="008E7BC8">
        <w:rPr>
          <w:rFonts w:ascii="Bookman Old Style" w:hAnsi="Bookman Old Style"/>
        </w:rPr>
        <w:t xml:space="preserve">о </w:t>
      </w:r>
      <w:r w:rsidRPr="008E7BC8">
        <w:rPr>
          <w:rFonts w:ascii="Bookman Old Style" w:hAnsi="Bookman Old Style"/>
          <w:spacing w:val="2"/>
        </w:rPr>
        <w:t>г</w:t>
      </w:r>
      <w:r w:rsidRPr="008E7BC8">
        <w:rPr>
          <w:rFonts w:ascii="Bookman Old Style" w:hAnsi="Bookman Old Style"/>
        </w:rPr>
        <w:t>р</w:t>
      </w:r>
      <w:r w:rsidRPr="008E7BC8">
        <w:rPr>
          <w:rFonts w:ascii="Bookman Old Style" w:hAnsi="Bookman Old Style"/>
          <w:spacing w:val="-1"/>
        </w:rPr>
        <w:t>а</w:t>
      </w:r>
      <w:r w:rsidRPr="008E7BC8">
        <w:rPr>
          <w:rFonts w:ascii="Bookman Old Style" w:hAnsi="Bookman Old Style"/>
        </w:rPr>
        <w:t xml:space="preserve">ницы </w:t>
      </w:r>
      <w:r w:rsidRPr="008E7BC8">
        <w:rPr>
          <w:rFonts w:ascii="Bookman Old Style" w:hAnsi="Bookman Old Style"/>
          <w:spacing w:val="-7"/>
        </w:rPr>
        <w:t>е</w:t>
      </w:r>
      <w:r w:rsidRPr="008E7BC8">
        <w:rPr>
          <w:rFonts w:ascii="Bookman Old Style" w:hAnsi="Bookman Old Style"/>
          <w:spacing w:val="-3"/>
        </w:rPr>
        <w:t>г</w:t>
      </w:r>
      <w:r w:rsidRPr="008E7BC8">
        <w:rPr>
          <w:rFonts w:ascii="Bookman Old Style" w:hAnsi="Bookman Old Style"/>
        </w:rPr>
        <w:t xml:space="preserve">о </w:t>
      </w:r>
      <w:r w:rsidRPr="008E7BC8">
        <w:rPr>
          <w:rFonts w:ascii="Bookman Old Style" w:hAnsi="Bookman Old Style"/>
          <w:spacing w:val="-5"/>
        </w:rPr>
        <w:t>з</w:t>
      </w:r>
      <w:r w:rsidRPr="008E7BC8">
        <w:rPr>
          <w:rFonts w:ascii="Bookman Old Style" w:hAnsi="Bookman Old Style"/>
          <w:spacing w:val="4"/>
        </w:rPr>
        <w:t>о</w:t>
      </w:r>
      <w:r w:rsidRPr="008E7BC8">
        <w:rPr>
          <w:rFonts w:ascii="Bookman Old Style" w:hAnsi="Bookman Old Style"/>
        </w:rPr>
        <w:t xml:space="preserve">ны </w:t>
      </w:r>
      <w:r w:rsidRPr="008E7BC8">
        <w:rPr>
          <w:rFonts w:ascii="Bookman Old Style" w:hAnsi="Bookman Old Style"/>
          <w:spacing w:val="-2"/>
        </w:rPr>
        <w:t>д</w:t>
      </w:r>
      <w:r w:rsidRPr="008E7BC8">
        <w:rPr>
          <w:rFonts w:ascii="Bookman Old Style" w:hAnsi="Bookman Old Style"/>
          <w:spacing w:val="-1"/>
        </w:rPr>
        <w:t>е</w:t>
      </w:r>
      <w:r w:rsidRPr="008E7BC8">
        <w:rPr>
          <w:rFonts w:ascii="Bookman Old Style" w:hAnsi="Bookman Old Style"/>
        </w:rPr>
        <w:t>й</w:t>
      </w:r>
      <w:r w:rsidRPr="008E7BC8">
        <w:rPr>
          <w:rFonts w:ascii="Bookman Old Style" w:hAnsi="Bookman Old Style"/>
          <w:spacing w:val="-1"/>
        </w:rPr>
        <w:t>с</w:t>
      </w:r>
      <w:r w:rsidRPr="008E7BC8">
        <w:rPr>
          <w:rFonts w:ascii="Bookman Old Style" w:hAnsi="Bookman Old Style"/>
        </w:rPr>
        <w:t xml:space="preserve">твия </w:t>
      </w:r>
      <w:r w:rsidRPr="008E7BC8">
        <w:rPr>
          <w:rFonts w:ascii="Bookman Old Style" w:hAnsi="Bookman Old Style"/>
          <w:spacing w:val="-7"/>
        </w:rPr>
        <w:t>с</w:t>
      </w:r>
      <w:r w:rsidRPr="008E7BC8">
        <w:rPr>
          <w:rFonts w:ascii="Bookman Old Style" w:hAnsi="Bookman Old Style"/>
          <w:spacing w:val="4"/>
        </w:rPr>
        <w:t>о</w:t>
      </w:r>
      <w:r w:rsidRPr="008E7BC8">
        <w:rPr>
          <w:rFonts w:ascii="Bookman Old Style" w:hAnsi="Bookman Old Style"/>
        </w:rPr>
        <w:t>вп</w:t>
      </w:r>
      <w:r w:rsidRPr="008E7BC8">
        <w:rPr>
          <w:rFonts w:ascii="Bookman Old Style" w:hAnsi="Bookman Old Style"/>
          <w:spacing w:val="-1"/>
        </w:rPr>
        <w:t>а</w:t>
      </w:r>
      <w:r w:rsidRPr="008E7BC8">
        <w:rPr>
          <w:rFonts w:ascii="Bookman Old Style" w:hAnsi="Bookman Old Style"/>
          <w:spacing w:val="-2"/>
        </w:rPr>
        <w:t>д</w:t>
      </w:r>
      <w:r w:rsidRPr="008E7BC8">
        <w:rPr>
          <w:rFonts w:ascii="Bookman Old Style" w:hAnsi="Bookman Old Style"/>
          <w:spacing w:val="-1"/>
        </w:rPr>
        <w:t>а</w:t>
      </w:r>
      <w:r w:rsidRPr="008E7BC8">
        <w:rPr>
          <w:rFonts w:ascii="Bookman Old Style" w:hAnsi="Bookman Old Style"/>
          <w:spacing w:val="-2"/>
        </w:rPr>
        <w:t>ю</w:t>
      </w:r>
      <w:r w:rsidRPr="008E7BC8">
        <w:rPr>
          <w:rFonts w:ascii="Bookman Old Style" w:hAnsi="Bookman Old Style"/>
        </w:rPr>
        <w:t xml:space="preserve">т с </w:t>
      </w:r>
      <w:r w:rsidRPr="008E7BC8">
        <w:rPr>
          <w:rFonts w:ascii="Bookman Old Style" w:hAnsi="Bookman Old Style"/>
          <w:spacing w:val="2"/>
        </w:rPr>
        <w:t>г</w:t>
      </w:r>
      <w:r w:rsidRPr="008E7BC8">
        <w:rPr>
          <w:rFonts w:ascii="Bookman Old Style" w:hAnsi="Bookman Old Style"/>
        </w:rPr>
        <w:t>р</w:t>
      </w:r>
      <w:r w:rsidRPr="008E7BC8">
        <w:rPr>
          <w:rFonts w:ascii="Bookman Old Style" w:hAnsi="Bookman Old Style"/>
          <w:spacing w:val="-7"/>
        </w:rPr>
        <w:t>а</w:t>
      </w:r>
      <w:r w:rsidRPr="008E7BC8">
        <w:rPr>
          <w:rFonts w:ascii="Bookman Old Style" w:hAnsi="Bookman Old Style"/>
        </w:rPr>
        <w:t>ниц</w:t>
      </w:r>
      <w:r w:rsidRPr="008E7BC8">
        <w:rPr>
          <w:rFonts w:ascii="Bookman Old Style" w:hAnsi="Bookman Old Style"/>
          <w:spacing w:val="-1"/>
        </w:rPr>
        <w:t>а</w:t>
      </w:r>
      <w:r w:rsidRPr="008E7BC8">
        <w:rPr>
          <w:rFonts w:ascii="Bookman Old Style" w:hAnsi="Bookman Old Style"/>
        </w:rPr>
        <w:t xml:space="preserve">ми </w:t>
      </w:r>
      <w:r w:rsidRPr="008E7BC8">
        <w:rPr>
          <w:rFonts w:ascii="Bookman Old Style" w:hAnsi="Bookman Old Style"/>
          <w:spacing w:val="-1"/>
        </w:rPr>
        <w:t>с</w:t>
      </w:r>
      <w:r w:rsidRPr="008E7BC8">
        <w:rPr>
          <w:rFonts w:ascii="Bookman Old Style" w:hAnsi="Bookman Old Style"/>
        </w:rPr>
        <w:t>и</w:t>
      </w:r>
      <w:r w:rsidRPr="008E7BC8">
        <w:rPr>
          <w:rFonts w:ascii="Bookman Old Style" w:hAnsi="Bookman Old Style"/>
          <w:spacing w:val="-1"/>
        </w:rPr>
        <w:t>с</w:t>
      </w:r>
      <w:r w:rsidRPr="008E7BC8">
        <w:rPr>
          <w:rFonts w:ascii="Bookman Old Style" w:hAnsi="Bookman Old Style"/>
        </w:rPr>
        <w:t>т</w:t>
      </w:r>
      <w:r w:rsidRPr="008E7BC8">
        <w:rPr>
          <w:rFonts w:ascii="Bookman Old Style" w:hAnsi="Bookman Old Style"/>
          <w:spacing w:val="-1"/>
        </w:rPr>
        <w:t>е</w:t>
      </w:r>
      <w:r w:rsidRPr="008E7BC8">
        <w:rPr>
          <w:rFonts w:ascii="Bookman Old Style" w:hAnsi="Bookman Old Style"/>
          <w:spacing w:val="-3"/>
        </w:rPr>
        <w:t>м</w:t>
      </w:r>
      <w:r w:rsidRPr="008E7BC8">
        <w:rPr>
          <w:rFonts w:ascii="Bookman Old Style" w:hAnsi="Bookman Old Style"/>
        </w:rPr>
        <w:t>ы т</w:t>
      </w:r>
      <w:r w:rsidRPr="008E7BC8">
        <w:rPr>
          <w:rFonts w:ascii="Bookman Old Style" w:hAnsi="Bookman Old Style"/>
          <w:spacing w:val="-1"/>
        </w:rPr>
        <w:t>е</w:t>
      </w:r>
      <w:r w:rsidRPr="008E7BC8">
        <w:rPr>
          <w:rFonts w:ascii="Bookman Old Style" w:hAnsi="Bookman Old Style"/>
          <w:spacing w:val="-5"/>
        </w:rPr>
        <w:t>п</w:t>
      </w:r>
      <w:r w:rsidRPr="008E7BC8">
        <w:rPr>
          <w:rFonts w:ascii="Bookman Old Style" w:hAnsi="Bookman Old Style"/>
          <w:spacing w:val="-6"/>
        </w:rPr>
        <w:t>л</w:t>
      </w:r>
      <w:r w:rsidRPr="008E7BC8">
        <w:rPr>
          <w:rFonts w:ascii="Bookman Old Style" w:hAnsi="Bookman Old Style"/>
          <w:spacing w:val="4"/>
        </w:rPr>
        <w:t>о</w:t>
      </w:r>
      <w:r w:rsidRPr="008E7BC8">
        <w:rPr>
          <w:rFonts w:ascii="Bookman Old Style" w:hAnsi="Bookman Old Style"/>
          <w:spacing w:val="-1"/>
        </w:rPr>
        <w:t>с</w:t>
      </w:r>
      <w:r w:rsidRPr="008E7BC8">
        <w:rPr>
          <w:rFonts w:ascii="Bookman Old Style" w:hAnsi="Bookman Old Style"/>
        </w:rPr>
        <w:t>н</w:t>
      </w:r>
      <w:r w:rsidRPr="008E7BC8">
        <w:rPr>
          <w:rFonts w:ascii="Bookman Old Style" w:hAnsi="Bookman Old Style"/>
          <w:spacing w:val="-1"/>
        </w:rPr>
        <w:t>а</w:t>
      </w:r>
      <w:r w:rsidRPr="008E7BC8">
        <w:rPr>
          <w:rFonts w:ascii="Bookman Old Style" w:hAnsi="Bookman Old Style"/>
          <w:spacing w:val="-2"/>
        </w:rPr>
        <w:t>б</w:t>
      </w:r>
      <w:r w:rsidRPr="008E7BC8">
        <w:rPr>
          <w:rFonts w:ascii="Bookman Old Style" w:hAnsi="Bookman Old Style"/>
          <w:spacing w:val="2"/>
        </w:rPr>
        <w:t>ж</w:t>
      </w:r>
      <w:r w:rsidRPr="008E7BC8">
        <w:rPr>
          <w:rFonts w:ascii="Bookman Old Style" w:hAnsi="Bookman Old Style"/>
          <w:spacing w:val="-1"/>
        </w:rPr>
        <w:t>е</w:t>
      </w:r>
      <w:r w:rsidRPr="008E7BC8">
        <w:rPr>
          <w:rFonts w:ascii="Bookman Old Style" w:hAnsi="Bookman Old Style"/>
        </w:rPr>
        <w:t xml:space="preserve">ния. </w:t>
      </w:r>
      <w:r w:rsidRPr="008E7BC8">
        <w:rPr>
          <w:rFonts w:ascii="Bookman Old Style" w:hAnsi="Bookman Old Style"/>
          <w:spacing w:val="2"/>
        </w:rPr>
        <w:t>Т</w:t>
      </w:r>
      <w:r w:rsidRPr="008E7BC8">
        <w:rPr>
          <w:rFonts w:ascii="Bookman Old Style" w:hAnsi="Bookman Old Style"/>
          <w:spacing w:val="-1"/>
        </w:rPr>
        <w:t>а</w:t>
      </w:r>
      <w:r w:rsidRPr="008E7BC8">
        <w:rPr>
          <w:rFonts w:ascii="Bookman Old Style" w:hAnsi="Bookman Old Style"/>
          <w:spacing w:val="-2"/>
        </w:rPr>
        <w:t>к</w:t>
      </w:r>
      <w:r w:rsidRPr="008E7BC8">
        <w:rPr>
          <w:rFonts w:ascii="Bookman Old Style" w:hAnsi="Bookman Old Style"/>
        </w:rPr>
        <w:t xml:space="preserve">ие </w:t>
      </w:r>
      <w:r w:rsidRPr="008E7BC8">
        <w:rPr>
          <w:rFonts w:ascii="Bookman Old Style" w:hAnsi="Bookman Old Style"/>
          <w:spacing w:val="-1"/>
        </w:rPr>
        <w:t>с</w:t>
      </w:r>
      <w:r w:rsidRPr="008E7BC8">
        <w:rPr>
          <w:rFonts w:ascii="Bookman Old Style" w:hAnsi="Bookman Old Style"/>
        </w:rPr>
        <w:t>и</w:t>
      </w:r>
      <w:r w:rsidRPr="008E7BC8">
        <w:rPr>
          <w:rFonts w:ascii="Bookman Old Style" w:hAnsi="Bookman Old Style"/>
          <w:spacing w:val="-7"/>
        </w:rPr>
        <w:t>с</w:t>
      </w:r>
      <w:r w:rsidRPr="008E7BC8">
        <w:rPr>
          <w:rFonts w:ascii="Bookman Old Style" w:hAnsi="Bookman Old Style"/>
        </w:rPr>
        <w:t>т</w:t>
      </w:r>
      <w:r w:rsidRPr="008E7BC8">
        <w:rPr>
          <w:rFonts w:ascii="Bookman Old Style" w:hAnsi="Bookman Old Style"/>
          <w:spacing w:val="-1"/>
        </w:rPr>
        <w:t>е</w:t>
      </w:r>
      <w:r w:rsidRPr="008E7BC8">
        <w:rPr>
          <w:rFonts w:ascii="Bookman Old Style" w:hAnsi="Bookman Old Style"/>
        </w:rPr>
        <w:t>мы т</w:t>
      </w:r>
      <w:r w:rsidRPr="008E7BC8">
        <w:rPr>
          <w:rFonts w:ascii="Bookman Old Style" w:hAnsi="Bookman Old Style"/>
          <w:spacing w:val="-1"/>
        </w:rPr>
        <w:t>е</w:t>
      </w:r>
      <w:r w:rsidRPr="008E7BC8">
        <w:rPr>
          <w:rFonts w:ascii="Bookman Old Style" w:hAnsi="Bookman Old Style"/>
        </w:rPr>
        <w:t>пл</w:t>
      </w:r>
      <w:r w:rsidRPr="008E7BC8">
        <w:rPr>
          <w:rFonts w:ascii="Bookman Old Style" w:hAnsi="Bookman Old Style"/>
          <w:spacing w:val="4"/>
        </w:rPr>
        <w:t>о</w:t>
      </w:r>
      <w:r w:rsidRPr="008E7BC8">
        <w:rPr>
          <w:rFonts w:ascii="Bookman Old Style" w:hAnsi="Bookman Old Style"/>
          <w:spacing w:val="-1"/>
        </w:rPr>
        <w:t>с</w:t>
      </w:r>
      <w:r w:rsidRPr="008E7BC8">
        <w:rPr>
          <w:rFonts w:ascii="Bookman Old Style" w:hAnsi="Bookman Old Style"/>
        </w:rPr>
        <w:t>н</w:t>
      </w:r>
      <w:r w:rsidRPr="008E7BC8">
        <w:rPr>
          <w:rFonts w:ascii="Bookman Old Style" w:hAnsi="Bookman Old Style"/>
          <w:spacing w:val="-1"/>
        </w:rPr>
        <w:t>а</w:t>
      </w:r>
      <w:r w:rsidRPr="008E7BC8">
        <w:rPr>
          <w:rFonts w:ascii="Bookman Old Style" w:hAnsi="Bookman Old Style"/>
          <w:spacing w:val="-2"/>
        </w:rPr>
        <w:t>б</w:t>
      </w:r>
      <w:r w:rsidRPr="008E7BC8">
        <w:rPr>
          <w:rFonts w:ascii="Bookman Old Style" w:hAnsi="Bookman Old Style"/>
          <w:spacing w:val="2"/>
        </w:rPr>
        <w:t>ж</w:t>
      </w:r>
      <w:r w:rsidRPr="008E7BC8">
        <w:rPr>
          <w:rFonts w:ascii="Bookman Old Style" w:hAnsi="Bookman Old Style"/>
          <w:spacing w:val="-1"/>
        </w:rPr>
        <w:t>е</w:t>
      </w:r>
      <w:r w:rsidRPr="008E7BC8">
        <w:rPr>
          <w:rFonts w:ascii="Bookman Old Style" w:hAnsi="Bookman Old Style"/>
        </w:rPr>
        <w:t>ния пр</w:t>
      </w:r>
      <w:r w:rsidRPr="008E7BC8">
        <w:rPr>
          <w:rFonts w:ascii="Bookman Old Style" w:hAnsi="Bookman Old Style"/>
          <w:spacing w:val="-5"/>
        </w:rPr>
        <w:t>и</w:t>
      </w:r>
      <w:r w:rsidRPr="008E7BC8">
        <w:rPr>
          <w:rFonts w:ascii="Bookman Old Style" w:hAnsi="Bookman Old Style"/>
        </w:rPr>
        <w:t>ня</w:t>
      </w:r>
      <w:r w:rsidRPr="008E7BC8">
        <w:rPr>
          <w:rFonts w:ascii="Bookman Old Style" w:hAnsi="Bookman Old Style"/>
          <w:spacing w:val="-5"/>
        </w:rPr>
        <w:t>т</w:t>
      </w:r>
      <w:r w:rsidRPr="008E7BC8">
        <w:rPr>
          <w:rFonts w:ascii="Bookman Old Style" w:hAnsi="Bookman Old Style"/>
        </w:rPr>
        <w:t>о н</w:t>
      </w:r>
      <w:r w:rsidRPr="008E7BC8">
        <w:rPr>
          <w:rFonts w:ascii="Bookman Old Style" w:hAnsi="Bookman Old Style"/>
          <w:spacing w:val="-1"/>
        </w:rPr>
        <w:t>аз</w:t>
      </w:r>
      <w:r w:rsidRPr="008E7BC8">
        <w:rPr>
          <w:rFonts w:ascii="Bookman Old Style" w:hAnsi="Bookman Old Style"/>
        </w:rPr>
        <w:t>ыв</w:t>
      </w:r>
      <w:r w:rsidRPr="008E7BC8">
        <w:rPr>
          <w:rFonts w:ascii="Bookman Old Style" w:hAnsi="Bookman Old Style"/>
          <w:spacing w:val="-1"/>
        </w:rPr>
        <w:t>а</w:t>
      </w:r>
      <w:r w:rsidRPr="008E7BC8">
        <w:rPr>
          <w:rFonts w:ascii="Bookman Old Style" w:hAnsi="Bookman Old Style"/>
          <w:spacing w:val="-5"/>
        </w:rPr>
        <w:t>т</w:t>
      </w:r>
      <w:r w:rsidRPr="008E7BC8">
        <w:rPr>
          <w:rFonts w:ascii="Bookman Old Style" w:hAnsi="Bookman Old Style"/>
        </w:rPr>
        <w:t xml:space="preserve">ь </w:t>
      </w:r>
      <w:r w:rsidRPr="008E7BC8">
        <w:rPr>
          <w:rFonts w:ascii="Bookman Old Style" w:hAnsi="Bookman Old Style"/>
          <w:spacing w:val="-5"/>
        </w:rPr>
        <w:t>из</w:t>
      </w:r>
      <w:r w:rsidRPr="008E7BC8">
        <w:rPr>
          <w:rFonts w:ascii="Bookman Old Style" w:hAnsi="Bookman Old Style"/>
          <w:spacing w:val="4"/>
        </w:rPr>
        <w:t>о</w:t>
      </w:r>
      <w:r w:rsidRPr="008E7BC8">
        <w:rPr>
          <w:rFonts w:ascii="Bookman Old Style" w:hAnsi="Bookman Old Style"/>
        </w:rPr>
        <w:t>ли</w:t>
      </w:r>
      <w:r w:rsidRPr="008E7BC8">
        <w:rPr>
          <w:rFonts w:ascii="Bookman Old Style" w:hAnsi="Bookman Old Style"/>
          <w:spacing w:val="-6"/>
        </w:rPr>
        <w:t>р</w:t>
      </w:r>
      <w:r w:rsidRPr="008E7BC8">
        <w:rPr>
          <w:rFonts w:ascii="Bookman Old Style" w:hAnsi="Bookman Old Style"/>
          <w:spacing w:val="4"/>
        </w:rPr>
        <w:t>о</w:t>
      </w:r>
      <w:r w:rsidRPr="008E7BC8">
        <w:rPr>
          <w:rFonts w:ascii="Bookman Old Style" w:hAnsi="Bookman Old Style"/>
        </w:rPr>
        <w:t>в</w:t>
      </w:r>
      <w:r w:rsidRPr="008E7BC8">
        <w:rPr>
          <w:rFonts w:ascii="Bookman Old Style" w:hAnsi="Bookman Old Style"/>
          <w:spacing w:val="-1"/>
        </w:rPr>
        <w:t>а</w:t>
      </w:r>
      <w:r w:rsidRPr="008E7BC8">
        <w:rPr>
          <w:rFonts w:ascii="Bookman Old Style" w:hAnsi="Bookman Old Style"/>
          <w:spacing w:val="-5"/>
        </w:rPr>
        <w:t>н</w:t>
      </w:r>
      <w:r w:rsidRPr="008E7BC8">
        <w:rPr>
          <w:rFonts w:ascii="Bookman Old Style" w:hAnsi="Bookman Old Style"/>
        </w:rPr>
        <w:t>ным</w:t>
      </w:r>
      <w:r w:rsidRPr="008E7BC8">
        <w:rPr>
          <w:rFonts w:ascii="Bookman Old Style" w:hAnsi="Bookman Old Style"/>
          <w:spacing w:val="-5"/>
        </w:rPr>
        <w:t>и</w:t>
      </w:r>
      <w:r w:rsidRPr="008E7BC8">
        <w:rPr>
          <w:rFonts w:ascii="Bookman Old Style" w:hAnsi="Bookman Old Style"/>
        </w:rPr>
        <w:t>.</w:t>
      </w:r>
      <w:r w:rsidRPr="008E7BC8">
        <w:rPr>
          <w:rFonts w:ascii="Bookman Old Style" w:hAnsi="Bookman Old Style"/>
        </w:rPr>
        <w:tab/>
        <w:t>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p>
    <w:p w:rsidR="00C450D9" w:rsidRPr="008E7BC8" w:rsidRDefault="00C450D9" w:rsidP="00C450D9">
      <w:pPr>
        <w:pStyle w:val="e"/>
        <w:spacing w:before="0" w:line="360" w:lineRule="auto"/>
        <w:rPr>
          <w:rFonts w:ascii="Bookman Old Style" w:hAnsi="Bookman Old Style"/>
          <w:sz w:val="22"/>
          <w:szCs w:val="22"/>
        </w:rPr>
      </w:pPr>
      <w:r w:rsidRPr="008E7BC8">
        <w:rPr>
          <w:rFonts w:ascii="Bookman Old Style" w:hAnsi="Bookman Old Style"/>
          <w:sz w:val="22"/>
          <w:szCs w:val="22"/>
        </w:rPr>
        <w:t>На территории Элитовского сельсовета тепловые сети выполнены в подземном и воздушном исполнении. Описание зон действия источников теплоснабжения с указанием перечня подключенных объектов приведено в таблице 4.1.</w:t>
      </w:r>
    </w:p>
    <w:p w:rsidR="00C450D9" w:rsidRPr="008E7BC8" w:rsidRDefault="00C450D9" w:rsidP="00C450D9">
      <w:pPr>
        <w:pStyle w:val="e"/>
        <w:spacing w:line="360" w:lineRule="auto"/>
        <w:ind w:firstLine="567"/>
        <w:jc w:val="right"/>
        <w:rPr>
          <w:rFonts w:ascii="Bookman Old Style" w:hAnsi="Bookman Old Style"/>
          <w:sz w:val="22"/>
          <w:szCs w:val="22"/>
        </w:rPr>
      </w:pPr>
      <w:r w:rsidRPr="008E7BC8">
        <w:rPr>
          <w:rFonts w:ascii="Bookman Old Style" w:hAnsi="Bookman Old Style"/>
          <w:sz w:val="22"/>
          <w:szCs w:val="22"/>
        </w:rPr>
        <w:t>Таблица 4.1</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6"/>
        <w:gridCol w:w="4268"/>
        <w:gridCol w:w="3551"/>
      </w:tblGrid>
      <w:tr w:rsidR="00C450D9" w:rsidRPr="008E7BC8" w:rsidTr="002D51B3">
        <w:trPr>
          <w:trHeight w:val="690"/>
        </w:trPr>
        <w:tc>
          <w:tcPr>
            <w:tcW w:w="2246" w:type="dxa"/>
            <w:shd w:val="clear" w:color="auto" w:fill="auto"/>
            <w:vAlign w:val="center"/>
          </w:tcPr>
          <w:p w:rsidR="00C450D9" w:rsidRPr="008E7BC8" w:rsidRDefault="00C450D9" w:rsidP="002D51B3">
            <w:pPr>
              <w:pStyle w:val="Default"/>
              <w:jc w:val="center"/>
              <w:rPr>
                <w:rFonts w:ascii="Bookman Old Style" w:hAnsi="Bookman Old Style"/>
                <w:b/>
                <w:color w:val="auto"/>
                <w:sz w:val="22"/>
                <w:szCs w:val="22"/>
              </w:rPr>
            </w:pPr>
            <w:bookmarkStart w:id="653" w:name="_Toc369251945"/>
            <w:r w:rsidRPr="008E7BC8">
              <w:rPr>
                <w:rFonts w:ascii="Bookman Old Style" w:hAnsi="Bookman Old Style"/>
                <w:b/>
                <w:color w:val="auto"/>
                <w:sz w:val="22"/>
                <w:szCs w:val="22"/>
              </w:rPr>
              <w:t>Источники</w:t>
            </w:r>
          </w:p>
          <w:p w:rsidR="00C450D9" w:rsidRPr="008E7BC8" w:rsidRDefault="00C450D9" w:rsidP="002D51B3">
            <w:pPr>
              <w:pStyle w:val="Default"/>
              <w:jc w:val="center"/>
              <w:rPr>
                <w:rFonts w:ascii="Bookman Old Style" w:hAnsi="Bookman Old Style"/>
                <w:b/>
                <w:color w:val="auto"/>
                <w:sz w:val="22"/>
                <w:szCs w:val="22"/>
              </w:rPr>
            </w:pPr>
            <w:r w:rsidRPr="008E7BC8">
              <w:rPr>
                <w:rFonts w:ascii="Bookman Old Style" w:hAnsi="Bookman Old Style"/>
                <w:b/>
                <w:color w:val="auto"/>
                <w:sz w:val="22"/>
                <w:szCs w:val="22"/>
              </w:rPr>
              <w:t>теплоснабжения</w:t>
            </w:r>
          </w:p>
        </w:tc>
        <w:tc>
          <w:tcPr>
            <w:tcW w:w="7819" w:type="dxa"/>
            <w:gridSpan w:val="2"/>
            <w:shd w:val="clear" w:color="auto" w:fill="auto"/>
            <w:vAlign w:val="center"/>
          </w:tcPr>
          <w:p w:rsidR="00C450D9" w:rsidRPr="008E7BC8" w:rsidRDefault="00C450D9" w:rsidP="002D51B3">
            <w:pPr>
              <w:pStyle w:val="Default"/>
              <w:jc w:val="center"/>
              <w:rPr>
                <w:rFonts w:ascii="Bookman Old Style" w:hAnsi="Bookman Old Style"/>
                <w:b/>
                <w:color w:val="auto"/>
                <w:sz w:val="22"/>
                <w:szCs w:val="22"/>
              </w:rPr>
            </w:pPr>
            <w:r w:rsidRPr="008E7BC8">
              <w:rPr>
                <w:rFonts w:ascii="Bookman Old Style" w:hAnsi="Bookman Old Style"/>
                <w:b/>
                <w:color w:val="auto"/>
                <w:sz w:val="22"/>
                <w:szCs w:val="22"/>
              </w:rPr>
              <w:t>Зоны действия источников теплоснабжения</w:t>
            </w:r>
          </w:p>
        </w:tc>
      </w:tr>
      <w:tr w:rsidR="00C450D9" w:rsidRPr="008E7BC8" w:rsidTr="002D51B3">
        <w:trPr>
          <w:trHeight w:val="255"/>
        </w:trPr>
        <w:tc>
          <w:tcPr>
            <w:tcW w:w="2246" w:type="dxa"/>
            <w:vMerge w:val="restart"/>
            <w:shd w:val="clear" w:color="auto" w:fill="auto"/>
            <w:vAlign w:val="center"/>
          </w:tcPr>
          <w:p w:rsidR="00C450D9" w:rsidRPr="008E7BC8" w:rsidRDefault="00C450D9" w:rsidP="002D51B3">
            <w:pPr>
              <w:pStyle w:val="e"/>
              <w:spacing w:before="0"/>
              <w:ind w:firstLine="34"/>
              <w:jc w:val="center"/>
              <w:rPr>
                <w:rFonts w:ascii="Bookman Old Style" w:hAnsi="Bookman Old Style"/>
                <w:sz w:val="22"/>
                <w:szCs w:val="22"/>
              </w:rPr>
            </w:pPr>
            <w:r w:rsidRPr="008E7BC8">
              <w:rPr>
                <w:rFonts w:ascii="Bookman Old Style" w:hAnsi="Bookman Old Style"/>
                <w:sz w:val="22"/>
                <w:szCs w:val="22"/>
              </w:rPr>
              <w:t xml:space="preserve">Котельная </w:t>
            </w:r>
          </w:p>
          <w:p w:rsidR="00C450D9" w:rsidRPr="008E7BC8" w:rsidRDefault="00C450D9" w:rsidP="002D51B3">
            <w:pPr>
              <w:pStyle w:val="e"/>
              <w:spacing w:before="0"/>
              <w:ind w:firstLine="34"/>
              <w:jc w:val="center"/>
              <w:rPr>
                <w:rFonts w:ascii="Bookman Old Style" w:hAnsi="Bookman Old Style"/>
                <w:sz w:val="22"/>
                <w:szCs w:val="22"/>
              </w:rPr>
            </w:pPr>
            <w:proofErr w:type="spellStart"/>
            <w:r w:rsidRPr="008E7BC8">
              <w:rPr>
                <w:rFonts w:ascii="Bookman Old Style" w:hAnsi="Bookman Old Style"/>
                <w:sz w:val="22"/>
                <w:szCs w:val="22"/>
              </w:rPr>
              <w:t>мкр</w:t>
            </w:r>
            <w:proofErr w:type="spellEnd"/>
            <w:r w:rsidRPr="008E7BC8">
              <w:rPr>
                <w:rFonts w:ascii="Bookman Old Style" w:hAnsi="Bookman Old Style"/>
                <w:sz w:val="22"/>
                <w:szCs w:val="22"/>
              </w:rPr>
              <w:t>. Видный п. Элита</w:t>
            </w:r>
          </w:p>
        </w:tc>
        <w:tc>
          <w:tcPr>
            <w:tcW w:w="4268" w:type="dxa"/>
            <w:shd w:val="clear" w:color="auto" w:fill="auto"/>
            <w:vAlign w:val="center"/>
          </w:tcPr>
          <w:p w:rsidR="00C450D9" w:rsidRPr="008E7BC8" w:rsidRDefault="00C450D9" w:rsidP="002D51B3">
            <w:pPr>
              <w:pStyle w:val="e"/>
              <w:ind w:firstLine="0"/>
              <w:jc w:val="center"/>
              <w:rPr>
                <w:rFonts w:ascii="Bookman Old Style" w:hAnsi="Bookman Old Style"/>
                <w:b/>
                <w:i/>
                <w:sz w:val="22"/>
                <w:szCs w:val="22"/>
              </w:rPr>
            </w:pPr>
            <w:r w:rsidRPr="008E7BC8">
              <w:rPr>
                <w:rFonts w:ascii="Bookman Old Style" w:hAnsi="Bookman Old Style"/>
                <w:b/>
                <w:i/>
                <w:sz w:val="22"/>
                <w:szCs w:val="22"/>
              </w:rPr>
              <w:t>Наименование абонента</w:t>
            </w:r>
          </w:p>
        </w:tc>
        <w:tc>
          <w:tcPr>
            <w:tcW w:w="3551" w:type="dxa"/>
            <w:shd w:val="clear" w:color="auto" w:fill="auto"/>
            <w:vAlign w:val="center"/>
          </w:tcPr>
          <w:p w:rsidR="00C450D9" w:rsidRPr="008E7BC8" w:rsidRDefault="00C450D9" w:rsidP="002D51B3">
            <w:pPr>
              <w:pStyle w:val="e"/>
              <w:ind w:firstLine="0"/>
              <w:jc w:val="center"/>
              <w:rPr>
                <w:rFonts w:ascii="Bookman Old Style" w:hAnsi="Bookman Old Style"/>
                <w:b/>
                <w:i/>
                <w:sz w:val="22"/>
                <w:szCs w:val="22"/>
              </w:rPr>
            </w:pPr>
            <w:r w:rsidRPr="008E7BC8">
              <w:rPr>
                <w:rFonts w:ascii="Bookman Old Style" w:hAnsi="Bookman Old Style"/>
                <w:b/>
                <w:i/>
                <w:sz w:val="22"/>
                <w:szCs w:val="22"/>
              </w:rPr>
              <w:t>Адрес</w:t>
            </w:r>
          </w:p>
        </w:tc>
      </w:tr>
      <w:tr w:rsidR="00C450D9" w:rsidRPr="008E7BC8" w:rsidTr="002D51B3">
        <w:trPr>
          <w:trHeight w:val="127"/>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vAlign w:val="center"/>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Видная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12</w:t>
            </w:r>
          </w:p>
        </w:tc>
      </w:tr>
      <w:tr w:rsidR="00C450D9" w:rsidRPr="008E7BC8" w:rsidTr="002D51B3">
        <w:trPr>
          <w:trHeight w:val="163"/>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vAlign w:val="center"/>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Видная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14</w:t>
            </w:r>
          </w:p>
        </w:tc>
      </w:tr>
      <w:tr w:rsidR="00C450D9" w:rsidRPr="008E7BC8" w:rsidTr="002D51B3">
        <w:trPr>
          <w:trHeight w:val="25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Видная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17</w:t>
            </w:r>
          </w:p>
        </w:tc>
      </w:tr>
      <w:tr w:rsidR="00C450D9" w:rsidRPr="008E7BC8" w:rsidTr="002D51B3">
        <w:trPr>
          <w:trHeight w:val="25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Видная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17/1</w:t>
            </w:r>
          </w:p>
        </w:tc>
      </w:tr>
      <w:tr w:rsidR="00C450D9" w:rsidRPr="008E7BC8" w:rsidTr="002D51B3">
        <w:trPr>
          <w:trHeight w:val="25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Видная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17/2</w:t>
            </w:r>
          </w:p>
        </w:tc>
      </w:tr>
      <w:tr w:rsidR="00C450D9" w:rsidRPr="008E7BC8" w:rsidTr="002D51B3">
        <w:trPr>
          <w:trHeight w:val="25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Видная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17/3</w:t>
            </w:r>
          </w:p>
        </w:tc>
      </w:tr>
      <w:tr w:rsidR="00C450D9" w:rsidRPr="008E7BC8" w:rsidTr="002D51B3">
        <w:trPr>
          <w:trHeight w:val="25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Видная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19</w:t>
            </w:r>
          </w:p>
        </w:tc>
      </w:tr>
      <w:tr w:rsidR="00C450D9" w:rsidRPr="008E7BC8" w:rsidTr="002D51B3">
        <w:trPr>
          <w:trHeight w:val="25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Видная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2</w:t>
            </w:r>
          </w:p>
        </w:tc>
      </w:tr>
      <w:tr w:rsidR="00C450D9" w:rsidRPr="008E7BC8" w:rsidTr="002D51B3">
        <w:trPr>
          <w:trHeight w:val="25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Видная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21</w:t>
            </w:r>
          </w:p>
        </w:tc>
      </w:tr>
      <w:tr w:rsidR="00C450D9" w:rsidRPr="008E7BC8" w:rsidTr="002D51B3">
        <w:trPr>
          <w:trHeight w:val="25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Видная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21/1</w:t>
            </w:r>
          </w:p>
        </w:tc>
      </w:tr>
      <w:tr w:rsidR="00C450D9" w:rsidRPr="008E7BC8" w:rsidTr="002D51B3">
        <w:trPr>
          <w:trHeight w:val="25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Видная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21/3</w:t>
            </w:r>
          </w:p>
        </w:tc>
      </w:tr>
      <w:tr w:rsidR="00C450D9" w:rsidRPr="008E7BC8" w:rsidTr="002D51B3">
        <w:trPr>
          <w:trHeight w:val="25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Видная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21/4</w:t>
            </w:r>
          </w:p>
        </w:tc>
      </w:tr>
      <w:tr w:rsidR="00C450D9" w:rsidRPr="008E7BC8" w:rsidTr="002D51B3">
        <w:trPr>
          <w:trHeight w:val="25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Видная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23</w:t>
            </w:r>
          </w:p>
        </w:tc>
      </w:tr>
      <w:tr w:rsidR="00C450D9" w:rsidRPr="008E7BC8" w:rsidTr="002D51B3">
        <w:trPr>
          <w:trHeight w:val="25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Видная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27</w:t>
            </w:r>
          </w:p>
        </w:tc>
      </w:tr>
      <w:tr w:rsidR="00C450D9" w:rsidRPr="008E7BC8" w:rsidTr="002D51B3">
        <w:trPr>
          <w:trHeight w:val="339"/>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Видная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29</w:t>
            </w:r>
          </w:p>
        </w:tc>
      </w:tr>
      <w:tr w:rsidR="00C450D9" w:rsidRPr="008E7BC8" w:rsidTr="002D51B3">
        <w:trPr>
          <w:trHeight w:val="211"/>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Видная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4</w:t>
            </w:r>
          </w:p>
        </w:tc>
      </w:tr>
      <w:tr w:rsidR="00C450D9" w:rsidRPr="008E7BC8" w:rsidTr="002D51B3">
        <w:trPr>
          <w:trHeight w:val="183"/>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Видная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4/1</w:t>
            </w:r>
          </w:p>
        </w:tc>
      </w:tr>
      <w:tr w:rsidR="00C450D9" w:rsidRPr="008E7BC8" w:rsidTr="002D51B3">
        <w:trPr>
          <w:trHeight w:val="2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Видная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4/2</w:t>
            </w:r>
          </w:p>
        </w:tc>
      </w:tr>
      <w:tr w:rsidR="00C450D9" w:rsidRPr="008E7BC8" w:rsidTr="002D51B3">
        <w:trPr>
          <w:trHeight w:val="25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Видная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9/4</w:t>
            </w:r>
          </w:p>
        </w:tc>
      </w:tr>
      <w:tr w:rsidR="00C450D9" w:rsidRPr="008E7BC8" w:rsidTr="002D51B3">
        <w:trPr>
          <w:trHeight w:val="25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Грибной пер, дом № 12</w:t>
            </w:r>
          </w:p>
        </w:tc>
      </w:tr>
      <w:tr w:rsidR="00C450D9" w:rsidRPr="008E7BC8" w:rsidTr="002D51B3">
        <w:trPr>
          <w:trHeight w:val="21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Грибной пер, дом № 2</w:t>
            </w:r>
          </w:p>
        </w:tc>
      </w:tr>
      <w:tr w:rsidR="00C450D9" w:rsidRPr="008E7BC8" w:rsidTr="002D51B3">
        <w:trPr>
          <w:trHeight w:val="21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Грибной пер, дом № 4</w:t>
            </w:r>
          </w:p>
        </w:tc>
      </w:tr>
      <w:tr w:rsidR="00C450D9" w:rsidRPr="008E7BC8" w:rsidTr="002D51B3">
        <w:trPr>
          <w:trHeight w:val="21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Грибной пер, дом № 6</w:t>
            </w:r>
          </w:p>
        </w:tc>
      </w:tr>
      <w:tr w:rsidR="00C450D9" w:rsidRPr="008E7BC8" w:rsidTr="002D51B3">
        <w:trPr>
          <w:trHeight w:val="21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Грибной пер, дом № 8</w:t>
            </w:r>
          </w:p>
        </w:tc>
      </w:tr>
      <w:tr w:rsidR="00C450D9" w:rsidRPr="008E7BC8" w:rsidTr="002D51B3">
        <w:trPr>
          <w:trHeight w:val="21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Дивная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10</w:t>
            </w:r>
          </w:p>
        </w:tc>
      </w:tr>
      <w:tr w:rsidR="00C450D9" w:rsidRPr="008E7BC8" w:rsidTr="002D51B3">
        <w:trPr>
          <w:trHeight w:val="21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Дивная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11</w:t>
            </w:r>
          </w:p>
        </w:tc>
      </w:tr>
      <w:tr w:rsidR="00C450D9" w:rsidRPr="008E7BC8" w:rsidTr="002D51B3">
        <w:trPr>
          <w:trHeight w:val="21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Дивная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12</w:t>
            </w:r>
          </w:p>
        </w:tc>
      </w:tr>
      <w:tr w:rsidR="00C450D9" w:rsidRPr="008E7BC8" w:rsidTr="002D51B3">
        <w:trPr>
          <w:trHeight w:val="21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Дивная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13</w:t>
            </w:r>
          </w:p>
        </w:tc>
      </w:tr>
      <w:tr w:rsidR="00C450D9" w:rsidRPr="008E7BC8" w:rsidTr="002D51B3">
        <w:trPr>
          <w:trHeight w:val="21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Дивная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3</w:t>
            </w:r>
          </w:p>
        </w:tc>
      </w:tr>
      <w:tr w:rsidR="00C450D9" w:rsidRPr="008E7BC8" w:rsidTr="002D51B3">
        <w:trPr>
          <w:trHeight w:val="21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Дивная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4</w:t>
            </w:r>
          </w:p>
        </w:tc>
      </w:tr>
      <w:tr w:rsidR="00C450D9" w:rsidRPr="008E7BC8" w:rsidTr="002D51B3">
        <w:trPr>
          <w:trHeight w:val="21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Дивная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5</w:t>
            </w:r>
          </w:p>
        </w:tc>
      </w:tr>
      <w:tr w:rsidR="00C450D9" w:rsidRPr="008E7BC8" w:rsidTr="002D51B3">
        <w:trPr>
          <w:trHeight w:val="21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Дивная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6</w:t>
            </w:r>
          </w:p>
        </w:tc>
      </w:tr>
      <w:tr w:rsidR="00C450D9" w:rsidRPr="008E7BC8" w:rsidTr="002D51B3">
        <w:trPr>
          <w:trHeight w:val="21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Дивная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7</w:t>
            </w:r>
          </w:p>
        </w:tc>
      </w:tr>
      <w:tr w:rsidR="00C450D9" w:rsidRPr="008E7BC8" w:rsidTr="002D51B3">
        <w:trPr>
          <w:trHeight w:val="21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Дивная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8</w:t>
            </w:r>
          </w:p>
        </w:tc>
      </w:tr>
      <w:tr w:rsidR="00C450D9" w:rsidRPr="008E7BC8" w:rsidTr="002D51B3">
        <w:trPr>
          <w:trHeight w:val="21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Дивная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9</w:t>
            </w:r>
          </w:p>
        </w:tc>
      </w:tr>
      <w:tr w:rsidR="00C450D9" w:rsidRPr="008E7BC8" w:rsidTr="002D51B3">
        <w:trPr>
          <w:trHeight w:val="21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Добрая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10</w:t>
            </w:r>
          </w:p>
        </w:tc>
      </w:tr>
      <w:tr w:rsidR="00C450D9" w:rsidRPr="008E7BC8" w:rsidTr="002D51B3">
        <w:trPr>
          <w:trHeight w:val="21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Добрая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11</w:t>
            </w:r>
          </w:p>
        </w:tc>
      </w:tr>
      <w:tr w:rsidR="00C450D9" w:rsidRPr="008E7BC8" w:rsidTr="002D51B3">
        <w:trPr>
          <w:trHeight w:val="21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Добрая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12</w:t>
            </w:r>
          </w:p>
        </w:tc>
      </w:tr>
      <w:tr w:rsidR="00C450D9" w:rsidRPr="008E7BC8" w:rsidTr="002D51B3">
        <w:trPr>
          <w:trHeight w:val="113"/>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Добрая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3</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Добрая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5</w:t>
            </w:r>
          </w:p>
        </w:tc>
      </w:tr>
      <w:tr w:rsidR="00C450D9" w:rsidRPr="008E7BC8" w:rsidTr="002D51B3">
        <w:trPr>
          <w:trHeight w:val="12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Добрая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7</w:t>
            </w:r>
          </w:p>
        </w:tc>
      </w:tr>
      <w:tr w:rsidR="00C450D9" w:rsidRPr="008E7BC8" w:rsidTr="002D51B3">
        <w:trPr>
          <w:trHeight w:val="7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Добрая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8</w:t>
            </w:r>
          </w:p>
        </w:tc>
      </w:tr>
      <w:tr w:rsidR="00C450D9" w:rsidRPr="008E7BC8" w:rsidTr="002D51B3">
        <w:trPr>
          <w:trHeight w:val="88"/>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Добрая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9</w:t>
            </w:r>
          </w:p>
        </w:tc>
      </w:tr>
      <w:tr w:rsidR="00C450D9" w:rsidRPr="008E7BC8" w:rsidTr="002D51B3">
        <w:trPr>
          <w:trHeight w:val="7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w:t>
            </w:r>
          </w:p>
        </w:tc>
      </w:tr>
      <w:tr w:rsidR="00C450D9" w:rsidRPr="008E7BC8" w:rsidTr="002D51B3">
        <w:trPr>
          <w:trHeight w:val="111"/>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vAlign w:val="center"/>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10</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vAlign w:val="center"/>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11</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12</w:t>
            </w:r>
          </w:p>
        </w:tc>
      </w:tr>
      <w:tr w:rsidR="00C450D9" w:rsidRPr="008E7BC8" w:rsidTr="002D51B3">
        <w:trPr>
          <w:trHeight w:val="16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13</w:t>
            </w:r>
          </w:p>
        </w:tc>
      </w:tr>
      <w:tr w:rsidR="00C450D9" w:rsidRPr="008E7BC8" w:rsidTr="002D51B3">
        <w:trPr>
          <w:trHeight w:val="16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14</w:t>
            </w:r>
          </w:p>
        </w:tc>
      </w:tr>
      <w:tr w:rsidR="00C450D9" w:rsidRPr="008E7BC8" w:rsidTr="002D51B3">
        <w:trPr>
          <w:trHeight w:val="111"/>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15</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16</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17</w:t>
            </w:r>
          </w:p>
        </w:tc>
      </w:tr>
      <w:tr w:rsidR="00C450D9" w:rsidRPr="008E7BC8" w:rsidTr="002D51B3">
        <w:trPr>
          <w:trHeight w:val="111"/>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18</w:t>
            </w:r>
          </w:p>
        </w:tc>
      </w:tr>
      <w:tr w:rsidR="00C450D9" w:rsidRPr="008E7BC8" w:rsidTr="002D51B3">
        <w:trPr>
          <w:trHeight w:val="12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19</w:t>
            </w:r>
          </w:p>
        </w:tc>
      </w:tr>
      <w:tr w:rsidR="00C450D9" w:rsidRPr="008E7BC8" w:rsidTr="002D51B3">
        <w:trPr>
          <w:trHeight w:val="13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2</w:t>
            </w:r>
          </w:p>
        </w:tc>
      </w:tr>
      <w:tr w:rsidR="00C450D9" w:rsidRPr="008E7BC8" w:rsidTr="002D51B3">
        <w:trPr>
          <w:trHeight w:val="16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20</w:t>
            </w:r>
          </w:p>
        </w:tc>
      </w:tr>
      <w:tr w:rsidR="00C450D9" w:rsidRPr="008E7BC8" w:rsidTr="002D51B3">
        <w:trPr>
          <w:trHeight w:val="111"/>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21</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22</w:t>
            </w:r>
          </w:p>
        </w:tc>
      </w:tr>
      <w:tr w:rsidR="00C450D9" w:rsidRPr="008E7BC8" w:rsidTr="002D51B3">
        <w:trPr>
          <w:trHeight w:val="13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23</w:t>
            </w:r>
          </w:p>
        </w:tc>
      </w:tr>
      <w:tr w:rsidR="00C450D9" w:rsidRPr="008E7BC8" w:rsidTr="002D51B3">
        <w:trPr>
          <w:trHeight w:val="13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24</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25</w:t>
            </w:r>
          </w:p>
        </w:tc>
      </w:tr>
      <w:tr w:rsidR="00C450D9" w:rsidRPr="008E7BC8" w:rsidTr="002D51B3">
        <w:trPr>
          <w:trHeight w:val="111"/>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26</w:t>
            </w:r>
          </w:p>
        </w:tc>
      </w:tr>
      <w:tr w:rsidR="00C450D9" w:rsidRPr="008E7BC8" w:rsidTr="002D51B3">
        <w:trPr>
          <w:trHeight w:val="12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27</w:t>
            </w:r>
          </w:p>
        </w:tc>
      </w:tr>
      <w:tr w:rsidR="00C450D9" w:rsidRPr="008E7BC8" w:rsidTr="002D51B3">
        <w:trPr>
          <w:trHeight w:val="12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28</w:t>
            </w:r>
          </w:p>
        </w:tc>
      </w:tr>
      <w:tr w:rsidR="00C450D9" w:rsidRPr="008E7BC8" w:rsidTr="002D51B3">
        <w:trPr>
          <w:trHeight w:val="111"/>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29</w:t>
            </w:r>
          </w:p>
        </w:tc>
      </w:tr>
      <w:tr w:rsidR="00C450D9" w:rsidRPr="008E7BC8" w:rsidTr="002D51B3">
        <w:trPr>
          <w:trHeight w:val="13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3</w:t>
            </w:r>
          </w:p>
        </w:tc>
      </w:tr>
      <w:tr w:rsidR="00C450D9" w:rsidRPr="008E7BC8" w:rsidTr="002D51B3">
        <w:trPr>
          <w:trHeight w:val="12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30</w:t>
            </w:r>
          </w:p>
        </w:tc>
      </w:tr>
      <w:tr w:rsidR="00C450D9" w:rsidRPr="008E7BC8" w:rsidTr="002D51B3">
        <w:trPr>
          <w:trHeight w:val="111"/>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31</w:t>
            </w:r>
          </w:p>
        </w:tc>
      </w:tr>
      <w:tr w:rsidR="00C450D9" w:rsidRPr="008E7BC8" w:rsidTr="002D51B3">
        <w:trPr>
          <w:trHeight w:val="111"/>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32</w:t>
            </w:r>
          </w:p>
        </w:tc>
      </w:tr>
      <w:tr w:rsidR="00C450D9" w:rsidRPr="008E7BC8" w:rsidTr="002D51B3">
        <w:trPr>
          <w:trHeight w:val="13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33</w:t>
            </w:r>
          </w:p>
        </w:tc>
      </w:tr>
      <w:tr w:rsidR="00C450D9" w:rsidRPr="008E7BC8" w:rsidTr="002D51B3">
        <w:trPr>
          <w:trHeight w:val="13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35</w:t>
            </w:r>
          </w:p>
        </w:tc>
      </w:tr>
      <w:tr w:rsidR="00C450D9" w:rsidRPr="008E7BC8" w:rsidTr="002D51B3">
        <w:trPr>
          <w:trHeight w:val="111"/>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37</w:t>
            </w:r>
          </w:p>
        </w:tc>
      </w:tr>
      <w:tr w:rsidR="00C450D9" w:rsidRPr="008E7BC8" w:rsidTr="002D51B3">
        <w:trPr>
          <w:trHeight w:val="13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39</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4</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41</w:t>
            </w:r>
          </w:p>
        </w:tc>
      </w:tr>
      <w:tr w:rsidR="00C450D9" w:rsidRPr="008E7BC8" w:rsidTr="002D51B3">
        <w:trPr>
          <w:trHeight w:val="13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43</w:t>
            </w:r>
          </w:p>
        </w:tc>
      </w:tr>
      <w:tr w:rsidR="00C450D9" w:rsidRPr="008E7BC8" w:rsidTr="002D51B3">
        <w:trPr>
          <w:trHeight w:val="13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45</w:t>
            </w:r>
          </w:p>
        </w:tc>
      </w:tr>
      <w:tr w:rsidR="00C450D9" w:rsidRPr="008E7BC8" w:rsidTr="002D51B3">
        <w:trPr>
          <w:trHeight w:val="111"/>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47</w:t>
            </w:r>
          </w:p>
        </w:tc>
      </w:tr>
      <w:tr w:rsidR="00C450D9" w:rsidRPr="008E7BC8" w:rsidTr="002D51B3">
        <w:trPr>
          <w:trHeight w:val="13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49</w:t>
            </w:r>
          </w:p>
        </w:tc>
      </w:tr>
      <w:tr w:rsidR="00C450D9" w:rsidRPr="008E7BC8" w:rsidTr="002D51B3">
        <w:trPr>
          <w:trHeight w:val="16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5</w:t>
            </w:r>
          </w:p>
        </w:tc>
      </w:tr>
      <w:tr w:rsidR="00C450D9" w:rsidRPr="008E7BC8" w:rsidTr="002D51B3">
        <w:trPr>
          <w:trHeight w:val="16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51</w:t>
            </w:r>
          </w:p>
        </w:tc>
      </w:tr>
      <w:tr w:rsidR="00C450D9" w:rsidRPr="008E7BC8" w:rsidTr="002D51B3">
        <w:trPr>
          <w:trHeight w:val="12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6</w:t>
            </w:r>
          </w:p>
        </w:tc>
      </w:tr>
      <w:tr w:rsidR="00C450D9" w:rsidRPr="008E7BC8" w:rsidTr="002D51B3">
        <w:trPr>
          <w:trHeight w:val="9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7</w:t>
            </w:r>
          </w:p>
        </w:tc>
      </w:tr>
      <w:tr w:rsidR="00C450D9" w:rsidRPr="008E7BC8" w:rsidTr="002D51B3">
        <w:trPr>
          <w:trHeight w:val="12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8</w:t>
            </w:r>
          </w:p>
        </w:tc>
      </w:tr>
      <w:tr w:rsidR="00C450D9" w:rsidRPr="008E7BC8" w:rsidTr="002D51B3">
        <w:trPr>
          <w:trHeight w:val="13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Ключевая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9</w:t>
            </w:r>
          </w:p>
        </w:tc>
      </w:tr>
      <w:tr w:rsidR="00C450D9" w:rsidRPr="008E7BC8" w:rsidTr="002D51B3">
        <w:trPr>
          <w:trHeight w:val="13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Майская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7</w:t>
            </w:r>
          </w:p>
        </w:tc>
      </w:tr>
      <w:tr w:rsidR="00C450D9" w:rsidRPr="008E7BC8" w:rsidTr="002D51B3">
        <w:trPr>
          <w:trHeight w:val="12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Майская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8 Кв. 1</w:t>
            </w:r>
          </w:p>
        </w:tc>
      </w:tr>
      <w:tr w:rsidR="00C450D9" w:rsidRPr="008E7BC8" w:rsidTr="002D51B3">
        <w:trPr>
          <w:trHeight w:val="13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Медовый пер, дом № 1</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vAlign w:val="center"/>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Медовый пер, дом № 10</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vAlign w:val="center"/>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Медовый пер, дом № 11</w:t>
            </w:r>
          </w:p>
        </w:tc>
      </w:tr>
      <w:tr w:rsidR="00C450D9" w:rsidRPr="008E7BC8" w:rsidTr="002D51B3">
        <w:trPr>
          <w:trHeight w:val="111"/>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Медовый пер, дом № 12</w:t>
            </w:r>
          </w:p>
        </w:tc>
      </w:tr>
      <w:tr w:rsidR="00C450D9" w:rsidRPr="008E7BC8" w:rsidTr="002D51B3">
        <w:trPr>
          <w:trHeight w:val="13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Медовый пер, дом № 14</w:t>
            </w:r>
          </w:p>
        </w:tc>
      </w:tr>
      <w:tr w:rsidR="00C450D9" w:rsidRPr="008E7BC8" w:rsidTr="002D51B3">
        <w:trPr>
          <w:trHeight w:val="12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Медовый пер, дом № 3</w:t>
            </w:r>
          </w:p>
        </w:tc>
      </w:tr>
      <w:tr w:rsidR="00C450D9" w:rsidRPr="008E7BC8" w:rsidTr="002D51B3">
        <w:trPr>
          <w:trHeight w:val="13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Медовый пер, дом № 4</w:t>
            </w:r>
          </w:p>
        </w:tc>
      </w:tr>
      <w:tr w:rsidR="00C450D9" w:rsidRPr="008E7BC8" w:rsidTr="002D51B3">
        <w:trPr>
          <w:trHeight w:val="18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Медовый пер, дом № 5</w:t>
            </w:r>
          </w:p>
        </w:tc>
      </w:tr>
      <w:tr w:rsidR="00C450D9" w:rsidRPr="008E7BC8" w:rsidTr="002D51B3">
        <w:trPr>
          <w:trHeight w:val="13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Медовый пер, дом № 6</w:t>
            </w:r>
          </w:p>
        </w:tc>
      </w:tr>
      <w:tr w:rsidR="00C450D9" w:rsidRPr="008E7BC8" w:rsidTr="002D51B3">
        <w:trPr>
          <w:trHeight w:val="13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Медовый пер, дом № 7</w:t>
            </w:r>
          </w:p>
        </w:tc>
      </w:tr>
      <w:tr w:rsidR="00C450D9" w:rsidRPr="008E7BC8" w:rsidTr="002D51B3">
        <w:trPr>
          <w:trHeight w:val="13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Медовый пер, дом № 8</w:t>
            </w:r>
          </w:p>
        </w:tc>
      </w:tr>
      <w:tr w:rsidR="00C450D9" w:rsidRPr="008E7BC8" w:rsidTr="002D51B3">
        <w:trPr>
          <w:trHeight w:val="111"/>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Медовый пер, дом № 9</w:t>
            </w:r>
          </w:p>
        </w:tc>
      </w:tr>
      <w:tr w:rsidR="00C450D9" w:rsidRPr="008E7BC8" w:rsidTr="002D51B3">
        <w:trPr>
          <w:trHeight w:val="9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Ореховый пер, дом № 1</w:t>
            </w:r>
          </w:p>
        </w:tc>
      </w:tr>
      <w:tr w:rsidR="00C450D9" w:rsidRPr="008E7BC8" w:rsidTr="002D51B3">
        <w:trPr>
          <w:trHeight w:val="13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Ореховый пер, дом № 10</w:t>
            </w:r>
          </w:p>
        </w:tc>
      </w:tr>
      <w:tr w:rsidR="00C450D9" w:rsidRPr="008E7BC8" w:rsidTr="002D51B3">
        <w:trPr>
          <w:trHeight w:val="12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Ореховый пер, дом № 11</w:t>
            </w:r>
          </w:p>
        </w:tc>
      </w:tr>
      <w:tr w:rsidR="00C450D9" w:rsidRPr="008E7BC8" w:rsidTr="002D51B3">
        <w:trPr>
          <w:trHeight w:val="13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Ореховый пер, дом № 12</w:t>
            </w:r>
          </w:p>
        </w:tc>
      </w:tr>
      <w:tr w:rsidR="00C450D9" w:rsidRPr="008E7BC8" w:rsidTr="002D51B3">
        <w:trPr>
          <w:trHeight w:val="13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Ореховый пер, дом № 13</w:t>
            </w:r>
          </w:p>
        </w:tc>
      </w:tr>
      <w:tr w:rsidR="00C450D9" w:rsidRPr="008E7BC8" w:rsidTr="002D51B3">
        <w:trPr>
          <w:trHeight w:val="13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Ореховый пер, дом № 14</w:t>
            </w:r>
          </w:p>
        </w:tc>
      </w:tr>
      <w:tr w:rsidR="00C450D9" w:rsidRPr="008E7BC8" w:rsidTr="002D51B3">
        <w:trPr>
          <w:trHeight w:val="13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Ореховый пер, дом № 2</w:t>
            </w:r>
          </w:p>
        </w:tc>
      </w:tr>
      <w:tr w:rsidR="00C450D9" w:rsidRPr="008E7BC8" w:rsidTr="002D51B3">
        <w:trPr>
          <w:trHeight w:val="13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Ореховый пер, дом № 6</w:t>
            </w:r>
          </w:p>
        </w:tc>
      </w:tr>
      <w:tr w:rsidR="00C450D9" w:rsidRPr="008E7BC8" w:rsidTr="002D51B3">
        <w:trPr>
          <w:trHeight w:val="13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Ореховый пер, дом № 7</w:t>
            </w:r>
          </w:p>
        </w:tc>
      </w:tr>
      <w:tr w:rsidR="00C450D9" w:rsidRPr="008E7BC8" w:rsidTr="002D51B3">
        <w:trPr>
          <w:trHeight w:val="12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Ореховый пер, дом № 8</w:t>
            </w:r>
          </w:p>
        </w:tc>
      </w:tr>
      <w:tr w:rsidR="00C450D9" w:rsidRPr="008E7BC8" w:rsidTr="002D51B3">
        <w:trPr>
          <w:trHeight w:val="9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Ореховый пер, дом № 9</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Отрадная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w:t>
            </w:r>
          </w:p>
        </w:tc>
      </w:tr>
      <w:tr w:rsidR="00C450D9" w:rsidRPr="008E7BC8" w:rsidTr="002D51B3">
        <w:trPr>
          <w:trHeight w:val="16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Отрадная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10</w:t>
            </w:r>
          </w:p>
        </w:tc>
      </w:tr>
      <w:tr w:rsidR="00C450D9" w:rsidRPr="008E7BC8" w:rsidTr="002D51B3">
        <w:trPr>
          <w:trHeight w:val="111"/>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Отрадная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11</w:t>
            </w:r>
          </w:p>
        </w:tc>
      </w:tr>
      <w:tr w:rsidR="00C450D9" w:rsidRPr="008E7BC8" w:rsidTr="002D51B3">
        <w:trPr>
          <w:trHeight w:val="7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Отрадная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12</w:t>
            </w:r>
          </w:p>
        </w:tc>
      </w:tr>
      <w:tr w:rsidR="00C450D9" w:rsidRPr="008E7BC8" w:rsidTr="002D51B3">
        <w:trPr>
          <w:trHeight w:val="7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Отрадная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13</w:t>
            </w:r>
          </w:p>
        </w:tc>
      </w:tr>
      <w:tr w:rsidR="00C450D9" w:rsidRPr="008E7BC8" w:rsidTr="002D51B3">
        <w:trPr>
          <w:trHeight w:val="7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Отрадная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14</w:t>
            </w:r>
          </w:p>
        </w:tc>
      </w:tr>
      <w:tr w:rsidR="00C450D9" w:rsidRPr="008E7BC8" w:rsidTr="002D51B3">
        <w:trPr>
          <w:trHeight w:val="7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Отрадная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2</w:t>
            </w:r>
          </w:p>
        </w:tc>
      </w:tr>
      <w:tr w:rsidR="00C450D9" w:rsidRPr="008E7BC8" w:rsidTr="002D51B3">
        <w:trPr>
          <w:trHeight w:val="7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Отрадная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3</w:t>
            </w:r>
          </w:p>
        </w:tc>
      </w:tr>
      <w:tr w:rsidR="00C450D9" w:rsidRPr="008E7BC8" w:rsidTr="002D51B3">
        <w:trPr>
          <w:trHeight w:val="7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Отрадная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4</w:t>
            </w:r>
          </w:p>
        </w:tc>
      </w:tr>
      <w:tr w:rsidR="00C450D9" w:rsidRPr="008E7BC8" w:rsidTr="002D51B3">
        <w:trPr>
          <w:trHeight w:val="7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Отрадная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5</w:t>
            </w:r>
          </w:p>
        </w:tc>
      </w:tr>
      <w:tr w:rsidR="00C450D9" w:rsidRPr="008E7BC8" w:rsidTr="002D51B3">
        <w:trPr>
          <w:trHeight w:val="7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Отрадная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6</w:t>
            </w:r>
          </w:p>
        </w:tc>
      </w:tr>
      <w:tr w:rsidR="00C450D9" w:rsidRPr="008E7BC8" w:rsidTr="002D51B3">
        <w:trPr>
          <w:trHeight w:val="7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Отрадная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7</w:t>
            </w:r>
          </w:p>
        </w:tc>
      </w:tr>
      <w:tr w:rsidR="00C450D9" w:rsidRPr="008E7BC8" w:rsidTr="002D51B3">
        <w:trPr>
          <w:trHeight w:val="7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Отрадная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8</w:t>
            </w:r>
          </w:p>
        </w:tc>
      </w:tr>
      <w:tr w:rsidR="00C450D9" w:rsidRPr="008E7BC8" w:rsidTr="002D51B3">
        <w:trPr>
          <w:trHeight w:val="7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Отрадная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9</w:t>
            </w:r>
          </w:p>
        </w:tc>
      </w:tr>
      <w:tr w:rsidR="00C450D9" w:rsidRPr="008E7BC8" w:rsidTr="002D51B3">
        <w:trPr>
          <w:trHeight w:val="16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Приозерная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w:t>
            </w:r>
          </w:p>
        </w:tc>
      </w:tr>
      <w:tr w:rsidR="00C450D9" w:rsidRPr="008E7BC8" w:rsidTr="002D51B3">
        <w:trPr>
          <w:trHeight w:val="9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Приозерная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10</w:t>
            </w:r>
          </w:p>
        </w:tc>
      </w:tr>
      <w:tr w:rsidR="00C450D9" w:rsidRPr="008E7BC8" w:rsidTr="002D51B3">
        <w:trPr>
          <w:trHeight w:val="111"/>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Приозерная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11</w:t>
            </w:r>
          </w:p>
        </w:tc>
      </w:tr>
      <w:tr w:rsidR="00C450D9" w:rsidRPr="008E7BC8" w:rsidTr="002D51B3">
        <w:trPr>
          <w:trHeight w:val="13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Приозерная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13</w:t>
            </w:r>
          </w:p>
        </w:tc>
      </w:tr>
      <w:tr w:rsidR="00C450D9" w:rsidRPr="008E7BC8" w:rsidTr="002D51B3">
        <w:trPr>
          <w:trHeight w:val="111"/>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Приозерная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15</w:t>
            </w:r>
          </w:p>
        </w:tc>
      </w:tr>
      <w:tr w:rsidR="00C450D9" w:rsidRPr="008E7BC8" w:rsidTr="002D51B3">
        <w:trPr>
          <w:trHeight w:val="12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Приозерная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17</w:t>
            </w:r>
          </w:p>
        </w:tc>
      </w:tr>
      <w:tr w:rsidR="00C450D9" w:rsidRPr="008E7BC8" w:rsidTr="002D51B3">
        <w:trPr>
          <w:trHeight w:val="111"/>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Приозерная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19</w:t>
            </w:r>
          </w:p>
        </w:tc>
      </w:tr>
      <w:tr w:rsidR="00C450D9" w:rsidRPr="008E7BC8" w:rsidTr="002D51B3">
        <w:trPr>
          <w:trHeight w:val="111"/>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Приозерная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2</w:t>
            </w:r>
          </w:p>
        </w:tc>
      </w:tr>
      <w:tr w:rsidR="00C450D9" w:rsidRPr="008E7BC8" w:rsidTr="002D51B3">
        <w:trPr>
          <w:trHeight w:val="13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vAlign w:val="center"/>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Приозерная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3</w:t>
            </w:r>
          </w:p>
        </w:tc>
      </w:tr>
      <w:tr w:rsidR="00C450D9" w:rsidRPr="008E7BC8" w:rsidTr="002D51B3">
        <w:trPr>
          <w:trHeight w:val="13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vAlign w:val="center"/>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Приозерная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5</w:t>
            </w:r>
          </w:p>
        </w:tc>
      </w:tr>
      <w:tr w:rsidR="00C450D9" w:rsidRPr="008E7BC8" w:rsidTr="002D51B3">
        <w:trPr>
          <w:trHeight w:val="13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Приозерная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6</w:t>
            </w:r>
          </w:p>
        </w:tc>
      </w:tr>
      <w:tr w:rsidR="00C450D9" w:rsidRPr="008E7BC8" w:rsidTr="002D51B3">
        <w:trPr>
          <w:trHeight w:val="13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Приозерная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7</w:t>
            </w:r>
          </w:p>
        </w:tc>
      </w:tr>
      <w:tr w:rsidR="00C450D9" w:rsidRPr="008E7BC8" w:rsidTr="002D51B3">
        <w:trPr>
          <w:trHeight w:val="9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Приозерная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9</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Рябиновый пер, дом № 7</w:t>
            </w:r>
          </w:p>
        </w:tc>
      </w:tr>
      <w:tr w:rsidR="00C450D9" w:rsidRPr="008E7BC8" w:rsidTr="002D51B3">
        <w:trPr>
          <w:trHeight w:val="111"/>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Светлая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w:t>
            </w:r>
          </w:p>
        </w:tc>
      </w:tr>
      <w:tr w:rsidR="00C450D9" w:rsidRPr="008E7BC8" w:rsidTr="002D51B3">
        <w:trPr>
          <w:trHeight w:val="12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Светлая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11</w:t>
            </w:r>
          </w:p>
        </w:tc>
      </w:tr>
      <w:tr w:rsidR="00C450D9" w:rsidRPr="008E7BC8" w:rsidTr="002D51B3">
        <w:trPr>
          <w:trHeight w:val="12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Светлая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13</w:t>
            </w:r>
          </w:p>
        </w:tc>
      </w:tr>
      <w:tr w:rsidR="00C450D9" w:rsidRPr="008E7BC8" w:rsidTr="002D51B3">
        <w:trPr>
          <w:trHeight w:val="12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Светлая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3</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Светлая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5</w:t>
            </w:r>
          </w:p>
        </w:tc>
      </w:tr>
      <w:tr w:rsidR="00C450D9" w:rsidRPr="008E7BC8" w:rsidTr="002D51B3">
        <w:trPr>
          <w:trHeight w:val="111"/>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Светлая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7</w:t>
            </w:r>
          </w:p>
        </w:tc>
      </w:tr>
      <w:tr w:rsidR="00C450D9" w:rsidRPr="008E7BC8" w:rsidTr="002D51B3">
        <w:trPr>
          <w:trHeight w:val="12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Светлая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9</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Сибирский тракт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10</w:t>
            </w:r>
          </w:p>
        </w:tc>
      </w:tr>
      <w:tr w:rsidR="00C450D9" w:rsidRPr="008E7BC8" w:rsidTr="002D51B3">
        <w:trPr>
          <w:trHeight w:val="16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Сибирский тракт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2</w:t>
            </w:r>
          </w:p>
        </w:tc>
      </w:tr>
      <w:tr w:rsidR="00C450D9" w:rsidRPr="008E7BC8" w:rsidTr="002D51B3">
        <w:trPr>
          <w:trHeight w:val="111"/>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Сибирский тракт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6</w:t>
            </w:r>
          </w:p>
        </w:tc>
      </w:tr>
      <w:tr w:rsidR="00C450D9" w:rsidRPr="008E7BC8" w:rsidTr="002D51B3">
        <w:trPr>
          <w:trHeight w:val="13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Тихая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w:t>
            </w:r>
          </w:p>
        </w:tc>
      </w:tr>
      <w:tr w:rsidR="00C450D9" w:rsidRPr="008E7BC8" w:rsidTr="002D51B3">
        <w:trPr>
          <w:trHeight w:val="126"/>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Тихая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11</w:t>
            </w:r>
          </w:p>
        </w:tc>
      </w:tr>
      <w:tr w:rsidR="00C450D9" w:rsidRPr="008E7BC8" w:rsidTr="002D51B3">
        <w:trPr>
          <w:trHeight w:val="16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Тихая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13</w:t>
            </w:r>
          </w:p>
        </w:tc>
      </w:tr>
      <w:tr w:rsidR="00C450D9" w:rsidRPr="008E7BC8" w:rsidTr="002D51B3">
        <w:trPr>
          <w:trHeight w:val="135"/>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Тихая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15</w:t>
            </w:r>
          </w:p>
        </w:tc>
      </w:tr>
      <w:tr w:rsidR="00C450D9" w:rsidRPr="008E7BC8" w:rsidTr="002D51B3">
        <w:trPr>
          <w:trHeight w:val="18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Тихая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17</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Тихая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19</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Тихая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1А</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bottom w:val="single" w:sz="4" w:space="0" w:color="auto"/>
              <w:right w:val="single" w:sz="4" w:space="0" w:color="auto"/>
            </w:tcBorders>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Тихая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1Б</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bottom w:val="single" w:sz="4" w:space="0" w:color="auto"/>
              <w:right w:val="single" w:sz="4" w:space="0" w:color="auto"/>
            </w:tcBorders>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Тихая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21</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bottom w:val="single" w:sz="4" w:space="0" w:color="auto"/>
              <w:right w:val="single" w:sz="4" w:space="0" w:color="auto"/>
            </w:tcBorders>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Тихая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23</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bottom w:val="single" w:sz="4" w:space="0" w:color="auto"/>
              <w:right w:val="single" w:sz="4" w:space="0" w:color="auto"/>
            </w:tcBorders>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Тихая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25</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bottom w:val="single" w:sz="4" w:space="0" w:color="auto"/>
              <w:right w:val="single" w:sz="4" w:space="0" w:color="auto"/>
            </w:tcBorders>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Тихая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27</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bottom w:val="single" w:sz="4" w:space="0" w:color="auto"/>
              <w:right w:val="single" w:sz="4" w:space="0" w:color="auto"/>
            </w:tcBorders>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Тихая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29</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bottom w:val="single" w:sz="4" w:space="0" w:color="auto"/>
              <w:right w:val="single" w:sz="4" w:space="0" w:color="auto"/>
            </w:tcBorders>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Тихая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3</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bottom w:val="single" w:sz="4" w:space="0" w:color="auto"/>
              <w:right w:val="single" w:sz="4" w:space="0" w:color="auto"/>
            </w:tcBorders>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Тихая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31</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bottom w:val="single" w:sz="4" w:space="0" w:color="auto"/>
              <w:right w:val="single" w:sz="4" w:space="0" w:color="auto"/>
            </w:tcBorders>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Тихая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35</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bottom w:val="single" w:sz="4" w:space="0" w:color="auto"/>
              <w:right w:val="single" w:sz="4" w:space="0" w:color="auto"/>
            </w:tcBorders>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Тихая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5</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bottom w:val="single" w:sz="4" w:space="0" w:color="auto"/>
              <w:right w:val="single" w:sz="4" w:space="0" w:color="auto"/>
            </w:tcBorders>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Тихая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7</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bottom w:val="single" w:sz="4" w:space="0" w:color="auto"/>
              <w:right w:val="single" w:sz="4" w:space="0" w:color="auto"/>
            </w:tcBorders>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Тихая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9</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bottom w:val="single" w:sz="4" w:space="0" w:color="auto"/>
              <w:right w:val="single" w:sz="4" w:space="0" w:color="auto"/>
            </w:tcBorders>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Уютная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10</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bottom w:val="single" w:sz="4" w:space="0" w:color="auto"/>
              <w:right w:val="single" w:sz="4" w:space="0" w:color="auto"/>
            </w:tcBorders>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Уютная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12</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bottom w:val="single" w:sz="4" w:space="0" w:color="auto"/>
              <w:right w:val="single" w:sz="4" w:space="0" w:color="auto"/>
            </w:tcBorders>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Уютная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13</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bottom w:val="single" w:sz="4" w:space="0" w:color="auto"/>
              <w:right w:val="single" w:sz="4" w:space="0" w:color="auto"/>
            </w:tcBorders>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Уютная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15</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bottom w:val="single" w:sz="4" w:space="0" w:color="auto"/>
              <w:right w:val="single" w:sz="4" w:space="0" w:color="auto"/>
            </w:tcBorders>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Уютная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17</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bottom w:val="single" w:sz="4" w:space="0" w:color="auto"/>
              <w:right w:val="single" w:sz="4" w:space="0" w:color="auto"/>
            </w:tcBorders>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Уютная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19</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bottom w:val="single" w:sz="4" w:space="0" w:color="auto"/>
              <w:right w:val="single" w:sz="4" w:space="0" w:color="auto"/>
            </w:tcBorders>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Уютная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2</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bottom w:val="single" w:sz="4" w:space="0" w:color="auto"/>
              <w:right w:val="single" w:sz="4" w:space="0" w:color="auto"/>
            </w:tcBorders>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Уютная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21</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bottom w:val="single" w:sz="4" w:space="0" w:color="auto"/>
              <w:right w:val="single" w:sz="4" w:space="0" w:color="auto"/>
            </w:tcBorders>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Уютная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23</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bottom w:val="single" w:sz="4" w:space="0" w:color="auto"/>
              <w:right w:val="single" w:sz="4" w:space="0" w:color="auto"/>
            </w:tcBorders>
            <w:shd w:val="clear" w:color="auto" w:fill="auto"/>
            <w:vAlign w:val="center"/>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Уютная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25</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bottom w:val="single" w:sz="4" w:space="0" w:color="auto"/>
              <w:right w:val="single" w:sz="4" w:space="0" w:color="auto"/>
            </w:tcBorders>
            <w:shd w:val="clear" w:color="auto" w:fill="auto"/>
            <w:vAlign w:val="center"/>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Уютная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4</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bottom w:val="single" w:sz="4" w:space="0" w:color="auto"/>
              <w:right w:val="single" w:sz="4" w:space="0" w:color="auto"/>
            </w:tcBorders>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Уютная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5</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bottom w:val="single" w:sz="4" w:space="0" w:color="auto"/>
              <w:right w:val="single" w:sz="4" w:space="0" w:color="auto"/>
            </w:tcBorders>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Уютная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6</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bottom w:val="single" w:sz="4" w:space="0" w:color="auto"/>
              <w:right w:val="single" w:sz="4" w:space="0" w:color="auto"/>
            </w:tcBorders>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Уютная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7</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bottom w:val="single" w:sz="4" w:space="0" w:color="auto"/>
              <w:right w:val="single" w:sz="4" w:space="0" w:color="auto"/>
            </w:tcBorders>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Уютная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8</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bottom w:val="single" w:sz="4" w:space="0" w:color="auto"/>
              <w:right w:val="single" w:sz="4" w:space="0" w:color="auto"/>
            </w:tcBorders>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Уютная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9</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bottom w:val="single" w:sz="4" w:space="0" w:color="auto"/>
              <w:right w:val="single" w:sz="4" w:space="0" w:color="auto"/>
            </w:tcBorders>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Цветной бульвар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bottom w:val="single" w:sz="4" w:space="0" w:color="auto"/>
              <w:right w:val="single" w:sz="4" w:space="0" w:color="auto"/>
            </w:tcBorders>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Цветной бульвар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10</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bottom w:val="single" w:sz="4" w:space="0" w:color="auto"/>
              <w:right w:val="single" w:sz="4" w:space="0" w:color="auto"/>
            </w:tcBorders>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Цветной бульвар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2</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bottom w:val="single" w:sz="4" w:space="0" w:color="auto"/>
              <w:right w:val="single" w:sz="4" w:space="0" w:color="auto"/>
            </w:tcBorders>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Цветной бульвар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4</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bottom w:val="single" w:sz="4" w:space="0" w:color="auto"/>
              <w:right w:val="single" w:sz="4" w:space="0" w:color="auto"/>
            </w:tcBorders>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Цветной бульвар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5</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bottom w:val="single" w:sz="4" w:space="0" w:color="auto"/>
              <w:right w:val="single" w:sz="4" w:space="0" w:color="auto"/>
            </w:tcBorders>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Цветной бульвар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6</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bottom w:val="single" w:sz="4" w:space="0" w:color="auto"/>
              <w:right w:val="single" w:sz="4" w:space="0" w:color="auto"/>
            </w:tcBorders>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Цветной бульвар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8</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bottom w:val="single" w:sz="4" w:space="0" w:color="auto"/>
              <w:right w:val="single" w:sz="4" w:space="0" w:color="auto"/>
            </w:tcBorders>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Центральная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53</w:t>
            </w:r>
          </w:p>
        </w:tc>
      </w:tr>
      <w:tr w:rsidR="00C450D9" w:rsidRPr="008E7BC8" w:rsidTr="002D51B3">
        <w:trPr>
          <w:trHeight w:val="150"/>
        </w:trPr>
        <w:tc>
          <w:tcPr>
            <w:tcW w:w="2246" w:type="dxa"/>
            <w:vMerge/>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bottom w:val="single" w:sz="4" w:space="0" w:color="auto"/>
              <w:right w:val="single" w:sz="4" w:space="0" w:color="auto"/>
            </w:tcBorders>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Центральная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55</w:t>
            </w:r>
          </w:p>
        </w:tc>
      </w:tr>
      <w:tr w:rsidR="00C450D9" w:rsidRPr="008E7BC8" w:rsidTr="002D51B3">
        <w:trPr>
          <w:trHeight w:val="150"/>
        </w:trPr>
        <w:tc>
          <w:tcPr>
            <w:tcW w:w="2246" w:type="dxa"/>
            <w:vMerge/>
            <w:tcBorders>
              <w:bottom w:val="single" w:sz="4" w:space="0" w:color="auto"/>
            </w:tcBorders>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bottom w:val="single" w:sz="4" w:space="0" w:color="auto"/>
              <w:right w:val="single" w:sz="4" w:space="0" w:color="auto"/>
            </w:tcBorders>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 xml:space="preserve">   Центральная </w:t>
            </w:r>
            <w:proofErr w:type="spellStart"/>
            <w:r w:rsidRPr="008E7BC8">
              <w:rPr>
                <w:rFonts w:ascii="Bookman Old Style" w:eastAsia="Times New Roman" w:hAnsi="Bookman Old Style" w:cs="Times New Roman"/>
              </w:rPr>
              <w:t>ул</w:t>
            </w:r>
            <w:proofErr w:type="spellEnd"/>
            <w:r w:rsidRPr="008E7BC8">
              <w:rPr>
                <w:rFonts w:ascii="Bookman Old Style" w:eastAsia="Times New Roman" w:hAnsi="Bookman Old Style" w:cs="Times New Roman"/>
              </w:rPr>
              <w:t>, дом № 59</w:t>
            </w:r>
          </w:p>
        </w:tc>
      </w:tr>
      <w:tr w:rsidR="00C450D9" w:rsidRPr="008E7BC8" w:rsidTr="002D51B3">
        <w:trPr>
          <w:trHeight w:val="150"/>
        </w:trPr>
        <w:tc>
          <w:tcPr>
            <w:tcW w:w="2246" w:type="dxa"/>
            <w:vMerge w:val="restart"/>
            <w:tcBorders>
              <w:top w:val="single" w:sz="4" w:space="0" w:color="auto"/>
              <w:left w:val="single" w:sz="4" w:space="0" w:color="auto"/>
              <w:right w:val="single" w:sz="4" w:space="0" w:color="auto"/>
            </w:tcBorders>
            <w:shd w:val="clear" w:color="auto" w:fill="auto"/>
          </w:tcPr>
          <w:p w:rsidR="00C450D9" w:rsidRPr="008E7BC8" w:rsidRDefault="00C450D9" w:rsidP="002D51B3">
            <w:pPr>
              <w:pStyle w:val="e"/>
              <w:spacing w:before="0"/>
              <w:ind w:firstLine="0"/>
              <w:rPr>
                <w:rFonts w:ascii="Bookman Old Style" w:hAnsi="Bookman Old Style"/>
                <w:sz w:val="22"/>
                <w:szCs w:val="22"/>
              </w:rPr>
            </w:pPr>
          </w:p>
          <w:p w:rsidR="00C450D9" w:rsidRPr="008E7BC8" w:rsidRDefault="00C450D9" w:rsidP="002D51B3">
            <w:pPr>
              <w:pStyle w:val="e"/>
              <w:spacing w:before="0"/>
              <w:ind w:firstLine="0"/>
              <w:rPr>
                <w:rFonts w:ascii="Bookman Old Style" w:hAnsi="Bookman Old Style"/>
                <w:sz w:val="22"/>
                <w:szCs w:val="22"/>
              </w:rPr>
            </w:pPr>
          </w:p>
          <w:p w:rsidR="00C450D9" w:rsidRPr="008E7BC8" w:rsidRDefault="00C450D9" w:rsidP="002D51B3">
            <w:pPr>
              <w:pStyle w:val="e"/>
              <w:spacing w:before="0"/>
              <w:ind w:firstLine="0"/>
              <w:rPr>
                <w:rFonts w:ascii="Bookman Old Style" w:hAnsi="Bookman Old Style"/>
                <w:sz w:val="22"/>
                <w:szCs w:val="22"/>
              </w:rPr>
            </w:pPr>
          </w:p>
          <w:p w:rsidR="00C450D9" w:rsidRPr="008E7BC8" w:rsidRDefault="00C450D9" w:rsidP="002D51B3">
            <w:pPr>
              <w:pStyle w:val="e"/>
              <w:spacing w:before="0"/>
              <w:ind w:firstLine="0"/>
              <w:rPr>
                <w:rFonts w:ascii="Bookman Old Style" w:hAnsi="Bookman Old Style"/>
                <w:sz w:val="22"/>
                <w:szCs w:val="22"/>
              </w:rPr>
            </w:pPr>
          </w:p>
          <w:p w:rsidR="00C450D9" w:rsidRPr="008E7BC8" w:rsidRDefault="00C450D9" w:rsidP="002D51B3">
            <w:pPr>
              <w:pStyle w:val="e"/>
              <w:spacing w:before="0"/>
              <w:ind w:firstLine="0"/>
              <w:rPr>
                <w:rFonts w:ascii="Bookman Old Style" w:hAnsi="Bookman Old Style"/>
                <w:sz w:val="22"/>
                <w:szCs w:val="22"/>
              </w:rPr>
            </w:pPr>
          </w:p>
          <w:p w:rsidR="00C450D9" w:rsidRPr="008E7BC8" w:rsidRDefault="00C450D9" w:rsidP="002D51B3">
            <w:pPr>
              <w:pStyle w:val="e"/>
              <w:spacing w:before="0"/>
              <w:ind w:firstLine="0"/>
              <w:rPr>
                <w:rFonts w:ascii="Bookman Old Style" w:hAnsi="Bookman Old Style"/>
                <w:sz w:val="22"/>
                <w:szCs w:val="22"/>
              </w:rPr>
            </w:pPr>
            <w:r w:rsidRPr="008E7BC8">
              <w:rPr>
                <w:rFonts w:ascii="Bookman Old Style" w:hAnsi="Bookman Old Style"/>
                <w:sz w:val="22"/>
                <w:szCs w:val="22"/>
              </w:rPr>
              <w:t>Котельная п. Элита</w:t>
            </w:r>
          </w:p>
        </w:tc>
        <w:tc>
          <w:tcPr>
            <w:tcW w:w="4268"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Многоквартирный 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Микрорайон ул., дом № 1</w:t>
            </w:r>
          </w:p>
        </w:tc>
      </w:tr>
      <w:tr w:rsidR="00C450D9" w:rsidRPr="008E7BC8" w:rsidTr="002D51B3">
        <w:trPr>
          <w:trHeight w:val="150"/>
        </w:trPr>
        <w:tc>
          <w:tcPr>
            <w:tcW w:w="2246" w:type="dxa"/>
            <w:vMerge/>
            <w:tcBorders>
              <w:left w:val="single" w:sz="4" w:space="0" w:color="auto"/>
              <w:right w:val="single" w:sz="4" w:space="0" w:color="auto"/>
            </w:tcBorders>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Многоквартирный 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Микрорайон ул., дом № 2</w:t>
            </w:r>
          </w:p>
        </w:tc>
      </w:tr>
      <w:tr w:rsidR="00C450D9" w:rsidRPr="008E7BC8" w:rsidTr="002D51B3">
        <w:trPr>
          <w:trHeight w:val="150"/>
        </w:trPr>
        <w:tc>
          <w:tcPr>
            <w:tcW w:w="2246" w:type="dxa"/>
            <w:vMerge/>
            <w:tcBorders>
              <w:left w:val="single" w:sz="4" w:space="0" w:color="auto"/>
              <w:right w:val="single" w:sz="4" w:space="0" w:color="auto"/>
            </w:tcBorders>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Многоквартирный 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Микрорайон ул., дом № 3</w:t>
            </w:r>
          </w:p>
        </w:tc>
      </w:tr>
      <w:tr w:rsidR="00C450D9" w:rsidRPr="008E7BC8" w:rsidTr="002D51B3">
        <w:trPr>
          <w:trHeight w:val="150"/>
        </w:trPr>
        <w:tc>
          <w:tcPr>
            <w:tcW w:w="2246" w:type="dxa"/>
            <w:vMerge/>
            <w:tcBorders>
              <w:left w:val="single" w:sz="4" w:space="0" w:color="auto"/>
              <w:right w:val="single" w:sz="4" w:space="0" w:color="auto"/>
            </w:tcBorders>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 xml:space="preserve">Элитовская СОШ </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Микрорайон ул., дом № 7</w:t>
            </w:r>
          </w:p>
        </w:tc>
      </w:tr>
      <w:tr w:rsidR="00C450D9" w:rsidRPr="008E7BC8" w:rsidTr="002D51B3">
        <w:trPr>
          <w:trHeight w:val="150"/>
        </w:trPr>
        <w:tc>
          <w:tcPr>
            <w:tcW w:w="2246" w:type="dxa"/>
            <w:vMerge/>
            <w:tcBorders>
              <w:left w:val="single" w:sz="4" w:space="0" w:color="auto"/>
              <w:right w:val="single" w:sz="4" w:space="0" w:color="auto"/>
            </w:tcBorders>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Элитовский детский сад Колосок</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Микрорайон ул., дом № 4</w:t>
            </w:r>
          </w:p>
        </w:tc>
      </w:tr>
      <w:tr w:rsidR="00C450D9" w:rsidRPr="008E7BC8" w:rsidTr="002D51B3">
        <w:trPr>
          <w:trHeight w:val="150"/>
        </w:trPr>
        <w:tc>
          <w:tcPr>
            <w:tcW w:w="2246" w:type="dxa"/>
            <w:vMerge/>
            <w:tcBorders>
              <w:left w:val="single" w:sz="4" w:space="0" w:color="auto"/>
              <w:right w:val="single" w:sz="4" w:space="0" w:color="auto"/>
            </w:tcBorders>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keepLines/>
              <w:ind w:firstLine="34"/>
              <w:jc w:val="center"/>
              <w:rPr>
                <w:rFonts w:ascii="Bookman Old Style" w:eastAsia="Times New Roman" w:hAnsi="Bookman Old Style" w:cs="Times New Roman"/>
              </w:rPr>
            </w:pPr>
            <w:r w:rsidRPr="008E7BC8">
              <w:rPr>
                <w:rFonts w:ascii="Bookman Old Style" w:eastAsia="Times New Roman" w:hAnsi="Bookman Old Style" w:cs="Times New Roman"/>
              </w:rPr>
              <w:t>Дом культуры</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Заводская ул., дом № 14</w:t>
            </w:r>
          </w:p>
        </w:tc>
      </w:tr>
      <w:tr w:rsidR="00C450D9" w:rsidRPr="008E7BC8" w:rsidTr="002D51B3">
        <w:trPr>
          <w:trHeight w:val="150"/>
        </w:trPr>
        <w:tc>
          <w:tcPr>
            <w:tcW w:w="2246" w:type="dxa"/>
            <w:vMerge/>
            <w:tcBorders>
              <w:left w:val="single" w:sz="4" w:space="0" w:color="auto"/>
              <w:right w:val="single" w:sz="4" w:space="0" w:color="auto"/>
            </w:tcBorders>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eastAsia="Times New Roman" w:hAnsi="Bookman Old Style" w:cs="Times New Roman"/>
              </w:rPr>
              <w:t>Элитовский детский сад</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Заводская ул., дом № 13 «А»</w:t>
            </w:r>
          </w:p>
        </w:tc>
      </w:tr>
      <w:tr w:rsidR="00C450D9" w:rsidRPr="008E7BC8" w:rsidTr="002D51B3">
        <w:trPr>
          <w:trHeight w:val="150"/>
        </w:trPr>
        <w:tc>
          <w:tcPr>
            <w:tcW w:w="2246" w:type="dxa"/>
            <w:vMerge/>
            <w:tcBorders>
              <w:left w:val="single" w:sz="4" w:space="0" w:color="auto"/>
              <w:right w:val="single" w:sz="4" w:space="0" w:color="auto"/>
            </w:tcBorders>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Советская ул., дом № 13</w:t>
            </w:r>
          </w:p>
        </w:tc>
      </w:tr>
      <w:tr w:rsidR="00C450D9" w:rsidRPr="008E7BC8" w:rsidTr="002D51B3">
        <w:trPr>
          <w:trHeight w:val="150"/>
        </w:trPr>
        <w:tc>
          <w:tcPr>
            <w:tcW w:w="2246" w:type="dxa"/>
            <w:vMerge/>
            <w:tcBorders>
              <w:left w:val="single" w:sz="4" w:space="0" w:color="auto"/>
              <w:right w:val="single" w:sz="4" w:space="0" w:color="auto"/>
            </w:tcBorders>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Советская ул., дом № 15</w:t>
            </w:r>
          </w:p>
        </w:tc>
      </w:tr>
      <w:tr w:rsidR="00C450D9" w:rsidRPr="008E7BC8" w:rsidTr="002D51B3">
        <w:trPr>
          <w:trHeight w:val="150"/>
        </w:trPr>
        <w:tc>
          <w:tcPr>
            <w:tcW w:w="2246" w:type="dxa"/>
            <w:vMerge/>
            <w:tcBorders>
              <w:left w:val="single" w:sz="4" w:space="0" w:color="auto"/>
              <w:right w:val="single" w:sz="4" w:space="0" w:color="auto"/>
            </w:tcBorders>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Советская ул., дом № 17</w:t>
            </w:r>
          </w:p>
        </w:tc>
      </w:tr>
      <w:tr w:rsidR="00C450D9" w:rsidRPr="008E7BC8" w:rsidTr="002D51B3">
        <w:trPr>
          <w:trHeight w:val="150"/>
        </w:trPr>
        <w:tc>
          <w:tcPr>
            <w:tcW w:w="2246" w:type="dxa"/>
            <w:vMerge/>
            <w:tcBorders>
              <w:left w:val="single" w:sz="4" w:space="0" w:color="auto"/>
              <w:right w:val="single" w:sz="4" w:space="0" w:color="auto"/>
            </w:tcBorders>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Советская ул., дом № 3</w:t>
            </w:r>
          </w:p>
        </w:tc>
      </w:tr>
      <w:tr w:rsidR="00C450D9" w:rsidRPr="008E7BC8" w:rsidTr="002D51B3">
        <w:trPr>
          <w:trHeight w:val="150"/>
        </w:trPr>
        <w:tc>
          <w:tcPr>
            <w:tcW w:w="2246" w:type="dxa"/>
            <w:vMerge/>
            <w:tcBorders>
              <w:left w:val="single" w:sz="4" w:space="0" w:color="auto"/>
              <w:right w:val="single" w:sz="4" w:space="0" w:color="auto"/>
            </w:tcBorders>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Советская ул., дом № 5</w:t>
            </w:r>
          </w:p>
        </w:tc>
      </w:tr>
      <w:tr w:rsidR="00C450D9" w:rsidRPr="008E7BC8" w:rsidTr="002D51B3">
        <w:trPr>
          <w:trHeight w:val="150"/>
        </w:trPr>
        <w:tc>
          <w:tcPr>
            <w:tcW w:w="2246" w:type="dxa"/>
            <w:vMerge/>
            <w:tcBorders>
              <w:left w:val="single" w:sz="4" w:space="0" w:color="auto"/>
              <w:bottom w:val="single" w:sz="4" w:space="0" w:color="auto"/>
              <w:right w:val="single" w:sz="4" w:space="0" w:color="auto"/>
            </w:tcBorders>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Советская ул., дом № 7</w:t>
            </w:r>
          </w:p>
        </w:tc>
      </w:tr>
      <w:tr w:rsidR="00C450D9" w:rsidRPr="008E7BC8" w:rsidTr="002D51B3">
        <w:trPr>
          <w:trHeight w:val="150"/>
        </w:trPr>
        <w:tc>
          <w:tcPr>
            <w:tcW w:w="2246" w:type="dxa"/>
            <w:vMerge w:val="restart"/>
            <w:tcBorders>
              <w:top w:val="single" w:sz="4" w:space="0" w:color="auto"/>
              <w:left w:val="single" w:sz="4" w:space="0" w:color="auto"/>
              <w:right w:val="single" w:sz="4" w:space="0" w:color="auto"/>
            </w:tcBorders>
            <w:shd w:val="clear" w:color="auto" w:fill="auto"/>
          </w:tcPr>
          <w:p w:rsidR="00C450D9" w:rsidRPr="008E7BC8" w:rsidRDefault="00C450D9" w:rsidP="002D51B3">
            <w:pPr>
              <w:pStyle w:val="e"/>
              <w:spacing w:before="0"/>
              <w:rPr>
                <w:rFonts w:ascii="Bookman Old Style" w:hAnsi="Bookman Old Style"/>
                <w:sz w:val="22"/>
                <w:szCs w:val="22"/>
              </w:rPr>
            </w:pPr>
          </w:p>
          <w:p w:rsidR="00C450D9" w:rsidRPr="008E7BC8" w:rsidRDefault="00C450D9" w:rsidP="002D51B3">
            <w:pPr>
              <w:pStyle w:val="e"/>
              <w:spacing w:before="0"/>
              <w:ind w:firstLine="0"/>
              <w:jc w:val="center"/>
              <w:rPr>
                <w:rFonts w:ascii="Bookman Old Style" w:hAnsi="Bookman Old Style"/>
                <w:sz w:val="22"/>
                <w:szCs w:val="22"/>
              </w:rPr>
            </w:pPr>
            <w:r w:rsidRPr="008E7BC8">
              <w:rPr>
                <w:rFonts w:ascii="Bookman Old Style" w:hAnsi="Bookman Old Style"/>
                <w:sz w:val="22"/>
                <w:szCs w:val="22"/>
              </w:rPr>
              <w:t xml:space="preserve">Котельная </w:t>
            </w:r>
          </w:p>
          <w:p w:rsidR="00C450D9" w:rsidRPr="008E7BC8" w:rsidRDefault="00C450D9" w:rsidP="002D51B3">
            <w:pPr>
              <w:pStyle w:val="e"/>
              <w:spacing w:before="0"/>
              <w:ind w:firstLine="0"/>
              <w:jc w:val="center"/>
              <w:rPr>
                <w:rFonts w:ascii="Bookman Old Style" w:hAnsi="Bookman Old Style"/>
                <w:sz w:val="22"/>
                <w:szCs w:val="22"/>
              </w:rPr>
            </w:pPr>
            <w:r w:rsidRPr="008E7BC8">
              <w:rPr>
                <w:rFonts w:ascii="Bookman Old Style" w:hAnsi="Bookman Old Style"/>
                <w:sz w:val="22"/>
                <w:szCs w:val="22"/>
              </w:rPr>
              <w:t>с. Арейское</w:t>
            </w:r>
          </w:p>
        </w:tc>
        <w:tc>
          <w:tcPr>
            <w:tcW w:w="4268"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jc w:val="center"/>
              <w:rPr>
                <w:rFonts w:ascii="Bookman Old Style" w:hAnsi="Bookman Old Style" w:cs="Times New Roman"/>
              </w:rPr>
            </w:pPr>
            <w:proofErr w:type="spellStart"/>
            <w:r w:rsidRPr="008E7BC8">
              <w:rPr>
                <w:rFonts w:ascii="Bookman Old Style" w:hAnsi="Bookman Old Style" w:cs="Times New Roman"/>
              </w:rPr>
              <w:t>Арейская</w:t>
            </w:r>
            <w:proofErr w:type="spellEnd"/>
            <w:r w:rsidRPr="008E7BC8">
              <w:rPr>
                <w:rFonts w:ascii="Bookman Old Style" w:hAnsi="Bookman Old Style" w:cs="Times New Roman"/>
              </w:rPr>
              <w:t xml:space="preserve"> СОШ</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Дачный пер., дом № 3</w:t>
            </w:r>
          </w:p>
        </w:tc>
      </w:tr>
      <w:tr w:rsidR="00C450D9" w:rsidRPr="008E7BC8" w:rsidTr="002D51B3">
        <w:trPr>
          <w:trHeight w:val="150"/>
        </w:trPr>
        <w:tc>
          <w:tcPr>
            <w:tcW w:w="2246" w:type="dxa"/>
            <w:vMerge/>
            <w:tcBorders>
              <w:left w:val="single" w:sz="4" w:space="0" w:color="auto"/>
              <w:right w:val="single" w:sz="4" w:space="0" w:color="auto"/>
            </w:tcBorders>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Многоквартирный 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Дачный пер., дом № 1</w:t>
            </w:r>
          </w:p>
        </w:tc>
      </w:tr>
      <w:tr w:rsidR="00C450D9" w:rsidRPr="008E7BC8" w:rsidTr="002D51B3">
        <w:trPr>
          <w:trHeight w:val="150"/>
        </w:trPr>
        <w:tc>
          <w:tcPr>
            <w:tcW w:w="2246" w:type="dxa"/>
            <w:vMerge/>
            <w:tcBorders>
              <w:left w:val="single" w:sz="4" w:space="0" w:color="auto"/>
              <w:right w:val="single" w:sz="4" w:space="0" w:color="auto"/>
            </w:tcBorders>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Многоквартирный 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Дачный пер., дом № 1 «В»</w:t>
            </w:r>
          </w:p>
        </w:tc>
      </w:tr>
      <w:tr w:rsidR="00C450D9" w:rsidRPr="008E7BC8" w:rsidTr="002D51B3">
        <w:trPr>
          <w:trHeight w:val="150"/>
        </w:trPr>
        <w:tc>
          <w:tcPr>
            <w:tcW w:w="2246" w:type="dxa"/>
            <w:vMerge/>
            <w:tcBorders>
              <w:left w:val="single" w:sz="4" w:space="0" w:color="auto"/>
              <w:right w:val="single" w:sz="4" w:space="0" w:color="auto"/>
            </w:tcBorders>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Дачный пер., дом № 5</w:t>
            </w:r>
          </w:p>
        </w:tc>
      </w:tr>
      <w:tr w:rsidR="00C450D9" w:rsidRPr="008E7BC8" w:rsidTr="002D51B3">
        <w:trPr>
          <w:trHeight w:val="150"/>
        </w:trPr>
        <w:tc>
          <w:tcPr>
            <w:tcW w:w="2246" w:type="dxa"/>
            <w:vMerge/>
            <w:tcBorders>
              <w:left w:val="single" w:sz="4" w:space="0" w:color="auto"/>
              <w:bottom w:val="single" w:sz="4" w:space="0" w:color="auto"/>
              <w:right w:val="single" w:sz="4" w:space="0" w:color="auto"/>
            </w:tcBorders>
            <w:shd w:val="clear" w:color="auto" w:fill="auto"/>
          </w:tcPr>
          <w:p w:rsidR="00C450D9" w:rsidRPr="008E7BC8" w:rsidRDefault="00C450D9" w:rsidP="002D51B3">
            <w:pPr>
              <w:pStyle w:val="e"/>
              <w:spacing w:before="0"/>
              <w:rPr>
                <w:rFonts w:ascii="Bookman Old Style" w:hAnsi="Bookman Old Style"/>
                <w:sz w:val="22"/>
                <w:szCs w:val="22"/>
              </w:rPr>
            </w:pPr>
          </w:p>
        </w:tc>
        <w:tc>
          <w:tcPr>
            <w:tcW w:w="4268"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Жилой дом</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C450D9" w:rsidRPr="008E7BC8" w:rsidRDefault="00C450D9" w:rsidP="002D51B3">
            <w:pPr>
              <w:rPr>
                <w:rFonts w:ascii="Bookman Old Style" w:eastAsia="Times New Roman" w:hAnsi="Bookman Old Style" w:cs="Times New Roman"/>
              </w:rPr>
            </w:pPr>
            <w:r w:rsidRPr="008E7BC8">
              <w:rPr>
                <w:rFonts w:ascii="Bookman Old Style" w:eastAsia="Times New Roman" w:hAnsi="Bookman Old Style" w:cs="Times New Roman"/>
              </w:rPr>
              <w:t>Дачный пер., дом № 1 «А»</w:t>
            </w:r>
          </w:p>
        </w:tc>
      </w:tr>
    </w:tbl>
    <w:p w:rsidR="00C450D9" w:rsidRPr="008E7BC8" w:rsidRDefault="00C450D9" w:rsidP="00C450D9">
      <w:pPr>
        <w:pStyle w:val="2"/>
        <w:ind w:left="427"/>
        <w:jc w:val="left"/>
        <w:rPr>
          <w:rFonts w:ascii="Bookman Old Style" w:hAnsi="Bookman Old Style"/>
          <w:sz w:val="22"/>
          <w:szCs w:val="22"/>
        </w:rPr>
      </w:pPr>
    </w:p>
    <w:p w:rsidR="00C450D9" w:rsidRPr="008E7BC8" w:rsidRDefault="00C450D9" w:rsidP="00C450D9">
      <w:pPr>
        <w:pStyle w:val="e"/>
        <w:rPr>
          <w:rFonts w:ascii="Bookman Old Style" w:hAnsi="Bookman Old Style"/>
          <w:sz w:val="22"/>
          <w:szCs w:val="22"/>
        </w:rPr>
      </w:pPr>
    </w:p>
    <w:p w:rsidR="00C450D9" w:rsidRPr="008E7BC8" w:rsidRDefault="00C450D9" w:rsidP="00C450D9">
      <w:pPr>
        <w:pStyle w:val="e"/>
        <w:rPr>
          <w:rFonts w:ascii="Bookman Old Style" w:hAnsi="Bookman Old Style"/>
          <w:sz w:val="22"/>
          <w:szCs w:val="22"/>
        </w:rPr>
      </w:pPr>
    </w:p>
    <w:p w:rsidR="00C450D9" w:rsidRPr="008E7BC8" w:rsidRDefault="00C450D9" w:rsidP="00C450D9">
      <w:pPr>
        <w:pStyle w:val="2"/>
        <w:ind w:left="427"/>
        <w:rPr>
          <w:rFonts w:ascii="Bookman Old Style" w:hAnsi="Bookman Old Style"/>
          <w:sz w:val="22"/>
          <w:szCs w:val="22"/>
        </w:rPr>
      </w:pPr>
      <w:r w:rsidRPr="008E7BC8">
        <w:rPr>
          <w:rFonts w:ascii="Bookman Old Style" w:hAnsi="Bookman Old Style"/>
          <w:sz w:val="22"/>
          <w:szCs w:val="22"/>
        </w:rPr>
        <w:t>Часть 5. Тепловые нагрузки потребителей тепловой энергии в зоне действия источника тепловой энергии</w:t>
      </w:r>
      <w:bookmarkEnd w:id="653"/>
      <w:r w:rsidRPr="008E7BC8">
        <w:rPr>
          <w:rFonts w:ascii="Bookman Old Style" w:hAnsi="Bookman Old Style"/>
          <w:sz w:val="22"/>
          <w:szCs w:val="22"/>
        </w:rPr>
        <w:t>.</w:t>
      </w:r>
    </w:p>
    <w:p w:rsidR="00C450D9" w:rsidRPr="008E7BC8" w:rsidRDefault="00C450D9" w:rsidP="00C450D9">
      <w:pPr>
        <w:spacing w:line="360" w:lineRule="auto"/>
        <w:ind w:firstLine="709"/>
        <w:rPr>
          <w:rFonts w:ascii="Bookman Old Style" w:hAnsi="Bookman Old Style"/>
        </w:rPr>
      </w:pPr>
      <w:r w:rsidRPr="008E7BC8">
        <w:rPr>
          <w:rFonts w:ascii="Bookman Old Style" w:hAnsi="Bookman Old Style"/>
        </w:rPr>
        <w:t>Зоны действия источников тепловой энергии приведены в приложении А.</w:t>
      </w:r>
    </w:p>
    <w:p w:rsidR="00C450D9" w:rsidRPr="008E7BC8" w:rsidRDefault="00C450D9" w:rsidP="00C450D9">
      <w:pPr>
        <w:spacing w:line="360" w:lineRule="auto"/>
        <w:ind w:firstLine="709"/>
        <w:rPr>
          <w:rFonts w:ascii="Bookman Old Style" w:hAnsi="Bookman Old Style"/>
        </w:rPr>
      </w:pPr>
      <w:r w:rsidRPr="008E7BC8">
        <w:rPr>
          <w:rFonts w:ascii="Bookman Old Style" w:hAnsi="Bookman Old Style"/>
        </w:rPr>
        <w:t>Значения потребления тепловой энергии в расчетных элементах территориального деления при расчетных температурах наружного воздуха представлены в таблице 5.1</w:t>
      </w:r>
    </w:p>
    <w:p w:rsidR="00C450D9" w:rsidRPr="008E7BC8" w:rsidRDefault="00C450D9" w:rsidP="00C450D9">
      <w:pPr>
        <w:pStyle w:val="e"/>
        <w:jc w:val="right"/>
        <w:rPr>
          <w:rFonts w:ascii="Bookman Old Style" w:hAnsi="Bookman Old Style"/>
          <w:sz w:val="22"/>
          <w:szCs w:val="22"/>
        </w:rPr>
      </w:pPr>
      <w:r w:rsidRPr="008E7BC8">
        <w:rPr>
          <w:rFonts w:ascii="Bookman Old Style" w:hAnsi="Bookman Old Style"/>
          <w:sz w:val="22"/>
          <w:szCs w:val="22"/>
        </w:rPr>
        <w:t>Таблица 5.1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1276"/>
        <w:gridCol w:w="2409"/>
        <w:gridCol w:w="1701"/>
        <w:gridCol w:w="1418"/>
      </w:tblGrid>
      <w:tr w:rsidR="00C450D9" w:rsidRPr="008E7BC8" w:rsidTr="002D51B3">
        <w:trPr>
          <w:trHeight w:val="576"/>
        </w:trPr>
        <w:tc>
          <w:tcPr>
            <w:tcW w:w="2977" w:type="dxa"/>
            <w:vMerge w:val="restart"/>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Элемент территориального деления (кадастровые участки)</w:t>
            </w:r>
          </w:p>
        </w:tc>
        <w:tc>
          <w:tcPr>
            <w:tcW w:w="1276" w:type="dxa"/>
            <w:vMerge w:val="restart"/>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Количество          потребителей</w:t>
            </w:r>
          </w:p>
        </w:tc>
        <w:tc>
          <w:tcPr>
            <w:tcW w:w="5528" w:type="dxa"/>
            <w:gridSpan w:val="3"/>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Значение потребления тепловой энергии</w:t>
            </w:r>
          </w:p>
        </w:tc>
      </w:tr>
      <w:tr w:rsidR="00C450D9" w:rsidRPr="008E7BC8" w:rsidTr="002D51B3">
        <w:trPr>
          <w:trHeight w:val="938"/>
        </w:trPr>
        <w:tc>
          <w:tcPr>
            <w:tcW w:w="2977" w:type="dxa"/>
            <w:vMerge/>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p>
        </w:tc>
        <w:tc>
          <w:tcPr>
            <w:tcW w:w="1276" w:type="dxa"/>
            <w:vMerge/>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p>
        </w:tc>
        <w:tc>
          <w:tcPr>
            <w:tcW w:w="2409"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highlight w:val="yellow"/>
              </w:rPr>
            </w:pPr>
            <w:r w:rsidRPr="008E7BC8">
              <w:rPr>
                <w:rFonts w:ascii="Bookman Old Style" w:hAnsi="Bookman Old Style"/>
                <w:sz w:val="22"/>
                <w:szCs w:val="22"/>
              </w:rPr>
              <w:t>при расчетной температуре  наружного  воздуха, Гкал/час</w:t>
            </w:r>
          </w:p>
        </w:tc>
        <w:tc>
          <w:tcPr>
            <w:tcW w:w="1701"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за отопительный   период, Гкал</w:t>
            </w:r>
          </w:p>
        </w:tc>
        <w:tc>
          <w:tcPr>
            <w:tcW w:w="1418"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за год, Гкал</w:t>
            </w:r>
          </w:p>
        </w:tc>
      </w:tr>
      <w:tr w:rsidR="00C450D9" w:rsidRPr="008E7BC8" w:rsidTr="002D51B3">
        <w:trPr>
          <w:trHeight w:val="938"/>
        </w:trPr>
        <w:tc>
          <w:tcPr>
            <w:tcW w:w="2977" w:type="dxa"/>
            <w:shd w:val="clear" w:color="auto" w:fill="auto"/>
            <w:vAlign w:val="center"/>
          </w:tcPr>
          <w:p w:rsidR="00C450D9" w:rsidRPr="008E7BC8" w:rsidRDefault="00C450D9" w:rsidP="002D51B3">
            <w:pPr>
              <w:pStyle w:val="e"/>
              <w:spacing w:before="0"/>
              <w:ind w:firstLine="0"/>
              <w:jc w:val="center"/>
              <w:rPr>
                <w:rFonts w:ascii="Bookman Old Style" w:hAnsi="Bookman Old Style"/>
                <w:sz w:val="22"/>
                <w:szCs w:val="22"/>
                <w:highlight w:val="yellow"/>
              </w:rPr>
            </w:pPr>
            <w:r w:rsidRPr="008E7BC8">
              <w:rPr>
                <w:rFonts w:ascii="Bookman Old Style" w:hAnsi="Bookman Old Style"/>
                <w:sz w:val="22"/>
                <w:szCs w:val="22"/>
              </w:rPr>
              <w:t xml:space="preserve">Котельная </w:t>
            </w:r>
            <w:proofErr w:type="spellStart"/>
            <w:r w:rsidRPr="008E7BC8">
              <w:rPr>
                <w:rFonts w:ascii="Bookman Old Style" w:hAnsi="Bookman Old Style"/>
                <w:sz w:val="22"/>
                <w:szCs w:val="22"/>
              </w:rPr>
              <w:t>мкр</w:t>
            </w:r>
            <w:proofErr w:type="spellEnd"/>
            <w:r w:rsidRPr="008E7BC8">
              <w:rPr>
                <w:rFonts w:ascii="Bookman Old Style" w:hAnsi="Bookman Old Style"/>
                <w:sz w:val="22"/>
                <w:szCs w:val="22"/>
              </w:rPr>
              <w:t>. Видный п. Элита</w:t>
            </w:r>
          </w:p>
        </w:tc>
        <w:tc>
          <w:tcPr>
            <w:tcW w:w="1276"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highlight w:val="yellow"/>
              </w:rPr>
            </w:pPr>
            <w:r w:rsidRPr="008E7BC8">
              <w:rPr>
                <w:rFonts w:ascii="Bookman Old Style" w:hAnsi="Bookman Old Style"/>
                <w:sz w:val="22"/>
                <w:szCs w:val="22"/>
              </w:rPr>
              <w:t>193</w:t>
            </w:r>
          </w:p>
        </w:tc>
        <w:tc>
          <w:tcPr>
            <w:tcW w:w="2409" w:type="dxa"/>
            <w:shd w:val="clear" w:color="auto" w:fill="auto"/>
            <w:vAlign w:val="center"/>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2,18</w:t>
            </w:r>
          </w:p>
        </w:tc>
        <w:tc>
          <w:tcPr>
            <w:tcW w:w="1701" w:type="dxa"/>
            <w:shd w:val="clear" w:color="auto" w:fill="auto"/>
            <w:vAlign w:val="center"/>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3172,23</w:t>
            </w:r>
          </w:p>
        </w:tc>
        <w:tc>
          <w:tcPr>
            <w:tcW w:w="1418" w:type="dxa"/>
            <w:shd w:val="clear" w:color="auto" w:fill="auto"/>
            <w:vAlign w:val="center"/>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3172,23</w:t>
            </w:r>
          </w:p>
        </w:tc>
      </w:tr>
      <w:tr w:rsidR="00C450D9" w:rsidRPr="008E7BC8" w:rsidTr="002D51B3">
        <w:trPr>
          <w:trHeight w:val="938"/>
        </w:trPr>
        <w:tc>
          <w:tcPr>
            <w:tcW w:w="2977" w:type="dxa"/>
            <w:shd w:val="clear" w:color="auto" w:fill="auto"/>
            <w:vAlign w:val="center"/>
          </w:tcPr>
          <w:p w:rsidR="00C450D9" w:rsidRPr="008E7BC8" w:rsidRDefault="00C450D9" w:rsidP="002D51B3">
            <w:pPr>
              <w:pStyle w:val="e"/>
              <w:spacing w:before="0"/>
              <w:ind w:firstLine="0"/>
              <w:jc w:val="center"/>
              <w:rPr>
                <w:rFonts w:ascii="Bookman Old Style" w:hAnsi="Bookman Old Style"/>
                <w:sz w:val="22"/>
                <w:szCs w:val="22"/>
              </w:rPr>
            </w:pPr>
            <w:r w:rsidRPr="008E7BC8">
              <w:rPr>
                <w:rFonts w:ascii="Bookman Old Style" w:hAnsi="Bookman Old Style"/>
                <w:sz w:val="22"/>
                <w:szCs w:val="22"/>
              </w:rPr>
              <w:t>Котельная п. Элита</w:t>
            </w:r>
          </w:p>
        </w:tc>
        <w:tc>
          <w:tcPr>
            <w:tcW w:w="1276"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13</w:t>
            </w:r>
          </w:p>
        </w:tc>
        <w:tc>
          <w:tcPr>
            <w:tcW w:w="2409" w:type="dxa"/>
            <w:shd w:val="clear" w:color="auto" w:fill="auto"/>
            <w:vAlign w:val="center"/>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2,52</w:t>
            </w:r>
          </w:p>
        </w:tc>
        <w:tc>
          <w:tcPr>
            <w:tcW w:w="1701" w:type="dxa"/>
            <w:shd w:val="clear" w:color="auto" w:fill="auto"/>
            <w:vAlign w:val="center"/>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4123,21</w:t>
            </w:r>
          </w:p>
        </w:tc>
        <w:tc>
          <w:tcPr>
            <w:tcW w:w="1418" w:type="dxa"/>
            <w:shd w:val="clear" w:color="auto" w:fill="auto"/>
            <w:vAlign w:val="center"/>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4123,21</w:t>
            </w:r>
          </w:p>
        </w:tc>
      </w:tr>
      <w:tr w:rsidR="00C450D9" w:rsidRPr="008E7BC8" w:rsidTr="002D51B3">
        <w:trPr>
          <w:trHeight w:val="938"/>
        </w:trPr>
        <w:tc>
          <w:tcPr>
            <w:tcW w:w="2977" w:type="dxa"/>
            <w:shd w:val="clear" w:color="auto" w:fill="auto"/>
            <w:vAlign w:val="center"/>
          </w:tcPr>
          <w:p w:rsidR="00C450D9" w:rsidRPr="008E7BC8" w:rsidRDefault="00C450D9" w:rsidP="002D51B3">
            <w:pPr>
              <w:pStyle w:val="e"/>
              <w:spacing w:before="0"/>
              <w:ind w:firstLine="0"/>
              <w:jc w:val="center"/>
              <w:rPr>
                <w:rFonts w:ascii="Bookman Old Style" w:hAnsi="Bookman Old Style"/>
                <w:sz w:val="22"/>
                <w:szCs w:val="22"/>
              </w:rPr>
            </w:pPr>
            <w:r w:rsidRPr="008E7BC8">
              <w:rPr>
                <w:rFonts w:ascii="Bookman Old Style" w:hAnsi="Bookman Old Style"/>
                <w:sz w:val="22"/>
                <w:szCs w:val="22"/>
              </w:rPr>
              <w:t>Котельная с. Арейское</w:t>
            </w:r>
          </w:p>
        </w:tc>
        <w:tc>
          <w:tcPr>
            <w:tcW w:w="1276"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5</w:t>
            </w:r>
          </w:p>
        </w:tc>
        <w:tc>
          <w:tcPr>
            <w:tcW w:w="2409" w:type="dxa"/>
            <w:shd w:val="clear" w:color="auto" w:fill="auto"/>
            <w:vAlign w:val="center"/>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0,15</w:t>
            </w:r>
          </w:p>
        </w:tc>
        <w:tc>
          <w:tcPr>
            <w:tcW w:w="1701" w:type="dxa"/>
            <w:shd w:val="clear" w:color="auto" w:fill="auto"/>
            <w:vAlign w:val="center"/>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165</w:t>
            </w:r>
          </w:p>
        </w:tc>
        <w:tc>
          <w:tcPr>
            <w:tcW w:w="1418" w:type="dxa"/>
            <w:shd w:val="clear" w:color="auto" w:fill="auto"/>
            <w:vAlign w:val="center"/>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165</w:t>
            </w:r>
          </w:p>
        </w:tc>
      </w:tr>
    </w:tbl>
    <w:p w:rsidR="00C450D9" w:rsidRPr="008E7BC8" w:rsidRDefault="00C450D9" w:rsidP="00C450D9">
      <w:pPr>
        <w:pStyle w:val="af5"/>
        <w:rPr>
          <w:rFonts w:ascii="Bookman Old Style" w:hAnsi="Bookman Old Style"/>
        </w:rPr>
      </w:pPr>
    </w:p>
    <w:p w:rsidR="00C450D9" w:rsidRPr="008E7BC8" w:rsidRDefault="00C450D9" w:rsidP="00C450D9">
      <w:pPr>
        <w:pStyle w:val="e"/>
        <w:spacing w:before="0" w:line="360" w:lineRule="auto"/>
        <w:rPr>
          <w:rFonts w:ascii="Bookman Old Style" w:eastAsiaTheme="minorHAnsi" w:hAnsi="Bookman Old Style" w:cstheme="minorBidi"/>
          <w:sz w:val="22"/>
          <w:szCs w:val="22"/>
          <w:lang w:eastAsia="en-US"/>
        </w:rPr>
      </w:pPr>
      <w:r w:rsidRPr="008E7BC8">
        <w:rPr>
          <w:rFonts w:ascii="Bookman Old Style" w:eastAsiaTheme="minorHAnsi" w:hAnsi="Bookman Old Style" w:cstheme="minorBidi"/>
          <w:sz w:val="22"/>
          <w:szCs w:val="22"/>
          <w:lang w:eastAsia="en-US"/>
        </w:rPr>
        <w:t>Потребление тепловой энергии при расчетных температурах наружного воздуха в зоне действия источников тепловой энергии с разбивкой тепловых нагрузок на максимальное потребление тепловой энергии на отопление, вентиляцию, горячее водоснабжение и технологические нужды приведены в таблице 5.2</w:t>
      </w:r>
    </w:p>
    <w:p w:rsidR="00C450D9" w:rsidRPr="008E7BC8" w:rsidRDefault="00C450D9" w:rsidP="00C450D9">
      <w:pPr>
        <w:pStyle w:val="e"/>
        <w:spacing w:before="0"/>
        <w:jc w:val="right"/>
        <w:rPr>
          <w:rFonts w:ascii="Bookman Old Style" w:hAnsi="Bookman Old Style"/>
          <w:sz w:val="22"/>
          <w:szCs w:val="22"/>
        </w:rPr>
      </w:pPr>
      <w:r w:rsidRPr="008E7BC8">
        <w:rPr>
          <w:rFonts w:ascii="Bookman Old Style" w:hAnsi="Bookman Old Style"/>
          <w:sz w:val="22"/>
          <w:szCs w:val="22"/>
        </w:rPr>
        <w:t xml:space="preserve">Таблица 5.2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694"/>
        <w:gridCol w:w="1275"/>
        <w:gridCol w:w="1418"/>
        <w:gridCol w:w="1417"/>
        <w:gridCol w:w="1134"/>
        <w:gridCol w:w="1560"/>
      </w:tblGrid>
      <w:tr w:rsidR="00C450D9" w:rsidRPr="008E7BC8" w:rsidTr="002D51B3">
        <w:tc>
          <w:tcPr>
            <w:tcW w:w="567" w:type="dxa"/>
            <w:vMerge w:val="restart"/>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 xml:space="preserve">№ </w:t>
            </w:r>
            <w:proofErr w:type="spellStart"/>
            <w:r w:rsidRPr="008E7BC8">
              <w:rPr>
                <w:rFonts w:ascii="Bookman Old Style" w:hAnsi="Bookman Old Style"/>
                <w:sz w:val="22"/>
                <w:szCs w:val="22"/>
              </w:rPr>
              <w:t>п</w:t>
            </w:r>
            <w:proofErr w:type="spellEnd"/>
            <w:r w:rsidRPr="008E7BC8">
              <w:rPr>
                <w:rFonts w:ascii="Bookman Old Style" w:hAnsi="Bookman Old Style"/>
                <w:sz w:val="22"/>
                <w:szCs w:val="22"/>
              </w:rPr>
              <w:t>/</w:t>
            </w:r>
            <w:proofErr w:type="spellStart"/>
            <w:r w:rsidRPr="008E7BC8">
              <w:rPr>
                <w:rFonts w:ascii="Bookman Old Style" w:hAnsi="Bookman Old Style"/>
                <w:sz w:val="22"/>
                <w:szCs w:val="22"/>
              </w:rPr>
              <w:t>п</w:t>
            </w:r>
            <w:proofErr w:type="spellEnd"/>
          </w:p>
        </w:tc>
        <w:tc>
          <w:tcPr>
            <w:tcW w:w="2694" w:type="dxa"/>
            <w:vMerge w:val="restart"/>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Источник тепловой энергии</w:t>
            </w:r>
          </w:p>
        </w:tc>
        <w:tc>
          <w:tcPr>
            <w:tcW w:w="6804" w:type="dxa"/>
            <w:gridSpan w:val="5"/>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Подключенная нагрузка, Гкал/час</w:t>
            </w:r>
          </w:p>
        </w:tc>
      </w:tr>
      <w:tr w:rsidR="00C450D9" w:rsidRPr="008E7BC8" w:rsidTr="002D51B3">
        <w:tc>
          <w:tcPr>
            <w:tcW w:w="567" w:type="dxa"/>
            <w:vMerge/>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p>
        </w:tc>
        <w:tc>
          <w:tcPr>
            <w:tcW w:w="2694" w:type="dxa"/>
            <w:vMerge/>
            <w:shd w:val="clear" w:color="auto" w:fill="auto"/>
          </w:tcPr>
          <w:p w:rsidR="00C450D9" w:rsidRPr="008E7BC8" w:rsidRDefault="00C450D9" w:rsidP="002D51B3">
            <w:pPr>
              <w:pStyle w:val="e"/>
              <w:ind w:firstLine="0"/>
              <w:rPr>
                <w:rFonts w:ascii="Bookman Old Style" w:hAnsi="Bookman Old Style"/>
                <w:sz w:val="22"/>
                <w:szCs w:val="22"/>
              </w:rPr>
            </w:pPr>
          </w:p>
        </w:tc>
        <w:tc>
          <w:tcPr>
            <w:tcW w:w="1275"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Всего</w:t>
            </w:r>
          </w:p>
        </w:tc>
        <w:tc>
          <w:tcPr>
            <w:tcW w:w="1418"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отопление</w:t>
            </w:r>
          </w:p>
        </w:tc>
        <w:tc>
          <w:tcPr>
            <w:tcW w:w="1417"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вентиляция</w:t>
            </w:r>
          </w:p>
        </w:tc>
        <w:tc>
          <w:tcPr>
            <w:tcW w:w="1134"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ГВС</w:t>
            </w:r>
          </w:p>
        </w:tc>
        <w:tc>
          <w:tcPr>
            <w:tcW w:w="1560"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Технология</w:t>
            </w:r>
          </w:p>
        </w:tc>
      </w:tr>
      <w:tr w:rsidR="00C450D9" w:rsidRPr="008E7BC8" w:rsidTr="002D51B3">
        <w:tc>
          <w:tcPr>
            <w:tcW w:w="567"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1</w:t>
            </w:r>
          </w:p>
        </w:tc>
        <w:tc>
          <w:tcPr>
            <w:tcW w:w="2694" w:type="dxa"/>
            <w:shd w:val="clear" w:color="auto" w:fill="auto"/>
            <w:vAlign w:val="center"/>
          </w:tcPr>
          <w:p w:rsidR="00C450D9" w:rsidRPr="008E7BC8" w:rsidRDefault="00C450D9" w:rsidP="002D51B3">
            <w:pPr>
              <w:pStyle w:val="e"/>
              <w:spacing w:before="0"/>
              <w:ind w:firstLine="0"/>
              <w:jc w:val="left"/>
              <w:rPr>
                <w:rFonts w:ascii="Bookman Old Style" w:hAnsi="Bookman Old Style"/>
                <w:sz w:val="22"/>
                <w:szCs w:val="22"/>
              </w:rPr>
            </w:pPr>
            <w:r w:rsidRPr="008E7BC8">
              <w:rPr>
                <w:rFonts w:ascii="Bookman Old Style" w:hAnsi="Bookman Old Style"/>
                <w:sz w:val="22"/>
                <w:szCs w:val="22"/>
              </w:rPr>
              <w:t xml:space="preserve">Котельная </w:t>
            </w:r>
            <w:proofErr w:type="spellStart"/>
            <w:r w:rsidRPr="008E7BC8">
              <w:rPr>
                <w:rFonts w:ascii="Bookman Old Style" w:hAnsi="Bookman Old Style"/>
                <w:sz w:val="22"/>
                <w:szCs w:val="22"/>
              </w:rPr>
              <w:t>мкр</w:t>
            </w:r>
            <w:proofErr w:type="spellEnd"/>
            <w:r w:rsidRPr="008E7BC8">
              <w:rPr>
                <w:rFonts w:ascii="Bookman Old Style" w:hAnsi="Bookman Old Style"/>
                <w:sz w:val="22"/>
                <w:szCs w:val="22"/>
              </w:rPr>
              <w:t>. Видный п. Элита</w:t>
            </w:r>
          </w:p>
        </w:tc>
        <w:tc>
          <w:tcPr>
            <w:tcW w:w="1275"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2,18</w:t>
            </w:r>
          </w:p>
        </w:tc>
        <w:tc>
          <w:tcPr>
            <w:tcW w:w="1418"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2,18</w:t>
            </w:r>
          </w:p>
        </w:tc>
        <w:tc>
          <w:tcPr>
            <w:tcW w:w="1417" w:type="dxa"/>
            <w:shd w:val="clear" w:color="auto" w:fill="auto"/>
            <w:vAlign w:val="center"/>
          </w:tcPr>
          <w:p w:rsidR="00C450D9" w:rsidRPr="008E7BC8" w:rsidRDefault="00C450D9" w:rsidP="002D51B3">
            <w:pPr>
              <w:pStyle w:val="e"/>
              <w:ind w:firstLine="0"/>
              <w:jc w:val="center"/>
              <w:rPr>
                <w:rFonts w:ascii="Bookman Old Style" w:eastAsia="MS Mincho" w:hAnsi="Bookman Old Style"/>
                <w:sz w:val="22"/>
                <w:szCs w:val="22"/>
              </w:rPr>
            </w:pPr>
            <w:r w:rsidRPr="008E7BC8">
              <w:rPr>
                <w:rFonts w:ascii="Bookman Old Style" w:eastAsia="MS Mincho" w:hAnsi="Bookman Old Style"/>
                <w:sz w:val="22"/>
                <w:szCs w:val="22"/>
              </w:rPr>
              <w:t>-</w:t>
            </w:r>
          </w:p>
        </w:tc>
        <w:tc>
          <w:tcPr>
            <w:tcW w:w="1134" w:type="dxa"/>
            <w:shd w:val="clear" w:color="auto" w:fill="auto"/>
            <w:vAlign w:val="center"/>
          </w:tcPr>
          <w:p w:rsidR="00C450D9" w:rsidRPr="008E7BC8" w:rsidRDefault="00C450D9" w:rsidP="002D51B3">
            <w:pPr>
              <w:pStyle w:val="e"/>
              <w:ind w:firstLine="0"/>
              <w:jc w:val="center"/>
              <w:rPr>
                <w:rFonts w:ascii="Bookman Old Style" w:eastAsia="MS Mincho" w:hAnsi="Bookman Old Style"/>
                <w:sz w:val="22"/>
                <w:szCs w:val="22"/>
              </w:rPr>
            </w:pPr>
            <w:r w:rsidRPr="008E7BC8">
              <w:rPr>
                <w:rFonts w:ascii="Bookman Old Style" w:eastAsia="MS Mincho" w:hAnsi="Bookman Old Style"/>
                <w:sz w:val="22"/>
                <w:szCs w:val="22"/>
              </w:rPr>
              <w:t>-</w:t>
            </w:r>
          </w:p>
        </w:tc>
        <w:tc>
          <w:tcPr>
            <w:tcW w:w="1560" w:type="dxa"/>
            <w:shd w:val="clear" w:color="auto" w:fill="auto"/>
            <w:vAlign w:val="center"/>
          </w:tcPr>
          <w:p w:rsidR="00C450D9" w:rsidRPr="008E7BC8" w:rsidRDefault="00C450D9" w:rsidP="002D51B3">
            <w:pPr>
              <w:pStyle w:val="e"/>
              <w:ind w:firstLine="0"/>
              <w:jc w:val="center"/>
              <w:rPr>
                <w:rFonts w:ascii="Bookman Old Style" w:eastAsia="MS Mincho" w:hAnsi="Bookman Old Style"/>
                <w:sz w:val="22"/>
                <w:szCs w:val="22"/>
              </w:rPr>
            </w:pPr>
            <w:r w:rsidRPr="008E7BC8">
              <w:rPr>
                <w:rFonts w:ascii="Bookman Old Style" w:eastAsia="MS Mincho" w:hAnsi="Bookman Old Style"/>
                <w:sz w:val="22"/>
                <w:szCs w:val="22"/>
              </w:rPr>
              <w:t>-</w:t>
            </w:r>
          </w:p>
        </w:tc>
      </w:tr>
      <w:tr w:rsidR="00C450D9" w:rsidRPr="008E7BC8" w:rsidTr="002D51B3">
        <w:tc>
          <w:tcPr>
            <w:tcW w:w="567"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2</w:t>
            </w:r>
          </w:p>
        </w:tc>
        <w:tc>
          <w:tcPr>
            <w:tcW w:w="2694" w:type="dxa"/>
            <w:shd w:val="clear" w:color="auto" w:fill="auto"/>
            <w:vAlign w:val="center"/>
          </w:tcPr>
          <w:p w:rsidR="00C450D9" w:rsidRPr="008E7BC8" w:rsidRDefault="00C450D9" w:rsidP="002D51B3">
            <w:pPr>
              <w:pStyle w:val="e"/>
              <w:spacing w:before="0"/>
              <w:ind w:firstLine="0"/>
              <w:jc w:val="left"/>
              <w:rPr>
                <w:rFonts w:ascii="Bookman Old Style" w:hAnsi="Bookman Old Style"/>
                <w:sz w:val="22"/>
                <w:szCs w:val="22"/>
              </w:rPr>
            </w:pPr>
            <w:r w:rsidRPr="008E7BC8">
              <w:rPr>
                <w:rFonts w:ascii="Bookman Old Style" w:hAnsi="Bookman Old Style"/>
                <w:sz w:val="22"/>
                <w:szCs w:val="22"/>
              </w:rPr>
              <w:t>Котельная п. Элита</w:t>
            </w:r>
          </w:p>
        </w:tc>
        <w:tc>
          <w:tcPr>
            <w:tcW w:w="1275"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2,52</w:t>
            </w:r>
          </w:p>
        </w:tc>
        <w:tc>
          <w:tcPr>
            <w:tcW w:w="1418"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2,52</w:t>
            </w:r>
          </w:p>
        </w:tc>
        <w:tc>
          <w:tcPr>
            <w:tcW w:w="1417" w:type="dxa"/>
            <w:shd w:val="clear" w:color="auto" w:fill="auto"/>
            <w:vAlign w:val="center"/>
          </w:tcPr>
          <w:p w:rsidR="00C450D9" w:rsidRPr="008E7BC8" w:rsidRDefault="00C450D9" w:rsidP="002D51B3">
            <w:pPr>
              <w:pStyle w:val="e"/>
              <w:ind w:firstLine="0"/>
              <w:jc w:val="center"/>
              <w:rPr>
                <w:rFonts w:ascii="Bookman Old Style" w:eastAsia="MS Mincho" w:hAnsi="Bookman Old Style"/>
                <w:sz w:val="22"/>
                <w:szCs w:val="22"/>
              </w:rPr>
            </w:pPr>
            <w:r w:rsidRPr="008E7BC8">
              <w:rPr>
                <w:rFonts w:ascii="Bookman Old Style" w:eastAsia="MS Mincho" w:hAnsi="Bookman Old Style"/>
                <w:sz w:val="22"/>
                <w:szCs w:val="22"/>
              </w:rPr>
              <w:t>-</w:t>
            </w:r>
          </w:p>
        </w:tc>
        <w:tc>
          <w:tcPr>
            <w:tcW w:w="1134" w:type="dxa"/>
            <w:shd w:val="clear" w:color="auto" w:fill="auto"/>
            <w:vAlign w:val="center"/>
          </w:tcPr>
          <w:p w:rsidR="00C450D9" w:rsidRPr="008E7BC8" w:rsidRDefault="00C450D9" w:rsidP="002D51B3">
            <w:pPr>
              <w:pStyle w:val="e"/>
              <w:ind w:firstLine="0"/>
              <w:jc w:val="center"/>
              <w:rPr>
                <w:rFonts w:ascii="Bookman Old Style" w:eastAsia="MS Mincho" w:hAnsi="Bookman Old Style"/>
                <w:sz w:val="22"/>
                <w:szCs w:val="22"/>
              </w:rPr>
            </w:pPr>
            <w:r w:rsidRPr="008E7BC8">
              <w:rPr>
                <w:rFonts w:ascii="Bookman Old Style" w:eastAsia="MS Mincho" w:hAnsi="Bookman Old Style"/>
                <w:sz w:val="22"/>
                <w:szCs w:val="22"/>
              </w:rPr>
              <w:t>-</w:t>
            </w:r>
          </w:p>
        </w:tc>
        <w:tc>
          <w:tcPr>
            <w:tcW w:w="1560" w:type="dxa"/>
            <w:shd w:val="clear" w:color="auto" w:fill="auto"/>
            <w:vAlign w:val="center"/>
          </w:tcPr>
          <w:p w:rsidR="00C450D9" w:rsidRPr="008E7BC8" w:rsidRDefault="00C450D9" w:rsidP="002D51B3">
            <w:pPr>
              <w:pStyle w:val="e"/>
              <w:ind w:firstLine="0"/>
              <w:jc w:val="center"/>
              <w:rPr>
                <w:rFonts w:ascii="Bookman Old Style" w:eastAsia="MS Mincho" w:hAnsi="Bookman Old Style"/>
                <w:sz w:val="22"/>
                <w:szCs w:val="22"/>
              </w:rPr>
            </w:pPr>
            <w:r w:rsidRPr="008E7BC8">
              <w:rPr>
                <w:rFonts w:ascii="Bookman Old Style" w:eastAsia="MS Mincho" w:hAnsi="Bookman Old Style"/>
                <w:sz w:val="22"/>
                <w:szCs w:val="22"/>
              </w:rPr>
              <w:t>-</w:t>
            </w:r>
          </w:p>
        </w:tc>
      </w:tr>
      <w:tr w:rsidR="00C450D9" w:rsidRPr="008E7BC8" w:rsidTr="002D51B3">
        <w:tc>
          <w:tcPr>
            <w:tcW w:w="567"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3</w:t>
            </w:r>
          </w:p>
        </w:tc>
        <w:tc>
          <w:tcPr>
            <w:tcW w:w="2694" w:type="dxa"/>
            <w:shd w:val="clear" w:color="auto" w:fill="auto"/>
            <w:vAlign w:val="center"/>
          </w:tcPr>
          <w:p w:rsidR="00C450D9" w:rsidRPr="008E7BC8" w:rsidRDefault="00C450D9" w:rsidP="002D51B3">
            <w:pPr>
              <w:pStyle w:val="e"/>
              <w:spacing w:before="0"/>
              <w:ind w:firstLine="0"/>
              <w:jc w:val="left"/>
              <w:rPr>
                <w:rFonts w:ascii="Bookman Old Style" w:hAnsi="Bookman Old Style"/>
                <w:sz w:val="22"/>
                <w:szCs w:val="22"/>
              </w:rPr>
            </w:pPr>
            <w:r w:rsidRPr="008E7BC8">
              <w:rPr>
                <w:rFonts w:ascii="Bookman Old Style" w:hAnsi="Bookman Old Style"/>
                <w:sz w:val="22"/>
                <w:szCs w:val="22"/>
              </w:rPr>
              <w:t>Котельная с. Арейское</w:t>
            </w:r>
          </w:p>
        </w:tc>
        <w:tc>
          <w:tcPr>
            <w:tcW w:w="1275"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0,15</w:t>
            </w:r>
          </w:p>
        </w:tc>
        <w:tc>
          <w:tcPr>
            <w:tcW w:w="1418"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0,15</w:t>
            </w:r>
          </w:p>
        </w:tc>
        <w:tc>
          <w:tcPr>
            <w:tcW w:w="1417" w:type="dxa"/>
            <w:shd w:val="clear" w:color="auto" w:fill="auto"/>
            <w:vAlign w:val="center"/>
          </w:tcPr>
          <w:p w:rsidR="00C450D9" w:rsidRPr="008E7BC8" w:rsidRDefault="00C450D9" w:rsidP="002D51B3">
            <w:pPr>
              <w:pStyle w:val="e"/>
              <w:ind w:firstLine="0"/>
              <w:jc w:val="center"/>
              <w:rPr>
                <w:rFonts w:ascii="Bookman Old Style" w:eastAsia="MS Mincho" w:hAnsi="Bookman Old Style"/>
                <w:sz w:val="22"/>
                <w:szCs w:val="22"/>
              </w:rPr>
            </w:pPr>
            <w:r w:rsidRPr="008E7BC8">
              <w:rPr>
                <w:rFonts w:ascii="Bookman Old Style" w:eastAsia="MS Mincho" w:hAnsi="Bookman Old Style"/>
                <w:sz w:val="22"/>
                <w:szCs w:val="22"/>
              </w:rPr>
              <w:t>-</w:t>
            </w:r>
          </w:p>
        </w:tc>
        <w:tc>
          <w:tcPr>
            <w:tcW w:w="1134" w:type="dxa"/>
            <w:shd w:val="clear" w:color="auto" w:fill="auto"/>
            <w:vAlign w:val="center"/>
          </w:tcPr>
          <w:p w:rsidR="00C450D9" w:rsidRPr="008E7BC8" w:rsidRDefault="00C450D9" w:rsidP="002D51B3">
            <w:pPr>
              <w:pStyle w:val="e"/>
              <w:ind w:firstLine="0"/>
              <w:jc w:val="center"/>
              <w:rPr>
                <w:rFonts w:ascii="Bookman Old Style" w:eastAsia="MS Mincho" w:hAnsi="Bookman Old Style"/>
                <w:sz w:val="22"/>
                <w:szCs w:val="22"/>
              </w:rPr>
            </w:pPr>
            <w:r w:rsidRPr="008E7BC8">
              <w:rPr>
                <w:rFonts w:ascii="Bookman Old Style" w:eastAsia="MS Mincho" w:hAnsi="Bookman Old Style"/>
                <w:sz w:val="22"/>
                <w:szCs w:val="22"/>
              </w:rPr>
              <w:t>-</w:t>
            </w:r>
          </w:p>
        </w:tc>
        <w:tc>
          <w:tcPr>
            <w:tcW w:w="1560" w:type="dxa"/>
            <w:shd w:val="clear" w:color="auto" w:fill="auto"/>
            <w:vAlign w:val="center"/>
          </w:tcPr>
          <w:p w:rsidR="00C450D9" w:rsidRPr="008E7BC8" w:rsidRDefault="00C450D9" w:rsidP="002D51B3">
            <w:pPr>
              <w:pStyle w:val="e"/>
              <w:ind w:firstLine="0"/>
              <w:jc w:val="center"/>
              <w:rPr>
                <w:rFonts w:ascii="Bookman Old Style" w:eastAsia="MS Mincho" w:hAnsi="Bookman Old Style"/>
                <w:sz w:val="22"/>
                <w:szCs w:val="22"/>
              </w:rPr>
            </w:pPr>
            <w:r w:rsidRPr="008E7BC8">
              <w:rPr>
                <w:rFonts w:ascii="Bookman Old Style" w:eastAsia="MS Mincho" w:hAnsi="Bookman Old Style"/>
                <w:sz w:val="22"/>
                <w:szCs w:val="22"/>
              </w:rPr>
              <w:t>-</w:t>
            </w:r>
          </w:p>
        </w:tc>
      </w:tr>
    </w:tbl>
    <w:p w:rsidR="00C450D9" w:rsidRPr="008E7BC8" w:rsidRDefault="00C450D9" w:rsidP="00C450D9">
      <w:pPr>
        <w:pStyle w:val="2"/>
        <w:ind w:left="709"/>
        <w:jc w:val="left"/>
        <w:rPr>
          <w:rFonts w:ascii="Bookman Old Style" w:hAnsi="Bookman Old Style"/>
          <w:sz w:val="22"/>
          <w:szCs w:val="22"/>
        </w:rPr>
      </w:pPr>
      <w:bookmarkStart w:id="654" w:name="_Toc369251946"/>
    </w:p>
    <w:p w:rsidR="00C450D9" w:rsidRPr="008E7BC8" w:rsidRDefault="00C450D9" w:rsidP="00C450D9">
      <w:pPr>
        <w:pStyle w:val="e"/>
        <w:rPr>
          <w:rFonts w:ascii="Bookman Old Style" w:hAnsi="Bookman Old Style"/>
          <w:sz w:val="22"/>
          <w:szCs w:val="22"/>
        </w:rPr>
      </w:pPr>
    </w:p>
    <w:p w:rsidR="00C450D9" w:rsidRPr="008E7BC8" w:rsidRDefault="00C450D9" w:rsidP="00C450D9">
      <w:pPr>
        <w:pStyle w:val="2"/>
        <w:ind w:left="709"/>
        <w:jc w:val="left"/>
        <w:rPr>
          <w:rFonts w:ascii="Bookman Old Style" w:hAnsi="Bookman Old Style"/>
          <w:sz w:val="22"/>
          <w:szCs w:val="22"/>
        </w:rPr>
      </w:pPr>
    </w:p>
    <w:p w:rsidR="00C450D9" w:rsidRPr="008E7BC8" w:rsidRDefault="00C450D9" w:rsidP="00C450D9">
      <w:pPr>
        <w:pStyle w:val="e"/>
        <w:rPr>
          <w:rFonts w:ascii="Bookman Old Style" w:hAnsi="Bookman Old Style"/>
          <w:sz w:val="22"/>
          <w:szCs w:val="22"/>
        </w:rPr>
      </w:pPr>
    </w:p>
    <w:p w:rsidR="00C450D9" w:rsidRPr="008E7BC8" w:rsidRDefault="00C450D9" w:rsidP="00C450D9">
      <w:pPr>
        <w:pStyle w:val="2"/>
        <w:ind w:left="709"/>
        <w:rPr>
          <w:rFonts w:ascii="Bookman Old Style" w:hAnsi="Bookman Old Style"/>
          <w:sz w:val="22"/>
          <w:szCs w:val="22"/>
        </w:rPr>
      </w:pPr>
      <w:r w:rsidRPr="008E7BC8">
        <w:rPr>
          <w:rFonts w:ascii="Bookman Old Style" w:hAnsi="Bookman Old Style"/>
          <w:sz w:val="22"/>
          <w:szCs w:val="22"/>
        </w:rPr>
        <w:t>Часть 6. Балансы тепловой мощности и тепловой нагрузки в зоне действия источника тепловой энергии</w:t>
      </w:r>
      <w:bookmarkEnd w:id="654"/>
    </w:p>
    <w:p w:rsidR="00C450D9" w:rsidRPr="008E7BC8" w:rsidRDefault="00C450D9" w:rsidP="00C450D9">
      <w:pPr>
        <w:autoSpaceDE w:val="0"/>
        <w:autoSpaceDN w:val="0"/>
        <w:adjustRightInd w:val="0"/>
        <w:spacing w:line="360" w:lineRule="auto"/>
        <w:ind w:firstLine="709"/>
        <w:rPr>
          <w:rFonts w:ascii="Bookman Old Style" w:hAnsi="Bookman Old Style"/>
        </w:rPr>
      </w:pPr>
      <w:r w:rsidRPr="008E7BC8">
        <w:rPr>
          <w:rFonts w:ascii="Bookman Old Style" w:hAnsi="Bookman Old Style"/>
        </w:rPr>
        <w:t>Баланс тепловой мощности подразумевает соответствие подключенной тепловой нагрузки тепловой мощности источников. Тепловая нагрузка потребителей рассчитывается как необходимое количество тепловой энергии на поддержание нормативной температуры воздуха в помещениях потребителя при расчетной температуре наружного воздуха. За расчетную температуру наружного воздуха принимается температура воздуха холодной пятидневки, обеспеченностью 0.90 – минус 38°С.</w:t>
      </w:r>
    </w:p>
    <w:p w:rsidR="00C450D9" w:rsidRPr="008E7BC8" w:rsidRDefault="00C450D9" w:rsidP="00C450D9">
      <w:pPr>
        <w:autoSpaceDE w:val="0"/>
        <w:autoSpaceDN w:val="0"/>
        <w:adjustRightInd w:val="0"/>
        <w:ind w:firstLine="709"/>
        <w:rPr>
          <w:rFonts w:ascii="Bookman Old Style" w:hAnsi="Bookman Old Style"/>
        </w:rPr>
      </w:pPr>
      <w:r w:rsidRPr="008E7BC8">
        <w:rPr>
          <w:rFonts w:ascii="Bookman Old Style" w:hAnsi="Bookman Old Style"/>
        </w:rPr>
        <w:t>Баланс тепловой мощности представлен в таблице 6.1</w:t>
      </w:r>
    </w:p>
    <w:p w:rsidR="00C450D9" w:rsidRPr="008E7BC8" w:rsidRDefault="00C450D9" w:rsidP="00C450D9">
      <w:pPr>
        <w:pStyle w:val="e"/>
        <w:jc w:val="right"/>
        <w:rPr>
          <w:rFonts w:ascii="Bookman Old Style" w:hAnsi="Bookman Old Style"/>
          <w:sz w:val="22"/>
          <w:szCs w:val="22"/>
        </w:rPr>
      </w:pPr>
      <w:r w:rsidRPr="008E7BC8">
        <w:rPr>
          <w:rFonts w:ascii="Bookman Old Style" w:hAnsi="Bookman Old Style"/>
          <w:sz w:val="22"/>
          <w:szCs w:val="22"/>
        </w:rPr>
        <w:t>Таблица 6.1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843"/>
        <w:gridCol w:w="992"/>
        <w:gridCol w:w="851"/>
        <w:gridCol w:w="992"/>
        <w:gridCol w:w="992"/>
        <w:gridCol w:w="992"/>
        <w:gridCol w:w="1134"/>
        <w:gridCol w:w="1134"/>
      </w:tblGrid>
      <w:tr w:rsidR="00C450D9" w:rsidRPr="008E7BC8" w:rsidTr="002D51B3">
        <w:trPr>
          <w:cantSplit/>
          <w:trHeight w:val="3056"/>
        </w:trPr>
        <w:tc>
          <w:tcPr>
            <w:tcW w:w="709"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 xml:space="preserve">№ </w:t>
            </w:r>
            <w:proofErr w:type="spellStart"/>
            <w:r w:rsidRPr="008E7BC8">
              <w:rPr>
                <w:rFonts w:ascii="Bookman Old Style" w:hAnsi="Bookman Old Style"/>
                <w:sz w:val="22"/>
                <w:szCs w:val="22"/>
              </w:rPr>
              <w:t>п</w:t>
            </w:r>
            <w:proofErr w:type="spellEnd"/>
            <w:r w:rsidRPr="008E7BC8">
              <w:rPr>
                <w:rFonts w:ascii="Bookman Old Style" w:hAnsi="Bookman Old Style"/>
                <w:sz w:val="22"/>
                <w:szCs w:val="22"/>
              </w:rPr>
              <w:t>/</w:t>
            </w:r>
            <w:proofErr w:type="spellStart"/>
            <w:r w:rsidRPr="008E7BC8">
              <w:rPr>
                <w:rFonts w:ascii="Bookman Old Style" w:hAnsi="Bookman Old Style"/>
                <w:sz w:val="22"/>
                <w:szCs w:val="22"/>
              </w:rPr>
              <w:t>п</w:t>
            </w:r>
            <w:proofErr w:type="spellEnd"/>
          </w:p>
        </w:tc>
        <w:tc>
          <w:tcPr>
            <w:tcW w:w="1843"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Источник               тепловой  энергии</w:t>
            </w:r>
          </w:p>
        </w:tc>
        <w:tc>
          <w:tcPr>
            <w:tcW w:w="992" w:type="dxa"/>
            <w:shd w:val="clear" w:color="auto" w:fill="auto"/>
            <w:textDirection w:val="btLr"/>
            <w:vAlign w:val="center"/>
          </w:tcPr>
          <w:p w:rsidR="00C450D9" w:rsidRPr="008E7BC8" w:rsidRDefault="00C450D9" w:rsidP="002D51B3">
            <w:pPr>
              <w:pStyle w:val="e"/>
              <w:ind w:left="113" w:right="113" w:firstLine="0"/>
              <w:jc w:val="center"/>
              <w:rPr>
                <w:rFonts w:ascii="Bookman Old Style" w:hAnsi="Bookman Old Style"/>
                <w:sz w:val="22"/>
                <w:szCs w:val="22"/>
              </w:rPr>
            </w:pPr>
            <w:r w:rsidRPr="008E7BC8">
              <w:rPr>
                <w:rFonts w:ascii="Bookman Old Style" w:hAnsi="Bookman Old Style"/>
                <w:sz w:val="22"/>
                <w:szCs w:val="22"/>
              </w:rPr>
              <w:t>Установленная мощность, Гкал/час</w:t>
            </w:r>
          </w:p>
        </w:tc>
        <w:tc>
          <w:tcPr>
            <w:tcW w:w="851" w:type="dxa"/>
            <w:shd w:val="clear" w:color="auto" w:fill="auto"/>
            <w:textDirection w:val="btLr"/>
            <w:vAlign w:val="center"/>
          </w:tcPr>
          <w:p w:rsidR="00C450D9" w:rsidRPr="008E7BC8" w:rsidRDefault="00C450D9" w:rsidP="002D51B3">
            <w:pPr>
              <w:pStyle w:val="e"/>
              <w:ind w:left="113" w:right="113" w:firstLine="0"/>
              <w:jc w:val="center"/>
              <w:rPr>
                <w:rFonts w:ascii="Bookman Old Style" w:hAnsi="Bookman Old Style"/>
                <w:sz w:val="22"/>
                <w:szCs w:val="22"/>
              </w:rPr>
            </w:pPr>
            <w:r w:rsidRPr="008E7BC8">
              <w:rPr>
                <w:rFonts w:ascii="Bookman Old Style" w:hAnsi="Bookman Old Style"/>
                <w:sz w:val="22"/>
                <w:szCs w:val="22"/>
              </w:rPr>
              <w:t>Располагаемая мощность, Гкал/час</w:t>
            </w:r>
          </w:p>
        </w:tc>
        <w:tc>
          <w:tcPr>
            <w:tcW w:w="992" w:type="dxa"/>
            <w:shd w:val="clear" w:color="auto" w:fill="auto"/>
            <w:textDirection w:val="btLr"/>
            <w:vAlign w:val="center"/>
          </w:tcPr>
          <w:p w:rsidR="00C450D9" w:rsidRPr="008E7BC8" w:rsidRDefault="00C450D9" w:rsidP="002D51B3">
            <w:pPr>
              <w:pStyle w:val="e"/>
              <w:ind w:left="113" w:right="113" w:firstLine="0"/>
              <w:jc w:val="center"/>
              <w:rPr>
                <w:rFonts w:ascii="Bookman Old Style" w:hAnsi="Bookman Old Style"/>
                <w:sz w:val="22"/>
                <w:szCs w:val="22"/>
              </w:rPr>
            </w:pPr>
            <w:r w:rsidRPr="008E7BC8">
              <w:rPr>
                <w:rFonts w:ascii="Bookman Old Style" w:hAnsi="Bookman Old Style"/>
                <w:sz w:val="22"/>
                <w:szCs w:val="22"/>
              </w:rPr>
              <w:t>Собственные  нужды, Гкал/час</w:t>
            </w:r>
          </w:p>
        </w:tc>
        <w:tc>
          <w:tcPr>
            <w:tcW w:w="992" w:type="dxa"/>
            <w:shd w:val="clear" w:color="auto" w:fill="auto"/>
            <w:textDirection w:val="btLr"/>
            <w:vAlign w:val="center"/>
          </w:tcPr>
          <w:p w:rsidR="00C450D9" w:rsidRPr="008E7BC8" w:rsidRDefault="00C450D9" w:rsidP="002D51B3">
            <w:pPr>
              <w:pStyle w:val="e"/>
              <w:ind w:left="113" w:right="113" w:firstLine="0"/>
              <w:jc w:val="center"/>
              <w:rPr>
                <w:rFonts w:ascii="Bookman Old Style" w:hAnsi="Bookman Old Style"/>
                <w:sz w:val="22"/>
                <w:szCs w:val="22"/>
              </w:rPr>
            </w:pPr>
            <w:r w:rsidRPr="008E7BC8">
              <w:rPr>
                <w:rFonts w:ascii="Bookman Old Style" w:hAnsi="Bookman Old Style"/>
                <w:sz w:val="22"/>
                <w:szCs w:val="22"/>
              </w:rPr>
              <w:t>Тепловая мощность  нетто, Гкал/час</w:t>
            </w:r>
          </w:p>
        </w:tc>
        <w:tc>
          <w:tcPr>
            <w:tcW w:w="992" w:type="dxa"/>
            <w:shd w:val="clear" w:color="auto" w:fill="auto"/>
            <w:textDirection w:val="btLr"/>
            <w:vAlign w:val="center"/>
          </w:tcPr>
          <w:p w:rsidR="00C450D9" w:rsidRPr="008E7BC8" w:rsidRDefault="00C450D9" w:rsidP="002D51B3">
            <w:pPr>
              <w:pStyle w:val="e"/>
              <w:ind w:left="113" w:right="113" w:firstLine="63"/>
              <w:jc w:val="center"/>
              <w:rPr>
                <w:rFonts w:ascii="Bookman Old Style" w:hAnsi="Bookman Old Style"/>
                <w:sz w:val="22"/>
                <w:szCs w:val="22"/>
              </w:rPr>
            </w:pPr>
            <w:r w:rsidRPr="008E7BC8">
              <w:rPr>
                <w:rFonts w:ascii="Bookman Old Style" w:hAnsi="Bookman Old Style"/>
                <w:sz w:val="22"/>
                <w:szCs w:val="22"/>
              </w:rPr>
              <w:t>Потери тепловой мощности в тепловых сетях, Гкал/час</w:t>
            </w:r>
          </w:p>
        </w:tc>
        <w:tc>
          <w:tcPr>
            <w:tcW w:w="1134" w:type="dxa"/>
            <w:shd w:val="clear" w:color="auto" w:fill="auto"/>
            <w:textDirection w:val="btLr"/>
            <w:vAlign w:val="center"/>
          </w:tcPr>
          <w:p w:rsidR="00C450D9" w:rsidRPr="008E7BC8" w:rsidRDefault="00C450D9" w:rsidP="002D51B3">
            <w:pPr>
              <w:pStyle w:val="e"/>
              <w:ind w:left="113" w:right="113" w:firstLine="63"/>
              <w:jc w:val="center"/>
              <w:rPr>
                <w:rFonts w:ascii="Bookman Old Style" w:hAnsi="Bookman Old Style"/>
                <w:sz w:val="22"/>
                <w:szCs w:val="22"/>
              </w:rPr>
            </w:pPr>
            <w:r w:rsidRPr="008E7BC8">
              <w:rPr>
                <w:rFonts w:ascii="Bookman Old Style" w:hAnsi="Bookman Old Style"/>
                <w:sz w:val="22"/>
                <w:szCs w:val="22"/>
              </w:rPr>
              <w:t>Тепловая нагрузка на потребителей, Гкал/час</w:t>
            </w:r>
          </w:p>
        </w:tc>
        <w:tc>
          <w:tcPr>
            <w:tcW w:w="1134" w:type="dxa"/>
            <w:shd w:val="clear" w:color="auto" w:fill="auto"/>
            <w:textDirection w:val="btLr"/>
            <w:vAlign w:val="center"/>
          </w:tcPr>
          <w:p w:rsidR="00C450D9" w:rsidRPr="008E7BC8" w:rsidRDefault="00C450D9" w:rsidP="002D51B3">
            <w:pPr>
              <w:pStyle w:val="e"/>
              <w:ind w:left="113" w:right="113" w:firstLine="0"/>
              <w:jc w:val="center"/>
              <w:rPr>
                <w:rFonts w:ascii="Bookman Old Style" w:hAnsi="Bookman Old Style"/>
                <w:sz w:val="22"/>
                <w:szCs w:val="22"/>
              </w:rPr>
            </w:pPr>
            <w:r w:rsidRPr="008E7BC8">
              <w:rPr>
                <w:rFonts w:ascii="Bookman Old Style" w:hAnsi="Bookman Old Style"/>
                <w:sz w:val="22"/>
                <w:szCs w:val="22"/>
              </w:rPr>
              <w:t>Резерв / дефицит тепловой мощности нетто, Гкал/час</w:t>
            </w:r>
          </w:p>
        </w:tc>
      </w:tr>
      <w:tr w:rsidR="00C450D9" w:rsidRPr="008E7BC8" w:rsidTr="002D51B3">
        <w:trPr>
          <w:cantSplit/>
          <w:trHeight w:val="527"/>
        </w:trPr>
        <w:tc>
          <w:tcPr>
            <w:tcW w:w="709"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1</w:t>
            </w:r>
          </w:p>
        </w:tc>
        <w:tc>
          <w:tcPr>
            <w:tcW w:w="1843"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 xml:space="preserve">Котельная </w:t>
            </w:r>
          </w:p>
          <w:p w:rsidR="00C450D9" w:rsidRPr="008E7BC8" w:rsidRDefault="00C450D9" w:rsidP="002D51B3">
            <w:pPr>
              <w:pStyle w:val="e"/>
              <w:ind w:firstLine="0"/>
              <w:jc w:val="center"/>
              <w:rPr>
                <w:rFonts w:ascii="Bookman Old Style" w:hAnsi="Bookman Old Style"/>
                <w:sz w:val="22"/>
                <w:szCs w:val="22"/>
              </w:rPr>
            </w:pPr>
            <w:proofErr w:type="spellStart"/>
            <w:r w:rsidRPr="008E7BC8">
              <w:rPr>
                <w:rFonts w:ascii="Bookman Old Style" w:hAnsi="Bookman Old Style"/>
                <w:sz w:val="22"/>
                <w:szCs w:val="22"/>
              </w:rPr>
              <w:t>Мкр</w:t>
            </w:r>
            <w:proofErr w:type="spellEnd"/>
            <w:r w:rsidRPr="008E7BC8">
              <w:rPr>
                <w:rFonts w:ascii="Bookman Old Style" w:hAnsi="Bookman Old Style"/>
                <w:sz w:val="22"/>
                <w:szCs w:val="22"/>
              </w:rPr>
              <w:t>. Видный п. Элита</w:t>
            </w:r>
          </w:p>
        </w:tc>
        <w:tc>
          <w:tcPr>
            <w:tcW w:w="992" w:type="dxa"/>
            <w:shd w:val="clear" w:color="auto" w:fill="auto"/>
            <w:vAlign w:val="center"/>
          </w:tcPr>
          <w:p w:rsidR="00C450D9" w:rsidRPr="008E7BC8" w:rsidRDefault="00C450D9" w:rsidP="002D51B3">
            <w:pPr>
              <w:jc w:val="center"/>
              <w:rPr>
                <w:rFonts w:ascii="Bookman Old Style" w:hAnsi="Bookman Old Style" w:cs="Times New Roman"/>
                <w:i/>
              </w:rPr>
            </w:pPr>
            <w:r w:rsidRPr="008E7BC8">
              <w:rPr>
                <w:rFonts w:ascii="Bookman Old Style" w:hAnsi="Bookman Old Style" w:cs="Times New Roman"/>
                <w:i/>
              </w:rPr>
              <w:t>6,22</w:t>
            </w:r>
          </w:p>
        </w:tc>
        <w:tc>
          <w:tcPr>
            <w:tcW w:w="851" w:type="dxa"/>
            <w:shd w:val="clear" w:color="auto" w:fill="auto"/>
            <w:vAlign w:val="center"/>
          </w:tcPr>
          <w:p w:rsidR="00C450D9" w:rsidRPr="008E7BC8" w:rsidRDefault="00C450D9" w:rsidP="002D51B3">
            <w:pPr>
              <w:jc w:val="center"/>
              <w:rPr>
                <w:rFonts w:ascii="Bookman Old Style" w:hAnsi="Bookman Old Style" w:cs="Times New Roman"/>
                <w:i/>
              </w:rPr>
            </w:pPr>
            <w:r w:rsidRPr="008E7BC8">
              <w:rPr>
                <w:rFonts w:ascii="Bookman Old Style" w:hAnsi="Bookman Old Style"/>
              </w:rPr>
              <w:t>2,485</w:t>
            </w:r>
          </w:p>
        </w:tc>
        <w:tc>
          <w:tcPr>
            <w:tcW w:w="992" w:type="dxa"/>
            <w:shd w:val="clear" w:color="auto" w:fill="auto"/>
            <w:vAlign w:val="center"/>
          </w:tcPr>
          <w:p w:rsidR="00C450D9" w:rsidRPr="008E7BC8" w:rsidRDefault="00C450D9" w:rsidP="002D51B3">
            <w:pPr>
              <w:jc w:val="center"/>
              <w:rPr>
                <w:rFonts w:ascii="Bookman Old Style" w:hAnsi="Bookman Old Style" w:cs="Times New Roman"/>
                <w:i/>
              </w:rPr>
            </w:pPr>
            <w:r w:rsidRPr="008E7BC8">
              <w:rPr>
                <w:rFonts w:ascii="Bookman Old Style" w:hAnsi="Bookman Old Style" w:cs="Times New Roman"/>
                <w:i/>
              </w:rPr>
              <w:t>0,0011</w:t>
            </w:r>
          </w:p>
        </w:tc>
        <w:tc>
          <w:tcPr>
            <w:tcW w:w="992" w:type="dxa"/>
            <w:shd w:val="clear" w:color="auto" w:fill="auto"/>
            <w:vAlign w:val="center"/>
          </w:tcPr>
          <w:p w:rsidR="00C450D9" w:rsidRPr="008E7BC8" w:rsidRDefault="00C450D9" w:rsidP="002D51B3">
            <w:pPr>
              <w:jc w:val="center"/>
              <w:rPr>
                <w:rFonts w:ascii="Bookman Old Style" w:hAnsi="Bookman Old Style" w:cs="Times New Roman"/>
                <w:i/>
              </w:rPr>
            </w:pPr>
            <w:r w:rsidRPr="008E7BC8">
              <w:rPr>
                <w:rFonts w:ascii="Bookman Old Style" w:hAnsi="Bookman Old Style" w:cs="Times New Roman"/>
                <w:i/>
              </w:rPr>
              <w:t>4,665</w:t>
            </w:r>
          </w:p>
        </w:tc>
        <w:tc>
          <w:tcPr>
            <w:tcW w:w="992" w:type="dxa"/>
            <w:shd w:val="clear" w:color="auto" w:fill="auto"/>
            <w:vAlign w:val="center"/>
          </w:tcPr>
          <w:p w:rsidR="00C450D9" w:rsidRPr="008E7BC8" w:rsidRDefault="00C450D9" w:rsidP="002D51B3">
            <w:pPr>
              <w:jc w:val="center"/>
              <w:rPr>
                <w:rFonts w:ascii="Bookman Old Style" w:hAnsi="Bookman Old Style" w:cs="Times New Roman"/>
                <w:i/>
              </w:rPr>
            </w:pPr>
            <w:r w:rsidRPr="008E7BC8">
              <w:rPr>
                <w:rFonts w:ascii="Bookman Old Style" w:hAnsi="Bookman Old Style" w:cs="Times New Roman"/>
                <w:i/>
              </w:rPr>
              <w:t>0,75</w:t>
            </w:r>
          </w:p>
        </w:tc>
        <w:tc>
          <w:tcPr>
            <w:tcW w:w="1134" w:type="dxa"/>
            <w:shd w:val="clear" w:color="auto" w:fill="auto"/>
            <w:vAlign w:val="center"/>
          </w:tcPr>
          <w:p w:rsidR="00C450D9" w:rsidRPr="008E7BC8" w:rsidRDefault="00C450D9" w:rsidP="002D51B3">
            <w:pPr>
              <w:jc w:val="center"/>
              <w:rPr>
                <w:rFonts w:ascii="Bookman Old Style" w:hAnsi="Bookman Old Style" w:cs="Times New Roman"/>
                <w:i/>
              </w:rPr>
            </w:pPr>
            <w:r w:rsidRPr="008E7BC8">
              <w:rPr>
                <w:rFonts w:ascii="Bookman Old Style" w:hAnsi="Bookman Old Style" w:cs="Times New Roman"/>
                <w:i/>
              </w:rPr>
              <w:t>2,18</w:t>
            </w:r>
          </w:p>
        </w:tc>
        <w:tc>
          <w:tcPr>
            <w:tcW w:w="1134" w:type="dxa"/>
            <w:shd w:val="clear" w:color="auto" w:fill="auto"/>
            <w:vAlign w:val="center"/>
          </w:tcPr>
          <w:p w:rsidR="00C450D9" w:rsidRPr="008E7BC8" w:rsidRDefault="00C450D9" w:rsidP="002D51B3">
            <w:pPr>
              <w:jc w:val="center"/>
              <w:rPr>
                <w:rFonts w:ascii="Bookman Old Style" w:hAnsi="Bookman Old Style" w:cs="Times New Roman"/>
                <w:i/>
              </w:rPr>
            </w:pPr>
            <w:r w:rsidRPr="008E7BC8">
              <w:rPr>
                <w:rFonts w:ascii="Bookman Old Style" w:hAnsi="Bookman Old Style" w:cs="Times New Roman"/>
                <w:i/>
              </w:rPr>
              <w:t>+1,625</w:t>
            </w:r>
          </w:p>
        </w:tc>
      </w:tr>
      <w:tr w:rsidR="00C450D9" w:rsidRPr="008E7BC8" w:rsidTr="002D51B3">
        <w:trPr>
          <w:cantSplit/>
          <w:trHeight w:val="527"/>
        </w:trPr>
        <w:tc>
          <w:tcPr>
            <w:tcW w:w="709"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2</w:t>
            </w:r>
          </w:p>
        </w:tc>
        <w:tc>
          <w:tcPr>
            <w:tcW w:w="1843"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 xml:space="preserve">Котельная </w:t>
            </w:r>
          </w:p>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п. Элита</w:t>
            </w:r>
          </w:p>
        </w:tc>
        <w:tc>
          <w:tcPr>
            <w:tcW w:w="992" w:type="dxa"/>
            <w:shd w:val="clear" w:color="auto" w:fill="auto"/>
            <w:vAlign w:val="center"/>
          </w:tcPr>
          <w:p w:rsidR="00C450D9" w:rsidRPr="008E7BC8" w:rsidRDefault="00C450D9" w:rsidP="002D51B3">
            <w:pPr>
              <w:jc w:val="center"/>
              <w:rPr>
                <w:rFonts w:ascii="Bookman Old Style" w:hAnsi="Bookman Old Style" w:cs="Times New Roman"/>
                <w:i/>
              </w:rPr>
            </w:pPr>
            <w:r w:rsidRPr="008E7BC8">
              <w:rPr>
                <w:rFonts w:ascii="Bookman Old Style" w:hAnsi="Bookman Old Style" w:cs="Times New Roman"/>
                <w:i/>
              </w:rPr>
              <w:t>4,46</w:t>
            </w:r>
          </w:p>
        </w:tc>
        <w:tc>
          <w:tcPr>
            <w:tcW w:w="851" w:type="dxa"/>
            <w:shd w:val="clear" w:color="auto" w:fill="auto"/>
            <w:vAlign w:val="center"/>
          </w:tcPr>
          <w:p w:rsidR="00C450D9" w:rsidRPr="008E7BC8" w:rsidRDefault="00C450D9" w:rsidP="002D51B3">
            <w:pPr>
              <w:jc w:val="center"/>
              <w:rPr>
                <w:rFonts w:ascii="Bookman Old Style" w:hAnsi="Bookman Old Style" w:cs="Times New Roman"/>
                <w:i/>
              </w:rPr>
            </w:pPr>
            <w:r w:rsidRPr="008E7BC8">
              <w:rPr>
                <w:rFonts w:ascii="Bookman Old Style" w:hAnsi="Bookman Old Style" w:cs="Times New Roman"/>
                <w:i/>
              </w:rPr>
              <w:t>1,113</w:t>
            </w:r>
          </w:p>
        </w:tc>
        <w:tc>
          <w:tcPr>
            <w:tcW w:w="992" w:type="dxa"/>
            <w:shd w:val="clear" w:color="auto" w:fill="auto"/>
            <w:vAlign w:val="center"/>
          </w:tcPr>
          <w:p w:rsidR="00C450D9" w:rsidRPr="008E7BC8" w:rsidRDefault="00C450D9" w:rsidP="002D51B3">
            <w:pPr>
              <w:jc w:val="center"/>
              <w:rPr>
                <w:rFonts w:ascii="Bookman Old Style" w:hAnsi="Bookman Old Style" w:cs="Times New Roman"/>
                <w:i/>
              </w:rPr>
            </w:pPr>
            <w:r w:rsidRPr="008E7BC8">
              <w:rPr>
                <w:rFonts w:ascii="Bookman Old Style" w:hAnsi="Bookman Old Style" w:cs="Times New Roman"/>
                <w:i/>
              </w:rPr>
              <w:t>0,005</w:t>
            </w:r>
          </w:p>
        </w:tc>
        <w:tc>
          <w:tcPr>
            <w:tcW w:w="992" w:type="dxa"/>
            <w:shd w:val="clear" w:color="auto" w:fill="auto"/>
            <w:vAlign w:val="center"/>
          </w:tcPr>
          <w:p w:rsidR="00C450D9" w:rsidRPr="008E7BC8" w:rsidRDefault="00C450D9" w:rsidP="002D51B3">
            <w:pPr>
              <w:jc w:val="center"/>
              <w:rPr>
                <w:rFonts w:ascii="Bookman Old Style" w:hAnsi="Bookman Old Style" w:cs="Times New Roman"/>
                <w:i/>
              </w:rPr>
            </w:pPr>
            <w:r w:rsidRPr="008E7BC8">
              <w:rPr>
                <w:rFonts w:ascii="Bookman Old Style" w:hAnsi="Bookman Old Style" w:cs="Times New Roman"/>
                <w:i/>
              </w:rPr>
              <w:t>3,345</w:t>
            </w:r>
          </w:p>
        </w:tc>
        <w:tc>
          <w:tcPr>
            <w:tcW w:w="992" w:type="dxa"/>
            <w:shd w:val="clear" w:color="auto" w:fill="auto"/>
            <w:vAlign w:val="center"/>
          </w:tcPr>
          <w:p w:rsidR="00C450D9" w:rsidRPr="008E7BC8" w:rsidRDefault="00C450D9" w:rsidP="002D51B3">
            <w:pPr>
              <w:jc w:val="center"/>
              <w:rPr>
                <w:rFonts w:ascii="Bookman Old Style" w:hAnsi="Bookman Old Style" w:cs="Times New Roman"/>
                <w:i/>
              </w:rPr>
            </w:pPr>
            <w:r w:rsidRPr="008E7BC8">
              <w:rPr>
                <w:rFonts w:ascii="Bookman Old Style" w:hAnsi="Bookman Old Style" w:cs="Times New Roman"/>
                <w:i/>
              </w:rPr>
              <w:t>0,55</w:t>
            </w:r>
          </w:p>
        </w:tc>
        <w:tc>
          <w:tcPr>
            <w:tcW w:w="1134" w:type="dxa"/>
            <w:shd w:val="clear" w:color="auto" w:fill="auto"/>
            <w:vAlign w:val="center"/>
          </w:tcPr>
          <w:p w:rsidR="00C450D9" w:rsidRPr="008E7BC8" w:rsidRDefault="00C450D9" w:rsidP="002D51B3">
            <w:pPr>
              <w:jc w:val="center"/>
              <w:rPr>
                <w:rFonts w:ascii="Bookman Old Style" w:hAnsi="Bookman Old Style" w:cs="Times New Roman"/>
                <w:i/>
              </w:rPr>
            </w:pPr>
            <w:r w:rsidRPr="008E7BC8">
              <w:rPr>
                <w:rFonts w:ascii="Bookman Old Style" w:hAnsi="Bookman Old Style" w:cs="Times New Roman"/>
                <w:i/>
              </w:rPr>
              <w:t>2,232</w:t>
            </w:r>
          </w:p>
        </w:tc>
        <w:tc>
          <w:tcPr>
            <w:tcW w:w="1134" w:type="dxa"/>
            <w:shd w:val="clear" w:color="auto" w:fill="auto"/>
            <w:vAlign w:val="center"/>
          </w:tcPr>
          <w:p w:rsidR="00C450D9" w:rsidRPr="008E7BC8" w:rsidRDefault="00C450D9" w:rsidP="002D51B3">
            <w:pPr>
              <w:jc w:val="center"/>
              <w:rPr>
                <w:rFonts w:ascii="Bookman Old Style" w:hAnsi="Bookman Old Style" w:cs="Times New Roman"/>
                <w:i/>
              </w:rPr>
            </w:pPr>
            <w:r w:rsidRPr="008E7BC8">
              <w:rPr>
                <w:rFonts w:ascii="Bookman Old Style" w:hAnsi="Bookman Old Style" w:cs="Times New Roman"/>
                <w:i/>
              </w:rPr>
              <w:t>+0,558</w:t>
            </w:r>
          </w:p>
        </w:tc>
      </w:tr>
      <w:tr w:rsidR="00C450D9" w:rsidRPr="008E7BC8" w:rsidTr="002D51B3">
        <w:trPr>
          <w:cantSplit/>
          <w:trHeight w:val="527"/>
        </w:trPr>
        <w:tc>
          <w:tcPr>
            <w:tcW w:w="709"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3</w:t>
            </w:r>
          </w:p>
        </w:tc>
        <w:tc>
          <w:tcPr>
            <w:tcW w:w="1843"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 xml:space="preserve">Котельная </w:t>
            </w:r>
          </w:p>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С. Арейское</w:t>
            </w:r>
          </w:p>
        </w:tc>
        <w:tc>
          <w:tcPr>
            <w:tcW w:w="992" w:type="dxa"/>
            <w:shd w:val="clear" w:color="auto" w:fill="auto"/>
            <w:vAlign w:val="center"/>
          </w:tcPr>
          <w:p w:rsidR="00C450D9" w:rsidRPr="008E7BC8" w:rsidRDefault="00C450D9" w:rsidP="002D51B3">
            <w:pPr>
              <w:jc w:val="center"/>
              <w:rPr>
                <w:rFonts w:ascii="Bookman Old Style" w:hAnsi="Bookman Old Style" w:cs="Times New Roman"/>
                <w:i/>
              </w:rPr>
            </w:pPr>
            <w:r w:rsidRPr="008E7BC8">
              <w:rPr>
                <w:rFonts w:ascii="Bookman Old Style" w:hAnsi="Bookman Old Style" w:cs="Times New Roman"/>
                <w:i/>
              </w:rPr>
              <w:t>1,26</w:t>
            </w:r>
          </w:p>
        </w:tc>
        <w:tc>
          <w:tcPr>
            <w:tcW w:w="851" w:type="dxa"/>
            <w:shd w:val="clear" w:color="auto" w:fill="auto"/>
            <w:vAlign w:val="center"/>
          </w:tcPr>
          <w:p w:rsidR="00C450D9" w:rsidRPr="008E7BC8" w:rsidRDefault="00C450D9" w:rsidP="002D51B3">
            <w:pPr>
              <w:jc w:val="center"/>
              <w:rPr>
                <w:rFonts w:ascii="Bookman Old Style" w:hAnsi="Bookman Old Style" w:cs="Times New Roman"/>
                <w:i/>
              </w:rPr>
            </w:pPr>
            <w:r w:rsidRPr="008E7BC8">
              <w:rPr>
                <w:rFonts w:ascii="Bookman Old Style" w:hAnsi="Bookman Old Style" w:cs="Times New Roman"/>
                <w:i/>
              </w:rPr>
              <w:t>0,795</w:t>
            </w:r>
          </w:p>
        </w:tc>
        <w:tc>
          <w:tcPr>
            <w:tcW w:w="992" w:type="dxa"/>
            <w:shd w:val="clear" w:color="auto" w:fill="auto"/>
            <w:vAlign w:val="center"/>
          </w:tcPr>
          <w:p w:rsidR="00C450D9" w:rsidRPr="008E7BC8" w:rsidRDefault="00C450D9" w:rsidP="002D51B3">
            <w:pPr>
              <w:jc w:val="center"/>
              <w:rPr>
                <w:rFonts w:ascii="Bookman Old Style" w:hAnsi="Bookman Old Style" w:cs="Times New Roman"/>
                <w:i/>
              </w:rPr>
            </w:pPr>
            <w:r w:rsidRPr="008E7BC8">
              <w:rPr>
                <w:rFonts w:ascii="Bookman Old Style" w:hAnsi="Bookman Old Style" w:cs="Times New Roman"/>
                <w:i/>
              </w:rPr>
              <w:t>0,0001</w:t>
            </w:r>
          </w:p>
        </w:tc>
        <w:tc>
          <w:tcPr>
            <w:tcW w:w="992" w:type="dxa"/>
            <w:shd w:val="clear" w:color="auto" w:fill="auto"/>
            <w:vAlign w:val="center"/>
          </w:tcPr>
          <w:p w:rsidR="00C450D9" w:rsidRPr="008E7BC8" w:rsidRDefault="00C450D9" w:rsidP="002D51B3">
            <w:pPr>
              <w:jc w:val="center"/>
              <w:rPr>
                <w:rFonts w:ascii="Bookman Old Style" w:hAnsi="Bookman Old Style" w:cs="Times New Roman"/>
                <w:i/>
              </w:rPr>
            </w:pPr>
            <w:r w:rsidRPr="008E7BC8">
              <w:rPr>
                <w:rFonts w:ascii="Bookman Old Style" w:hAnsi="Bookman Old Style" w:cs="Times New Roman"/>
                <w:i/>
              </w:rPr>
              <w:t>0,945</w:t>
            </w:r>
          </w:p>
        </w:tc>
        <w:tc>
          <w:tcPr>
            <w:tcW w:w="992" w:type="dxa"/>
            <w:shd w:val="clear" w:color="auto" w:fill="auto"/>
            <w:vAlign w:val="center"/>
          </w:tcPr>
          <w:p w:rsidR="00C450D9" w:rsidRPr="008E7BC8" w:rsidRDefault="00C450D9" w:rsidP="002D51B3">
            <w:pPr>
              <w:jc w:val="center"/>
              <w:rPr>
                <w:rFonts w:ascii="Bookman Old Style" w:hAnsi="Bookman Old Style" w:cs="Times New Roman"/>
                <w:i/>
              </w:rPr>
            </w:pPr>
            <w:r w:rsidRPr="008E7BC8">
              <w:rPr>
                <w:rFonts w:ascii="Bookman Old Style" w:hAnsi="Bookman Old Style" w:cs="Times New Roman"/>
                <w:i/>
              </w:rPr>
              <w:t>0,05</w:t>
            </w:r>
          </w:p>
        </w:tc>
        <w:tc>
          <w:tcPr>
            <w:tcW w:w="1134" w:type="dxa"/>
            <w:shd w:val="clear" w:color="auto" w:fill="auto"/>
            <w:vAlign w:val="center"/>
          </w:tcPr>
          <w:p w:rsidR="00C450D9" w:rsidRPr="008E7BC8" w:rsidRDefault="00C450D9" w:rsidP="002D51B3">
            <w:pPr>
              <w:jc w:val="center"/>
              <w:rPr>
                <w:rFonts w:ascii="Bookman Old Style" w:hAnsi="Bookman Old Style" w:cs="Times New Roman"/>
                <w:i/>
              </w:rPr>
            </w:pPr>
            <w:r w:rsidRPr="008E7BC8">
              <w:rPr>
                <w:rFonts w:ascii="Bookman Old Style" w:hAnsi="Bookman Old Style" w:cs="Times New Roman"/>
                <w:i/>
              </w:rPr>
              <w:t>0,15</w:t>
            </w:r>
          </w:p>
        </w:tc>
        <w:tc>
          <w:tcPr>
            <w:tcW w:w="1134" w:type="dxa"/>
            <w:shd w:val="clear" w:color="auto" w:fill="auto"/>
            <w:vAlign w:val="center"/>
          </w:tcPr>
          <w:p w:rsidR="00C450D9" w:rsidRPr="008E7BC8" w:rsidRDefault="00C450D9" w:rsidP="002D51B3">
            <w:pPr>
              <w:jc w:val="center"/>
              <w:rPr>
                <w:rFonts w:ascii="Bookman Old Style" w:hAnsi="Bookman Old Style" w:cs="Times New Roman"/>
                <w:i/>
              </w:rPr>
            </w:pPr>
            <w:r w:rsidRPr="008E7BC8">
              <w:rPr>
                <w:rFonts w:ascii="Bookman Old Style" w:hAnsi="Bookman Old Style" w:cs="Times New Roman"/>
                <w:i/>
              </w:rPr>
              <w:t>+0,789</w:t>
            </w:r>
          </w:p>
        </w:tc>
      </w:tr>
    </w:tbl>
    <w:p w:rsidR="00C450D9" w:rsidRPr="008E7BC8" w:rsidRDefault="00C450D9" w:rsidP="00C450D9">
      <w:pPr>
        <w:pStyle w:val="e"/>
        <w:spacing w:before="0"/>
        <w:ind w:firstLine="0"/>
        <w:rPr>
          <w:rFonts w:ascii="Bookman Old Style" w:hAnsi="Bookman Old Style"/>
          <w:sz w:val="22"/>
          <w:szCs w:val="22"/>
        </w:rPr>
      </w:pPr>
    </w:p>
    <w:p w:rsidR="00C450D9" w:rsidRPr="008E7BC8" w:rsidRDefault="00C450D9" w:rsidP="00C450D9">
      <w:pPr>
        <w:ind w:firstLine="709"/>
        <w:rPr>
          <w:rFonts w:ascii="Bookman Old Style" w:hAnsi="Bookman Old Style"/>
          <w:spacing w:val="-2"/>
        </w:rPr>
      </w:pPr>
    </w:p>
    <w:p w:rsidR="00C450D9" w:rsidRPr="008E7BC8" w:rsidRDefault="00C450D9" w:rsidP="00C450D9">
      <w:pPr>
        <w:spacing w:line="360" w:lineRule="auto"/>
        <w:ind w:firstLine="709"/>
        <w:rPr>
          <w:rFonts w:ascii="Bookman Old Style" w:hAnsi="Bookman Old Style"/>
        </w:rPr>
      </w:pPr>
      <w:r w:rsidRPr="008E7BC8">
        <w:rPr>
          <w:rFonts w:ascii="Bookman Old Style" w:hAnsi="Bookman Old Style"/>
          <w:spacing w:val="-2"/>
        </w:rPr>
        <w:t>К</w:t>
      </w:r>
      <w:r w:rsidRPr="008E7BC8">
        <w:rPr>
          <w:rFonts w:ascii="Bookman Old Style" w:hAnsi="Bookman Old Style"/>
        </w:rPr>
        <w:t xml:space="preserve">ак </w:t>
      </w:r>
      <w:r w:rsidRPr="008E7BC8">
        <w:rPr>
          <w:rFonts w:ascii="Bookman Old Style" w:hAnsi="Bookman Old Style"/>
          <w:spacing w:val="1"/>
        </w:rPr>
        <w:t>ви</w:t>
      </w:r>
      <w:r w:rsidRPr="008E7BC8">
        <w:rPr>
          <w:rFonts w:ascii="Bookman Old Style" w:hAnsi="Bookman Old Style"/>
          <w:spacing w:val="-2"/>
        </w:rPr>
        <w:t>д</w:t>
      </w:r>
      <w:r w:rsidRPr="008E7BC8">
        <w:rPr>
          <w:rFonts w:ascii="Bookman Old Style" w:hAnsi="Bookman Old Style"/>
          <w:spacing w:val="1"/>
        </w:rPr>
        <w:t>н</w:t>
      </w:r>
      <w:r w:rsidRPr="008E7BC8">
        <w:rPr>
          <w:rFonts w:ascii="Bookman Old Style" w:hAnsi="Bookman Old Style"/>
        </w:rPr>
        <w:t>о</w:t>
      </w:r>
      <w:r w:rsidRPr="008E7BC8">
        <w:rPr>
          <w:rFonts w:ascii="Bookman Old Style" w:hAnsi="Bookman Old Style"/>
          <w:spacing w:val="1"/>
        </w:rPr>
        <w:t xml:space="preserve"> и</w:t>
      </w:r>
      <w:r w:rsidRPr="008E7BC8">
        <w:rPr>
          <w:rFonts w:ascii="Bookman Old Style" w:hAnsi="Bookman Old Style"/>
        </w:rPr>
        <w:t>з та</w:t>
      </w:r>
      <w:r w:rsidRPr="008E7BC8">
        <w:rPr>
          <w:rFonts w:ascii="Bookman Old Style" w:hAnsi="Bookman Old Style"/>
          <w:spacing w:val="-2"/>
        </w:rPr>
        <w:t>б</w:t>
      </w:r>
      <w:r w:rsidRPr="008E7BC8">
        <w:rPr>
          <w:rFonts w:ascii="Bookman Old Style" w:hAnsi="Bookman Old Style"/>
        </w:rPr>
        <w:t>л</w:t>
      </w:r>
      <w:r w:rsidRPr="008E7BC8">
        <w:rPr>
          <w:rFonts w:ascii="Bookman Old Style" w:hAnsi="Bookman Old Style"/>
          <w:spacing w:val="1"/>
        </w:rPr>
        <w:t>иц</w:t>
      </w:r>
      <w:r w:rsidRPr="008E7BC8">
        <w:rPr>
          <w:rFonts w:ascii="Bookman Old Style" w:hAnsi="Bookman Old Style"/>
        </w:rPr>
        <w:t xml:space="preserve">ы </w:t>
      </w:r>
      <w:r w:rsidRPr="008E7BC8">
        <w:rPr>
          <w:rFonts w:ascii="Bookman Old Style" w:hAnsi="Bookman Old Style"/>
          <w:spacing w:val="-2"/>
        </w:rPr>
        <w:t>д</w:t>
      </w:r>
      <w:r w:rsidRPr="008E7BC8">
        <w:rPr>
          <w:rFonts w:ascii="Bookman Old Style" w:hAnsi="Bookman Old Style"/>
        </w:rPr>
        <w:t>е</w:t>
      </w:r>
      <w:r w:rsidRPr="008E7BC8">
        <w:rPr>
          <w:rFonts w:ascii="Bookman Old Style" w:hAnsi="Bookman Old Style"/>
          <w:spacing w:val="-2"/>
        </w:rPr>
        <w:t>ф</w:t>
      </w:r>
      <w:r w:rsidRPr="008E7BC8">
        <w:rPr>
          <w:rFonts w:ascii="Bookman Old Style" w:hAnsi="Bookman Old Style"/>
          <w:spacing w:val="1"/>
        </w:rPr>
        <w:t>ици</w:t>
      </w:r>
      <w:r w:rsidRPr="008E7BC8">
        <w:rPr>
          <w:rFonts w:ascii="Bookman Old Style" w:hAnsi="Bookman Old Style"/>
        </w:rPr>
        <w:t xml:space="preserve">та </w:t>
      </w:r>
      <w:r w:rsidRPr="008E7BC8">
        <w:rPr>
          <w:rFonts w:ascii="Bookman Old Style" w:hAnsi="Bookman Old Style"/>
          <w:spacing w:val="-3"/>
        </w:rPr>
        <w:t>м</w:t>
      </w:r>
      <w:r w:rsidRPr="008E7BC8">
        <w:rPr>
          <w:rFonts w:ascii="Bookman Old Style" w:hAnsi="Bookman Old Style"/>
        </w:rPr>
        <w:t>о</w:t>
      </w:r>
      <w:r w:rsidRPr="008E7BC8">
        <w:rPr>
          <w:rFonts w:ascii="Bookman Old Style" w:hAnsi="Bookman Old Style"/>
          <w:spacing w:val="2"/>
        </w:rPr>
        <w:t>щ</w:t>
      </w:r>
      <w:r w:rsidRPr="008E7BC8">
        <w:rPr>
          <w:rFonts w:ascii="Bookman Old Style" w:hAnsi="Bookman Old Style"/>
          <w:spacing w:val="-5"/>
        </w:rPr>
        <w:t>н</w:t>
      </w:r>
      <w:r w:rsidRPr="008E7BC8">
        <w:rPr>
          <w:rFonts w:ascii="Bookman Old Style" w:hAnsi="Bookman Old Style"/>
          <w:spacing w:val="4"/>
        </w:rPr>
        <w:t>о</w:t>
      </w:r>
      <w:r w:rsidRPr="008E7BC8">
        <w:rPr>
          <w:rFonts w:ascii="Bookman Old Style" w:hAnsi="Bookman Old Style"/>
        </w:rPr>
        <w:t xml:space="preserve">сти </w:t>
      </w:r>
      <w:r w:rsidRPr="008E7BC8">
        <w:rPr>
          <w:rFonts w:ascii="Bookman Old Style" w:hAnsi="Bookman Old Style"/>
          <w:spacing w:val="-5"/>
        </w:rPr>
        <w:t>п</w:t>
      </w:r>
      <w:r w:rsidRPr="008E7BC8">
        <w:rPr>
          <w:rFonts w:ascii="Bookman Old Style" w:hAnsi="Bookman Old Style"/>
        </w:rPr>
        <w:t xml:space="preserve">о </w:t>
      </w:r>
      <w:r w:rsidRPr="008E7BC8">
        <w:rPr>
          <w:rFonts w:ascii="Bookman Old Style" w:hAnsi="Bookman Old Style"/>
          <w:spacing w:val="-2"/>
        </w:rPr>
        <w:t>к</w:t>
      </w:r>
      <w:r w:rsidRPr="008E7BC8">
        <w:rPr>
          <w:rFonts w:ascii="Bookman Old Style" w:hAnsi="Bookman Old Style"/>
          <w:spacing w:val="4"/>
        </w:rPr>
        <w:t>о</w:t>
      </w:r>
      <w:r w:rsidRPr="008E7BC8">
        <w:rPr>
          <w:rFonts w:ascii="Bookman Old Style" w:hAnsi="Bookman Old Style"/>
        </w:rPr>
        <w:t>тель</w:t>
      </w:r>
      <w:r w:rsidRPr="008E7BC8">
        <w:rPr>
          <w:rFonts w:ascii="Bookman Old Style" w:hAnsi="Bookman Old Style"/>
          <w:spacing w:val="-5"/>
        </w:rPr>
        <w:t>н</w:t>
      </w:r>
      <w:r w:rsidRPr="008E7BC8">
        <w:rPr>
          <w:rFonts w:ascii="Bookman Old Style" w:hAnsi="Bookman Old Style"/>
          <w:spacing w:val="1"/>
        </w:rPr>
        <w:t>ы</w:t>
      </w:r>
      <w:r w:rsidRPr="008E7BC8">
        <w:rPr>
          <w:rFonts w:ascii="Bookman Old Style" w:hAnsi="Bookman Old Style"/>
        </w:rPr>
        <w:t xml:space="preserve">м </w:t>
      </w:r>
      <w:r w:rsidRPr="008E7BC8">
        <w:rPr>
          <w:rFonts w:ascii="Bookman Old Style" w:hAnsi="Bookman Old Style"/>
          <w:spacing w:val="1"/>
        </w:rPr>
        <w:t>н</w:t>
      </w:r>
      <w:r w:rsidRPr="008E7BC8">
        <w:rPr>
          <w:rFonts w:ascii="Bookman Old Style" w:hAnsi="Bookman Old Style"/>
        </w:rPr>
        <w:t>е</w:t>
      </w:r>
      <w:r w:rsidRPr="008E7BC8">
        <w:rPr>
          <w:rFonts w:ascii="Bookman Old Style" w:hAnsi="Bookman Old Style"/>
          <w:spacing w:val="-6"/>
        </w:rPr>
        <w:t>т</w:t>
      </w:r>
      <w:r w:rsidRPr="008E7BC8">
        <w:rPr>
          <w:rFonts w:ascii="Bookman Old Style" w:hAnsi="Bookman Old Style"/>
        </w:rPr>
        <w:t>. Нал</w:t>
      </w:r>
      <w:r w:rsidRPr="008E7BC8">
        <w:rPr>
          <w:rFonts w:ascii="Bookman Old Style" w:hAnsi="Bookman Old Style"/>
          <w:spacing w:val="1"/>
        </w:rPr>
        <w:t>и</w:t>
      </w:r>
      <w:r w:rsidRPr="008E7BC8">
        <w:rPr>
          <w:rFonts w:ascii="Bookman Old Style" w:hAnsi="Bookman Old Style"/>
        </w:rPr>
        <w:t>ч</w:t>
      </w:r>
      <w:r w:rsidRPr="008E7BC8">
        <w:rPr>
          <w:rFonts w:ascii="Bookman Old Style" w:hAnsi="Bookman Old Style"/>
          <w:spacing w:val="1"/>
        </w:rPr>
        <w:t>и</w:t>
      </w:r>
      <w:r w:rsidRPr="008E7BC8">
        <w:rPr>
          <w:rFonts w:ascii="Bookman Old Style" w:hAnsi="Bookman Old Style"/>
        </w:rPr>
        <w:t>е ре</w:t>
      </w:r>
      <w:r w:rsidRPr="008E7BC8">
        <w:rPr>
          <w:rFonts w:ascii="Bookman Old Style" w:hAnsi="Bookman Old Style"/>
          <w:spacing w:val="1"/>
        </w:rPr>
        <w:t>з</w:t>
      </w:r>
      <w:r w:rsidRPr="008E7BC8">
        <w:rPr>
          <w:rFonts w:ascii="Bookman Old Style" w:hAnsi="Bookman Old Style"/>
        </w:rPr>
        <w:t>ер</w:t>
      </w:r>
      <w:r w:rsidRPr="008E7BC8">
        <w:rPr>
          <w:rFonts w:ascii="Bookman Old Style" w:hAnsi="Bookman Old Style"/>
          <w:spacing w:val="1"/>
        </w:rPr>
        <w:t>в</w:t>
      </w:r>
      <w:r w:rsidRPr="008E7BC8">
        <w:rPr>
          <w:rFonts w:ascii="Bookman Old Style" w:hAnsi="Bookman Old Style"/>
        </w:rPr>
        <w:t xml:space="preserve">а </w:t>
      </w:r>
      <w:r w:rsidRPr="008E7BC8">
        <w:rPr>
          <w:rFonts w:ascii="Bookman Old Style" w:hAnsi="Bookman Old Style"/>
          <w:spacing w:val="-3"/>
        </w:rPr>
        <w:t>м</w:t>
      </w:r>
      <w:r w:rsidRPr="008E7BC8">
        <w:rPr>
          <w:rFonts w:ascii="Bookman Old Style" w:hAnsi="Bookman Old Style"/>
          <w:spacing w:val="4"/>
        </w:rPr>
        <w:t>о</w:t>
      </w:r>
      <w:r w:rsidRPr="008E7BC8">
        <w:rPr>
          <w:rFonts w:ascii="Bookman Old Style" w:hAnsi="Bookman Old Style"/>
          <w:spacing w:val="-3"/>
        </w:rPr>
        <w:t>щ</w:t>
      </w:r>
      <w:r w:rsidRPr="008E7BC8">
        <w:rPr>
          <w:rFonts w:ascii="Bookman Old Style" w:hAnsi="Bookman Old Style"/>
          <w:spacing w:val="-5"/>
        </w:rPr>
        <w:t>н</w:t>
      </w:r>
      <w:r w:rsidRPr="008E7BC8">
        <w:rPr>
          <w:rFonts w:ascii="Bookman Old Style" w:hAnsi="Bookman Old Style"/>
          <w:spacing w:val="4"/>
        </w:rPr>
        <w:t>о</w:t>
      </w:r>
      <w:r w:rsidRPr="008E7BC8">
        <w:rPr>
          <w:rFonts w:ascii="Bookman Old Style" w:hAnsi="Bookman Old Style"/>
        </w:rPr>
        <w:t>сти в с</w:t>
      </w:r>
      <w:r w:rsidRPr="008E7BC8">
        <w:rPr>
          <w:rFonts w:ascii="Bookman Old Style" w:hAnsi="Bookman Old Style"/>
          <w:spacing w:val="1"/>
        </w:rPr>
        <w:t>и</w:t>
      </w:r>
      <w:r w:rsidRPr="008E7BC8">
        <w:rPr>
          <w:rFonts w:ascii="Bookman Old Style" w:hAnsi="Bookman Old Style"/>
        </w:rPr>
        <w:t>сте</w:t>
      </w:r>
      <w:r w:rsidRPr="008E7BC8">
        <w:rPr>
          <w:rFonts w:ascii="Bookman Old Style" w:hAnsi="Bookman Old Style"/>
          <w:spacing w:val="1"/>
        </w:rPr>
        <w:t>м</w:t>
      </w:r>
      <w:r w:rsidRPr="008E7BC8">
        <w:rPr>
          <w:rFonts w:ascii="Bookman Old Style" w:hAnsi="Bookman Old Style"/>
        </w:rPr>
        <w:t>ах те</w:t>
      </w:r>
      <w:r w:rsidRPr="008E7BC8">
        <w:rPr>
          <w:rFonts w:ascii="Bookman Old Style" w:hAnsi="Bookman Old Style"/>
          <w:spacing w:val="1"/>
        </w:rPr>
        <w:t>п</w:t>
      </w:r>
      <w:r w:rsidRPr="008E7BC8">
        <w:rPr>
          <w:rFonts w:ascii="Bookman Old Style" w:hAnsi="Bookman Old Style"/>
        </w:rPr>
        <w:t>л</w:t>
      </w:r>
      <w:r w:rsidRPr="008E7BC8">
        <w:rPr>
          <w:rFonts w:ascii="Bookman Old Style" w:hAnsi="Bookman Old Style"/>
          <w:spacing w:val="4"/>
        </w:rPr>
        <w:t>о</w:t>
      </w:r>
      <w:r w:rsidRPr="008E7BC8">
        <w:rPr>
          <w:rFonts w:ascii="Bookman Old Style" w:hAnsi="Bookman Old Style"/>
        </w:rPr>
        <w:t>с</w:t>
      </w:r>
      <w:r w:rsidRPr="008E7BC8">
        <w:rPr>
          <w:rFonts w:ascii="Bookman Old Style" w:hAnsi="Bookman Old Style"/>
          <w:spacing w:val="1"/>
        </w:rPr>
        <w:t>н</w:t>
      </w:r>
      <w:r w:rsidRPr="008E7BC8">
        <w:rPr>
          <w:rFonts w:ascii="Bookman Old Style" w:hAnsi="Bookman Old Style"/>
        </w:rPr>
        <w:t>а</w:t>
      </w:r>
      <w:r w:rsidRPr="008E7BC8">
        <w:rPr>
          <w:rFonts w:ascii="Bookman Old Style" w:hAnsi="Bookman Old Style"/>
          <w:spacing w:val="-2"/>
        </w:rPr>
        <w:t>б</w:t>
      </w:r>
      <w:r w:rsidRPr="008E7BC8">
        <w:rPr>
          <w:rFonts w:ascii="Bookman Old Style" w:hAnsi="Bookman Old Style"/>
          <w:spacing w:val="2"/>
        </w:rPr>
        <w:t>ж</w:t>
      </w:r>
      <w:r w:rsidRPr="008E7BC8">
        <w:rPr>
          <w:rFonts w:ascii="Bookman Old Style" w:hAnsi="Bookman Old Style"/>
        </w:rPr>
        <w:t>е</w:t>
      </w:r>
      <w:r w:rsidRPr="008E7BC8">
        <w:rPr>
          <w:rFonts w:ascii="Bookman Old Style" w:hAnsi="Bookman Old Style"/>
          <w:spacing w:val="1"/>
        </w:rPr>
        <w:t>ни</w:t>
      </w:r>
      <w:r w:rsidRPr="008E7BC8">
        <w:rPr>
          <w:rFonts w:ascii="Bookman Old Style" w:hAnsi="Bookman Old Style"/>
        </w:rPr>
        <w:t xml:space="preserve">я </w:t>
      </w:r>
      <w:r w:rsidRPr="008E7BC8">
        <w:rPr>
          <w:rFonts w:ascii="Bookman Old Style" w:hAnsi="Bookman Old Style"/>
          <w:spacing w:val="-3"/>
        </w:rPr>
        <w:t>м</w:t>
      </w:r>
      <w:r w:rsidRPr="008E7BC8">
        <w:rPr>
          <w:rFonts w:ascii="Bookman Old Style" w:hAnsi="Bookman Old Style"/>
          <w:spacing w:val="4"/>
        </w:rPr>
        <w:t>о</w:t>
      </w:r>
      <w:r w:rsidRPr="008E7BC8">
        <w:rPr>
          <w:rFonts w:ascii="Bookman Old Style" w:hAnsi="Bookman Old Style"/>
          <w:spacing w:val="2"/>
        </w:rPr>
        <w:t>ж</w:t>
      </w:r>
      <w:r w:rsidRPr="008E7BC8">
        <w:rPr>
          <w:rFonts w:ascii="Bookman Old Style" w:hAnsi="Bookman Old Style"/>
        </w:rPr>
        <w:t xml:space="preserve">ет </w:t>
      </w:r>
      <w:r w:rsidRPr="008E7BC8">
        <w:rPr>
          <w:rFonts w:ascii="Bookman Old Style" w:hAnsi="Bookman Old Style"/>
          <w:spacing w:val="-5"/>
        </w:rPr>
        <w:t>п</w:t>
      </w:r>
      <w:r w:rsidRPr="008E7BC8">
        <w:rPr>
          <w:rFonts w:ascii="Bookman Old Style" w:hAnsi="Bookman Old Style"/>
        </w:rPr>
        <w:t>о</w:t>
      </w:r>
      <w:r w:rsidRPr="008E7BC8">
        <w:rPr>
          <w:rFonts w:ascii="Bookman Old Style" w:hAnsi="Bookman Old Style"/>
          <w:spacing w:val="1"/>
        </w:rPr>
        <w:t>з</w:t>
      </w:r>
      <w:r w:rsidRPr="008E7BC8">
        <w:rPr>
          <w:rFonts w:ascii="Bookman Old Style" w:hAnsi="Bookman Old Style"/>
          <w:spacing w:val="-3"/>
        </w:rPr>
        <w:t>в</w:t>
      </w:r>
      <w:r w:rsidRPr="008E7BC8">
        <w:rPr>
          <w:rFonts w:ascii="Bookman Old Style" w:hAnsi="Bookman Old Style"/>
          <w:spacing w:val="4"/>
        </w:rPr>
        <w:t>о</w:t>
      </w:r>
      <w:r w:rsidRPr="008E7BC8">
        <w:rPr>
          <w:rFonts w:ascii="Bookman Old Style" w:hAnsi="Bookman Old Style"/>
        </w:rPr>
        <w:t>л</w:t>
      </w:r>
      <w:r w:rsidRPr="008E7BC8">
        <w:rPr>
          <w:rFonts w:ascii="Bookman Old Style" w:hAnsi="Bookman Old Style"/>
          <w:spacing w:val="-5"/>
        </w:rPr>
        <w:t>и</w:t>
      </w:r>
      <w:r w:rsidRPr="008E7BC8">
        <w:rPr>
          <w:rFonts w:ascii="Bookman Old Style" w:hAnsi="Bookman Old Style"/>
        </w:rPr>
        <w:t xml:space="preserve">ть </w:t>
      </w:r>
      <w:r w:rsidRPr="008E7BC8">
        <w:rPr>
          <w:rFonts w:ascii="Bookman Old Style" w:hAnsi="Bookman Old Style"/>
          <w:spacing w:val="1"/>
        </w:rPr>
        <w:t>п</w:t>
      </w:r>
      <w:r w:rsidRPr="008E7BC8">
        <w:rPr>
          <w:rFonts w:ascii="Bookman Old Style" w:hAnsi="Bookman Old Style"/>
          <w:spacing w:val="4"/>
        </w:rPr>
        <w:t>о</w:t>
      </w:r>
      <w:r w:rsidRPr="008E7BC8">
        <w:rPr>
          <w:rFonts w:ascii="Bookman Old Style" w:hAnsi="Bookman Old Style"/>
          <w:spacing w:val="-2"/>
        </w:rPr>
        <w:t>дк</w:t>
      </w:r>
      <w:r w:rsidRPr="008E7BC8">
        <w:rPr>
          <w:rFonts w:ascii="Bookman Old Style" w:hAnsi="Bookman Old Style"/>
        </w:rPr>
        <w:t>л</w:t>
      </w:r>
      <w:r w:rsidRPr="008E7BC8">
        <w:rPr>
          <w:rFonts w:ascii="Bookman Old Style" w:hAnsi="Bookman Old Style"/>
          <w:spacing w:val="-2"/>
        </w:rPr>
        <w:t>ю</w:t>
      </w:r>
      <w:r w:rsidRPr="008E7BC8">
        <w:rPr>
          <w:rFonts w:ascii="Bookman Old Style" w:hAnsi="Bookman Old Style"/>
        </w:rPr>
        <w:t>ч</w:t>
      </w:r>
      <w:r w:rsidRPr="008E7BC8">
        <w:rPr>
          <w:rFonts w:ascii="Bookman Old Style" w:hAnsi="Bookman Old Style"/>
          <w:spacing w:val="1"/>
        </w:rPr>
        <w:t>и</w:t>
      </w:r>
      <w:r w:rsidRPr="008E7BC8">
        <w:rPr>
          <w:rFonts w:ascii="Bookman Old Style" w:hAnsi="Bookman Old Style"/>
        </w:rPr>
        <w:t xml:space="preserve">ть </w:t>
      </w:r>
      <w:r w:rsidRPr="008E7BC8">
        <w:rPr>
          <w:rFonts w:ascii="Bookman Old Style" w:hAnsi="Bookman Old Style"/>
          <w:spacing w:val="-5"/>
        </w:rPr>
        <w:t>н</w:t>
      </w:r>
      <w:r w:rsidRPr="008E7BC8">
        <w:rPr>
          <w:rFonts w:ascii="Bookman Old Style" w:hAnsi="Bookman Old Style"/>
          <w:spacing w:val="4"/>
        </w:rPr>
        <w:t>о</w:t>
      </w:r>
      <w:r w:rsidRPr="008E7BC8">
        <w:rPr>
          <w:rFonts w:ascii="Bookman Old Style" w:hAnsi="Bookman Old Style"/>
          <w:spacing w:val="-3"/>
        </w:rPr>
        <w:t>в</w:t>
      </w:r>
      <w:r w:rsidRPr="008E7BC8">
        <w:rPr>
          <w:rFonts w:ascii="Bookman Old Style" w:hAnsi="Bookman Old Style"/>
          <w:spacing w:val="1"/>
        </w:rPr>
        <w:t>ы</w:t>
      </w:r>
      <w:r w:rsidRPr="008E7BC8">
        <w:rPr>
          <w:rFonts w:ascii="Bookman Old Style" w:hAnsi="Bookman Old Style"/>
        </w:rPr>
        <w:t xml:space="preserve">х </w:t>
      </w:r>
      <w:r w:rsidRPr="008E7BC8">
        <w:rPr>
          <w:rFonts w:ascii="Bookman Old Style" w:hAnsi="Bookman Old Style"/>
          <w:spacing w:val="1"/>
        </w:rPr>
        <w:t>п</w:t>
      </w:r>
      <w:r w:rsidRPr="008E7BC8">
        <w:rPr>
          <w:rFonts w:ascii="Bookman Old Style" w:hAnsi="Bookman Old Style"/>
          <w:spacing w:val="4"/>
        </w:rPr>
        <w:t>о</w:t>
      </w:r>
      <w:r w:rsidRPr="008E7BC8">
        <w:rPr>
          <w:rFonts w:ascii="Bookman Old Style" w:hAnsi="Bookman Old Style"/>
        </w:rPr>
        <w:t>тре</w:t>
      </w:r>
      <w:r w:rsidRPr="008E7BC8">
        <w:rPr>
          <w:rFonts w:ascii="Bookman Old Style" w:hAnsi="Bookman Old Style"/>
          <w:spacing w:val="-2"/>
        </w:rPr>
        <w:t>б</w:t>
      </w:r>
      <w:r w:rsidRPr="008E7BC8">
        <w:rPr>
          <w:rFonts w:ascii="Bookman Old Style" w:hAnsi="Bookman Old Style"/>
          <w:spacing w:val="1"/>
        </w:rPr>
        <w:t>и</w:t>
      </w:r>
      <w:r w:rsidRPr="008E7BC8">
        <w:rPr>
          <w:rFonts w:ascii="Bookman Old Style" w:hAnsi="Bookman Old Style"/>
        </w:rPr>
        <w:t xml:space="preserve">телей и </w:t>
      </w:r>
      <w:r w:rsidRPr="008E7BC8">
        <w:rPr>
          <w:rFonts w:ascii="Bookman Old Style" w:hAnsi="Bookman Old Style"/>
          <w:spacing w:val="-2"/>
        </w:rPr>
        <w:t>к</w:t>
      </w:r>
      <w:r w:rsidRPr="008E7BC8">
        <w:rPr>
          <w:rFonts w:ascii="Bookman Old Style" w:hAnsi="Bookman Old Style"/>
        </w:rPr>
        <w:t>о</w:t>
      </w:r>
      <w:r w:rsidRPr="008E7BC8">
        <w:rPr>
          <w:rFonts w:ascii="Bookman Old Style" w:hAnsi="Bookman Old Style"/>
          <w:spacing w:val="1"/>
        </w:rPr>
        <w:t>мп</w:t>
      </w:r>
      <w:r w:rsidRPr="008E7BC8">
        <w:rPr>
          <w:rFonts w:ascii="Bookman Old Style" w:hAnsi="Bookman Old Style"/>
        </w:rPr>
        <w:t>е</w:t>
      </w:r>
      <w:r w:rsidRPr="008E7BC8">
        <w:rPr>
          <w:rFonts w:ascii="Bookman Old Style" w:hAnsi="Bookman Old Style"/>
          <w:spacing w:val="1"/>
        </w:rPr>
        <w:t>н</w:t>
      </w:r>
      <w:r w:rsidRPr="008E7BC8">
        <w:rPr>
          <w:rFonts w:ascii="Bookman Old Style" w:hAnsi="Bookman Old Style"/>
        </w:rPr>
        <w:t>с</w:t>
      </w:r>
      <w:r w:rsidRPr="008E7BC8">
        <w:rPr>
          <w:rFonts w:ascii="Bookman Old Style" w:hAnsi="Bookman Old Style"/>
          <w:spacing w:val="1"/>
        </w:rPr>
        <w:t>и</w:t>
      </w:r>
      <w:r w:rsidRPr="008E7BC8">
        <w:rPr>
          <w:rFonts w:ascii="Bookman Old Style" w:hAnsi="Bookman Old Style"/>
          <w:spacing w:val="-9"/>
        </w:rPr>
        <w:t>р</w:t>
      </w:r>
      <w:r w:rsidRPr="008E7BC8">
        <w:rPr>
          <w:rFonts w:ascii="Bookman Old Style" w:hAnsi="Bookman Old Style"/>
          <w:spacing w:val="4"/>
        </w:rPr>
        <w:t>о</w:t>
      </w:r>
      <w:r w:rsidRPr="008E7BC8">
        <w:rPr>
          <w:rFonts w:ascii="Bookman Old Style" w:hAnsi="Bookman Old Style"/>
          <w:spacing w:val="1"/>
        </w:rPr>
        <w:t>в</w:t>
      </w:r>
      <w:r w:rsidRPr="008E7BC8">
        <w:rPr>
          <w:rFonts w:ascii="Bookman Old Style" w:hAnsi="Bookman Old Style"/>
        </w:rPr>
        <w:t>ать</w:t>
      </w:r>
      <w:r w:rsidRPr="008E7BC8">
        <w:rPr>
          <w:rFonts w:ascii="Bookman Old Style" w:hAnsi="Bookman Old Style"/>
          <w:spacing w:val="-3"/>
        </w:rPr>
        <w:t xml:space="preserve"> в</w:t>
      </w:r>
      <w:r w:rsidRPr="008E7BC8">
        <w:rPr>
          <w:rFonts w:ascii="Bookman Old Style" w:hAnsi="Bookman Old Style"/>
          <w:spacing w:val="1"/>
        </w:rPr>
        <w:t>ы</w:t>
      </w:r>
      <w:r w:rsidRPr="008E7BC8">
        <w:rPr>
          <w:rFonts w:ascii="Bookman Old Style" w:hAnsi="Bookman Old Style"/>
          <w:spacing w:val="-6"/>
        </w:rPr>
        <w:t>х</w:t>
      </w:r>
      <w:r w:rsidRPr="008E7BC8">
        <w:rPr>
          <w:rFonts w:ascii="Bookman Old Style" w:hAnsi="Bookman Old Style"/>
          <w:spacing w:val="4"/>
        </w:rPr>
        <w:t>о</w:t>
      </w:r>
      <w:r w:rsidRPr="008E7BC8">
        <w:rPr>
          <w:rFonts w:ascii="Bookman Old Style" w:hAnsi="Bookman Old Style"/>
        </w:rPr>
        <w:t xml:space="preserve">д </w:t>
      </w:r>
      <w:r w:rsidRPr="008E7BC8">
        <w:rPr>
          <w:rFonts w:ascii="Bookman Old Style" w:hAnsi="Bookman Old Style"/>
          <w:spacing w:val="1"/>
        </w:rPr>
        <w:t>и</w:t>
      </w:r>
      <w:r w:rsidRPr="008E7BC8">
        <w:rPr>
          <w:rFonts w:ascii="Bookman Old Style" w:hAnsi="Bookman Old Style"/>
        </w:rPr>
        <w:t>з ст</w:t>
      </w:r>
      <w:r w:rsidRPr="008E7BC8">
        <w:rPr>
          <w:rFonts w:ascii="Bookman Old Style" w:hAnsi="Bookman Old Style"/>
          <w:spacing w:val="-6"/>
        </w:rPr>
        <w:t>р</w:t>
      </w:r>
      <w:r w:rsidRPr="008E7BC8">
        <w:rPr>
          <w:rFonts w:ascii="Bookman Old Style" w:hAnsi="Bookman Old Style"/>
          <w:spacing w:val="4"/>
        </w:rPr>
        <w:t>о</w:t>
      </w:r>
      <w:r w:rsidRPr="008E7BC8">
        <w:rPr>
          <w:rFonts w:ascii="Bookman Old Style" w:hAnsi="Bookman Old Style"/>
        </w:rPr>
        <w:t xml:space="preserve">я </w:t>
      </w:r>
      <w:r w:rsidRPr="008E7BC8">
        <w:rPr>
          <w:rFonts w:ascii="Bookman Old Style" w:hAnsi="Bookman Old Style"/>
          <w:spacing w:val="4"/>
        </w:rPr>
        <w:t>о</w:t>
      </w:r>
      <w:r w:rsidRPr="008E7BC8">
        <w:rPr>
          <w:rFonts w:ascii="Bookman Old Style" w:hAnsi="Bookman Old Style"/>
          <w:spacing w:val="-2"/>
        </w:rPr>
        <w:t>д</w:t>
      </w:r>
      <w:r w:rsidRPr="008E7BC8">
        <w:rPr>
          <w:rFonts w:ascii="Bookman Old Style" w:hAnsi="Bookman Old Style"/>
          <w:spacing w:val="-5"/>
        </w:rPr>
        <w:t>н</w:t>
      </w:r>
      <w:r w:rsidRPr="008E7BC8">
        <w:rPr>
          <w:rFonts w:ascii="Bookman Old Style" w:hAnsi="Bookman Old Style"/>
        </w:rPr>
        <w:t>о</w:t>
      </w:r>
      <w:r w:rsidRPr="008E7BC8">
        <w:rPr>
          <w:rFonts w:ascii="Bookman Old Style" w:hAnsi="Bookman Old Style"/>
          <w:spacing w:val="-3"/>
        </w:rPr>
        <w:t>г</w:t>
      </w:r>
      <w:r w:rsidRPr="008E7BC8">
        <w:rPr>
          <w:rFonts w:ascii="Bookman Old Style" w:hAnsi="Bookman Old Style"/>
        </w:rPr>
        <w:t xml:space="preserve">о </w:t>
      </w:r>
      <w:r w:rsidRPr="008E7BC8">
        <w:rPr>
          <w:rFonts w:ascii="Bookman Old Style" w:hAnsi="Bookman Old Style"/>
          <w:spacing w:val="-5"/>
        </w:rPr>
        <w:t>и</w:t>
      </w:r>
      <w:r w:rsidRPr="008E7BC8">
        <w:rPr>
          <w:rFonts w:ascii="Bookman Old Style" w:hAnsi="Bookman Old Style"/>
        </w:rPr>
        <w:t xml:space="preserve">з </w:t>
      </w:r>
      <w:r w:rsidRPr="008E7BC8">
        <w:rPr>
          <w:rFonts w:ascii="Bookman Old Style" w:hAnsi="Bookman Old Style"/>
          <w:spacing w:val="1"/>
        </w:rPr>
        <w:t>и</w:t>
      </w:r>
      <w:r w:rsidRPr="008E7BC8">
        <w:rPr>
          <w:rFonts w:ascii="Bookman Old Style" w:hAnsi="Bookman Old Style"/>
        </w:rPr>
        <w:t>с</w:t>
      </w:r>
      <w:r w:rsidRPr="008E7BC8">
        <w:rPr>
          <w:rFonts w:ascii="Bookman Old Style" w:hAnsi="Bookman Old Style"/>
          <w:spacing w:val="-5"/>
        </w:rPr>
        <w:t>т</w:t>
      </w:r>
      <w:r w:rsidRPr="008E7BC8">
        <w:rPr>
          <w:rFonts w:ascii="Bookman Old Style" w:hAnsi="Bookman Old Style"/>
          <w:spacing w:val="4"/>
        </w:rPr>
        <w:t>о</w:t>
      </w:r>
      <w:r w:rsidRPr="008E7BC8">
        <w:rPr>
          <w:rFonts w:ascii="Bookman Old Style" w:hAnsi="Bookman Old Style"/>
          <w:spacing w:val="-7"/>
        </w:rPr>
        <w:t>ч</w:t>
      </w:r>
      <w:r w:rsidRPr="008E7BC8">
        <w:rPr>
          <w:rFonts w:ascii="Bookman Old Style" w:hAnsi="Bookman Old Style"/>
          <w:spacing w:val="1"/>
        </w:rPr>
        <w:t>ни</w:t>
      </w:r>
      <w:r w:rsidRPr="008E7BC8">
        <w:rPr>
          <w:rFonts w:ascii="Bookman Old Style" w:hAnsi="Bookman Old Style"/>
          <w:spacing w:val="-7"/>
        </w:rPr>
        <w:t>к</w:t>
      </w:r>
      <w:r w:rsidRPr="008E7BC8">
        <w:rPr>
          <w:rFonts w:ascii="Bookman Old Style" w:hAnsi="Bookman Old Style"/>
          <w:spacing w:val="4"/>
        </w:rPr>
        <w:t>о</w:t>
      </w:r>
      <w:r w:rsidRPr="008E7BC8">
        <w:rPr>
          <w:rFonts w:ascii="Bookman Old Style" w:hAnsi="Bookman Old Style"/>
          <w:spacing w:val="-2"/>
        </w:rPr>
        <w:t>в</w:t>
      </w:r>
      <w:r w:rsidRPr="008E7BC8">
        <w:rPr>
          <w:rFonts w:ascii="Bookman Old Style" w:hAnsi="Bookman Old Style"/>
        </w:rPr>
        <w:t>.</w:t>
      </w:r>
    </w:p>
    <w:p w:rsidR="00C450D9" w:rsidRPr="008E7BC8" w:rsidRDefault="00C450D9" w:rsidP="00C450D9">
      <w:pPr>
        <w:pStyle w:val="2"/>
        <w:ind w:left="709"/>
        <w:rPr>
          <w:rFonts w:ascii="Bookman Old Style" w:hAnsi="Bookman Old Style"/>
          <w:sz w:val="22"/>
          <w:szCs w:val="22"/>
        </w:rPr>
      </w:pPr>
      <w:bookmarkStart w:id="655" w:name="_Toc369251947"/>
      <w:r w:rsidRPr="008E7BC8">
        <w:rPr>
          <w:rFonts w:ascii="Bookman Old Style" w:hAnsi="Bookman Old Style"/>
          <w:sz w:val="22"/>
          <w:szCs w:val="22"/>
        </w:rPr>
        <w:t>Часть 7. Балансы теплоносителя</w:t>
      </w:r>
      <w:bookmarkEnd w:id="655"/>
    </w:p>
    <w:p w:rsidR="00C450D9" w:rsidRPr="008E7BC8" w:rsidRDefault="00C450D9" w:rsidP="00C450D9">
      <w:pPr>
        <w:spacing w:line="360" w:lineRule="auto"/>
        <w:ind w:firstLine="709"/>
        <w:rPr>
          <w:rFonts w:ascii="Bookman Old Style" w:hAnsi="Bookman Old Style"/>
        </w:rPr>
      </w:pPr>
      <w:r w:rsidRPr="008E7BC8">
        <w:rPr>
          <w:rFonts w:ascii="Bookman Old Style" w:hAnsi="Bookman Old Style"/>
        </w:rPr>
        <w:t>Источники т</w:t>
      </w:r>
      <w:r w:rsidRPr="008E7BC8">
        <w:rPr>
          <w:rFonts w:ascii="Bookman Old Style" w:hAnsi="Bookman Old Style"/>
          <w:spacing w:val="-1"/>
        </w:rPr>
        <w:t>е</w:t>
      </w:r>
      <w:r w:rsidRPr="008E7BC8">
        <w:rPr>
          <w:rFonts w:ascii="Bookman Old Style" w:hAnsi="Bookman Old Style"/>
          <w:spacing w:val="1"/>
        </w:rPr>
        <w:t>п</w:t>
      </w:r>
      <w:r w:rsidRPr="008E7BC8">
        <w:rPr>
          <w:rFonts w:ascii="Bookman Old Style" w:hAnsi="Bookman Old Style"/>
        </w:rPr>
        <w:t>л</w:t>
      </w:r>
      <w:r w:rsidRPr="008E7BC8">
        <w:rPr>
          <w:rFonts w:ascii="Bookman Old Style" w:hAnsi="Bookman Old Style"/>
          <w:spacing w:val="4"/>
        </w:rPr>
        <w:t>о</w:t>
      </w:r>
      <w:r w:rsidRPr="008E7BC8">
        <w:rPr>
          <w:rFonts w:ascii="Bookman Old Style" w:hAnsi="Bookman Old Style"/>
          <w:spacing w:val="-3"/>
        </w:rPr>
        <w:t>в</w:t>
      </w:r>
      <w:r w:rsidRPr="008E7BC8">
        <w:rPr>
          <w:rFonts w:ascii="Bookman Old Style" w:hAnsi="Bookman Old Style"/>
          <w:spacing w:val="4"/>
        </w:rPr>
        <w:t>о</w:t>
      </w:r>
      <w:r w:rsidRPr="008E7BC8">
        <w:rPr>
          <w:rFonts w:ascii="Bookman Old Style" w:hAnsi="Bookman Old Style"/>
        </w:rPr>
        <w:t xml:space="preserve">й </w:t>
      </w:r>
      <w:r w:rsidRPr="008E7BC8">
        <w:rPr>
          <w:rFonts w:ascii="Bookman Old Style" w:hAnsi="Bookman Old Style"/>
          <w:spacing w:val="-2"/>
        </w:rPr>
        <w:t>э</w:t>
      </w:r>
      <w:r w:rsidRPr="008E7BC8">
        <w:rPr>
          <w:rFonts w:ascii="Bookman Old Style" w:hAnsi="Bookman Old Style"/>
          <w:spacing w:val="1"/>
        </w:rPr>
        <w:t>н</w:t>
      </w:r>
      <w:r w:rsidRPr="008E7BC8">
        <w:rPr>
          <w:rFonts w:ascii="Bookman Old Style" w:hAnsi="Bookman Old Style"/>
          <w:spacing w:val="-1"/>
        </w:rPr>
        <w:t>е</w:t>
      </w:r>
      <w:r w:rsidRPr="008E7BC8">
        <w:rPr>
          <w:rFonts w:ascii="Bookman Old Style" w:hAnsi="Bookman Old Style"/>
        </w:rPr>
        <w:t>р</w:t>
      </w:r>
      <w:r w:rsidRPr="008E7BC8">
        <w:rPr>
          <w:rFonts w:ascii="Bookman Old Style" w:hAnsi="Bookman Old Style"/>
          <w:spacing w:val="2"/>
        </w:rPr>
        <w:t>г</w:t>
      </w:r>
      <w:r w:rsidRPr="008E7BC8">
        <w:rPr>
          <w:rFonts w:ascii="Bookman Old Style" w:hAnsi="Bookman Old Style"/>
          <w:spacing w:val="1"/>
        </w:rPr>
        <w:t>и</w:t>
      </w:r>
      <w:r w:rsidRPr="008E7BC8">
        <w:rPr>
          <w:rFonts w:ascii="Bookman Old Style" w:hAnsi="Bookman Old Style"/>
        </w:rPr>
        <w:t>и Элитовского сельсовета водоподготовительными установками не оборудованы.</w:t>
      </w:r>
    </w:p>
    <w:p w:rsidR="00C450D9" w:rsidRPr="008E7BC8" w:rsidRDefault="00C450D9" w:rsidP="00C450D9">
      <w:pPr>
        <w:pStyle w:val="TableParagraph"/>
        <w:kinsoku w:val="0"/>
        <w:overflowPunct w:val="0"/>
        <w:spacing w:line="360" w:lineRule="auto"/>
        <w:ind w:firstLine="567"/>
        <w:jc w:val="both"/>
        <w:rPr>
          <w:rFonts w:ascii="Bookman Old Style" w:hAnsi="Bookman Old Style"/>
          <w:sz w:val="22"/>
          <w:szCs w:val="22"/>
        </w:rPr>
      </w:pPr>
      <w:r w:rsidRPr="008E7BC8">
        <w:rPr>
          <w:rFonts w:ascii="Bookman Old Style" w:hAnsi="Bookman Old Style"/>
          <w:spacing w:val="2"/>
          <w:sz w:val="22"/>
          <w:szCs w:val="22"/>
        </w:rPr>
        <w:t>Т</w:t>
      </w:r>
      <w:r w:rsidRPr="008E7BC8">
        <w:rPr>
          <w:rFonts w:ascii="Bookman Old Style" w:hAnsi="Bookman Old Style"/>
          <w:spacing w:val="-1"/>
          <w:sz w:val="22"/>
          <w:szCs w:val="22"/>
        </w:rPr>
        <w:t>е</w:t>
      </w:r>
      <w:r w:rsidRPr="008E7BC8">
        <w:rPr>
          <w:rFonts w:ascii="Bookman Old Style" w:hAnsi="Bookman Old Style"/>
          <w:spacing w:val="1"/>
          <w:sz w:val="22"/>
          <w:szCs w:val="22"/>
        </w:rPr>
        <w:t>п</w:t>
      </w:r>
      <w:r w:rsidRPr="008E7BC8">
        <w:rPr>
          <w:rFonts w:ascii="Bookman Old Style" w:hAnsi="Bookman Old Style"/>
          <w:spacing w:val="-6"/>
          <w:sz w:val="22"/>
          <w:szCs w:val="22"/>
        </w:rPr>
        <w:t>л</w:t>
      </w:r>
      <w:r w:rsidRPr="008E7BC8">
        <w:rPr>
          <w:rFonts w:ascii="Bookman Old Style" w:hAnsi="Bookman Old Style"/>
          <w:spacing w:val="4"/>
          <w:sz w:val="22"/>
          <w:szCs w:val="22"/>
        </w:rPr>
        <w:t>о</w:t>
      </w:r>
      <w:r w:rsidRPr="008E7BC8">
        <w:rPr>
          <w:rFonts w:ascii="Bookman Old Style" w:hAnsi="Bookman Old Style"/>
          <w:spacing w:val="-5"/>
          <w:sz w:val="22"/>
          <w:szCs w:val="22"/>
        </w:rPr>
        <w:t>н</w:t>
      </w:r>
      <w:r w:rsidRPr="008E7BC8">
        <w:rPr>
          <w:rFonts w:ascii="Bookman Old Style" w:hAnsi="Bookman Old Style"/>
          <w:spacing w:val="4"/>
          <w:sz w:val="22"/>
          <w:szCs w:val="22"/>
        </w:rPr>
        <w:t>о</w:t>
      </w:r>
      <w:r w:rsidRPr="008E7BC8">
        <w:rPr>
          <w:rFonts w:ascii="Bookman Old Style" w:hAnsi="Bookman Old Style"/>
          <w:spacing w:val="-1"/>
          <w:sz w:val="22"/>
          <w:szCs w:val="22"/>
        </w:rPr>
        <w:t>с</w:t>
      </w:r>
      <w:r w:rsidRPr="008E7BC8">
        <w:rPr>
          <w:rFonts w:ascii="Bookman Old Style" w:hAnsi="Bookman Old Style"/>
          <w:spacing w:val="1"/>
          <w:sz w:val="22"/>
          <w:szCs w:val="22"/>
        </w:rPr>
        <w:t>и</w:t>
      </w:r>
      <w:r w:rsidRPr="008E7BC8">
        <w:rPr>
          <w:rFonts w:ascii="Bookman Old Style" w:hAnsi="Bookman Old Style"/>
          <w:sz w:val="22"/>
          <w:szCs w:val="22"/>
        </w:rPr>
        <w:t>т</w:t>
      </w:r>
      <w:r w:rsidRPr="008E7BC8">
        <w:rPr>
          <w:rFonts w:ascii="Bookman Old Style" w:hAnsi="Bookman Old Style"/>
          <w:spacing w:val="-1"/>
          <w:sz w:val="22"/>
          <w:szCs w:val="22"/>
        </w:rPr>
        <w:t>е</w:t>
      </w:r>
      <w:r w:rsidRPr="008E7BC8">
        <w:rPr>
          <w:rFonts w:ascii="Bookman Old Style" w:hAnsi="Bookman Old Style"/>
          <w:sz w:val="22"/>
          <w:szCs w:val="22"/>
        </w:rPr>
        <w:t xml:space="preserve">ль в </w:t>
      </w:r>
      <w:r w:rsidRPr="008E7BC8">
        <w:rPr>
          <w:rFonts w:ascii="Bookman Old Style" w:hAnsi="Bookman Old Style"/>
          <w:spacing w:val="-1"/>
          <w:sz w:val="22"/>
          <w:szCs w:val="22"/>
        </w:rPr>
        <w:t>с</w:t>
      </w:r>
      <w:r w:rsidRPr="008E7BC8">
        <w:rPr>
          <w:rFonts w:ascii="Bookman Old Style" w:hAnsi="Bookman Old Style"/>
          <w:spacing w:val="1"/>
          <w:sz w:val="22"/>
          <w:szCs w:val="22"/>
        </w:rPr>
        <w:t>и</w:t>
      </w:r>
      <w:r w:rsidRPr="008E7BC8">
        <w:rPr>
          <w:rFonts w:ascii="Bookman Old Style" w:hAnsi="Bookman Old Style"/>
          <w:spacing w:val="-1"/>
          <w:sz w:val="22"/>
          <w:szCs w:val="22"/>
        </w:rPr>
        <w:t>с</w:t>
      </w:r>
      <w:r w:rsidRPr="008E7BC8">
        <w:rPr>
          <w:rFonts w:ascii="Bookman Old Style" w:hAnsi="Bookman Old Style"/>
          <w:sz w:val="22"/>
          <w:szCs w:val="22"/>
        </w:rPr>
        <w:t>т</w:t>
      </w:r>
      <w:r w:rsidRPr="008E7BC8">
        <w:rPr>
          <w:rFonts w:ascii="Bookman Old Style" w:hAnsi="Bookman Old Style"/>
          <w:spacing w:val="-1"/>
          <w:sz w:val="22"/>
          <w:szCs w:val="22"/>
        </w:rPr>
        <w:t>е</w:t>
      </w:r>
      <w:r w:rsidRPr="008E7BC8">
        <w:rPr>
          <w:rFonts w:ascii="Bookman Old Style" w:hAnsi="Bookman Old Style"/>
          <w:spacing w:val="1"/>
          <w:sz w:val="22"/>
          <w:szCs w:val="22"/>
        </w:rPr>
        <w:t>м</w:t>
      </w:r>
      <w:r w:rsidRPr="008E7BC8">
        <w:rPr>
          <w:rFonts w:ascii="Bookman Old Style" w:hAnsi="Bookman Old Style"/>
          <w:sz w:val="22"/>
          <w:szCs w:val="22"/>
        </w:rPr>
        <w:t>ах т</w:t>
      </w:r>
      <w:r w:rsidRPr="008E7BC8">
        <w:rPr>
          <w:rFonts w:ascii="Bookman Old Style" w:hAnsi="Bookman Old Style"/>
          <w:spacing w:val="-1"/>
          <w:sz w:val="22"/>
          <w:szCs w:val="22"/>
        </w:rPr>
        <w:t>е</w:t>
      </w:r>
      <w:r w:rsidRPr="008E7BC8">
        <w:rPr>
          <w:rFonts w:ascii="Bookman Old Style" w:hAnsi="Bookman Old Style"/>
          <w:spacing w:val="1"/>
          <w:sz w:val="22"/>
          <w:szCs w:val="22"/>
        </w:rPr>
        <w:t>п</w:t>
      </w:r>
      <w:r w:rsidRPr="008E7BC8">
        <w:rPr>
          <w:rFonts w:ascii="Bookman Old Style" w:hAnsi="Bookman Old Style"/>
          <w:spacing w:val="-6"/>
          <w:sz w:val="22"/>
          <w:szCs w:val="22"/>
        </w:rPr>
        <w:t>л</w:t>
      </w:r>
      <w:r w:rsidRPr="008E7BC8">
        <w:rPr>
          <w:rFonts w:ascii="Bookman Old Style" w:hAnsi="Bookman Old Style"/>
          <w:spacing w:val="4"/>
          <w:sz w:val="22"/>
          <w:szCs w:val="22"/>
        </w:rPr>
        <w:t>о</w:t>
      </w:r>
      <w:r w:rsidRPr="008E7BC8">
        <w:rPr>
          <w:rFonts w:ascii="Bookman Old Style" w:hAnsi="Bookman Old Style"/>
          <w:spacing w:val="-1"/>
          <w:sz w:val="22"/>
          <w:szCs w:val="22"/>
        </w:rPr>
        <w:t>с</w:t>
      </w:r>
      <w:r w:rsidRPr="008E7BC8">
        <w:rPr>
          <w:rFonts w:ascii="Bookman Old Style" w:hAnsi="Bookman Old Style"/>
          <w:spacing w:val="1"/>
          <w:sz w:val="22"/>
          <w:szCs w:val="22"/>
        </w:rPr>
        <w:t>н</w:t>
      </w:r>
      <w:r w:rsidRPr="008E7BC8">
        <w:rPr>
          <w:rFonts w:ascii="Bookman Old Style" w:hAnsi="Bookman Old Style"/>
          <w:spacing w:val="-1"/>
          <w:sz w:val="22"/>
          <w:szCs w:val="22"/>
        </w:rPr>
        <w:t>а</w:t>
      </w:r>
      <w:r w:rsidRPr="008E7BC8">
        <w:rPr>
          <w:rFonts w:ascii="Bookman Old Style" w:hAnsi="Bookman Old Style"/>
          <w:spacing w:val="-2"/>
          <w:sz w:val="22"/>
          <w:szCs w:val="22"/>
        </w:rPr>
        <w:t>б</w:t>
      </w:r>
      <w:r w:rsidRPr="008E7BC8">
        <w:rPr>
          <w:rFonts w:ascii="Bookman Old Style" w:hAnsi="Bookman Old Style"/>
          <w:spacing w:val="2"/>
          <w:sz w:val="22"/>
          <w:szCs w:val="22"/>
        </w:rPr>
        <w:t>ж</w:t>
      </w:r>
      <w:r w:rsidRPr="008E7BC8">
        <w:rPr>
          <w:rFonts w:ascii="Bookman Old Style" w:hAnsi="Bookman Old Style"/>
          <w:spacing w:val="-1"/>
          <w:sz w:val="22"/>
          <w:szCs w:val="22"/>
        </w:rPr>
        <w:t>е</w:t>
      </w:r>
      <w:r w:rsidRPr="008E7BC8">
        <w:rPr>
          <w:rFonts w:ascii="Bookman Old Style" w:hAnsi="Bookman Old Style"/>
          <w:spacing w:val="1"/>
          <w:sz w:val="22"/>
          <w:szCs w:val="22"/>
        </w:rPr>
        <w:t>ни</w:t>
      </w:r>
      <w:r w:rsidRPr="008E7BC8">
        <w:rPr>
          <w:rFonts w:ascii="Bookman Old Style" w:hAnsi="Bookman Old Style"/>
          <w:sz w:val="22"/>
          <w:szCs w:val="22"/>
        </w:rPr>
        <w:t xml:space="preserve">я Элитовского сельсовета </w:t>
      </w:r>
      <w:r w:rsidRPr="008E7BC8">
        <w:rPr>
          <w:rFonts w:ascii="Bookman Old Style" w:hAnsi="Bookman Old Style"/>
          <w:spacing w:val="1"/>
          <w:sz w:val="22"/>
          <w:szCs w:val="22"/>
        </w:rPr>
        <w:t>п</w:t>
      </w:r>
      <w:r w:rsidRPr="008E7BC8">
        <w:rPr>
          <w:rFonts w:ascii="Bookman Old Style" w:hAnsi="Bookman Old Style"/>
          <w:sz w:val="22"/>
          <w:szCs w:val="22"/>
        </w:rPr>
        <w:t>р</w:t>
      </w:r>
      <w:r w:rsidRPr="008E7BC8">
        <w:rPr>
          <w:rFonts w:ascii="Bookman Old Style" w:hAnsi="Bookman Old Style"/>
          <w:spacing w:val="-1"/>
          <w:sz w:val="22"/>
          <w:szCs w:val="22"/>
        </w:rPr>
        <w:t>е</w:t>
      </w:r>
      <w:r w:rsidRPr="008E7BC8">
        <w:rPr>
          <w:rFonts w:ascii="Bookman Old Style" w:hAnsi="Bookman Old Style"/>
          <w:spacing w:val="-2"/>
          <w:sz w:val="22"/>
          <w:szCs w:val="22"/>
        </w:rPr>
        <w:t>д</w:t>
      </w:r>
      <w:r w:rsidRPr="008E7BC8">
        <w:rPr>
          <w:rFonts w:ascii="Bookman Old Style" w:hAnsi="Bookman Old Style"/>
          <w:spacing w:val="1"/>
          <w:sz w:val="22"/>
          <w:szCs w:val="22"/>
        </w:rPr>
        <w:t>н</w:t>
      </w:r>
      <w:r w:rsidRPr="008E7BC8">
        <w:rPr>
          <w:rFonts w:ascii="Bookman Old Style" w:hAnsi="Bookman Old Style"/>
          <w:spacing w:val="-1"/>
          <w:sz w:val="22"/>
          <w:szCs w:val="22"/>
        </w:rPr>
        <w:t>а</w:t>
      </w:r>
      <w:r w:rsidRPr="008E7BC8">
        <w:rPr>
          <w:rFonts w:ascii="Bookman Old Style" w:hAnsi="Bookman Old Style"/>
          <w:spacing w:val="1"/>
          <w:sz w:val="22"/>
          <w:szCs w:val="22"/>
        </w:rPr>
        <w:t>зн</w:t>
      </w:r>
      <w:r w:rsidRPr="008E7BC8">
        <w:rPr>
          <w:rFonts w:ascii="Bookman Old Style" w:hAnsi="Bookman Old Style"/>
          <w:spacing w:val="-1"/>
          <w:sz w:val="22"/>
          <w:szCs w:val="22"/>
        </w:rPr>
        <w:t>аче</w:t>
      </w:r>
      <w:r w:rsidRPr="008E7BC8">
        <w:rPr>
          <w:rFonts w:ascii="Bookman Old Style" w:hAnsi="Bookman Old Style"/>
          <w:sz w:val="22"/>
          <w:szCs w:val="22"/>
        </w:rPr>
        <w:t xml:space="preserve">н </w:t>
      </w:r>
      <w:r w:rsidRPr="008E7BC8">
        <w:rPr>
          <w:rFonts w:ascii="Bookman Old Style" w:hAnsi="Bookman Old Style"/>
          <w:spacing w:val="-2"/>
          <w:sz w:val="22"/>
          <w:szCs w:val="22"/>
        </w:rPr>
        <w:lastRenderedPageBreak/>
        <w:t>д</w:t>
      </w:r>
      <w:r w:rsidRPr="008E7BC8">
        <w:rPr>
          <w:rFonts w:ascii="Bookman Old Style" w:hAnsi="Bookman Old Style"/>
          <w:sz w:val="22"/>
          <w:szCs w:val="22"/>
        </w:rPr>
        <w:t xml:space="preserve">ля </w:t>
      </w:r>
      <w:r w:rsidRPr="008E7BC8">
        <w:rPr>
          <w:rFonts w:ascii="Bookman Old Style" w:hAnsi="Bookman Old Style"/>
          <w:spacing w:val="1"/>
          <w:sz w:val="22"/>
          <w:szCs w:val="22"/>
        </w:rPr>
        <w:t>п</w:t>
      </w:r>
      <w:r w:rsidRPr="008E7BC8">
        <w:rPr>
          <w:rFonts w:ascii="Bookman Old Style" w:hAnsi="Bookman Old Style"/>
          <w:spacing w:val="-1"/>
          <w:sz w:val="22"/>
          <w:szCs w:val="22"/>
        </w:rPr>
        <w:t>е</w:t>
      </w:r>
      <w:r w:rsidRPr="008E7BC8">
        <w:rPr>
          <w:rFonts w:ascii="Bookman Old Style" w:hAnsi="Bookman Old Style"/>
          <w:sz w:val="22"/>
          <w:szCs w:val="22"/>
        </w:rPr>
        <w:t>р</w:t>
      </w:r>
      <w:r w:rsidRPr="008E7BC8">
        <w:rPr>
          <w:rFonts w:ascii="Bookman Old Style" w:hAnsi="Bookman Old Style"/>
          <w:spacing w:val="-1"/>
          <w:sz w:val="22"/>
          <w:szCs w:val="22"/>
        </w:rPr>
        <w:t>е</w:t>
      </w:r>
      <w:r w:rsidRPr="008E7BC8">
        <w:rPr>
          <w:rFonts w:ascii="Bookman Old Style" w:hAnsi="Bookman Old Style"/>
          <w:spacing w:val="-2"/>
          <w:sz w:val="22"/>
          <w:szCs w:val="22"/>
        </w:rPr>
        <w:t>д</w:t>
      </w:r>
      <w:r w:rsidRPr="008E7BC8">
        <w:rPr>
          <w:rFonts w:ascii="Bookman Old Style" w:hAnsi="Bookman Old Style"/>
          <w:spacing w:val="-1"/>
          <w:sz w:val="22"/>
          <w:szCs w:val="22"/>
        </w:rPr>
        <w:t>ач</w:t>
      </w:r>
      <w:r w:rsidRPr="008E7BC8">
        <w:rPr>
          <w:rFonts w:ascii="Bookman Old Style" w:hAnsi="Bookman Old Style"/>
          <w:sz w:val="22"/>
          <w:szCs w:val="22"/>
        </w:rPr>
        <w:t>и тепловой энергии.</w:t>
      </w:r>
    </w:p>
    <w:p w:rsidR="00C450D9" w:rsidRPr="008E7BC8" w:rsidRDefault="00C450D9" w:rsidP="00C450D9">
      <w:pPr>
        <w:pStyle w:val="2"/>
        <w:ind w:left="709"/>
        <w:jc w:val="left"/>
        <w:rPr>
          <w:rFonts w:ascii="Bookman Old Style" w:hAnsi="Bookman Old Style"/>
          <w:sz w:val="22"/>
          <w:szCs w:val="22"/>
        </w:rPr>
      </w:pPr>
      <w:r w:rsidRPr="008E7BC8">
        <w:rPr>
          <w:rFonts w:ascii="Bookman Old Style" w:hAnsi="Bookman Old Style"/>
          <w:sz w:val="22"/>
          <w:szCs w:val="22"/>
        </w:rPr>
        <w:t>Часть 8. Топливные балансы источников тепловой энергии и система обеспечения топливом.</w:t>
      </w:r>
    </w:p>
    <w:p w:rsidR="00C450D9" w:rsidRPr="008E7BC8" w:rsidRDefault="00C450D9" w:rsidP="00C450D9">
      <w:pPr>
        <w:spacing w:line="360" w:lineRule="auto"/>
        <w:ind w:firstLine="709"/>
        <w:rPr>
          <w:rFonts w:ascii="Bookman Old Style" w:hAnsi="Bookman Old Style"/>
        </w:rPr>
      </w:pPr>
      <w:r w:rsidRPr="008E7BC8">
        <w:rPr>
          <w:rFonts w:ascii="Bookman Old Style" w:hAnsi="Bookman Old Style"/>
        </w:rPr>
        <w:t>П</w:t>
      </w:r>
      <w:r w:rsidRPr="008E7BC8">
        <w:rPr>
          <w:rFonts w:ascii="Bookman Old Style" w:hAnsi="Bookman Old Style"/>
          <w:spacing w:val="4"/>
        </w:rPr>
        <w:t>о</w:t>
      </w:r>
      <w:r w:rsidRPr="008E7BC8">
        <w:rPr>
          <w:rFonts w:ascii="Bookman Old Style" w:hAnsi="Bookman Old Style"/>
        </w:rPr>
        <w:t>ста</w:t>
      </w:r>
      <w:r w:rsidRPr="008E7BC8">
        <w:rPr>
          <w:rFonts w:ascii="Bookman Old Style" w:hAnsi="Bookman Old Style"/>
          <w:spacing w:val="1"/>
        </w:rPr>
        <w:t>в</w:t>
      </w:r>
      <w:r w:rsidRPr="008E7BC8">
        <w:rPr>
          <w:rFonts w:ascii="Bookman Old Style" w:hAnsi="Bookman Old Style"/>
          <w:spacing w:val="-2"/>
        </w:rPr>
        <w:t>к</w:t>
      </w:r>
      <w:r w:rsidRPr="008E7BC8">
        <w:rPr>
          <w:rFonts w:ascii="Bookman Old Style" w:hAnsi="Bookman Old Style"/>
        </w:rPr>
        <w:t xml:space="preserve">а и </w:t>
      </w:r>
      <w:r w:rsidRPr="008E7BC8">
        <w:rPr>
          <w:rFonts w:ascii="Bookman Old Style" w:hAnsi="Bookman Old Style"/>
          <w:spacing w:val="-6"/>
        </w:rPr>
        <w:t>х</w:t>
      </w:r>
      <w:r w:rsidRPr="008E7BC8">
        <w:rPr>
          <w:rFonts w:ascii="Bookman Old Style" w:hAnsi="Bookman Old Style"/>
        </w:rPr>
        <w:t>ра</w:t>
      </w:r>
      <w:r w:rsidRPr="008E7BC8">
        <w:rPr>
          <w:rFonts w:ascii="Bookman Old Style" w:hAnsi="Bookman Old Style"/>
          <w:spacing w:val="1"/>
        </w:rPr>
        <w:t>н</w:t>
      </w:r>
      <w:r w:rsidRPr="008E7BC8">
        <w:rPr>
          <w:rFonts w:ascii="Bookman Old Style" w:hAnsi="Bookman Old Style"/>
        </w:rPr>
        <w:t>е</w:t>
      </w:r>
      <w:r w:rsidRPr="008E7BC8">
        <w:rPr>
          <w:rFonts w:ascii="Bookman Old Style" w:hAnsi="Bookman Old Style"/>
          <w:spacing w:val="1"/>
        </w:rPr>
        <w:t>ни</w:t>
      </w:r>
      <w:r w:rsidRPr="008E7BC8">
        <w:rPr>
          <w:rFonts w:ascii="Bookman Old Style" w:hAnsi="Bookman Old Style"/>
        </w:rPr>
        <w:t>е ре</w:t>
      </w:r>
      <w:r w:rsidRPr="008E7BC8">
        <w:rPr>
          <w:rFonts w:ascii="Bookman Old Style" w:hAnsi="Bookman Old Style"/>
          <w:spacing w:val="1"/>
        </w:rPr>
        <w:t>з</w:t>
      </w:r>
      <w:r w:rsidRPr="008E7BC8">
        <w:rPr>
          <w:rFonts w:ascii="Bookman Old Style" w:hAnsi="Bookman Old Style"/>
        </w:rPr>
        <w:t>ер</w:t>
      </w:r>
      <w:r w:rsidRPr="008E7BC8">
        <w:rPr>
          <w:rFonts w:ascii="Bookman Old Style" w:hAnsi="Bookman Old Style"/>
          <w:spacing w:val="1"/>
        </w:rPr>
        <w:t>в</w:t>
      </w:r>
      <w:r w:rsidRPr="008E7BC8">
        <w:rPr>
          <w:rFonts w:ascii="Bookman Old Style" w:hAnsi="Bookman Old Style"/>
          <w:spacing w:val="-5"/>
        </w:rPr>
        <w:t>н</w:t>
      </w:r>
      <w:r w:rsidRPr="008E7BC8">
        <w:rPr>
          <w:rFonts w:ascii="Bookman Old Style" w:hAnsi="Bookman Old Style"/>
          <w:spacing w:val="4"/>
        </w:rPr>
        <w:t>о</w:t>
      </w:r>
      <w:r w:rsidRPr="008E7BC8">
        <w:rPr>
          <w:rFonts w:ascii="Bookman Old Style" w:hAnsi="Bookman Old Style"/>
          <w:spacing w:val="-3"/>
        </w:rPr>
        <w:t>г</w:t>
      </w:r>
      <w:r w:rsidRPr="008E7BC8">
        <w:rPr>
          <w:rFonts w:ascii="Bookman Old Style" w:hAnsi="Bookman Old Style"/>
        </w:rPr>
        <w:t>о/а</w:t>
      </w:r>
      <w:r w:rsidRPr="008E7BC8">
        <w:rPr>
          <w:rFonts w:ascii="Bookman Old Style" w:hAnsi="Bookman Old Style"/>
          <w:spacing w:val="1"/>
        </w:rPr>
        <w:t>в</w:t>
      </w:r>
      <w:r w:rsidRPr="008E7BC8">
        <w:rPr>
          <w:rFonts w:ascii="Bookman Old Style" w:hAnsi="Bookman Old Style"/>
        </w:rPr>
        <w:t>ар</w:t>
      </w:r>
      <w:r w:rsidRPr="008E7BC8">
        <w:rPr>
          <w:rFonts w:ascii="Bookman Old Style" w:hAnsi="Bookman Old Style"/>
          <w:spacing w:val="1"/>
        </w:rPr>
        <w:t>ий</w:t>
      </w:r>
      <w:r w:rsidRPr="008E7BC8">
        <w:rPr>
          <w:rFonts w:ascii="Bookman Old Style" w:hAnsi="Bookman Old Style"/>
          <w:spacing w:val="-5"/>
        </w:rPr>
        <w:t>н</w:t>
      </w:r>
      <w:r w:rsidRPr="008E7BC8">
        <w:rPr>
          <w:rFonts w:ascii="Bookman Old Style" w:hAnsi="Bookman Old Style"/>
        </w:rPr>
        <w:t>о</w:t>
      </w:r>
      <w:r w:rsidRPr="008E7BC8">
        <w:rPr>
          <w:rFonts w:ascii="Bookman Old Style" w:hAnsi="Bookman Old Style"/>
          <w:spacing w:val="-3"/>
        </w:rPr>
        <w:t>г</w:t>
      </w:r>
      <w:r w:rsidRPr="008E7BC8">
        <w:rPr>
          <w:rFonts w:ascii="Bookman Old Style" w:hAnsi="Bookman Old Style"/>
        </w:rPr>
        <w:t>о т</w:t>
      </w:r>
      <w:r w:rsidRPr="008E7BC8">
        <w:rPr>
          <w:rFonts w:ascii="Bookman Old Style" w:hAnsi="Bookman Old Style"/>
          <w:spacing w:val="4"/>
        </w:rPr>
        <w:t>о</w:t>
      </w:r>
      <w:r w:rsidRPr="008E7BC8">
        <w:rPr>
          <w:rFonts w:ascii="Bookman Old Style" w:hAnsi="Bookman Old Style"/>
          <w:spacing w:val="-5"/>
        </w:rPr>
        <w:t>п</w:t>
      </w:r>
      <w:r w:rsidRPr="008E7BC8">
        <w:rPr>
          <w:rFonts w:ascii="Bookman Old Style" w:hAnsi="Bookman Old Style"/>
        </w:rPr>
        <w:t>л</w:t>
      </w:r>
      <w:r w:rsidRPr="008E7BC8">
        <w:rPr>
          <w:rFonts w:ascii="Bookman Old Style" w:hAnsi="Bookman Old Style"/>
          <w:spacing w:val="1"/>
        </w:rPr>
        <w:t>ив</w:t>
      </w:r>
      <w:r w:rsidRPr="008E7BC8">
        <w:rPr>
          <w:rFonts w:ascii="Bookman Old Style" w:hAnsi="Bookman Old Style"/>
        </w:rPr>
        <w:t xml:space="preserve">а </w:t>
      </w:r>
      <w:r w:rsidRPr="008E7BC8">
        <w:rPr>
          <w:rFonts w:ascii="Bookman Old Style" w:hAnsi="Bookman Old Style"/>
          <w:spacing w:val="1"/>
        </w:rPr>
        <w:t>н</w:t>
      </w:r>
      <w:r w:rsidRPr="008E7BC8">
        <w:rPr>
          <w:rFonts w:ascii="Bookman Old Style" w:hAnsi="Bookman Old Style"/>
        </w:rPr>
        <w:t xml:space="preserve">е </w:t>
      </w:r>
      <w:r w:rsidRPr="008E7BC8">
        <w:rPr>
          <w:rFonts w:ascii="Bookman Old Style" w:hAnsi="Bookman Old Style"/>
          <w:spacing w:val="1"/>
        </w:rPr>
        <w:t>п</w:t>
      </w:r>
      <w:r w:rsidRPr="008E7BC8">
        <w:rPr>
          <w:rFonts w:ascii="Bookman Old Style" w:hAnsi="Bookman Old Style"/>
        </w:rPr>
        <w:t>ре</w:t>
      </w:r>
      <w:r w:rsidRPr="008E7BC8">
        <w:rPr>
          <w:rFonts w:ascii="Bookman Old Style" w:hAnsi="Bookman Old Style"/>
          <w:spacing w:val="-2"/>
        </w:rPr>
        <w:t>д</w:t>
      </w:r>
      <w:r w:rsidRPr="008E7BC8">
        <w:rPr>
          <w:rFonts w:ascii="Bookman Old Style" w:hAnsi="Bookman Old Style"/>
          <w:spacing w:val="-11"/>
        </w:rPr>
        <w:t>у</w:t>
      </w:r>
      <w:r w:rsidRPr="008E7BC8">
        <w:rPr>
          <w:rFonts w:ascii="Bookman Old Style" w:hAnsi="Bookman Old Style"/>
        </w:rPr>
        <w:t>с</w:t>
      </w:r>
      <w:r w:rsidRPr="008E7BC8">
        <w:rPr>
          <w:rFonts w:ascii="Bookman Old Style" w:hAnsi="Bookman Old Style"/>
          <w:spacing w:val="1"/>
        </w:rPr>
        <w:t>м</w:t>
      </w:r>
      <w:r w:rsidRPr="008E7BC8">
        <w:rPr>
          <w:rFonts w:ascii="Bookman Old Style" w:hAnsi="Bookman Old Style"/>
          <w:spacing w:val="4"/>
        </w:rPr>
        <w:t>о</w:t>
      </w:r>
      <w:r w:rsidRPr="008E7BC8">
        <w:rPr>
          <w:rFonts w:ascii="Bookman Old Style" w:hAnsi="Bookman Old Style"/>
        </w:rPr>
        <w:t>тре</w:t>
      </w:r>
      <w:r w:rsidRPr="008E7BC8">
        <w:rPr>
          <w:rFonts w:ascii="Bookman Old Style" w:hAnsi="Bookman Old Style"/>
          <w:spacing w:val="1"/>
        </w:rPr>
        <w:t>н</w:t>
      </w:r>
      <w:r w:rsidRPr="008E7BC8">
        <w:rPr>
          <w:rFonts w:ascii="Bookman Old Style" w:hAnsi="Bookman Old Style"/>
        </w:rPr>
        <w:t>ы. О</w:t>
      </w:r>
      <w:r w:rsidRPr="008E7BC8">
        <w:rPr>
          <w:rFonts w:ascii="Bookman Old Style" w:hAnsi="Bookman Old Style"/>
          <w:spacing w:val="-2"/>
        </w:rPr>
        <w:t>б</w:t>
      </w:r>
      <w:r w:rsidRPr="008E7BC8">
        <w:rPr>
          <w:rFonts w:ascii="Bookman Old Style" w:hAnsi="Bookman Old Style"/>
        </w:rPr>
        <w:t>ес</w:t>
      </w:r>
      <w:r w:rsidRPr="008E7BC8">
        <w:rPr>
          <w:rFonts w:ascii="Bookman Old Style" w:hAnsi="Bookman Old Style"/>
          <w:spacing w:val="1"/>
        </w:rPr>
        <w:t>п</w:t>
      </w:r>
      <w:r w:rsidRPr="008E7BC8">
        <w:rPr>
          <w:rFonts w:ascii="Bookman Old Style" w:hAnsi="Bookman Old Style"/>
        </w:rPr>
        <w:t>ече</w:t>
      </w:r>
      <w:r w:rsidRPr="008E7BC8">
        <w:rPr>
          <w:rFonts w:ascii="Bookman Old Style" w:hAnsi="Bookman Old Style"/>
          <w:spacing w:val="1"/>
        </w:rPr>
        <w:t>ни</w:t>
      </w:r>
      <w:r w:rsidRPr="008E7BC8">
        <w:rPr>
          <w:rFonts w:ascii="Bookman Old Style" w:hAnsi="Bookman Old Style"/>
        </w:rPr>
        <w:t>е т</w:t>
      </w:r>
      <w:r w:rsidRPr="008E7BC8">
        <w:rPr>
          <w:rFonts w:ascii="Bookman Old Style" w:hAnsi="Bookman Old Style"/>
          <w:spacing w:val="4"/>
        </w:rPr>
        <w:t>о</w:t>
      </w:r>
      <w:r w:rsidRPr="008E7BC8">
        <w:rPr>
          <w:rFonts w:ascii="Bookman Old Style" w:hAnsi="Bookman Old Style"/>
          <w:spacing w:val="1"/>
        </w:rPr>
        <w:t>п</w:t>
      </w:r>
      <w:r w:rsidRPr="008E7BC8">
        <w:rPr>
          <w:rFonts w:ascii="Bookman Old Style" w:hAnsi="Bookman Old Style"/>
          <w:spacing w:val="-6"/>
        </w:rPr>
        <w:t>л</w:t>
      </w:r>
      <w:r w:rsidRPr="008E7BC8">
        <w:rPr>
          <w:rFonts w:ascii="Bookman Old Style" w:hAnsi="Bookman Old Style"/>
          <w:spacing w:val="1"/>
        </w:rPr>
        <w:t>и</w:t>
      </w:r>
      <w:r w:rsidRPr="008E7BC8">
        <w:rPr>
          <w:rFonts w:ascii="Bookman Old Style" w:hAnsi="Bookman Old Style"/>
          <w:spacing w:val="-3"/>
        </w:rPr>
        <w:t>в</w:t>
      </w:r>
      <w:r w:rsidRPr="008E7BC8">
        <w:rPr>
          <w:rFonts w:ascii="Bookman Old Style" w:hAnsi="Bookman Old Style"/>
          <w:spacing w:val="4"/>
        </w:rPr>
        <w:t>о</w:t>
      </w:r>
      <w:r w:rsidRPr="008E7BC8">
        <w:rPr>
          <w:rFonts w:ascii="Bookman Old Style" w:hAnsi="Bookman Old Style"/>
        </w:rPr>
        <w:t xml:space="preserve">м </w:t>
      </w:r>
      <w:r w:rsidRPr="008E7BC8">
        <w:rPr>
          <w:rFonts w:ascii="Bookman Old Style" w:hAnsi="Bookman Old Style"/>
          <w:spacing w:val="1"/>
        </w:rPr>
        <w:t>п</w:t>
      </w:r>
      <w:r w:rsidRPr="008E7BC8">
        <w:rPr>
          <w:rFonts w:ascii="Bookman Old Style" w:hAnsi="Bookman Old Style"/>
          <w:spacing w:val="-6"/>
        </w:rPr>
        <w:t>р</w:t>
      </w:r>
      <w:r w:rsidRPr="008E7BC8">
        <w:rPr>
          <w:rFonts w:ascii="Bookman Old Style" w:hAnsi="Bookman Old Style"/>
          <w:spacing w:val="4"/>
        </w:rPr>
        <w:t>о</w:t>
      </w:r>
      <w:r w:rsidRPr="008E7BC8">
        <w:rPr>
          <w:rFonts w:ascii="Bookman Old Style" w:hAnsi="Bookman Old Style"/>
          <w:spacing w:val="-5"/>
        </w:rPr>
        <w:t>и</w:t>
      </w:r>
      <w:r w:rsidRPr="008E7BC8">
        <w:rPr>
          <w:rFonts w:ascii="Bookman Old Style" w:hAnsi="Bookman Old Style"/>
          <w:spacing w:val="1"/>
        </w:rPr>
        <w:t>з</w:t>
      </w:r>
      <w:r w:rsidRPr="008E7BC8">
        <w:rPr>
          <w:rFonts w:ascii="Bookman Old Style" w:hAnsi="Bookman Old Style"/>
          <w:spacing w:val="-3"/>
        </w:rPr>
        <w:t>в</w:t>
      </w:r>
      <w:r w:rsidRPr="008E7BC8">
        <w:rPr>
          <w:rFonts w:ascii="Bookman Old Style" w:hAnsi="Bookman Old Style"/>
          <w:spacing w:val="4"/>
        </w:rPr>
        <w:t>о</w:t>
      </w:r>
      <w:r w:rsidRPr="008E7BC8">
        <w:rPr>
          <w:rFonts w:ascii="Bookman Old Style" w:hAnsi="Bookman Old Style"/>
          <w:spacing w:val="-2"/>
        </w:rPr>
        <w:t>д</w:t>
      </w:r>
      <w:r w:rsidRPr="008E7BC8">
        <w:rPr>
          <w:rFonts w:ascii="Bookman Old Style" w:hAnsi="Bookman Old Style"/>
          <w:spacing w:val="1"/>
        </w:rPr>
        <w:t>и</w:t>
      </w:r>
      <w:r w:rsidRPr="008E7BC8">
        <w:rPr>
          <w:rFonts w:ascii="Bookman Old Style" w:hAnsi="Bookman Old Style"/>
        </w:rPr>
        <w:t xml:space="preserve">тся </w:t>
      </w:r>
      <w:r w:rsidRPr="008E7BC8">
        <w:rPr>
          <w:rFonts w:ascii="Bookman Old Style" w:hAnsi="Bookman Old Style"/>
          <w:spacing w:val="1"/>
        </w:rPr>
        <w:t>н</w:t>
      </w:r>
      <w:r w:rsidRPr="008E7BC8">
        <w:rPr>
          <w:rFonts w:ascii="Bookman Old Style" w:hAnsi="Bookman Old Style"/>
        </w:rPr>
        <w:t>а</w:t>
      </w:r>
      <w:r w:rsidRPr="008E7BC8">
        <w:rPr>
          <w:rFonts w:ascii="Bookman Old Style" w:hAnsi="Bookman Old Style"/>
          <w:spacing w:val="-2"/>
        </w:rPr>
        <w:t>д</w:t>
      </w:r>
      <w:r w:rsidRPr="008E7BC8">
        <w:rPr>
          <w:rFonts w:ascii="Bookman Old Style" w:hAnsi="Bookman Old Style"/>
        </w:rPr>
        <w:t>ле</w:t>
      </w:r>
      <w:r w:rsidRPr="008E7BC8">
        <w:rPr>
          <w:rFonts w:ascii="Bookman Old Style" w:hAnsi="Bookman Old Style"/>
          <w:spacing w:val="2"/>
        </w:rPr>
        <w:t>ж</w:t>
      </w:r>
      <w:r w:rsidRPr="008E7BC8">
        <w:rPr>
          <w:rFonts w:ascii="Bookman Old Style" w:hAnsi="Bookman Old Style"/>
        </w:rPr>
        <w:t>а</w:t>
      </w:r>
      <w:r w:rsidRPr="008E7BC8">
        <w:rPr>
          <w:rFonts w:ascii="Bookman Old Style" w:hAnsi="Bookman Old Style"/>
          <w:spacing w:val="-3"/>
        </w:rPr>
        <w:t>щ</w:t>
      </w:r>
      <w:r w:rsidRPr="008E7BC8">
        <w:rPr>
          <w:rFonts w:ascii="Bookman Old Style" w:hAnsi="Bookman Old Style"/>
          <w:spacing w:val="1"/>
        </w:rPr>
        <w:t>и</w:t>
      </w:r>
      <w:r w:rsidRPr="008E7BC8">
        <w:rPr>
          <w:rFonts w:ascii="Bookman Old Style" w:hAnsi="Bookman Old Style"/>
        </w:rPr>
        <w:t xml:space="preserve">м </w:t>
      </w:r>
      <w:r w:rsidRPr="008E7BC8">
        <w:rPr>
          <w:rFonts w:ascii="Bookman Old Style" w:hAnsi="Bookman Old Style"/>
          <w:spacing w:val="4"/>
        </w:rPr>
        <w:t>о</w:t>
      </w:r>
      <w:r w:rsidRPr="008E7BC8">
        <w:rPr>
          <w:rFonts w:ascii="Bookman Old Style" w:hAnsi="Bookman Old Style"/>
          <w:spacing w:val="-2"/>
        </w:rPr>
        <w:t>б</w:t>
      </w:r>
      <w:r w:rsidRPr="008E7BC8">
        <w:rPr>
          <w:rFonts w:ascii="Bookman Old Style" w:hAnsi="Bookman Old Style"/>
        </w:rPr>
        <w:t>ра</w:t>
      </w:r>
      <w:r w:rsidRPr="008E7BC8">
        <w:rPr>
          <w:rFonts w:ascii="Bookman Old Style" w:hAnsi="Bookman Old Style"/>
          <w:spacing w:val="-5"/>
        </w:rPr>
        <w:t>з</w:t>
      </w:r>
      <w:r w:rsidRPr="008E7BC8">
        <w:rPr>
          <w:rFonts w:ascii="Bookman Old Style" w:hAnsi="Bookman Old Style"/>
          <w:spacing w:val="4"/>
        </w:rPr>
        <w:t>о</w:t>
      </w:r>
      <w:r w:rsidRPr="008E7BC8">
        <w:rPr>
          <w:rFonts w:ascii="Bookman Old Style" w:hAnsi="Bookman Old Style"/>
        </w:rPr>
        <w:t xml:space="preserve">м в </w:t>
      </w:r>
      <w:r w:rsidRPr="008E7BC8">
        <w:rPr>
          <w:rFonts w:ascii="Bookman Old Style" w:hAnsi="Bookman Old Style"/>
          <w:spacing w:val="-7"/>
        </w:rPr>
        <w:t>с</w:t>
      </w:r>
      <w:r w:rsidRPr="008E7BC8">
        <w:rPr>
          <w:rFonts w:ascii="Bookman Old Style" w:hAnsi="Bookman Old Style"/>
        </w:rPr>
        <w:t>о</w:t>
      </w:r>
      <w:r w:rsidRPr="008E7BC8">
        <w:rPr>
          <w:rFonts w:ascii="Bookman Old Style" w:hAnsi="Bookman Old Style"/>
          <w:spacing w:val="4"/>
        </w:rPr>
        <w:t>о</w:t>
      </w:r>
      <w:r w:rsidRPr="008E7BC8">
        <w:rPr>
          <w:rFonts w:ascii="Bookman Old Style" w:hAnsi="Bookman Old Style"/>
        </w:rPr>
        <w:t>т</w:t>
      </w:r>
      <w:r w:rsidRPr="008E7BC8">
        <w:rPr>
          <w:rFonts w:ascii="Bookman Old Style" w:hAnsi="Bookman Old Style"/>
          <w:spacing w:val="1"/>
        </w:rPr>
        <w:t>в</w:t>
      </w:r>
      <w:r w:rsidRPr="008E7BC8">
        <w:rPr>
          <w:rFonts w:ascii="Bookman Old Style" w:hAnsi="Bookman Old Style"/>
        </w:rPr>
        <w:t>етст</w:t>
      </w:r>
      <w:r w:rsidRPr="008E7BC8">
        <w:rPr>
          <w:rFonts w:ascii="Bookman Old Style" w:hAnsi="Bookman Old Style"/>
          <w:spacing w:val="-3"/>
        </w:rPr>
        <w:t>в</w:t>
      </w:r>
      <w:r w:rsidRPr="008E7BC8">
        <w:rPr>
          <w:rFonts w:ascii="Bookman Old Style" w:hAnsi="Bookman Old Style"/>
          <w:spacing w:val="1"/>
        </w:rPr>
        <w:t>и</w:t>
      </w:r>
      <w:r w:rsidRPr="008E7BC8">
        <w:rPr>
          <w:rFonts w:ascii="Bookman Old Style" w:hAnsi="Bookman Old Style"/>
        </w:rPr>
        <w:t xml:space="preserve">и с </w:t>
      </w:r>
      <w:r w:rsidRPr="008E7BC8">
        <w:rPr>
          <w:rFonts w:ascii="Bookman Old Style" w:hAnsi="Bookman Old Style"/>
          <w:spacing w:val="-2"/>
        </w:rPr>
        <w:t>д</w:t>
      </w:r>
      <w:r w:rsidRPr="008E7BC8">
        <w:rPr>
          <w:rFonts w:ascii="Bookman Old Style" w:hAnsi="Bookman Old Style"/>
        </w:rPr>
        <w:t>е</w:t>
      </w:r>
      <w:r w:rsidRPr="008E7BC8">
        <w:rPr>
          <w:rFonts w:ascii="Bookman Old Style" w:hAnsi="Bookman Old Style"/>
          <w:spacing w:val="1"/>
        </w:rPr>
        <w:t>й</w:t>
      </w:r>
      <w:r w:rsidRPr="008E7BC8">
        <w:rPr>
          <w:rFonts w:ascii="Bookman Old Style" w:hAnsi="Bookman Old Style"/>
        </w:rPr>
        <w:t>ст</w:t>
      </w:r>
      <w:r w:rsidRPr="008E7BC8">
        <w:rPr>
          <w:rFonts w:ascii="Bookman Old Style" w:hAnsi="Bookman Old Style"/>
          <w:spacing w:val="6"/>
        </w:rPr>
        <w:t>в</w:t>
      </w:r>
      <w:r w:rsidRPr="008E7BC8">
        <w:rPr>
          <w:rFonts w:ascii="Bookman Old Style" w:hAnsi="Bookman Old Style"/>
          <w:spacing w:val="-11"/>
        </w:rPr>
        <w:t>у</w:t>
      </w:r>
      <w:r w:rsidRPr="008E7BC8">
        <w:rPr>
          <w:rFonts w:ascii="Bookman Old Style" w:hAnsi="Bookman Old Style"/>
          <w:spacing w:val="-2"/>
        </w:rPr>
        <w:t>ю</w:t>
      </w:r>
      <w:r w:rsidRPr="008E7BC8">
        <w:rPr>
          <w:rFonts w:ascii="Bookman Old Style" w:hAnsi="Bookman Old Style"/>
          <w:spacing w:val="2"/>
        </w:rPr>
        <w:t>щ</w:t>
      </w:r>
      <w:r w:rsidRPr="008E7BC8">
        <w:rPr>
          <w:rFonts w:ascii="Bookman Old Style" w:hAnsi="Bookman Old Style"/>
          <w:spacing w:val="1"/>
        </w:rPr>
        <w:t>им</w:t>
      </w:r>
      <w:r w:rsidRPr="008E7BC8">
        <w:rPr>
          <w:rFonts w:ascii="Bookman Old Style" w:hAnsi="Bookman Old Style"/>
        </w:rPr>
        <w:t xml:space="preserve">и </w:t>
      </w:r>
      <w:r w:rsidRPr="008E7BC8">
        <w:rPr>
          <w:rFonts w:ascii="Bookman Old Style" w:hAnsi="Bookman Old Style"/>
          <w:spacing w:val="-5"/>
        </w:rPr>
        <w:t>н</w:t>
      </w:r>
      <w:r w:rsidRPr="008E7BC8">
        <w:rPr>
          <w:rFonts w:ascii="Bookman Old Style" w:hAnsi="Bookman Old Style"/>
          <w:spacing w:val="4"/>
        </w:rPr>
        <w:t>о</w:t>
      </w:r>
      <w:r w:rsidRPr="008E7BC8">
        <w:rPr>
          <w:rFonts w:ascii="Bookman Old Style" w:hAnsi="Bookman Old Style"/>
          <w:spacing w:val="-6"/>
        </w:rPr>
        <w:t>р</w:t>
      </w:r>
      <w:r w:rsidRPr="008E7BC8">
        <w:rPr>
          <w:rFonts w:ascii="Bookman Old Style" w:hAnsi="Bookman Old Style"/>
          <w:spacing w:val="1"/>
        </w:rPr>
        <w:t>м</w:t>
      </w:r>
      <w:r w:rsidRPr="008E7BC8">
        <w:rPr>
          <w:rFonts w:ascii="Bookman Old Style" w:hAnsi="Bookman Old Style"/>
        </w:rPr>
        <w:t>ат</w:t>
      </w:r>
      <w:r w:rsidRPr="008E7BC8">
        <w:rPr>
          <w:rFonts w:ascii="Bookman Old Style" w:hAnsi="Bookman Old Style"/>
          <w:spacing w:val="1"/>
        </w:rPr>
        <w:t>ив</w:t>
      </w:r>
      <w:r w:rsidRPr="008E7BC8">
        <w:rPr>
          <w:rFonts w:ascii="Bookman Old Style" w:hAnsi="Bookman Old Style"/>
          <w:spacing w:val="-5"/>
        </w:rPr>
        <w:t>н</w:t>
      </w:r>
      <w:r w:rsidRPr="008E7BC8">
        <w:rPr>
          <w:rFonts w:ascii="Bookman Old Style" w:hAnsi="Bookman Old Style"/>
          <w:spacing w:val="1"/>
        </w:rPr>
        <w:t>ы</w:t>
      </w:r>
      <w:r w:rsidRPr="008E7BC8">
        <w:rPr>
          <w:rFonts w:ascii="Bookman Old Style" w:hAnsi="Bookman Old Style"/>
          <w:spacing w:val="-3"/>
        </w:rPr>
        <w:t>м</w:t>
      </w:r>
      <w:r w:rsidRPr="008E7BC8">
        <w:rPr>
          <w:rFonts w:ascii="Bookman Old Style" w:hAnsi="Bookman Old Style"/>
        </w:rPr>
        <w:t xml:space="preserve">и </w:t>
      </w:r>
      <w:r w:rsidRPr="008E7BC8">
        <w:rPr>
          <w:rFonts w:ascii="Bookman Old Style" w:hAnsi="Bookman Old Style"/>
          <w:spacing w:val="-2"/>
        </w:rPr>
        <w:t>д</w:t>
      </w:r>
      <w:r w:rsidRPr="008E7BC8">
        <w:rPr>
          <w:rFonts w:ascii="Bookman Old Style" w:hAnsi="Bookman Old Style"/>
          <w:spacing w:val="4"/>
        </w:rPr>
        <w:t>о</w:t>
      </w:r>
      <w:r w:rsidRPr="008E7BC8">
        <w:rPr>
          <w:rFonts w:ascii="Bookman Old Style" w:hAnsi="Bookman Old Style"/>
          <w:spacing w:val="3"/>
        </w:rPr>
        <w:t>к</w:t>
      </w:r>
      <w:r w:rsidRPr="008E7BC8">
        <w:rPr>
          <w:rFonts w:ascii="Bookman Old Style" w:hAnsi="Bookman Old Style"/>
          <w:spacing w:val="-11"/>
        </w:rPr>
        <w:t>у</w:t>
      </w:r>
      <w:r w:rsidRPr="008E7BC8">
        <w:rPr>
          <w:rFonts w:ascii="Bookman Old Style" w:hAnsi="Bookman Old Style"/>
          <w:spacing w:val="1"/>
        </w:rPr>
        <w:t>м</w:t>
      </w:r>
      <w:r w:rsidRPr="008E7BC8">
        <w:rPr>
          <w:rFonts w:ascii="Bookman Old Style" w:hAnsi="Bookman Old Style"/>
        </w:rPr>
        <w:t>е</w:t>
      </w:r>
      <w:r w:rsidRPr="008E7BC8">
        <w:rPr>
          <w:rFonts w:ascii="Bookman Old Style" w:hAnsi="Bookman Old Style"/>
          <w:spacing w:val="1"/>
        </w:rPr>
        <w:t>н</w:t>
      </w:r>
      <w:r w:rsidRPr="008E7BC8">
        <w:rPr>
          <w:rFonts w:ascii="Bookman Old Style" w:hAnsi="Bookman Old Style"/>
        </w:rPr>
        <w:t>та</w:t>
      </w:r>
      <w:r w:rsidRPr="008E7BC8">
        <w:rPr>
          <w:rFonts w:ascii="Bookman Old Style" w:hAnsi="Bookman Old Style"/>
          <w:spacing w:val="1"/>
        </w:rPr>
        <w:t>ми</w:t>
      </w:r>
      <w:r w:rsidRPr="008E7BC8">
        <w:rPr>
          <w:rFonts w:ascii="Bookman Old Style" w:hAnsi="Bookman Old Style"/>
        </w:rPr>
        <w:t xml:space="preserve">. В </w:t>
      </w:r>
      <w:r w:rsidRPr="008E7BC8">
        <w:rPr>
          <w:rFonts w:ascii="Bookman Old Style" w:hAnsi="Bookman Old Style"/>
          <w:spacing w:val="-2"/>
        </w:rPr>
        <w:t>к</w:t>
      </w:r>
      <w:r w:rsidRPr="008E7BC8">
        <w:rPr>
          <w:rFonts w:ascii="Bookman Old Style" w:hAnsi="Bookman Old Style"/>
        </w:rPr>
        <w:t>ачест</w:t>
      </w:r>
      <w:r w:rsidRPr="008E7BC8">
        <w:rPr>
          <w:rFonts w:ascii="Bookman Old Style" w:hAnsi="Bookman Old Style"/>
          <w:spacing w:val="1"/>
        </w:rPr>
        <w:t>в</w:t>
      </w:r>
      <w:r w:rsidRPr="008E7BC8">
        <w:rPr>
          <w:rFonts w:ascii="Bookman Old Style" w:hAnsi="Bookman Old Style"/>
        </w:rPr>
        <w:t xml:space="preserve">е </w:t>
      </w:r>
      <w:r w:rsidRPr="008E7BC8">
        <w:rPr>
          <w:rFonts w:ascii="Bookman Old Style" w:hAnsi="Bookman Old Style"/>
          <w:spacing w:val="4"/>
        </w:rPr>
        <w:t>о</w:t>
      </w:r>
      <w:r w:rsidRPr="008E7BC8">
        <w:rPr>
          <w:rFonts w:ascii="Bookman Old Style" w:hAnsi="Bookman Old Style"/>
        </w:rPr>
        <w:t>с</w:t>
      </w:r>
      <w:r w:rsidRPr="008E7BC8">
        <w:rPr>
          <w:rFonts w:ascii="Bookman Old Style" w:hAnsi="Bookman Old Style"/>
          <w:spacing w:val="-5"/>
        </w:rPr>
        <w:t>н</w:t>
      </w:r>
      <w:r w:rsidRPr="008E7BC8">
        <w:rPr>
          <w:rFonts w:ascii="Bookman Old Style" w:hAnsi="Bookman Old Style"/>
          <w:spacing w:val="4"/>
        </w:rPr>
        <w:t>о</w:t>
      </w:r>
      <w:r w:rsidRPr="008E7BC8">
        <w:rPr>
          <w:rFonts w:ascii="Bookman Old Style" w:hAnsi="Bookman Old Style"/>
          <w:spacing w:val="1"/>
        </w:rPr>
        <w:t>в</w:t>
      </w:r>
      <w:r w:rsidRPr="008E7BC8">
        <w:rPr>
          <w:rFonts w:ascii="Bookman Old Style" w:hAnsi="Bookman Old Style"/>
          <w:spacing w:val="-5"/>
        </w:rPr>
        <w:t>н</w:t>
      </w:r>
      <w:r w:rsidRPr="008E7BC8">
        <w:rPr>
          <w:rFonts w:ascii="Bookman Old Style" w:hAnsi="Bookman Old Style"/>
        </w:rPr>
        <w:t>о</w:t>
      </w:r>
      <w:r w:rsidRPr="008E7BC8">
        <w:rPr>
          <w:rFonts w:ascii="Bookman Old Style" w:hAnsi="Bookman Old Style"/>
          <w:spacing w:val="-3"/>
        </w:rPr>
        <w:t>г</w:t>
      </w:r>
      <w:r w:rsidRPr="008E7BC8">
        <w:rPr>
          <w:rFonts w:ascii="Bookman Old Style" w:hAnsi="Bookman Old Style"/>
          <w:spacing w:val="4"/>
        </w:rPr>
        <w:t xml:space="preserve">о </w:t>
      </w:r>
      <w:r w:rsidRPr="008E7BC8">
        <w:rPr>
          <w:rFonts w:ascii="Bookman Old Style" w:hAnsi="Bookman Old Style"/>
          <w:spacing w:val="-5"/>
        </w:rPr>
        <w:t>т</w:t>
      </w:r>
      <w:r w:rsidRPr="008E7BC8">
        <w:rPr>
          <w:rFonts w:ascii="Bookman Old Style" w:hAnsi="Bookman Old Style"/>
          <w:spacing w:val="4"/>
        </w:rPr>
        <w:t>о</w:t>
      </w:r>
      <w:r w:rsidRPr="008E7BC8">
        <w:rPr>
          <w:rFonts w:ascii="Bookman Old Style" w:hAnsi="Bookman Old Style"/>
          <w:spacing w:val="1"/>
        </w:rPr>
        <w:t>п</w:t>
      </w:r>
      <w:r w:rsidRPr="008E7BC8">
        <w:rPr>
          <w:rFonts w:ascii="Bookman Old Style" w:hAnsi="Bookman Old Style"/>
        </w:rPr>
        <w:t>л</w:t>
      </w:r>
      <w:r w:rsidRPr="008E7BC8">
        <w:rPr>
          <w:rFonts w:ascii="Bookman Old Style" w:hAnsi="Bookman Old Style"/>
          <w:spacing w:val="1"/>
        </w:rPr>
        <w:t>ив</w:t>
      </w:r>
      <w:r w:rsidRPr="008E7BC8">
        <w:rPr>
          <w:rFonts w:ascii="Bookman Old Style" w:hAnsi="Bookman Old Style"/>
        </w:rPr>
        <w:t xml:space="preserve">а </w:t>
      </w:r>
      <w:r w:rsidRPr="008E7BC8">
        <w:rPr>
          <w:rFonts w:ascii="Bookman Old Style" w:hAnsi="Bookman Old Style"/>
          <w:spacing w:val="1"/>
        </w:rPr>
        <w:t>и</w:t>
      </w:r>
      <w:r w:rsidRPr="008E7BC8">
        <w:rPr>
          <w:rFonts w:ascii="Bookman Old Style" w:hAnsi="Bookman Old Style"/>
        </w:rPr>
        <w:t>с</w:t>
      </w:r>
      <w:r w:rsidRPr="008E7BC8">
        <w:rPr>
          <w:rFonts w:ascii="Bookman Old Style" w:hAnsi="Bookman Old Style"/>
          <w:spacing w:val="-5"/>
        </w:rPr>
        <w:t>п</w:t>
      </w:r>
      <w:r w:rsidRPr="008E7BC8">
        <w:rPr>
          <w:rFonts w:ascii="Bookman Old Style" w:hAnsi="Bookman Old Style"/>
          <w:spacing w:val="4"/>
        </w:rPr>
        <w:t>о</w:t>
      </w:r>
      <w:r w:rsidRPr="008E7BC8">
        <w:rPr>
          <w:rFonts w:ascii="Bookman Old Style" w:hAnsi="Bookman Old Style"/>
        </w:rPr>
        <w:t>л</w:t>
      </w:r>
      <w:r w:rsidRPr="008E7BC8">
        <w:rPr>
          <w:rFonts w:ascii="Bookman Old Style" w:hAnsi="Bookman Old Style"/>
          <w:spacing w:val="-5"/>
        </w:rPr>
        <w:t>ь</w:t>
      </w:r>
      <w:r w:rsidRPr="008E7BC8">
        <w:rPr>
          <w:rFonts w:ascii="Bookman Old Style" w:hAnsi="Bookman Old Style"/>
          <w:spacing w:val="1"/>
        </w:rPr>
        <w:t>з</w:t>
      </w:r>
      <w:r w:rsidRPr="008E7BC8">
        <w:rPr>
          <w:rFonts w:ascii="Bookman Old Style" w:hAnsi="Bookman Old Style"/>
          <w:spacing w:val="-6"/>
        </w:rPr>
        <w:t>у</w:t>
      </w:r>
      <w:r w:rsidRPr="008E7BC8">
        <w:rPr>
          <w:rFonts w:ascii="Bookman Old Style" w:hAnsi="Bookman Old Style"/>
        </w:rPr>
        <w:t>ется бурый уголь 3БР. Хара</w:t>
      </w:r>
      <w:r w:rsidRPr="008E7BC8">
        <w:rPr>
          <w:rFonts w:ascii="Bookman Old Style" w:hAnsi="Bookman Old Style"/>
          <w:spacing w:val="-2"/>
        </w:rPr>
        <w:t>к</w:t>
      </w:r>
      <w:r w:rsidRPr="008E7BC8">
        <w:rPr>
          <w:rFonts w:ascii="Bookman Old Style" w:hAnsi="Bookman Old Style"/>
        </w:rPr>
        <w:t>тер</w:t>
      </w:r>
      <w:r w:rsidRPr="008E7BC8">
        <w:rPr>
          <w:rFonts w:ascii="Bookman Old Style" w:hAnsi="Bookman Old Style"/>
          <w:spacing w:val="1"/>
        </w:rPr>
        <w:t>и</w:t>
      </w:r>
      <w:r w:rsidRPr="008E7BC8">
        <w:rPr>
          <w:rFonts w:ascii="Bookman Old Style" w:hAnsi="Bookman Old Style"/>
        </w:rPr>
        <w:t>ст</w:t>
      </w:r>
      <w:r w:rsidRPr="008E7BC8">
        <w:rPr>
          <w:rFonts w:ascii="Bookman Old Style" w:hAnsi="Bookman Old Style"/>
          <w:spacing w:val="1"/>
        </w:rPr>
        <w:t>и</w:t>
      </w:r>
      <w:r w:rsidRPr="008E7BC8">
        <w:rPr>
          <w:rFonts w:ascii="Bookman Old Style" w:hAnsi="Bookman Old Style"/>
          <w:spacing w:val="-3"/>
        </w:rPr>
        <w:t>к</w:t>
      </w:r>
      <w:r w:rsidRPr="008E7BC8">
        <w:rPr>
          <w:rFonts w:ascii="Bookman Old Style" w:hAnsi="Bookman Old Style"/>
        </w:rPr>
        <w:t xml:space="preserve">а </w:t>
      </w:r>
      <w:r w:rsidRPr="008E7BC8">
        <w:rPr>
          <w:rFonts w:ascii="Bookman Old Style" w:hAnsi="Bookman Old Style"/>
          <w:spacing w:val="-5"/>
        </w:rPr>
        <w:t>т</w:t>
      </w:r>
      <w:r w:rsidRPr="008E7BC8">
        <w:rPr>
          <w:rFonts w:ascii="Bookman Old Style" w:hAnsi="Bookman Old Style"/>
        </w:rPr>
        <w:t>о</w:t>
      </w:r>
      <w:r w:rsidRPr="008E7BC8">
        <w:rPr>
          <w:rFonts w:ascii="Bookman Old Style" w:hAnsi="Bookman Old Style"/>
          <w:spacing w:val="1"/>
        </w:rPr>
        <w:t>п</w:t>
      </w:r>
      <w:r w:rsidRPr="008E7BC8">
        <w:rPr>
          <w:rFonts w:ascii="Bookman Old Style" w:hAnsi="Bookman Old Style"/>
        </w:rPr>
        <w:t>л</w:t>
      </w:r>
      <w:r w:rsidRPr="008E7BC8">
        <w:rPr>
          <w:rFonts w:ascii="Bookman Old Style" w:hAnsi="Bookman Old Style"/>
          <w:spacing w:val="1"/>
        </w:rPr>
        <w:t>ив</w:t>
      </w:r>
      <w:r w:rsidRPr="008E7BC8">
        <w:rPr>
          <w:rFonts w:ascii="Bookman Old Style" w:hAnsi="Bookman Old Style"/>
        </w:rPr>
        <w:t xml:space="preserve">а </w:t>
      </w:r>
      <w:r w:rsidRPr="008E7BC8">
        <w:rPr>
          <w:rFonts w:ascii="Bookman Old Style" w:hAnsi="Bookman Old Style"/>
          <w:spacing w:val="1"/>
        </w:rPr>
        <w:t>п</w:t>
      </w:r>
      <w:r w:rsidRPr="008E7BC8">
        <w:rPr>
          <w:rFonts w:ascii="Bookman Old Style" w:hAnsi="Bookman Old Style"/>
        </w:rPr>
        <w:t>ре</w:t>
      </w:r>
      <w:r w:rsidRPr="008E7BC8">
        <w:rPr>
          <w:rFonts w:ascii="Bookman Old Style" w:hAnsi="Bookman Old Style"/>
          <w:spacing w:val="-2"/>
        </w:rPr>
        <w:t>д</w:t>
      </w:r>
      <w:r w:rsidRPr="008E7BC8">
        <w:rPr>
          <w:rFonts w:ascii="Bookman Old Style" w:hAnsi="Bookman Old Style"/>
        </w:rPr>
        <w:t>ста</w:t>
      </w:r>
      <w:r w:rsidRPr="008E7BC8">
        <w:rPr>
          <w:rFonts w:ascii="Bookman Old Style" w:hAnsi="Bookman Old Style"/>
          <w:spacing w:val="1"/>
        </w:rPr>
        <w:t>в</w:t>
      </w:r>
      <w:r w:rsidRPr="008E7BC8">
        <w:rPr>
          <w:rFonts w:ascii="Bookman Old Style" w:hAnsi="Bookman Old Style"/>
        </w:rPr>
        <w:t>лена в т</w:t>
      </w:r>
      <w:r w:rsidRPr="008E7BC8">
        <w:rPr>
          <w:rFonts w:ascii="Bookman Old Style" w:hAnsi="Bookman Old Style"/>
          <w:spacing w:val="-7"/>
        </w:rPr>
        <w:t>а</w:t>
      </w:r>
      <w:r w:rsidRPr="008E7BC8">
        <w:rPr>
          <w:rFonts w:ascii="Bookman Old Style" w:hAnsi="Bookman Old Style"/>
          <w:spacing w:val="-2"/>
        </w:rPr>
        <w:t>б</w:t>
      </w:r>
      <w:r w:rsidRPr="008E7BC8">
        <w:rPr>
          <w:rFonts w:ascii="Bookman Old Style" w:hAnsi="Bookman Old Style"/>
        </w:rPr>
        <w:t>л</w:t>
      </w:r>
      <w:r w:rsidRPr="008E7BC8">
        <w:rPr>
          <w:rFonts w:ascii="Bookman Old Style" w:hAnsi="Bookman Old Style"/>
          <w:spacing w:val="1"/>
        </w:rPr>
        <w:t>иц</w:t>
      </w:r>
      <w:r w:rsidRPr="008E7BC8">
        <w:rPr>
          <w:rFonts w:ascii="Bookman Old Style" w:hAnsi="Bookman Old Style"/>
        </w:rPr>
        <w:t>е 8</w:t>
      </w:r>
      <w:r w:rsidRPr="008E7BC8">
        <w:rPr>
          <w:rFonts w:ascii="Bookman Old Style" w:hAnsi="Bookman Old Style"/>
          <w:spacing w:val="2"/>
        </w:rPr>
        <w:t>.</w:t>
      </w:r>
      <w:r w:rsidRPr="008E7BC8">
        <w:rPr>
          <w:rFonts w:ascii="Bookman Old Style" w:hAnsi="Bookman Old Style"/>
        </w:rPr>
        <w:t>1.</w:t>
      </w:r>
    </w:p>
    <w:p w:rsidR="00C450D9" w:rsidRPr="008E7BC8" w:rsidRDefault="00C450D9" w:rsidP="00C450D9">
      <w:pPr>
        <w:pStyle w:val="af5"/>
        <w:ind w:firstLine="709"/>
        <w:jc w:val="right"/>
        <w:rPr>
          <w:rFonts w:ascii="Bookman Old Style" w:hAnsi="Bookman Old Style"/>
        </w:rPr>
      </w:pPr>
      <w:r w:rsidRPr="008E7BC8">
        <w:rPr>
          <w:rFonts w:ascii="Bookman Old Style" w:hAnsi="Bookman Old Style"/>
        </w:rPr>
        <w:t>Таблица 8.1</w:t>
      </w:r>
    </w:p>
    <w:tbl>
      <w:tblPr>
        <w:tblpPr w:leftFromText="180" w:rightFromText="180" w:vertAnchor="text" w:horzAnchor="margin" w:tblpY="10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6"/>
        <w:gridCol w:w="2498"/>
        <w:gridCol w:w="2495"/>
        <w:gridCol w:w="2552"/>
      </w:tblGrid>
      <w:tr w:rsidR="00C450D9" w:rsidRPr="008E7BC8" w:rsidTr="002D51B3">
        <w:tc>
          <w:tcPr>
            <w:tcW w:w="2486" w:type="dxa"/>
            <w:vAlign w:val="center"/>
          </w:tcPr>
          <w:p w:rsidR="00C450D9" w:rsidRPr="008E7BC8" w:rsidRDefault="00C450D9" w:rsidP="002D51B3">
            <w:pPr>
              <w:pStyle w:val="af5"/>
              <w:jc w:val="center"/>
              <w:rPr>
                <w:rFonts w:ascii="Bookman Old Style" w:hAnsi="Bookman Old Style"/>
              </w:rPr>
            </w:pPr>
            <w:r w:rsidRPr="008E7BC8">
              <w:rPr>
                <w:rFonts w:ascii="Bookman Old Style" w:hAnsi="Bookman Old Style"/>
              </w:rPr>
              <w:t>Вид топлива</w:t>
            </w:r>
          </w:p>
        </w:tc>
        <w:tc>
          <w:tcPr>
            <w:tcW w:w="2498" w:type="dxa"/>
            <w:vAlign w:val="center"/>
          </w:tcPr>
          <w:p w:rsidR="00C450D9" w:rsidRPr="008E7BC8" w:rsidRDefault="00C450D9" w:rsidP="002D51B3">
            <w:pPr>
              <w:pStyle w:val="af5"/>
              <w:jc w:val="center"/>
              <w:rPr>
                <w:rFonts w:ascii="Bookman Old Style" w:hAnsi="Bookman Old Style"/>
              </w:rPr>
            </w:pPr>
            <w:r w:rsidRPr="008E7BC8">
              <w:rPr>
                <w:rFonts w:ascii="Bookman Old Style" w:hAnsi="Bookman Old Style"/>
              </w:rPr>
              <w:t>Место поставки</w:t>
            </w:r>
          </w:p>
        </w:tc>
        <w:tc>
          <w:tcPr>
            <w:tcW w:w="2495" w:type="dxa"/>
            <w:vAlign w:val="center"/>
          </w:tcPr>
          <w:p w:rsidR="00C450D9" w:rsidRPr="008E7BC8" w:rsidRDefault="00C450D9" w:rsidP="002D51B3">
            <w:pPr>
              <w:pStyle w:val="af5"/>
              <w:jc w:val="center"/>
              <w:rPr>
                <w:rFonts w:ascii="Bookman Old Style" w:hAnsi="Bookman Old Style"/>
              </w:rPr>
            </w:pPr>
            <w:r w:rsidRPr="008E7BC8">
              <w:rPr>
                <w:rFonts w:ascii="Bookman Old Style" w:hAnsi="Bookman Old Style"/>
              </w:rPr>
              <w:t>Низшая теплота сгорания, Ккал/кг.</w:t>
            </w:r>
          </w:p>
        </w:tc>
        <w:tc>
          <w:tcPr>
            <w:tcW w:w="2552" w:type="dxa"/>
            <w:vAlign w:val="center"/>
          </w:tcPr>
          <w:p w:rsidR="00C450D9" w:rsidRPr="008E7BC8" w:rsidRDefault="00C450D9" w:rsidP="002D51B3">
            <w:pPr>
              <w:pStyle w:val="af5"/>
              <w:jc w:val="center"/>
              <w:rPr>
                <w:rFonts w:ascii="Bookman Old Style" w:hAnsi="Bookman Old Style"/>
              </w:rPr>
            </w:pPr>
            <w:r w:rsidRPr="008E7BC8">
              <w:rPr>
                <w:rFonts w:ascii="Bookman Old Style" w:hAnsi="Bookman Old Style"/>
              </w:rPr>
              <w:t>Примечание</w:t>
            </w:r>
          </w:p>
        </w:tc>
      </w:tr>
      <w:tr w:rsidR="00C450D9" w:rsidRPr="008E7BC8" w:rsidTr="002D51B3">
        <w:tc>
          <w:tcPr>
            <w:tcW w:w="2486" w:type="dxa"/>
            <w:vAlign w:val="center"/>
          </w:tcPr>
          <w:p w:rsidR="00C450D9" w:rsidRPr="008E7BC8" w:rsidRDefault="00C450D9" w:rsidP="002D51B3">
            <w:pPr>
              <w:pStyle w:val="af5"/>
              <w:jc w:val="center"/>
              <w:rPr>
                <w:rFonts w:ascii="Bookman Old Style" w:hAnsi="Bookman Old Style"/>
              </w:rPr>
            </w:pPr>
            <w:r w:rsidRPr="008E7BC8">
              <w:rPr>
                <w:rFonts w:ascii="Bookman Old Style" w:hAnsi="Bookman Old Style"/>
              </w:rPr>
              <w:t>Бурый уголь 3БР</w:t>
            </w:r>
          </w:p>
        </w:tc>
        <w:tc>
          <w:tcPr>
            <w:tcW w:w="2498" w:type="dxa"/>
            <w:vAlign w:val="center"/>
          </w:tcPr>
          <w:p w:rsidR="00C450D9" w:rsidRPr="008E7BC8" w:rsidRDefault="00C450D9" w:rsidP="002D51B3">
            <w:pPr>
              <w:pStyle w:val="af5"/>
              <w:jc w:val="center"/>
              <w:rPr>
                <w:rFonts w:ascii="Bookman Old Style" w:hAnsi="Bookman Old Style"/>
              </w:rPr>
            </w:pPr>
            <w:proofErr w:type="spellStart"/>
            <w:r w:rsidRPr="008E7BC8">
              <w:rPr>
                <w:rFonts w:ascii="Bookman Old Style" w:hAnsi="Bookman Old Style"/>
              </w:rPr>
              <w:t>Балахтинский</w:t>
            </w:r>
            <w:proofErr w:type="spellEnd"/>
            <w:r w:rsidRPr="008E7BC8">
              <w:rPr>
                <w:rFonts w:ascii="Bookman Old Style" w:hAnsi="Bookman Old Style"/>
              </w:rPr>
              <w:t xml:space="preserve"> разрез</w:t>
            </w:r>
          </w:p>
        </w:tc>
        <w:tc>
          <w:tcPr>
            <w:tcW w:w="2495" w:type="dxa"/>
            <w:vAlign w:val="center"/>
          </w:tcPr>
          <w:p w:rsidR="00C450D9" w:rsidRPr="008E7BC8" w:rsidRDefault="00C450D9" w:rsidP="002D51B3">
            <w:pPr>
              <w:pStyle w:val="af5"/>
              <w:jc w:val="center"/>
              <w:rPr>
                <w:rFonts w:ascii="Bookman Old Style" w:hAnsi="Bookman Old Style"/>
              </w:rPr>
            </w:pPr>
            <w:r w:rsidRPr="008E7BC8">
              <w:rPr>
                <w:rFonts w:ascii="Bookman Old Style" w:hAnsi="Bookman Old Style"/>
              </w:rPr>
              <w:t>3250</w:t>
            </w:r>
          </w:p>
        </w:tc>
        <w:tc>
          <w:tcPr>
            <w:tcW w:w="2552" w:type="dxa"/>
            <w:vAlign w:val="center"/>
          </w:tcPr>
          <w:p w:rsidR="00C450D9" w:rsidRPr="008E7BC8" w:rsidRDefault="00C450D9" w:rsidP="002D51B3">
            <w:pPr>
              <w:pStyle w:val="af5"/>
              <w:jc w:val="center"/>
              <w:rPr>
                <w:rFonts w:ascii="Bookman Old Style" w:hAnsi="Bookman Old Style"/>
              </w:rPr>
            </w:pPr>
            <w:r w:rsidRPr="008E7BC8">
              <w:rPr>
                <w:rFonts w:ascii="Bookman Old Style" w:hAnsi="Bookman Old Style"/>
              </w:rPr>
              <w:t>размер куска 0-300 мм</w:t>
            </w:r>
          </w:p>
        </w:tc>
      </w:tr>
    </w:tbl>
    <w:p w:rsidR="00C450D9" w:rsidRPr="008E7BC8" w:rsidRDefault="00C450D9" w:rsidP="00C450D9">
      <w:pPr>
        <w:pStyle w:val="TableParagraph"/>
        <w:kinsoku w:val="0"/>
        <w:overflowPunct w:val="0"/>
        <w:spacing w:line="360" w:lineRule="auto"/>
        <w:ind w:firstLine="567"/>
        <w:rPr>
          <w:rFonts w:ascii="Bookman Old Style" w:hAnsi="Bookman Old Style"/>
          <w:spacing w:val="3"/>
          <w:sz w:val="22"/>
          <w:szCs w:val="22"/>
        </w:rPr>
      </w:pPr>
    </w:p>
    <w:p w:rsidR="00C450D9" w:rsidRPr="008E7BC8" w:rsidRDefault="00C450D9" w:rsidP="00C450D9">
      <w:pPr>
        <w:spacing w:line="360" w:lineRule="auto"/>
        <w:ind w:firstLine="709"/>
        <w:rPr>
          <w:rFonts w:ascii="Bookman Old Style" w:hAnsi="Bookman Old Style"/>
        </w:rPr>
      </w:pPr>
      <w:r w:rsidRPr="008E7BC8">
        <w:rPr>
          <w:rFonts w:ascii="Bookman Old Style" w:hAnsi="Bookman Old Style"/>
          <w:spacing w:val="3"/>
        </w:rPr>
        <w:t>С</w:t>
      </w:r>
      <w:r w:rsidRPr="008E7BC8">
        <w:rPr>
          <w:rFonts w:ascii="Bookman Old Style" w:hAnsi="Bookman Old Style"/>
        </w:rPr>
        <w:t>у</w:t>
      </w:r>
      <w:r w:rsidRPr="008E7BC8">
        <w:rPr>
          <w:rFonts w:ascii="Bookman Old Style" w:hAnsi="Bookman Old Style"/>
          <w:spacing w:val="1"/>
        </w:rPr>
        <w:t>мм</w:t>
      </w:r>
      <w:r w:rsidRPr="008E7BC8">
        <w:rPr>
          <w:rFonts w:ascii="Bookman Old Style" w:hAnsi="Bookman Old Style"/>
          <w:spacing w:val="-1"/>
        </w:rPr>
        <w:t>а</w:t>
      </w:r>
      <w:r w:rsidRPr="008E7BC8">
        <w:rPr>
          <w:rFonts w:ascii="Bookman Old Style" w:hAnsi="Bookman Old Style"/>
        </w:rPr>
        <w:t>р</w:t>
      </w:r>
      <w:r w:rsidRPr="008E7BC8">
        <w:rPr>
          <w:rFonts w:ascii="Bookman Old Style" w:hAnsi="Bookman Old Style"/>
          <w:spacing w:val="1"/>
        </w:rPr>
        <w:t>н</w:t>
      </w:r>
      <w:r w:rsidRPr="008E7BC8">
        <w:rPr>
          <w:rFonts w:ascii="Bookman Old Style" w:hAnsi="Bookman Old Style"/>
          <w:spacing w:val="4"/>
        </w:rPr>
        <w:t>о</w:t>
      </w:r>
      <w:r w:rsidRPr="008E7BC8">
        <w:rPr>
          <w:rFonts w:ascii="Bookman Old Style" w:hAnsi="Bookman Old Style"/>
        </w:rPr>
        <w:t xml:space="preserve">е </w:t>
      </w:r>
      <w:r w:rsidRPr="008E7BC8">
        <w:rPr>
          <w:rFonts w:ascii="Bookman Old Style" w:hAnsi="Bookman Old Style"/>
          <w:spacing w:val="1"/>
        </w:rPr>
        <w:t>п</w:t>
      </w:r>
      <w:r w:rsidRPr="008E7BC8">
        <w:rPr>
          <w:rFonts w:ascii="Bookman Old Style" w:hAnsi="Bookman Old Style"/>
          <w:spacing w:val="4"/>
        </w:rPr>
        <w:t>о</w:t>
      </w:r>
      <w:r w:rsidRPr="008E7BC8">
        <w:rPr>
          <w:rFonts w:ascii="Bookman Old Style" w:hAnsi="Bookman Old Style"/>
        </w:rPr>
        <w:t>тр</w:t>
      </w:r>
      <w:r w:rsidRPr="008E7BC8">
        <w:rPr>
          <w:rFonts w:ascii="Bookman Old Style" w:hAnsi="Bookman Old Style"/>
          <w:spacing w:val="-1"/>
        </w:rPr>
        <w:t>е</w:t>
      </w:r>
      <w:r w:rsidRPr="008E7BC8">
        <w:rPr>
          <w:rFonts w:ascii="Bookman Old Style" w:hAnsi="Bookman Old Style"/>
          <w:spacing w:val="-2"/>
        </w:rPr>
        <w:t>б</w:t>
      </w:r>
      <w:r w:rsidRPr="008E7BC8">
        <w:rPr>
          <w:rFonts w:ascii="Bookman Old Style" w:hAnsi="Bookman Old Style"/>
        </w:rPr>
        <w:t>л</w:t>
      </w:r>
      <w:r w:rsidRPr="008E7BC8">
        <w:rPr>
          <w:rFonts w:ascii="Bookman Old Style" w:hAnsi="Bookman Old Style"/>
          <w:spacing w:val="-1"/>
        </w:rPr>
        <w:t>е</w:t>
      </w:r>
      <w:r w:rsidRPr="008E7BC8">
        <w:rPr>
          <w:rFonts w:ascii="Bookman Old Style" w:hAnsi="Bookman Old Style"/>
          <w:spacing w:val="1"/>
        </w:rPr>
        <w:t>ни</w:t>
      </w:r>
      <w:r w:rsidRPr="008E7BC8">
        <w:rPr>
          <w:rFonts w:ascii="Bookman Old Style" w:hAnsi="Bookman Old Style"/>
        </w:rPr>
        <w:t xml:space="preserve">е </w:t>
      </w:r>
      <w:r w:rsidRPr="008E7BC8">
        <w:rPr>
          <w:rFonts w:ascii="Bookman Old Style" w:hAnsi="Bookman Old Style"/>
          <w:spacing w:val="-5"/>
        </w:rPr>
        <w:t>т</w:t>
      </w:r>
      <w:r w:rsidRPr="008E7BC8">
        <w:rPr>
          <w:rFonts w:ascii="Bookman Old Style" w:hAnsi="Bookman Old Style"/>
          <w:spacing w:val="4"/>
        </w:rPr>
        <w:t>о</w:t>
      </w:r>
      <w:r w:rsidRPr="008E7BC8">
        <w:rPr>
          <w:rFonts w:ascii="Bookman Old Style" w:hAnsi="Bookman Old Style"/>
          <w:spacing w:val="1"/>
        </w:rPr>
        <w:t>п</w:t>
      </w:r>
      <w:r w:rsidRPr="008E7BC8">
        <w:rPr>
          <w:rFonts w:ascii="Bookman Old Style" w:hAnsi="Bookman Old Style"/>
        </w:rPr>
        <w:t>л</w:t>
      </w:r>
      <w:r w:rsidRPr="008E7BC8">
        <w:rPr>
          <w:rFonts w:ascii="Bookman Old Style" w:hAnsi="Bookman Old Style"/>
          <w:spacing w:val="-5"/>
        </w:rPr>
        <w:t>и</w:t>
      </w:r>
      <w:r w:rsidRPr="008E7BC8">
        <w:rPr>
          <w:rFonts w:ascii="Bookman Old Style" w:hAnsi="Bookman Old Style"/>
          <w:spacing w:val="1"/>
        </w:rPr>
        <w:t>в</w:t>
      </w:r>
      <w:r w:rsidRPr="008E7BC8">
        <w:rPr>
          <w:rFonts w:ascii="Bookman Old Style" w:hAnsi="Bookman Old Style"/>
        </w:rPr>
        <w:t xml:space="preserve">а </w:t>
      </w:r>
      <w:r w:rsidRPr="008E7BC8">
        <w:rPr>
          <w:rFonts w:ascii="Bookman Old Style" w:hAnsi="Bookman Old Style"/>
          <w:spacing w:val="1"/>
        </w:rPr>
        <w:t>и</w:t>
      </w:r>
      <w:r w:rsidRPr="008E7BC8">
        <w:rPr>
          <w:rFonts w:ascii="Bookman Old Style" w:hAnsi="Bookman Old Style"/>
          <w:spacing w:val="-1"/>
        </w:rPr>
        <w:t>с</w:t>
      </w:r>
      <w:r w:rsidRPr="008E7BC8">
        <w:rPr>
          <w:rFonts w:ascii="Bookman Old Style" w:hAnsi="Bookman Old Style"/>
        </w:rPr>
        <w:t>т</w:t>
      </w:r>
      <w:r w:rsidRPr="008E7BC8">
        <w:rPr>
          <w:rFonts w:ascii="Bookman Old Style" w:hAnsi="Bookman Old Style"/>
          <w:spacing w:val="4"/>
        </w:rPr>
        <w:t>о</w:t>
      </w:r>
      <w:r w:rsidRPr="008E7BC8">
        <w:rPr>
          <w:rFonts w:ascii="Bookman Old Style" w:hAnsi="Bookman Old Style"/>
          <w:spacing w:val="-7"/>
        </w:rPr>
        <w:t>ч</w:t>
      </w:r>
      <w:r w:rsidRPr="008E7BC8">
        <w:rPr>
          <w:rFonts w:ascii="Bookman Old Style" w:hAnsi="Bookman Old Style"/>
          <w:spacing w:val="1"/>
        </w:rPr>
        <w:t>ни</w:t>
      </w:r>
      <w:r w:rsidRPr="008E7BC8">
        <w:rPr>
          <w:rFonts w:ascii="Bookman Old Style" w:hAnsi="Bookman Old Style"/>
          <w:spacing w:val="-2"/>
        </w:rPr>
        <w:t>к</w:t>
      </w:r>
      <w:r w:rsidRPr="008E7BC8">
        <w:rPr>
          <w:rFonts w:ascii="Bookman Old Style" w:hAnsi="Bookman Old Style"/>
          <w:spacing w:val="-1"/>
        </w:rPr>
        <w:t>а</w:t>
      </w:r>
      <w:r w:rsidRPr="008E7BC8">
        <w:rPr>
          <w:rFonts w:ascii="Bookman Old Style" w:hAnsi="Bookman Old Style"/>
          <w:spacing w:val="1"/>
        </w:rPr>
        <w:t>м</w:t>
      </w:r>
      <w:r w:rsidRPr="008E7BC8">
        <w:rPr>
          <w:rFonts w:ascii="Bookman Old Style" w:hAnsi="Bookman Old Style"/>
        </w:rPr>
        <w:t>и т</w:t>
      </w:r>
      <w:r w:rsidRPr="008E7BC8">
        <w:rPr>
          <w:rFonts w:ascii="Bookman Old Style" w:hAnsi="Bookman Old Style"/>
          <w:spacing w:val="-1"/>
        </w:rPr>
        <w:t>е</w:t>
      </w:r>
      <w:r w:rsidRPr="008E7BC8">
        <w:rPr>
          <w:rFonts w:ascii="Bookman Old Style" w:hAnsi="Bookman Old Style"/>
          <w:spacing w:val="1"/>
        </w:rPr>
        <w:t>п</w:t>
      </w:r>
      <w:r w:rsidRPr="008E7BC8">
        <w:rPr>
          <w:rFonts w:ascii="Bookman Old Style" w:hAnsi="Bookman Old Style"/>
        </w:rPr>
        <w:t>л</w:t>
      </w:r>
      <w:r w:rsidRPr="008E7BC8">
        <w:rPr>
          <w:rFonts w:ascii="Bookman Old Style" w:hAnsi="Bookman Old Style"/>
          <w:spacing w:val="4"/>
        </w:rPr>
        <w:t>о</w:t>
      </w:r>
      <w:r w:rsidRPr="008E7BC8">
        <w:rPr>
          <w:rFonts w:ascii="Bookman Old Style" w:hAnsi="Bookman Old Style"/>
          <w:spacing w:val="-3"/>
        </w:rPr>
        <w:t>в</w:t>
      </w:r>
      <w:r w:rsidRPr="008E7BC8">
        <w:rPr>
          <w:rFonts w:ascii="Bookman Old Style" w:hAnsi="Bookman Old Style"/>
        </w:rPr>
        <w:t xml:space="preserve">ой </w:t>
      </w:r>
      <w:r w:rsidRPr="008E7BC8">
        <w:rPr>
          <w:rFonts w:ascii="Bookman Old Style" w:hAnsi="Bookman Old Style"/>
          <w:spacing w:val="-2"/>
        </w:rPr>
        <w:t>э</w:t>
      </w:r>
      <w:r w:rsidRPr="008E7BC8">
        <w:rPr>
          <w:rFonts w:ascii="Bookman Old Style" w:hAnsi="Bookman Old Style"/>
          <w:spacing w:val="1"/>
        </w:rPr>
        <w:t>н</w:t>
      </w:r>
      <w:r w:rsidRPr="008E7BC8">
        <w:rPr>
          <w:rFonts w:ascii="Bookman Old Style" w:hAnsi="Bookman Old Style"/>
          <w:spacing w:val="-1"/>
        </w:rPr>
        <w:t>е</w:t>
      </w:r>
      <w:r w:rsidRPr="008E7BC8">
        <w:rPr>
          <w:rFonts w:ascii="Bookman Old Style" w:hAnsi="Bookman Old Style"/>
        </w:rPr>
        <w:t>р</w:t>
      </w:r>
      <w:r w:rsidRPr="008E7BC8">
        <w:rPr>
          <w:rFonts w:ascii="Bookman Old Style" w:hAnsi="Bookman Old Style"/>
          <w:spacing w:val="2"/>
        </w:rPr>
        <w:t>г</w:t>
      </w:r>
      <w:r w:rsidRPr="008E7BC8">
        <w:rPr>
          <w:rFonts w:ascii="Bookman Old Style" w:hAnsi="Bookman Old Style"/>
          <w:spacing w:val="1"/>
        </w:rPr>
        <w:t>и</w:t>
      </w:r>
      <w:r w:rsidRPr="008E7BC8">
        <w:rPr>
          <w:rFonts w:ascii="Bookman Old Style" w:hAnsi="Bookman Old Style"/>
        </w:rPr>
        <w:t xml:space="preserve">и </w:t>
      </w:r>
      <w:r w:rsidRPr="008E7BC8">
        <w:rPr>
          <w:rFonts w:ascii="Bookman Old Style" w:hAnsi="Bookman Old Style"/>
          <w:spacing w:val="-2"/>
        </w:rPr>
        <w:t>д</w:t>
      </w:r>
      <w:r w:rsidRPr="008E7BC8">
        <w:rPr>
          <w:rFonts w:ascii="Bookman Old Style" w:hAnsi="Bookman Old Style"/>
        </w:rPr>
        <w:t xml:space="preserve">ля </w:t>
      </w:r>
      <w:r w:rsidRPr="008E7BC8">
        <w:rPr>
          <w:rFonts w:ascii="Bookman Old Style" w:hAnsi="Bookman Old Style"/>
          <w:spacing w:val="6"/>
        </w:rPr>
        <w:t>н</w:t>
      </w:r>
      <w:r w:rsidRPr="008E7BC8">
        <w:rPr>
          <w:rFonts w:ascii="Bookman Old Style" w:hAnsi="Bookman Old Style"/>
        </w:rPr>
        <w:t>у</w:t>
      </w:r>
      <w:r w:rsidRPr="008E7BC8">
        <w:rPr>
          <w:rFonts w:ascii="Bookman Old Style" w:hAnsi="Bookman Old Style"/>
          <w:spacing w:val="2"/>
        </w:rPr>
        <w:t>ж</w:t>
      </w:r>
      <w:r w:rsidRPr="008E7BC8">
        <w:rPr>
          <w:rFonts w:ascii="Bookman Old Style" w:hAnsi="Bookman Old Style"/>
        </w:rPr>
        <w:t>д т</w:t>
      </w:r>
      <w:r w:rsidRPr="008E7BC8">
        <w:rPr>
          <w:rFonts w:ascii="Bookman Old Style" w:hAnsi="Bookman Old Style"/>
          <w:spacing w:val="-1"/>
        </w:rPr>
        <w:t>е</w:t>
      </w:r>
      <w:r w:rsidRPr="008E7BC8">
        <w:rPr>
          <w:rFonts w:ascii="Bookman Old Style" w:hAnsi="Bookman Old Style"/>
          <w:spacing w:val="1"/>
        </w:rPr>
        <w:t>п</w:t>
      </w:r>
      <w:r w:rsidRPr="008E7BC8">
        <w:rPr>
          <w:rFonts w:ascii="Bookman Old Style" w:hAnsi="Bookman Old Style"/>
        </w:rPr>
        <w:t>л</w:t>
      </w:r>
      <w:r w:rsidRPr="008E7BC8">
        <w:rPr>
          <w:rFonts w:ascii="Bookman Old Style" w:hAnsi="Bookman Old Style"/>
          <w:spacing w:val="4"/>
        </w:rPr>
        <w:t>о</w:t>
      </w:r>
      <w:r w:rsidRPr="008E7BC8">
        <w:rPr>
          <w:rFonts w:ascii="Bookman Old Style" w:hAnsi="Bookman Old Style"/>
          <w:spacing w:val="-1"/>
        </w:rPr>
        <w:t>с</w:t>
      </w:r>
      <w:r w:rsidRPr="008E7BC8">
        <w:rPr>
          <w:rFonts w:ascii="Bookman Old Style" w:hAnsi="Bookman Old Style"/>
          <w:spacing w:val="1"/>
        </w:rPr>
        <w:t>н</w:t>
      </w:r>
      <w:r w:rsidRPr="008E7BC8">
        <w:rPr>
          <w:rFonts w:ascii="Bookman Old Style" w:hAnsi="Bookman Old Style"/>
        </w:rPr>
        <w:t>а</w:t>
      </w:r>
      <w:r w:rsidRPr="008E7BC8">
        <w:rPr>
          <w:rFonts w:ascii="Bookman Old Style" w:hAnsi="Bookman Old Style"/>
          <w:spacing w:val="-2"/>
        </w:rPr>
        <w:t>б</w:t>
      </w:r>
      <w:r w:rsidRPr="008E7BC8">
        <w:rPr>
          <w:rFonts w:ascii="Bookman Old Style" w:hAnsi="Bookman Old Style"/>
          <w:spacing w:val="2"/>
        </w:rPr>
        <w:t>ж</w:t>
      </w:r>
      <w:r w:rsidRPr="008E7BC8">
        <w:rPr>
          <w:rFonts w:ascii="Bookman Old Style" w:hAnsi="Bookman Old Style"/>
          <w:spacing w:val="-1"/>
        </w:rPr>
        <w:t>е</w:t>
      </w:r>
      <w:r w:rsidRPr="008E7BC8">
        <w:rPr>
          <w:rFonts w:ascii="Bookman Old Style" w:hAnsi="Bookman Old Style"/>
          <w:spacing w:val="1"/>
        </w:rPr>
        <w:t>ни</w:t>
      </w:r>
      <w:r w:rsidRPr="008E7BC8">
        <w:rPr>
          <w:rFonts w:ascii="Bookman Old Style" w:hAnsi="Bookman Old Style"/>
        </w:rPr>
        <w:t xml:space="preserve">я и </w:t>
      </w:r>
      <w:r w:rsidRPr="008E7BC8">
        <w:rPr>
          <w:rFonts w:ascii="Bookman Old Style" w:hAnsi="Bookman Old Style"/>
          <w:spacing w:val="1"/>
        </w:rPr>
        <w:t>в</w:t>
      </w:r>
      <w:r w:rsidRPr="008E7BC8">
        <w:rPr>
          <w:rFonts w:ascii="Bookman Old Style" w:hAnsi="Bookman Old Style"/>
          <w:spacing w:val="-1"/>
        </w:rPr>
        <w:t>е</w:t>
      </w:r>
      <w:r w:rsidRPr="008E7BC8">
        <w:rPr>
          <w:rFonts w:ascii="Bookman Old Style" w:hAnsi="Bookman Old Style"/>
        </w:rPr>
        <w:t>л</w:t>
      </w:r>
      <w:r w:rsidRPr="008E7BC8">
        <w:rPr>
          <w:rFonts w:ascii="Bookman Old Style" w:hAnsi="Bookman Old Style"/>
          <w:spacing w:val="1"/>
        </w:rPr>
        <w:t>и</w:t>
      </w:r>
      <w:r w:rsidRPr="008E7BC8">
        <w:rPr>
          <w:rFonts w:ascii="Bookman Old Style" w:hAnsi="Bookman Old Style"/>
          <w:spacing w:val="-2"/>
        </w:rPr>
        <w:t>ч</w:t>
      </w:r>
      <w:r w:rsidRPr="008E7BC8">
        <w:rPr>
          <w:rFonts w:ascii="Bookman Old Style" w:hAnsi="Bookman Old Style"/>
          <w:spacing w:val="1"/>
        </w:rPr>
        <w:t>ин</w:t>
      </w:r>
      <w:r w:rsidRPr="008E7BC8">
        <w:rPr>
          <w:rFonts w:ascii="Bookman Old Style" w:hAnsi="Bookman Old Style"/>
        </w:rPr>
        <w:t xml:space="preserve">ы </w:t>
      </w:r>
      <w:r w:rsidRPr="008E7BC8">
        <w:rPr>
          <w:rFonts w:ascii="Bookman Old Style" w:hAnsi="Bookman Old Style"/>
          <w:spacing w:val="-3"/>
        </w:rPr>
        <w:t>в</w:t>
      </w:r>
      <w:r w:rsidRPr="008E7BC8">
        <w:rPr>
          <w:rFonts w:ascii="Bookman Old Style" w:hAnsi="Bookman Old Style"/>
          <w:spacing w:val="1"/>
        </w:rPr>
        <w:t>ы</w:t>
      </w:r>
      <w:r w:rsidRPr="008E7BC8">
        <w:rPr>
          <w:rFonts w:ascii="Bookman Old Style" w:hAnsi="Bookman Old Style"/>
        </w:rPr>
        <w:t>р</w:t>
      </w:r>
      <w:r w:rsidRPr="008E7BC8">
        <w:rPr>
          <w:rFonts w:ascii="Bookman Old Style" w:hAnsi="Bookman Old Style"/>
          <w:spacing w:val="-1"/>
        </w:rPr>
        <w:t>а</w:t>
      </w:r>
      <w:r w:rsidRPr="008E7BC8">
        <w:rPr>
          <w:rFonts w:ascii="Bookman Old Style" w:hAnsi="Bookman Old Style"/>
          <w:spacing w:val="-2"/>
        </w:rPr>
        <w:t>б</w:t>
      </w:r>
      <w:r w:rsidRPr="008E7BC8">
        <w:rPr>
          <w:rFonts w:ascii="Bookman Old Style" w:hAnsi="Bookman Old Style"/>
          <w:spacing w:val="4"/>
        </w:rPr>
        <w:t>о</w:t>
      </w:r>
      <w:r w:rsidRPr="008E7BC8">
        <w:rPr>
          <w:rFonts w:ascii="Bookman Old Style" w:hAnsi="Bookman Old Style"/>
        </w:rPr>
        <w:t>т</w:t>
      </w:r>
      <w:r w:rsidRPr="008E7BC8">
        <w:rPr>
          <w:rFonts w:ascii="Bookman Old Style" w:hAnsi="Bookman Old Style"/>
          <w:spacing w:val="-2"/>
        </w:rPr>
        <w:t>к</w:t>
      </w:r>
      <w:r w:rsidRPr="008E7BC8">
        <w:rPr>
          <w:rFonts w:ascii="Bookman Old Style" w:hAnsi="Bookman Old Style"/>
        </w:rPr>
        <w:t>и т</w:t>
      </w:r>
      <w:r w:rsidRPr="008E7BC8">
        <w:rPr>
          <w:rFonts w:ascii="Bookman Old Style" w:hAnsi="Bookman Old Style"/>
          <w:spacing w:val="-1"/>
        </w:rPr>
        <w:t>е</w:t>
      </w:r>
      <w:r w:rsidRPr="008E7BC8">
        <w:rPr>
          <w:rFonts w:ascii="Bookman Old Style" w:hAnsi="Bookman Old Style"/>
          <w:spacing w:val="1"/>
        </w:rPr>
        <w:t>п</w:t>
      </w:r>
      <w:r w:rsidRPr="008E7BC8">
        <w:rPr>
          <w:rFonts w:ascii="Bookman Old Style" w:hAnsi="Bookman Old Style"/>
        </w:rPr>
        <w:t>л</w:t>
      </w:r>
      <w:r w:rsidRPr="008E7BC8">
        <w:rPr>
          <w:rFonts w:ascii="Bookman Old Style" w:hAnsi="Bookman Old Style"/>
          <w:spacing w:val="4"/>
        </w:rPr>
        <w:t>о</w:t>
      </w:r>
      <w:r w:rsidRPr="008E7BC8">
        <w:rPr>
          <w:rFonts w:ascii="Bookman Old Style" w:hAnsi="Bookman Old Style"/>
          <w:spacing w:val="-3"/>
        </w:rPr>
        <w:t>в</w:t>
      </w:r>
      <w:r w:rsidRPr="008E7BC8">
        <w:rPr>
          <w:rFonts w:ascii="Bookman Old Style" w:hAnsi="Bookman Old Style"/>
        </w:rPr>
        <w:t xml:space="preserve">ой </w:t>
      </w:r>
      <w:r w:rsidRPr="008E7BC8">
        <w:rPr>
          <w:rFonts w:ascii="Bookman Old Style" w:hAnsi="Bookman Old Style"/>
          <w:spacing w:val="-2"/>
        </w:rPr>
        <w:t>э</w:t>
      </w:r>
      <w:r w:rsidRPr="008E7BC8">
        <w:rPr>
          <w:rFonts w:ascii="Bookman Old Style" w:hAnsi="Bookman Old Style"/>
          <w:spacing w:val="1"/>
        </w:rPr>
        <w:t>н</w:t>
      </w:r>
      <w:r w:rsidRPr="008E7BC8">
        <w:rPr>
          <w:rFonts w:ascii="Bookman Old Style" w:hAnsi="Bookman Old Style"/>
          <w:spacing w:val="-1"/>
        </w:rPr>
        <w:t>е</w:t>
      </w:r>
      <w:r w:rsidRPr="008E7BC8">
        <w:rPr>
          <w:rFonts w:ascii="Bookman Old Style" w:hAnsi="Bookman Old Style"/>
        </w:rPr>
        <w:t>р</w:t>
      </w:r>
      <w:r w:rsidRPr="008E7BC8">
        <w:rPr>
          <w:rFonts w:ascii="Bookman Old Style" w:hAnsi="Bookman Old Style"/>
          <w:spacing w:val="2"/>
        </w:rPr>
        <w:t>г</w:t>
      </w:r>
      <w:r w:rsidRPr="008E7BC8">
        <w:rPr>
          <w:rFonts w:ascii="Bookman Old Style" w:hAnsi="Bookman Old Style"/>
          <w:spacing w:val="-5"/>
        </w:rPr>
        <w:t>и</w:t>
      </w:r>
      <w:r w:rsidRPr="008E7BC8">
        <w:rPr>
          <w:rFonts w:ascii="Bookman Old Style" w:hAnsi="Bookman Old Style"/>
        </w:rPr>
        <w:t xml:space="preserve">и </w:t>
      </w:r>
      <w:r w:rsidRPr="008E7BC8">
        <w:rPr>
          <w:rFonts w:ascii="Bookman Old Style" w:hAnsi="Bookman Old Style"/>
          <w:spacing w:val="1"/>
        </w:rPr>
        <w:t>п</w:t>
      </w:r>
      <w:r w:rsidRPr="008E7BC8">
        <w:rPr>
          <w:rFonts w:ascii="Bookman Old Style" w:hAnsi="Bookman Old Style"/>
        </w:rPr>
        <w:t>р</w:t>
      </w:r>
      <w:r w:rsidRPr="008E7BC8">
        <w:rPr>
          <w:rFonts w:ascii="Bookman Old Style" w:hAnsi="Bookman Old Style"/>
          <w:spacing w:val="-1"/>
        </w:rPr>
        <w:t>е</w:t>
      </w:r>
      <w:r w:rsidRPr="008E7BC8">
        <w:rPr>
          <w:rFonts w:ascii="Bookman Old Style" w:hAnsi="Bookman Old Style"/>
          <w:spacing w:val="-2"/>
        </w:rPr>
        <w:t>д</w:t>
      </w:r>
      <w:r w:rsidRPr="008E7BC8">
        <w:rPr>
          <w:rFonts w:ascii="Bookman Old Style" w:hAnsi="Bookman Old Style"/>
          <w:spacing w:val="-1"/>
        </w:rPr>
        <w:t>с</w:t>
      </w:r>
      <w:r w:rsidRPr="008E7BC8">
        <w:rPr>
          <w:rFonts w:ascii="Bookman Old Style" w:hAnsi="Bookman Old Style"/>
        </w:rPr>
        <w:t>т</w:t>
      </w:r>
      <w:r w:rsidRPr="008E7BC8">
        <w:rPr>
          <w:rFonts w:ascii="Bookman Old Style" w:hAnsi="Bookman Old Style"/>
          <w:spacing w:val="-1"/>
        </w:rPr>
        <w:t>а</w:t>
      </w:r>
      <w:r w:rsidRPr="008E7BC8">
        <w:rPr>
          <w:rFonts w:ascii="Bookman Old Style" w:hAnsi="Bookman Old Style"/>
          <w:spacing w:val="1"/>
        </w:rPr>
        <w:t>в</w:t>
      </w:r>
      <w:r w:rsidRPr="008E7BC8">
        <w:rPr>
          <w:rFonts w:ascii="Bookman Old Style" w:hAnsi="Bookman Old Style"/>
        </w:rPr>
        <w:t>л</w:t>
      </w:r>
      <w:r w:rsidRPr="008E7BC8">
        <w:rPr>
          <w:rFonts w:ascii="Bookman Old Style" w:hAnsi="Bookman Old Style"/>
          <w:spacing w:val="-1"/>
        </w:rPr>
        <w:t>е</w:t>
      </w:r>
      <w:r w:rsidRPr="008E7BC8">
        <w:rPr>
          <w:rFonts w:ascii="Bookman Old Style" w:hAnsi="Bookman Old Style"/>
          <w:spacing w:val="-5"/>
        </w:rPr>
        <w:t>н</w:t>
      </w:r>
      <w:r w:rsidRPr="008E7BC8">
        <w:rPr>
          <w:rFonts w:ascii="Bookman Old Style" w:hAnsi="Bookman Old Style"/>
        </w:rPr>
        <w:t>о в т</w:t>
      </w:r>
      <w:r w:rsidRPr="008E7BC8">
        <w:rPr>
          <w:rFonts w:ascii="Bookman Old Style" w:hAnsi="Bookman Old Style"/>
          <w:spacing w:val="-1"/>
        </w:rPr>
        <w:t>а</w:t>
      </w:r>
      <w:r w:rsidRPr="008E7BC8">
        <w:rPr>
          <w:rFonts w:ascii="Bookman Old Style" w:hAnsi="Bookman Old Style"/>
          <w:spacing w:val="-2"/>
        </w:rPr>
        <w:t>б</w:t>
      </w:r>
      <w:r w:rsidRPr="008E7BC8">
        <w:rPr>
          <w:rFonts w:ascii="Bookman Old Style" w:hAnsi="Bookman Old Style"/>
        </w:rPr>
        <w:t>л</w:t>
      </w:r>
      <w:r w:rsidRPr="008E7BC8">
        <w:rPr>
          <w:rFonts w:ascii="Bookman Old Style" w:hAnsi="Bookman Old Style"/>
          <w:spacing w:val="-1"/>
        </w:rPr>
        <w:t>и</w:t>
      </w:r>
      <w:r w:rsidRPr="008E7BC8">
        <w:rPr>
          <w:rFonts w:ascii="Bookman Old Style" w:hAnsi="Bookman Old Style"/>
          <w:spacing w:val="1"/>
        </w:rPr>
        <w:t>ц</w:t>
      </w:r>
      <w:r w:rsidRPr="008E7BC8">
        <w:rPr>
          <w:rFonts w:ascii="Bookman Old Style" w:hAnsi="Bookman Old Style"/>
        </w:rPr>
        <w:t>е 8</w:t>
      </w:r>
      <w:r w:rsidRPr="008E7BC8">
        <w:rPr>
          <w:rFonts w:ascii="Bookman Old Style" w:hAnsi="Bookman Old Style"/>
          <w:spacing w:val="2"/>
        </w:rPr>
        <w:t>.</w:t>
      </w:r>
      <w:r w:rsidRPr="008E7BC8">
        <w:rPr>
          <w:rFonts w:ascii="Bookman Old Style" w:hAnsi="Bookman Old Style"/>
          <w:spacing w:val="-1"/>
        </w:rPr>
        <w:t>2</w:t>
      </w:r>
      <w:r w:rsidRPr="008E7BC8">
        <w:rPr>
          <w:rFonts w:ascii="Bookman Old Style" w:hAnsi="Bookman Old Style"/>
        </w:rPr>
        <w:t>.</w:t>
      </w:r>
    </w:p>
    <w:p w:rsidR="00C450D9" w:rsidRPr="008E7BC8" w:rsidRDefault="00C450D9" w:rsidP="00C450D9">
      <w:pPr>
        <w:pStyle w:val="af5"/>
        <w:ind w:firstLine="567"/>
        <w:jc w:val="right"/>
        <w:rPr>
          <w:rFonts w:ascii="Bookman Old Style" w:hAnsi="Bookman Old Style"/>
        </w:rPr>
      </w:pPr>
      <w:r w:rsidRPr="008E7BC8">
        <w:rPr>
          <w:rFonts w:ascii="Bookman Old Style" w:hAnsi="Bookman Old Style"/>
          <w:spacing w:val="2"/>
        </w:rPr>
        <w:t>Т</w:t>
      </w:r>
      <w:r w:rsidRPr="008E7BC8">
        <w:rPr>
          <w:rFonts w:ascii="Bookman Old Style" w:hAnsi="Bookman Old Style"/>
          <w:spacing w:val="-1"/>
        </w:rPr>
        <w:t>а</w:t>
      </w:r>
      <w:r w:rsidRPr="008E7BC8">
        <w:rPr>
          <w:rFonts w:ascii="Bookman Old Style" w:hAnsi="Bookman Old Style"/>
          <w:spacing w:val="-2"/>
        </w:rPr>
        <w:t>б</w:t>
      </w:r>
      <w:r w:rsidRPr="008E7BC8">
        <w:rPr>
          <w:rFonts w:ascii="Bookman Old Style" w:hAnsi="Bookman Old Style"/>
        </w:rPr>
        <w:t>л</w:t>
      </w:r>
      <w:r w:rsidRPr="008E7BC8">
        <w:rPr>
          <w:rFonts w:ascii="Bookman Old Style" w:hAnsi="Bookman Old Style"/>
          <w:spacing w:val="1"/>
        </w:rPr>
        <w:t>иц</w:t>
      </w:r>
      <w:r w:rsidRPr="008E7BC8">
        <w:rPr>
          <w:rFonts w:ascii="Bookman Old Style" w:hAnsi="Bookman Old Style"/>
        </w:rPr>
        <w:t>а 8</w:t>
      </w:r>
      <w:r w:rsidRPr="008E7BC8">
        <w:rPr>
          <w:rFonts w:ascii="Bookman Old Style" w:hAnsi="Bookman Old Style"/>
          <w:spacing w:val="2"/>
        </w:rPr>
        <w:t>.</w:t>
      </w:r>
      <w:r w:rsidRPr="008E7BC8">
        <w:rPr>
          <w:rFonts w:ascii="Bookman Old Style" w:hAnsi="Bookman Old Style"/>
          <w:spacing w:val="-7"/>
        </w:rPr>
        <w:t>2</w:t>
      </w:r>
      <w:r w:rsidRPr="008E7BC8">
        <w:rPr>
          <w:rFonts w:ascii="Bookman Old Style" w:hAnsi="Bookman Old Style"/>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6"/>
        <w:gridCol w:w="3234"/>
        <w:gridCol w:w="3478"/>
      </w:tblGrid>
      <w:tr w:rsidR="00C450D9" w:rsidRPr="008E7BC8" w:rsidTr="002D51B3">
        <w:trPr>
          <w:jc w:val="center"/>
        </w:trPr>
        <w:tc>
          <w:tcPr>
            <w:tcW w:w="3086" w:type="dxa"/>
            <w:shd w:val="clear" w:color="auto" w:fill="auto"/>
          </w:tcPr>
          <w:p w:rsidR="00C450D9" w:rsidRPr="008E7BC8" w:rsidRDefault="00C450D9" w:rsidP="002D51B3">
            <w:pPr>
              <w:pStyle w:val="e"/>
              <w:spacing w:before="0"/>
              <w:ind w:firstLine="0"/>
              <w:jc w:val="center"/>
              <w:rPr>
                <w:rFonts w:ascii="Bookman Old Style" w:hAnsi="Bookman Old Style"/>
                <w:sz w:val="22"/>
                <w:szCs w:val="22"/>
              </w:rPr>
            </w:pPr>
            <w:r w:rsidRPr="008E7BC8">
              <w:rPr>
                <w:rFonts w:ascii="Bookman Old Style" w:hAnsi="Bookman Old Style"/>
                <w:sz w:val="22"/>
                <w:szCs w:val="22"/>
              </w:rPr>
              <w:t>Источник тепловой энергии</w:t>
            </w:r>
          </w:p>
        </w:tc>
        <w:tc>
          <w:tcPr>
            <w:tcW w:w="3234" w:type="dxa"/>
            <w:shd w:val="clear" w:color="auto" w:fill="auto"/>
            <w:vAlign w:val="center"/>
          </w:tcPr>
          <w:p w:rsidR="00C450D9" w:rsidRPr="008E7BC8" w:rsidRDefault="00C450D9" w:rsidP="002D51B3">
            <w:pPr>
              <w:pStyle w:val="e"/>
              <w:spacing w:before="0"/>
              <w:ind w:firstLine="0"/>
              <w:jc w:val="center"/>
              <w:rPr>
                <w:rFonts w:ascii="Bookman Old Style" w:hAnsi="Bookman Old Style"/>
                <w:sz w:val="22"/>
                <w:szCs w:val="22"/>
              </w:rPr>
            </w:pPr>
            <w:r w:rsidRPr="008E7BC8">
              <w:rPr>
                <w:rFonts w:ascii="Bookman Old Style" w:hAnsi="Bookman Old Style"/>
                <w:sz w:val="22"/>
                <w:szCs w:val="22"/>
              </w:rPr>
              <w:t>Расчетная годовая выработка тепловой энергии с учетом потерь, Гкал/год</w:t>
            </w:r>
          </w:p>
        </w:tc>
        <w:tc>
          <w:tcPr>
            <w:tcW w:w="3478"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 xml:space="preserve">Расчетное потребление топлива, </w:t>
            </w:r>
            <w:proofErr w:type="spellStart"/>
            <w:r w:rsidRPr="008E7BC8">
              <w:rPr>
                <w:rFonts w:ascii="Bookman Old Style" w:hAnsi="Bookman Old Style"/>
                <w:sz w:val="22"/>
                <w:szCs w:val="22"/>
              </w:rPr>
              <w:t>т.у.т</w:t>
            </w:r>
            <w:proofErr w:type="spellEnd"/>
            <w:r w:rsidRPr="008E7BC8">
              <w:rPr>
                <w:rFonts w:ascii="Bookman Old Style" w:hAnsi="Bookman Old Style"/>
                <w:sz w:val="22"/>
                <w:szCs w:val="22"/>
              </w:rPr>
              <w:t>/год</w:t>
            </w:r>
          </w:p>
        </w:tc>
      </w:tr>
      <w:tr w:rsidR="00C450D9" w:rsidRPr="008E7BC8" w:rsidTr="002D51B3">
        <w:trPr>
          <w:jc w:val="center"/>
        </w:trPr>
        <w:tc>
          <w:tcPr>
            <w:tcW w:w="3086"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 xml:space="preserve">Котельная </w:t>
            </w:r>
            <w:proofErr w:type="spellStart"/>
            <w:r w:rsidRPr="008E7BC8">
              <w:rPr>
                <w:rFonts w:ascii="Bookman Old Style" w:hAnsi="Bookman Old Style"/>
                <w:sz w:val="22"/>
                <w:szCs w:val="22"/>
              </w:rPr>
              <w:t>мкр</w:t>
            </w:r>
            <w:proofErr w:type="spellEnd"/>
            <w:r w:rsidRPr="008E7BC8">
              <w:rPr>
                <w:rFonts w:ascii="Bookman Old Style" w:hAnsi="Bookman Old Style"/>
                <w:sz w:val="22"/>
                <w:szCs w:val="22"/>
              </w:rPr>
              <w:t>. Видный п. Элита</w:t>
            </w:r>
          </w:p>
        </w:tc>
        <w:tc>
          <w:tcPr>
            <w:tcW w:w="3234" w:type="dxa"/>
            <w:shd w:val="clear" w:color="auto" w:fill="auto"/>
            <w:vAlign w:val="center"/>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3172,23</w:t>
            </w:r>
          </w:p>
        </w:tc>
        <w:tc>
          <w:tcPr>
            <w:tcW w:w="3478" w:type="dxa"/>
            <w:shd w:val="clear" w:color="auto" w:fill="auto"/>
            <w:vAlign w:val="center"/>
          </w:tcPr>
          <w:p w:rsidR="00C450D9" w:rsidRPr="008E7BC8" w:rsidRDefault="00C450D9" w:rsidP="002D51B3">
            <w:pPr>
              <w:pStyle w:val="e"/>
              <w:spacing w:before="0"/>
              <w:ind w:firstLine="0"/>
              <w:jc w:val="center"/>
              <w:rPr>
                <w:rFonts w:ascii="Bookman Old Style" w:hAnsi="Bookman Old Style"/>
                <w:sz w:val="22"/>
                <w:szCs w:val="22"/>
              </w:rPr>
            </w:pPr>
            <w:r w:rsidRPr="008E7BC8">
              <w:rPr>
                <w:rFonts w:ascii="Bookman Old Style" w:hAnsi="Bookman Old Style"/>
                <w:sz w:val="22"/>
                <w:szCs w:val="22"/>
              </w:rPr>
              <w:t>2789</w:t>
            </w:r>
          </w:p>
        </w:tc>
      </w:tr>
      <w:tr w:rsidR="00C450D9" w:rsidRPr="008E7BC8" w:rsidTr="002D51B3">
        <w:trPr>
          <w:jc w:val="center"/>
        </w:trPr>
        <w:tc>
          <w:tcPr>
            <w:tcW w:w="3086"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Котельная п. Элита</w:t>
            </w:r>
          </w:p>
        </w:tc>
        <w:tc>
          <w:tcPr>
            <w:tcW w:w="3234" w:type="dxa"/>
            <w:shd w:val="clear" w:color="auto" w:fill="auto"/>
            <w:vAlign w:val="center"/>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4123,21</w:t>
            </w:r>
          </w:p>
        </w:tc>
        <w:tc>
          <w:tcPr>
            <w:tcW w:w="3478" w:type="dxa"/>
            <w:shd w:val="clear" w:color="auto" w:fill="auto"/>
            <w:vAlign w:val="center"/>
          </w:tcPr>
          <w:p w:rsidR="00C450D9" w:rsidRPr="008E7BC8" w:rsidRDefault="00C450D9" w:rsidP="002D51B3">
            <w:pPr>
              <w:pStyle w:val="e"/>
              <w:spacing w:before="0"/>
              <w:ind w:firstLine="0"/>
              <w:jc w:val="center"/>
              <w:rPr>
                <w:rFonts w:ascii="Bookman Old Style" w:hAnsi="Bookman Old Style"/>
                <w:sz w:val="22"/>
                <w:szCs w:val="22"/>
              </w:rPr>
            </w:pPr>
            <w:r w:rsidRPr="008E7BC8">
              <w:rPr>
                <w:rFonts w:ascii="Bookman Old Style" w:hAnsi="Bookman Old Style"/>
                <w:sz w:val="22"/>
                <w:szCs w:val="22"/>
              </w:rPr>
              <w:t>2354</w:t>
            </w:r>
          </w:p>
        </w:tc>
      </w:tr>
      <w:tr w:rsidR="00C450D9" w:rsidRPr="008E7BC8" w:rsidTr="002D51B3">
        <w:trPr>
          <w:jc w:val="center"/>
        </w:trPr>
        <w:tc>
          <w:tcPr>
            <w:tcW w:w="3086" w:type="dxa"/>
            <w:shd w:val="clear" w:color="auto" w:fill="auto"/>
            <w:vAlign w:val="center"/>
          </w:tcPr>
          <w:p w:rsidR="00C450D9" w:rsidRPr="008E7BC8" w:rsidRDefault="00C450D9" w:rsidP="002D51B3">
            <w:pPr>
              <w:pStyle w:val="e"/>
              <w:ind w:firstLine="0"/>
              <w:jc w:val="center"/>
              <w:rPr>
                <w:rFonts w:ascii="Bookman Old Style" w:hAnsi="Bookman Old Style"/>
                <w:sz w:val="22"/>
                <w:szCs w:val="22"/>
              </w:rPr>
            </w:pPr>
            <w:r w:rsidRPr="008E7BC8">
              <w:rPr>
                <w:rFonts w:ascii="Bookman Old Style" w:hAnsi="Bookman Old Style"/>
                <w:sz w:val="22"/>
                <w:szCs w:val="22"/>
              </w:rPr>
              <w:t>Котельная с. Арейское</w:t>
            </w:r>
          </w:p>
        </w:tc>
        <w:tc>
          <w:tcPr>
            <w:tcW w:w="3234" w:type="dxa"/>
            <w:shd w:val="clear" w:color="auto" w:fill="auto"/>
            <w:vAlign w:val="center"/>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165</w:t>
            </w:r>
          </w:p>
        </w:tc>
        <w:tc>
          <w:tcPr>
            <w:tcW w:w="3478" w:type="dxa"/>
            <w:shd w:val="clear" w:color="auto" w:fill="auto"/>
            <w:vAlign w:val="center"/>
          </w:tcPr>
          <w:p w:rsidR="00C450D9" w:rsidRPr="008E7BC8" w:rsidRDefault="00C450D9" w:rsidP="002D51B3">
            <w:pPr>
              <w:pStyle w:val="e"/>
              <w:spacing w:before="0"/>
              <w:ind w:firstLine="0"/>
              <w:jc w:val="center"/>
              <w:rPr>
                <w:rFonts w:ascii="Bookman Old Style" w:hAnsi="Bookman Old Style"/>
                <w:sz w:val="22"/>
                <w:szCs w:val="22"/>
              </w:rPr>
            </w:pPr>
            <w:r w:rsidRPr="008E7BC8">
              <w:rPr>
                <w:rFonts w:ascii="Bookman Old Style" w:hAnsi="Bookman Old Style"/>
                <w:sz w:val="22"/>
                <w:szCs w:val="22"/>
              </w:rPr>
              <w:t>1025</w:t>
            </w:r>
          </w:p>
        </w:tc>
      </w:tr>
    </w:tbl>
    <w:p w:rsidR="00C450D9" w:rsidRPr="008E7BC8" w:rsidRDefault="00C450D9" w:rsidP="00C450D9">
      <w:pPr>
        <w:pStyle w:val="af5"/>
        <w:rPr>
          <w:rFonts w:ascii="Bookman Old Style" w:hAnsi="Bookman Old Style"/>
        </w:rPr>
      </w:pPr>
    </w:p>
    <w:p w:rsidR="00C450D9" w:rsidRPr="008E7BC8" w:rsidRDefault="00C450D9" w:rsidP="00C450D9">
      <w:pPr>
        <w:pStyle w:val="2"/>
        <w:ind w:left="709"/>
        <w:jc w:val="left"/>
        <w:rPr>
          <w:rFonts w:ascii="Bookman Old Style" w:hAnsi="Bookman Old Style"/>
          <w:sz w:val="22"/>
          <w:szCs w:val="22"/>
        </w:rPr>
      </w:pPr>
      <w:bookmarkStart w:id="656" w:name="_Toc369251949"/>
    </w:p>
    <w:p w:rsidR="00C450D9" w:rsidRPr="008E7BC8" w:rsidRDefault="00C450D9" w:rsidP="00C450D9">
      <w:pPr>
        <w:pStyle w:val="e"/>
        <w:rPr>
          <w:rFonts w:ascii="Bookman Old Style" w:hAnsi="Bookman Old Style"/>
          <w:sz w:val="22"/>
          <w:szCs w:val="22"/>
        </w:rPr>
      </w:pPr>
    </w:p>
    <w:p w:rsidR="00C450D9" w:rsidRPr="008E7BC8" w:rsidRDefault="00C450D9" w:rsidP="00C450D9">
      <w:pPr>
        <w:pStyle w:val="e"/>
        <w:rPr>
          <w:rFonts w:ascii="Bookman Old Style" w:hAnsi="Bookman Old Style"/>
          <w:sz w:val="22"/>
          <w:szCs w:val="22"/>
        </w:rPr>
      </w:pPr>
    </w:p>
    <w:p w:rsidR="00C450D9" w:rsidRPr="008E7BC8" w:rsidRDefault="00C450D9" w:rsidP="00C450D9">
      <w:pPr>
        <w:pStyle w:val="e"/>
        <w:rPr>
          <w:rFonts w:ascii="Bookman Old Style" w:hAnsi="Bookman Old Style"/>
          <w:sz w:val="22"/>
          <w:szCs w:val="22"/>
        </w:rPr>
      </w:pPr>
    </w:p>
    <w:p w:rsidR="00C450D9" w:rsidRPr="008E7BC8" w:rsidRDefault="00C450D9" w:rsidP="00C450D9">
      <w:pPr>
        <w:pStyle w:val="e"/>
        <w:rPr>
          <w:rFonts w:ascii="Bookman Old Style" w:hAnsi="Bookman Old Style"/>
          <w:sz w:val="22"/>
          <w:szCs w:val="22"/>
        </w:rPr>
      </w:pPr>
    </w:p>
    <w:p w:rsidR="00C450D9" w:rsidRPr="008E7BC8" w:rsidRDefault="00C450D9" w:rsidP="00C450D9">
      <w:pPr>
        <w:pStyle w:val="e"/>
        <w:rPr>
          <w:rFonts w:ascii="Bookman Old Style" w:hAnsi="Bookman Old Style"/>
          <w:sz w:val="22"/>
          <w:szCs w:val="22"/>
        </w:rPr>
      </w:pPr>
    </w:p>
    <w:p w:rsidR="00C450D9" w:rsidRPr="008E7BC8" w:rsidRDefault="00C450D9" w:rsidP="00C450D9">
      <w:pPr>
        <w:pStyle w:val="e"/>
        <w:rPr>
          <w:rFonts w:ascii="Bookman Old Style" w:hAnsi="Bookman Old Style"/>
          <w:sz w:val="22"/>
          <w:szCs w:val="22"/>
        </w:rPr>
      </w:pPr>
    </w:p>
    <w:p w:rsidR="00C450D9" w:rsidRPr="008E7BC8" w:rsidRDefault="00C450D9" w:rsidP="00C450D9">
      <w:pPr>
        <w:pStyle w:val="e"/>
        <w:rPr>
          <w:rFonts w:ascii="Bookman Old Style" w:hAnsi="Bookman Old Style"/>
          <w:sz w:val="22"/>
          <w:szCs w:val="22"/>
        </w:rPr>
      </w:pPr>
    </w:p>
    <w:p w:rsidR="00C450D9" w:rsidRPr="008E7BC8" w:rsidRDefault="00C450D9" w:rsidP="00C450D9">
      <w:pPr>
        <w:pStyle w:val="2"/>
        <w:ind w:left="709"/>
        <w:jc w:val="left"/>
        <w:rPr>
          <w:rFonts w:ascii="Bookman Old Style" w:hAnsi="Bookman Old Style"/>
          <w:sz w:val="22"/>
          <w:szCs w:val="22"/>
        </w:rPr>
      </w:pPr>
    </w:p>
    <w:p w:rsidR="00C450D9" w:rsidRPr="008E7BC8" w:rsidRDefault="00C450D9" w:rsidP="00C450D9">
      <w:pPr>
        <w:pStyle w:val="e"/>
        <w:rPr>
          <w:rFonts w:ascii="Bookman Old Style" w:hAnsi="Bookman Old Style"/>
          <w:sz w:val="22"/>
          <w:szCs w:val="22"/>
        </w:rPr>
      </w:pPr>
    </w:p>
    <w:p w:rsidR="00C450D9" w:rsidRPr="008E7BC8" w:rsidRDefault="00C450D9" w:rsidP="00C450D9">
      <w:pPr>
        <w:pStyle w:val="e"/>
        <w:rPr>
          <w:rFonts w:ascii="Bookman Old Style" w:hAnsi="Bookman Old Style"/>
          <w:sz w:val="22"/>
          <w:szCs w:val="22"/>
        </w:rPr>
      </w:pPr>
    </w:p>
    <w:p w:rsidR="00C450D9" w:rsidRPr="008E7BC8" w:rsidRDefault="00C450D9" w:rsidP="00C450D9">
      <w:pPr>
        <w:pStyle w:val="2"/>
        <w:ind w:left="709"/>
        <w:jc w:val="left"/>
        <w:rPr>
          <w:rFonts w:ascii="Bookman Old Style" w:hAnsi="Bookman Old Style"/>
          <w:sz w:val="22"/>
          <w:szCs w:val="22"/>
        </w:rPr>
      </w:pPr>
      <w:r w:rsidRPr="008E7BC8">
        <w:rPr>
          <w:rFonts w:ascii="Bookman Old Style" w:hAnsi="Bookman Old Style"/>
          <w:sz w:val="22"/>
          <w:szCs w:val="22"/>
        </w:rPr>
        <w:t>Часть 9. Надежность теплоснабжения</w:t>
      </w:r>
      <w:bookmarkEnd w:id="656"/>
    </w:p>
    <w:p w:rsidR="00C450D9" w:rsidRPr="008E7BC8" w:rsidRDefault="00C450D9" w:rsidP="00C450D9">
      <w:pPr>
        <w:autoSpaceDE w:val="0"/>
        <w:autoSpaceDN w:val="0"/>
        <w:adjustRightInd w:val="0"/>
        <w:spacing w:line="360" w:lineRule="auto"/>
        <w:ind w:firstLine="709"/>
        <w:rPr>
          <w:rFonts w:ascii="Bookman Old Style" w:hAnsi="Bookman Old Style"/>
        </w:rPr>
      </w:pPr>
      <w:r w:rsidRPr="008E7BC8">
        <w:rPr>
          <w:rFonts w:ascii="Bookman Old Style" w:hAnsi="Bookman Old Style"/>
        </w:rPr>
        <w:t xml:space="preserve">Оценка надежности теплоснабжения разрабатываются в соответствии с подпунктом «и» пункта 24 главы 1 и пункта 46  «Постановления Правительства Российской Федерации от 22.02.2012 г. №154 «О требованиях к схемам </w:t>
      </w:r>
      <w:r w:rsidRPr="008E7BC8">
        <w:rPr>
          <w:rFonts w:ascii="Bookman Old Style" w:hAnsi="Bookman Old Style"/>
        </w:rPr>
        <w:lastRenderedPageBreak/>
        <w:t xml:space="preserve">теплоснабжения, порядку их разработки и утверждения» (Требования к схемам теплоснабжения)». Нормативные требования к надёжности теплоснабжения установлены в </w:t>
      </w:r>
      <w:proofErr w:type="spellStart"/>
      <w:r w:rsidRPr="008E7BC8">
        <w:rPr>
          <w:rFonts w:ascii="Bookman Old Style" w:hAnsi="Bookman Old Style"/>
        </w:rPr>
        <w:t>СНиП</w:t>
      </w:r>
      <w:proofErr w:type="spellEnd"/>
      <w:r w:rsidRPr="008E7BC8">
        <w:rPr>
          <w:rFonts w:ascii="Bookman Old Style" w:hAnsi="Bookman Old Style"/>
        </w:rPr>
        <w:t xml:space="preserve"> 41.02.2003 «Тепловые сети» в части пунктов 6.27-6.31 раздела «Надежность».</w:t>
      </w:r>
    </w:p>
    <w:p w:rsidR="00C450D9" w:rsidRPr="008E7BC8" w:rsidRDefault="00C450D9" w:rsidP="00C450D9">
      <w:pPr>
        <w:autoSpaceDE w:val="0"/>
        <w:autoSpaceDN w:val="0"/>
        <w:adjustRightInd w:val="0"/>
        <w:spacing w:line="360" w:lineRule="auto"/>
        <w:ind w:firstLine="709"/>
        <w:rPr>
          <w:rFonts w:ascii="Bookman Old Style" w:hAnsi="Bookman Old Style"/>
        </w:rPr>
      </w:pPr>
      <w:r w:rsidRPr="008E7BC8">
        <w:rPr>
          <w:rFonts w:ascii="Bookman Old Style" w:hAnsi="Bookman Old Style"/>
        </w:rPr>
        <w:t xml:space="preserve">В </w:t>
      </w:r>
      <w:proofErr w:type="spellStart"/>
      <w:r w:rsidRPr="008E7BC8">
        <w:rPr>
          <w:rFonts w:ascii="Bookman Old Style" w:hAnsi="Bookman Old Style"/>
        </w:rPr>
        <w:t>СНиП</w:t>
      </w:r>
      <w:proofErr w:type="spellEnd"/>
      <w:r w:rsidRPr="008E7BC8">
        <w:rPr>
          <w:rFonts w:ascii="Bookman Old Style" w:hAnsi="Bookman Old Style"/>
        </w:rPr>
        <w:t xml:space="preserve">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w:t>
      </w:r>
    </w:p>
    <w:p w:rsidR="00C450D9" w:rsidRPr="008E7BC8" w:rsidRDefault="00C450D9" w:rsidP="00C450D9">
      <w:pPr>
        <w:autoSpaceDE w:val="0"/>
        <w:autoSpaceDN w:val="0"/>
        <w:adjustRightInd w:val="0"/>
        <w:spacing w:line="360" w:lineRule="auto"/>
        <w:ind w:firstLine="709"/>
        <w:rPr>
          <w:rFonts w:ascii="Bookman Old Style" w:hAnsi="Bookman Old Style"/>
        </w:rPr>
      </w:pPr>
      <w:r w:rsidRPr="008E7BC8">
        <w:rPr>
          <w:rFonts w:ascii="Bookman Old Style" w:hAnsi="Bookman Old Style"/>
        </w:rPr>
        <w:t xml:space="preserve">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 </w:t>
      </w:r>
    </w:p>
    <w:p w:rsidR="00C450D9" w:rsidRPr="008E7BC8" w:rsidRDefault="00C450D9" w:rsidP="00C450D9">
      <w:pPr>
        <w:autoSpaceDE w:val="0"/>
        <w:autoSpaceDN w:val="0"/>
        <w:adjustRightInd w:val="0"/>
        <w:spacing w:line="360" w:lineRule="auto"/>
        <w:ind w:firstLine="709"/>
        <w:rPr>
          <w:rFonts w:ascii="Bookman Old Style" w:hAnsi="Bookman Old Style"/>
        </w:rPr>
      </w:pPr>
      <w:r w:rsidRPr="008E7BC8">
        <w:rPr>
          <w:rFonts w:ascii="Bookman Old Style" w:hAnsi="Bookman Old Style"/>
        </w:rPr>
        <w:t xml:space="preserve">-  источника теплоты Рит = 0,97;  </w:t>
      </w:r>
    </w:p>
    <w:p w:rsidR="00C450D9" w:rsidRPr="008E7BC8" w:rsidRDefault="00C450D9" w:rsidP="00C450D9">
      <w:pPr>
        <w:autoSpaceDE w:val="0"/>
        <w:autoSpaceDN w:val="0"/>
        <w:adjustRightInd w:val="0"/>
        <w:spacing w:line="360" w:lineRule="auto"/>
        <w:ind w:firstLine="709"/>
        <w:rPr>
          <w:rFonts w:ascii="Bookman Old Style" w:hAnsi="Bookman Old Style"/>
        </w:rPr>
      </w:pPr>
      <w:r w:rsidRPr="008E7BC8">
        <w:rPr>
          <w:rFonts w:ascii="Bookman Old Style" w:hAnsi="Bookman Old Style"/>
        </w:rPr>
        <w:t xml:space="preserve">- тепловых сетей </w:t>
      </w:r>
      <w:proofErr w:type="spellStart"/>
      <w:r w:rsidRPr="008E7BC8">
        <w:rPr>
          <w:rFonts w:ascii="Bookman Old Style" w:hAnsi="Bookman Old Style"/>
        </w:rPr>
        <w:t>Ртс</w:t>
      </w:r>
      <w:proofErr w:type="spellEnd"/>
      <w:r w:rsidRPr="008E7BC8">
        <w:rPr>
          <w:rFonts w:ascii="Bookman Old Style" w:hAnsi="Bookman Old Style"/>
        </w:rPr>
        <w:t xml:space="preserve"> = 0,9;  </w:t>
      </w:r>
    </w:p>
    <w:p w:rsidR="00C450D9" w:rsidRPr="008E7BC8" w:rsidRDefault="00C450D9" w:rsidP="00C450D9">
      <w:pPr>
        <w:autoSpaceDE w:val="0"/>
        <w:autoSpaceDN w:val="0"/>
        <w:adjustRightInd w:val="0"/>
        <w:spacing w:line="360" w:lineRule="auto"/>
        <w:ind w:firstLine="709"/>
        <w:rPr>
          <w:rFonts w:ascii="Bookman Old Style" w:hAnsi="Bookman Old Style"/>
        </w:rPr>
      </w:pPr>
      <w:r w:rsidRPr="008E7BC8">
        <w:rPr>
          <w:rFonts w:ascii="Bookman Old Style" w:hAnsi="Bookman Old Style"/>
        </w:rPr>
        <w:t xml:space="preserve">-  потребителя теплоты </w:t>
      </w:r>
      <w:proofErr w:type="spellStart"/>
      <w:r w:rsidRPr="008E7BC8">
        <w:rPr>
          <w:rFonts w:ascii="Bookman Old Style" w:hAnsi="Bookman Old Style"/>
        </w:rPr>
        <w:t>Рпт</w:t>
      </w:r>
      <w:proofErr w:type="spellEnd"/>
      <w:r w:rsidRPr="008E7BC8">
        <w:rPr>
          <w:rFonts w:ascii="Bookman Old Style" w:hAnsi="Bookman Old Style"/>
        </w:rPr>
        <w:t xml:space="preserve"> = 0,99;  </w:t>
      </w:r>
    </w:p>
    <w:p w:rsidR="00C450D9" w:rsidRPr="008E7BC8" w:rsidRDefault="00C450D9" w:rsidP="00C450D9">
      <w:pPr>
        <w:autoSpaceDE w:val="0"/>
        <w:autoSpaceDN w:val="0"/>
        <w:adjustRightInd w:val="0"/>
        <w:spacing w:line="360" w:lineRule="auto"/>
        <w:ind w:firstLine="709"/>
        <w:rPr>
          <w:rFonts w:ascii="Bookman Old Style" w:hAnsi="Bookman Old Style"/>
        </w:rPr>
      </w:pPr>
      <w:r w:rsidRPr="008E7BC8">
        <w:rPr>
          <w:rFonts w:ascii="Bookman Old Style" w:hAnsi="Bookman Old Style"/>
        </w:rPr>
        <w:t xml:space="preserve">- СЦТ в целом </w:t>
      </w:r>
      <w:proofErr w:type="spellStart"/>
      <w:r w:rsidRPr="008E7BC8">
        <w:rPr>
          <w:rFonts w:ascii="Bookman Old Style" w:hAnsi="Bookman Old Style"/>
        </w:rPr>
        <w:t>Рсцт</w:t>
      </w:r>
      <w:proofErr w:type="spellEnd"/>
      <w:r w:rsidRPr="008E7BC8">
        <w:rPr>
          <w:rFonts w:ascii="Bookman Old Style" w:hAnsi="Bookman Old Style"/>
        </w:rPr>
        <w:t xml:space="preserve"> = 0,9х0,97х0,99 = 0,86. </w:t>
      </w:r>
    </w:p>
    <w:p w:rsidR="00C450D9" w:rsidRPr="008E7BC8" w:rsidRDefault="00C450D9" w:rsidP="00C450D9">
      <w:pPr>
        <w:autoSpaceDE w:val="0"/>
        <w:autoSpaceDN w:val="0"/>
        <w:adjustRightInd w:val="0"/>
        <w:spacing w:line="360" w:lineRule="auto"/>
        <w:ind w:firstLine="709"/>
        <w:rPr>
          <w:rFonts w:ascii="Bookman Old Style" w:eastAsia="TimesNewRoman" w:hAnsi="Bookman Old Style"/>
        </w:rPr>
      </w:pPr>
      <w:r w:rsidRPr="008E7BC8">
        <w:rPr>
          <w:rFonts w:ascii="Bookman Old Style" w:eastAsia="TimesNewRoman" w:hAnsi="Bookman Old Style"/>
        </w:rPr>
        <w:t>В настоящее время не существует общей методики оценки надежности систем коммунального теплоснабжения по всем или большинству показателей надежности. Для оценки используются такие показатели, как вероятность безотказной работы СЦТ; готовность и живучесть.</w:t>
      </w:r>
    </w:p>
    <w:p w:rsidR="00C450D9" w:rsidRPr="008E7BC8" w:rsidRDefault="00C450D9" w:rsidP="00C450D9">
      <w:pPr>
        <w:autoSpaceDE w:val="0"/>
        <w:autoSpaceDN w:val="0"/>
        <w:adjustRightInd w:val="0"/>
        <w:spacing w:line="360" w:lineRule="auto"/>
        <w:ind w:firstLine="709"/>
        <w:rPr>
          <w:rFonts w:ascii="Bookman Old Style" w:eastAsia="TimesNewRoman" w:hAnsi="Bookman Old Style"/>
        </w:rPr>
      </w:pPr>
      <w:r w:rsidRPr="008E7BC8">
        <w:rPr>
          <w:rFonts w:ascii="Bookman Old Style" w:eastAsia="TimesNewRoman" w:hAnsi="Bookman Old Style"/>
        </w:rPr>
        <w:t>В основу расчета вероятности безотказной работы системы положено понятие плотности потока отказов ω, (1/</w:t>
      </w:r>
      <w:proofErr w:type="spellStart"/>
      <w:r w:rsidRPr="008E7BC8">
        <w:rPr>
          <w:rFonts w:ascii="Bookman Old Style" w:eastAsia="TimesNewRoman" w:hAnsi="Bookman Old Style"/>
        </w:rPr>
        <w:t>км.год</w:t>
      </w:r>
      <w:proofErr w:type="spellEnd"/>
      <w:r w:rsidRPr="008E7BC8">
        <w:rPr>
          <w:rFonts w:ascii="Bookman Old Style" w:eastAsia="TimesNewRoman" w:hAnsi="Bookman Old Style"/>
        </w:rPr>
        <w:t>). При этом сама вероятность отказа системы равна произведению плотности потока отказов на длину трубопровода (км) и времени наблюдения (год).</w:t>
      </w:r>
    </w:p>
    <w:p w:rsidR="00C450D9" w:rsidRPr="008E7BC8" w:rsidRDefault="00C450D9" w:rsidP="00C450D9">
      <w:pPr>
        <w:autoSpaceDE w:val="0"/>
        <w:autoSpaceDN w:val="0"/>
        <w:adjustRightInd w:val="0"/>
        <w:spacing w:line="360" w:lineRule="auto"/>
        <w:ind w:firstLine="709"/>
        <w:rPr>
          <w:rFonts w:ascii="Bookman Old Style" w:hAnsi="Bookman Old Style"/>
        </w:rPr>
      </w:pPr>
      <w:r w:rsidRPr="008E7BC8">
        <w:rPr>
          <w:rFonts w:ascii="Bookman Old Style" w:eastAsia="TimesNewRoman" w:hAnsi="Bookman Old Style"/>
        </w:rPr>
        <w:t>Вероятность безотказной работы [</w:t>
      </w:r>
      <w:r w:rsidRPr="008E7BC8">
        <w:rPr>
          <w:rFonts w:ascii="Bookman Old Style" w:eastAsia="TimesNewRoman,Bold" w:hAnsi="Bookman Old Style"/>
          <w:b/>
          <w:bCs/>
        </w:rPr>
        <w:t>Р</w:t>
      </w:r>
      <w:r w:rsidRPr="008E7BC8">
        <w:rPr>
          <w:rFonts w:ascii="Bookman Old Style" w:eastAsia="TimesNewRoman" w:hAnsi="Bookman Old Style"/>
        </w:rPr>
        <w:t>] определяется по формуле:</w:t>
      </w:r>
    </w:p>
    <w:p w:rsidR="00C450D9" w:rsidRPr="008E7BC8" w:rsidRDefault="00C450D9" w:rsidP="00C450D9">
      <w:pPr>
        <w:autoSpaceDE w:val="0"/>
        <w:autoSpaceDN w:val="0"/>
        <w:adjustRightInd w:val="0"/>
        <w:spacing w:line="360" w:lineRule="auto"/>
        <w:jc w:val="center"/>
        <w:rPr>
          <w:rFonts w:ascii="Bookman Old Style" w:hAnsi="Bookman Old Style"/>
        </w:rPr>
      </w:pPr>
    </w:p>
    <w:p w:rsidR="00C450D9" w:rsidRPr="008E7BC8" w:rsidRDefault="00C450D9" w:rsidP="00C450D9">
      <w:pPr>
        <w:autoSpaceDE w:val="0"/>
        <w:autoSpaceDN w:val="0"/>
        <w:adjustRightInd w:val="0"/>
        <w:spacing w:line="360" w:lineRule="auto"/>
        <w:jc w:val="center"/>
        <w:rPr>
          <w:rFonts w:ascii="Bookman Old Style" w:hAnsi="Bookman Old Style"/>
        </w:rPr>
      </w:pPr>
      <m:oMath>
        <m:r>
          <w:rPr>
            <w:rFonts w:ascii="Cambria Math" w:hAnsi="Bookman Old Style" w:cs="Arial"/>
          </w:rPr>
          <m:t>Р</m:t>
        </m:r>
        <m:r>
          <w:rPr>
            <w:rFonts w:ascii="Cambria Math" w:hAnsi="Bookman Old Style" w:cs="Arial"/>
          </w:rPr>
          <m:t>=</m:t>
        </m:r>
        <m:sSup>
          <m:sSupPr>
            <m:ctrlPr>
              <w:rPr>
                <w:rFonts w:ascii="Cambria Math" w:hAnsi="Bookman Old Style" w:cs="Arial"/>
                <w:i/>
              </w:rPr>
            </m:ctrlPr>
          </m:sSupPr>
          <m:e>
            <m:r>
              <w:rPr>
                <w:rFonts w:ascii="Cambria Math" w:hAnsi="Bookman Old Style" w:cs="Arial"/>
              </w:rPr>
              <m:t>е</m:t>
            </m:r>
          </m:e>
          <m:sup>
            <m:r>
              <w:rPr>
                <w:rFonts w:ascii="Bookman Old Style" w:hAnsi="Bookman Old Style" w:cs="Arial"/>
              </w:rPr>
              <m:t>-</m:t>
            </m:r>
            <m:r>
              <w:rPr>
                <w:rFonts w:ascii="Cambria Math" w:hAnsi="Cambria Math" w:cs="Arial"/>
              </w:rPr>
              <m:t>ω</m:t>
            </m:r>
          </m:sup>
        </m:sSup>
      </m:oMath>
      <w:r w:rsidRPr="008E7BC8">
        <w:rPr>
          <w:rFonts w:ascii="Bookman Old Style" w:hAnsi="Bookman Old Style"/>
        </w:rPr>
        <w:t xml:space="preserve">                                 (9.1)</w:t>
      </w:r>
    </w:p>
    <w:p w:rsidR="00C450D9" w:rsidRPr="008E7BC8" w:rsidRDefault="00C450D9" w:rsidP="00C450D9">
      <w:pPr>
        <w:autoSpaceDE w:val="0"/>
        <w:autoSpaceDN w:val="0"/>
        <w:adjustRightInd w:val="0"/>
        <w:spacing w:line="360" w:lineRule="auto"/>
        <w:rPr>
          <w:rFonts w:ascii="Bookman Old Style" w:eastAsia="TimesNewRoman" w:hAnsi="Bookman Old Style"/>
        </w:rPr>
      </w:pPr>
      <w:r w:rsidRPr="008E7BC8">
        <w:rPr>
          <w:rFonts w:ascii="Bookman Old Style" w:eastAsia="TimesNewRoman" w:hAnsi="Bookman Old Style"/>
        </w:rPr>
        <w:t xml:space="preserve">где, </w:t>
      </w:r>
    </w:p>
    <w:p w:rsidR="00C450D9" w:rsidRPr="008E7BC8" w:rsidRDefault="00C450D9" w:rsidP="00C450D9">
      <w:pPr>
        <w:autoSpaceDE w:val="0"/>
        <w:autoSpaceDN w:val="0"/>
        <w:adjustRightInd w:val="0"/>
        <w:spacing w:line="360" w:lineRule="auto"/>
        <w:rPr>
          <w:rFonts w:ascii="Bookman Old Style" w:eastAsia="TimesNewRoman" w:hAnsi="Bookman Old Style"/>
        </w:rPr>
      </w:pPr>
      <w:r w:rsidRPr="008E7BC8">
        <w:rPr>
          <w:rFonts w:ascii="Bookman Old Style" w:eastAsia="TimesNewRoman" w:hAnsi="Bookman Old Style"/>
        </w:rPr>
        <w:lastRenderedPageBreak/>
        <w:t>ω – плотность потока учитываемых отказов, сопровождающихся снижением подачи тепла потребителям (1/</w:t>
      </w:r>
      <w:proofErr w:type="spellStart"/>
      <w:r w:rsidRPr="008E7BC8">
        <w:rPr>
          <w:rFonts w:ascii="Bookman Old Style" w:eastAsia="TimesNewRoman" w:hAnsi="Bookman Old Style"/>
        </w:rPr>
        <w:t>км.год</w:t>
      </w:r>
      <w:proofErr w:type="spellEnd"/>
      <w:r w:rsidRPr="008E7BC8">
        <w:rPr>
          <w:rFonts w:ascii="Bookman Old Style" w:eastAsia="TimesNewRoman" w:hAnsi="Bookman Old Style"/>
        </w:rPr>
        <w:t>):</w:t>
      </w:r>
    </w:p>
    <w:p w:rsidR="00C450D9" w:rsidRPr="008E7BC8" w:rsidRDefault="00C450D9" w:rsidP="00C450D9">
      <w:pPr>
        <w:autoSpaceDE w:val="0"/>
        <w:autoSpaceDN w:val="0"/>
        <w:adjustRightInd w:val="0"/>
        <w:spacing w:line="360" w:lineRule="auto"/>
        <w:rPr>
          <w:rFonts w:ascii="Bookman Old Style" w:eastAsia="TimesNewRoman" w:hAnsi="Bookman Old Style"/>
        </w:rPr>
      </w:pPr>
    </w:p>
    <w:p w:rsidR="00C450D9" w:rsidRPr="008E7BC8" w:rsidRDefault="00C450D9" w:rsidP="00C450D9">
      <w:pPr>
        <w:autoSpaceDE w:val="0"/>
        <w:autoSpaceDN w:val="0"/>
        <w:adjustRightInd w:val="0"/>
        <w:spacing w:line="360" w:lineRule="auto"/>
        <w:rPr>
          <w:rFonts w:ascii="Bookman Old Style" w:eastAsia="TimesNewRoman" w:hAnsi="Bookman Old Style"/>
        </w:rPr>
      </w:pPr>
      <m:oMath>
        <m:r>
          <w:rPr>
            <w:rFonts w:ascii="Cambria Math" w:hAnsi="Cambria Math" w:cs="Arial"/>
          </w:rPr>
          <m:t>ω</m:t>
        </m:r>
        <m:r>
          <w:rPr>
            <w:rFonts w:ascii="Cambria Math" w:hAnsi="Bookman Old Style" w:cs="Arial"/>
          </w:rPr>
          <m:t>=</m:t>
        </m:r>
        <m:sSup>
          <m:sSupPr>
            <m:ctrlPr>
              <w:rPr>
                <w:rFonts w:ascii="Cambria Math" w:hAnsi="Bookman Old Style" w:cs="Arial"/>
                <w:i/>
              </w:rPr>
            </m:ctrlPr>
          </m:sSupPr>
          <m:e>
            <m:r>
              <w:rPr>
                <w:rFonts w:ascii="Cambria Math" w:hAnsi="Bookman Old Style" w:cs="Arial"/>
              </w:rPr>
              <m:t>а×</m:t>
            </m:r>
            <m:r>
              <w:rPr>
                <w:rFonts w:ascii="Cambria Math" w:hAnsi="Cambria Math" w:cs="Arial"/>
              </w:rPr>
              <m:t>m</m:t>
            </m:r>
            <m:r>
              <w:rPr>
                <w:rFonts w:ascii="Cambria Math" w:hAnsi="Bookman Old Style" w:cs="Arial"/>
              </w:rPr>
              <m:t>×</m:t>
            </m:r>
            <m:sSub>
              <m:sSubPr>
                <m:ctrlPr>
                  <w:rPr>
                    <w:rFonts w:ascii="Cambria Math" w:hAnsi="Bookman Old Style" w:cs="Arial"/>
                    <w:i/>
                  </w:rPr>
                </m:ctrlPr>
              </m:sSubPr>
              <m:e>
                <m:r>
                  <w:rPr>
                    <w:rFonts w:ascii="Cambria Math" w:hAnsi="Cambria Math" w:cs="Arial"/>
                  </w:rPr>
                  <m:t>K</m:t>
                </m:r>
              </m:e>
              <m:sub>
                <m:r>
                  <w:rPr>
                    <w:rFonts w:ascii="Cambria Math" w:hAnsi="Cambria Math" w:cs="Arial"/>
                  </w:rPr>
                  <m:t>c</m:t>
                </m:r>
              </m:sub>
            </m:sSub>
            <m:r>
              <w:rPr>
                <w:rFonts w:ascii="Cambria Math" w:hAnsi="Bookman Old Style" w:cs="Arial"/>
              </w:rPr>
              <m:t>×</m:t>
            </m:r>
            <m:r>
              <w:rPr>
                <w:rFonts w:ascii="Cambria Math" w:hAnsi="Cambria Math" w:cs="Arial"/>
              </w:rPr>
              <m:t>d</m:t>
            </m:r>
          </m:e>
          <m:sup>
            <m:r>
              <w:rPr>
                <w:rFonts w:ascii="Cambria Math" w:hAnsi="Bookman Old Style" w:cs="Arial"/>
              </w:rPr>
              <m:t>0.208</m:t>
            </m:r>
          </m:sup>
        </m:sSup>
      </m:oMath>
      <w:r w:rsidRPr="008E7BC8">
        <w:rPr>
          <w:rFonts w:ascii="Bookman Old Style" w:eastAsia="TimesNewRoman" w:hAnsi="Bookman Old Style"/>
        </w:rPr>
        <w:t xml:space="preserve">                 (9.2)</w:t>
      </w:r>
    </w:p>
    <w:p w:rsidR="00C450D9" w:rsidRPr="008E7BC8" w:rsidRDefault="00C450D9" w:rsidP="00C450D9">
      <w:pPr>
        <w:autoSpaceDE w:val="0"/>
        <w:autoSpaceDN w:val="0"/>
        <w:adjustRightInd w:val="0"/>
        <w:spacing w:line="360" w:lineRule="auto"/>
        <w:rPr>
          <w:rFonts w:ascii="Bookman Old Style" w:eastAsia="TimesNewRoman" w:hAnsi="Bookman Old Style"/>
        </w:rPr>
      </w:pPr>
      <w:r w:rsidRPr="008E7BC8">
        <w:rPr>
          <w:rFonts w:ascii="Bookman Old Style" w:eastAsia="TimesNewRoman" w:hAnsi="Bookman Old Style"/>
        </w:rPr>
        <w:t>где,</w:t>
      </w:r>
    </w:p>
    <w:p w:rsidR="00C450D9" w:rsidRPr="008E7BC8" w:rsidRDefault="00C450D9" w:rsidP="00C450D9">
      <w:pPr>
        <w:autoSpaceDE w:val="0"/>
        <w:autoSpaceDN w:val="0"/>
        <w:adjustRightInd w:val="0"/>
        <w:spacing w:line="360" w:lineRule="auto"/>
        <w:rPr>
          <w:rFonts w:ascii="Bookman Old Style" w:eastAsia="TimesNewRoman" w:hAnsi="Bookman Old Style"/>
        </w:rPr>
      </w:pPr>
      <w:r w:rsidRPr="008E7BC8">
        <w:rPr>
          <w:rFonts w:ascii="Bookman Old Style" w:eastAsia="TimesNewRoman" w:hAnsi="Bookman Old Style"/>
        </w:rPr>
        <w:t>а – эмпирический коэффициент, принимается 0,00003;</w:t>
      </w:r>
    </w:p>
    <w:p w:rsidR="00C450D9" w:rsidRPr="008E7BC8" w:rsidRDefault="00C450D9" w:rsidP="00C450D9">
      <w:pPr>
        <w:autoSpaceDE w:val="0"/>
        <w:autoSpaceDN w:val="0"/>
        <w:adjustRightInd w:val="0"/>
        <w:spacing w:line="360" w:lineRule="auto"/>
        <w:rPr>
          <w:rFonts w:ascii="Bookman Old Style" w:eastAsia="TimesNewRoman" w:hAnsi="Bookman Old Style"/>
        </w:rPr>
      </w:pPr>
      <w:r w:rsidRPr="008E7BC8">
        <w:rPr>
          <w:rFonts w:ascii="Bookman Old Style" w:eastAsia="TimesNewRoman" w:hAnsi="Bookman Old Style"/>
          <w:lang w:val="en-US"/>
        </w:rPr>
        <w:t>m</w:t>
      </w:r>
      <w:r w:rsidRPr="008E7BC8">
        <w:rPr>
          <w:rFonts w:ascii="Bookman Old Style" w:eastAsia="TimesNewRoman" w:hAnsi="Bookman Old Style"/>
        </w:rPr>
        <w:t xml:space="preserve"> – эмпирический коэффициент потока отказов, принимается 1;</w:t>
      </w:r>
    </w:p>
    <w:p w:rsidR="00C450D9" w:rsidRPr="008E7BC8" w:rsidRDefault="00C450D9" w:rsidP="00C450D9">
      <w:pPr>
        <w:autoSpaceDE w:val="0"/>
        <w:autoSpaceDN w:val="0"/>
        <w:adjustRightInd w:val="0"/>
        <w:spacing w:line="360" w:lineRule="auto"/>
        <w:rPr>
          <w:rFonts w:ascii="Bookman Old Style" w:eastAsia="TimesNewRoman" w:hAnsi="Bookman Old Style"/>
        </w:rPr>
      </w:pPr>
      <w:r w:rsidRPr="008E7BC8">
        <w:rPr>
          <w:rFonts w:ascii="Bookman Old Style" w:eastAsia="TimesNewRoman" w:hAnsi="Bookman Old Style"/>
          <w:lang w:val="en-US"/>
        </w:rPr>
        <w:t>K</w:t>
      </w:r>
      <w:r w:rsidRPr="008E7BC8">
        <w:rPr>
          <w:rFonts w:ascii="Bookman Old Style" w:eastAsia="TimesNewRoman" w:hAnsi="Bookman Old Style"/>
        </w:rPr>
        <w:t>с – коэффициент, учитывающий старение конкретного участка теплосети. При проектировании Кс=1. Во всех других случаях рассчитывается по формуле:</w:t>
      </w:r>
    </w:p>
    <w:p w:rsidR="00C450D9" w:rsidRPr="008E7BC8" w:rsidRDefault="00C450D9" w:rsidP="00C450D9">
      <w:pPr>
        <w:autoSpaceDE w:val="0"/>
        <w:autoSpaceDN w:val="0"/>
        <w:adjustRightInd w:val="0"/>
        <w:spacing w:line="360" w:lineRule="auto"/>
        <w:rPr>
          <w:rFonts w:ascii="Bookman Old Style" w:eastAsia="TimesNewRoman" w:hAnsi="Bookman Old Style"/>
        </w:rPr>
      </w:pPr>
    </w:p>
    <w:p w:rsidR="00C450D9" w:rsidRPr="008E7BC8" w:rsidRDefault="00A91B01" w:rsidP="00C450D9">
      <w:pPr>
        <w:autoSpaceDE w:val="0"/>
        <w:autoSpaceDN w:val="0"/>
        <w:adjustRightInd w:val="0"/>
        <w:spacing w:line="360" w:lineRule="auto"/>
        <w:rPr>
          <w:rFonts w:ascii="Bookman Old Style" w:eastAsia="TimesNewRoman" w:hAnsi="Bookman Old Style"/>
        </w:rPr>
      </w:pPr>
      <m:oMath>
        <m:sSub>
          <m:sSubPr>
            <m:ctrlPr>
              <w:rPr>
                <w:rFonts w:ascii="Cambria Math" w:hAnsi="Bookman Old Style"/>
                <w:i/>
              </w:rPr>
            </m:ctrlPr>
          </m:sSubPr>
          <m:e>
            <m:r>
              <w:rPr>
                <w:rFonts w:ascii="Cambria Math" w:hAnsi="Bookman Old Style"/>
              </w:rPr>
              <m:t xml:space="preserve">                  </m:t>
            </m:r>
            <m:r>
              <w:rPr>
                <w:rFonts w:ascii="Cambria Math" w:hAnsi="Cambria Math"/>
              </w:rPr>
              <m:t>K</m:t>
            </m:r>
          </m:e>
          <m:sub>
            <m:r>
              <w:rPr>
                <w:rFonts w:ascii="Cambria Math" w:hAnsi="Cambria Math"/>
              </w:rPr>
              <m:t>c</m:t>
            </m:r>
          </m:sub>
        </m:sSub>
        <m:r>
          <w:rPr>
            <w:rFonts w:ascii="Cambria Math" w:hAnsi="Bookman Old Style"/>
          </w:rPr>
          <m:t>=</m:t>
        </m:r>
        <m:sSup>
          <m:sSupPr>
            <m:ctrlPr>
              <w:rPr>
                <w:rFonts w:ascii="Cambria Math" w:hAnsi="Bookman Old Style"/>
                <w:i/>
              </w:rPr>
            </m:ctrlPr>
          </m:sSupPr>
          <m:e>
            <m:r>
              <w:rPr>
                <w:rFonts w:ascii="Cambria Math" w:hAnsi="Bookman Old Style"/>
              </w:rPr>
              <m:t>3</m:t>
            </m:r>
            <m:r>
              <w:rPr>
                <w:rFonts w:ascii="Cambria Math" w:hAnsi="Bookman Old Style"/>
              </w:rPr>
              <m:t>×И</m:t>
            </m:r>
          </m:e>
          <m:sup>
            <m:r>
              <w:rPr>
                <w:rFonts w:ascii="Cambria Math" w:hAnsi="Bookman Old Style"/>
              </w:rPr>
              <m:t>2.6</m:t>
            </m:r>
          </m:sup>
        </m:sSup>
      </m:oMath>
      <w:r w:rsidR="00C450D9" w:rsidRPr="008E7BC8">
        <w:rPr>
          <w:rFonts w:ascii="Bookman Old Style" w:eastAsia="TimesNewRoman" w:hAnsi="Bookman Old Style"/>
        </w:rPr>
        <w:t xml:space="preserve">                        (9.3)</w:t>
      </w:r>
    </w:p>
    <w:p w:rsidR="00C450D9" w:rsidRPr="008E7BC8" w:rsidRDefault="00C450D9" w:rsidP="00C450D9">
      <w:pPr>
        <w:autoSpaceDE w:val="0"/>
        <w:autoSpaceDN w:val="0"/>
        <w:adjustRightInd w:val="0"/>
        <w:spacing w:line="360" w:lineRule="auto"/>
        <w:rPr>
          <w:rFonts w:ascii="Bookman Old Style" w:eastAsia="TimesNewRoman" w:hAnsi="Bookman Old Style"/>
        </w:rPr>
      </w:pPr>
      <m:oMath>
        <m:r>
          <w:rPr>
            <w:rFonts w:ascii="Cambria Math" w:hAnsi="Bookman Old Style"/>
          </w:rPr>
          <m:t>И</m:t>
        </m:r>
        <m:r>
          <w:rPr>
            <w:rFonts w:ascii="Cambria Math" w:hAnsi="Bookman Old Style"/>
          </w:rPr>
          <m:t>=</m:t>
        </m:r>
        <m:r>
          <m:rPr>
            <m:sty m:val="p"/>
          </m:rPr>
          <w:rPr>
            <w:rFonts w:ascii="Cambria Math" w:hAnsi="Bookman Old Style"/>
          </w:rPr>
          <m:t>n/</m:t>
        </m:r>
        <m:sSub>
          <m:sSubPr>
            <m:ctrlPr>
              <w:rPr>
                <w:rFonts w:ascii="Cambria Math" w:hAnsi="Bookman Old Style"/>
              </w:rPr>
            </m:ctrlPr>
          </m:sSubPr>
          <m:e>
            <m:r>
              <m:rPr>
                <m:sty m:val="p"/>
              </m:rPr>
              <w:rPr>
                <w:rFonts w:ascii="Cambria Math" w:hAnsi="Bookman Old Style"/>
              </w:rPr>
              <m:t>n</m:t>
            </m:r>
          </m:e>
          <m:sub>
            <m:r>
              <m:rPr>
                <m:sty m:val="p"/>
              </m:rPr>
              <w:rPr>
                <w:rFonts w:ascii="Cambria Math" w:hAnsi="Bookman Old Style"/>
              </w:rPr>
              <m:t>0</m:t>
            </m:r>
          </m:sub>
        </m:sSub>
      </m:oMath>
      <w:r w:rsidRPr="008E7BC8">
        <w:rPr>
          <w:rFonts w:ascii="Bookman Old Style" w:eastAsia="TimesNewRoman" w:hAnsi="Bookman Old Style"/>
        </w:rPr>
        <w:t xml:space="preserve">                            (9.4)</w:t>
      </w:r>
    </w:p>
    <w:p w:rsidR="00C450D9" w:rsidRPr="008E7BC8" w:rsidRDefault="00C450D9" w:rsidP="00C450D9">
      <w:pPr>
        <w:pStyle w:val="af5"/>
        <w:spacing w:line="360" w:lineRule="auto"/>
        <w:rPr>
          <w:rFonts w:ascii="Bookman Old Style" w:hAnsi="Bookman Old Style"/>
        </w:rPr>
      </w:pPr>
    </w:p>
    <w:p w:rsidR="00C450D9" w:rsidRPr="008E7BC8" w:rsidRDefault="00C450D9" w:rsidP="00C450D9">
      <w:pPr>
        <w:autoSpaceDE w:val="0"/>
        <w:autoSpaceDN w:val="0"/>
        <w:adjustRightInd w:val="0"/>
        <w:spacing w:line="360" w:lineRule="auto"/>
        <w:rPr>
          <w:rFonts w:ascii="Bookman Old Style" w:eastAsia="TimesNewRoman" w:hAnsi="Bookman Old Style"/>
        </w:rPr>
      </w:pPr>
      <w:r w:rsidRPr="008E7BC8">
        <w:rPr>
          <w:rFonts w:ascii="Bookman Old Style" w:eastAsia="TimesNewRoman" w:hAnsi="Bookman Old Style"/>
        </w:rPr>
        <w:t xml:space="preserve">где, </w:t>
      </w:r>
    </w:p>
    <w:p w:rsidR="00C450D9" w:rsidRPr="008E7BC8" w:rsidRDefault="00C450D9" w:rsidP="00C450D9">
      <w:pPr>
        <w:autoSpaceDE w:val="0"/>
        <w:autoSpaceDN w:val="0"/>
        <w:adjustRightInd w:val="0"/>
        <w:spacing w:line="360" w:lineRule="auto"/>
        <w:rPr>
          <w:rFonts w:ascii="Bookman Old Style" w:eastAsia="TimesNewRoman" w:hAnsi="Bookman Old Style"/>
        </w:rPr>
      </w:pPr>
      <w:r w:rsidRPr="008E7BC8">
        <w:rPr>
          <w:rFonts w:ascii="Bookman Old Style" w:hAnsi="Bookman Old Style"/>
        </w:rPr>
        <w:t xml:space="preserve">И </w:t>
      </w:r>
      <w:r w:rsidRPr="008E7BC8">
        <w:rPr>
          <w:rFonts w:ascii="Bookman Old Style" w:eastAsia="TimesNewRoman" w:hAnsi="Bookman Old Style"/>
        </w:rPr>
        <w:t>– индекс утраты ресурса;</w:t>
      </w:r>
    </w:p>
    <w:p w:rsidR="00C450D9" w:rsidRPr="008E7BC8" w:rsidRDefault="00C450D9" w:rsidP="00C450D9">
      <w:pPr>
        <w:autoSpaceDE w:val="0"/>
        <w:autoSpaceDN w:val="0"/>
        <w:adjustRightInd w:val="0"/>
        <w:spacing w:line="360" w:lineRule="auto"/>
        <w:rPr>
          <w:rFonts w:ascii="Bookman Old Style" w:eastAsia="TimesNewRoman" w:hAnsi="Bookman Old Style"/>
        </w:rPr>
      </w:pPr>
      <w:r w:rsidRPr="008E7BC8">
        <w:rPr>
          <w:rFonts w:ascii="Bookman Old Style" w:eastAsia="TimesNewRoman" w:hAnsi="Bookman Old Style"/>
          <w:lang w:val="en-US"/>
        </w:rPr>
        <w:t>n</w:t>
      </w:r>
      <w:r w:rsidRPr="008E7BC8">
        <w:rPr>
          <w:rFonts w:ascii="Bookman Old Style" w:eastAsia="TimesNewRoman" w:hAnsi="Bookman Old Style"/>
        </w:rPr>
        <w:t xml:space="preserve"> –возраст трубопровода, год;</w:t>
      </w:r>
    </w:p>
    <w:p w:rsidR="00C450D9" w:rsidRPr="008E7BC8" w:rsidRDefault="00A91B01" w:rsidP="00C450D9">
      <w:pPr>
        <w:autoSpaceDE w:val="0"/>
        <w:autoSpaceDN w:val="0"/>
        <w:adjustRightInd w:val="0"/>
        <w:spacing w:line="360" w:lineRule="auto"/>
        <w:rPr>
          <w:rFonts w:ascii="Bookman Old Style" w:hAnsi="Bookman Old Style"/>
        </w:rPr>
      </w:pPr>
      <m:oMath>
        <m:sSub>
          <m:sSubPr>
            <m:ctrlPr>
              <w:rPr>
                <w:rFonts w:ascii="Cambria Math" w:hAnsi="Bookman Old Style"/>
              </w:rPr>
            </m:ctrlPr>
          </m:sSubPr>
          <m:e>
            <m:r>
              <m:rPr>
                <m:sty m:val="p"/>
              </m:rPr>
              <w:rPr>
                <w:rFonts w:ascii="Cambria Math" w:hAnsi="Bookman Old Style"/>
                <w:lang w:val="en-US"/>
              </w:rPr>
              <m:t>n</m:t>
            </m:r>
          </m:e>
          <m:sub>
            <m:r>
              <m:rPr>
                <m:sty m:val="p"/>
              </m:rPr>
              <w:rPr>
                <w:rFonts w:ascii="Cambria Math" w:hAnsi="Bookman Old Style"/>
              </w:rPr>
              <m:t>0</m:t>
            </m:r>
          </m:sub>
        </m:sSub>
      </m:oMath>
      <w:r w:rsidR="00C450D9" w:rsidRPr="008E7BC8">
        <w:rPr>
          <w:rFonts w:ascii="Bookman Old Style" w:eastAsia="TimesNewRoman" w:hAnsi="Bookman Old Style"/>
        </w:rPr>
        <w:t>– расчетный срок службы трубопровода, год.</w:t>
      </w:r>
    </w:p>
    <w:p w:rsidR="00C450D9" w:rsidRPr="008E7BC8" w:rsidRDefault="00C450D9" w:rsidP="00C450D9">
      <w:pPr>
        <w:pStyle w:val="Default"/>
        <w:spacing w:line="360" w:lineRule="auto"/>
        <w:jc w:val="both"/>
        <w:rPr>
          <w:rFonts w:ascii="Bookman Old Style" w:hAnsi="Bookman Old Style"/>
          <w:color w:val="auto"/>
          <w:sz w:val="22"/>
          <w:szCs w:val="22"/>
        </w:rPr>
      </w:pPr>
      <w:r w:rsidRPr="008E7BC8">
        <w:rPr>
          <w:rFonts w:ascii="Bookman Old Style" w:hAnsi="Bookman Old Style"/>
          <w:color w:val="auto"/>
          <w:sz w:val="22"/>
          <w:szCs w:val="22"/>
        </w:rPr>
        <w:t xml:space="preserve">Расчет выполняется для каждого участка тепловой сети, входящего в путь от источника до абонента и сведен в таблицу 9.1. </w:t>
      </w:r>
    </w:p>
    <w:p w:rsidR="00C450D9" w:rsidRPr="008E7BC8" w:rsidRDefault="00C450D9" w:rsidP="00C450D9">
      <w:pPr>
        <w:pStyle w:val="Default"/>
        <w:spacing w:line="360" w:lineRule="auto"/>
        <w:jc w:val="both"/>
        <w:rPr>
          <w:rFonts w:ascii="Bookman Old Style" w:hAnsi="Bookman Old Style"/>
          <w:color w:val="auto"/>
          <w:sz w:val="22"/>
          <w:szCs w:val="22"/>
        </w:rPr>
      </w:pPr>
    </w:p>
    <w:p w:rsidR="00C450D9" w:rsidRPr="008E7BC8" w:rsidRDefault="00C450D9" w:rsidP="00C450D9">
      <w:pPr>
        <w:pStyle w:val="Default"/>
        <w:jc w:val="right"/>
        <w:rPr>
          <w:rFonts w:ascii="Bookman Old Style" w:hAnsi="Bookman Old Style"/>
          <w:color w:val="auto"/>
          <w:sz w:val="22"/>
          <w:szCs w:val="22"/>
        </w:rPr>
      </w:pPr>
    </w:p>
    <w:p w:rsidR="00C450D9" w:rsidRPr="008E7BC8" w:rsidRDefault="00C450D9" w:rsidP="00C450D9">
      <w:pPr>
        <w:pStyle w:val="Default"/>
        <w:jc w:val="right"/>
        <w:rPr>
          <w:rFonts w:ascii="Bookman Old Style" w:hAnsi="Bookman Old Style"/>
          <w:color w:val="auto"/>
          <w:sz w:val="22"/>
          <w:szCs w:val="22"/>
        </w:rPr>
      </w:pPr>
    </w:p>
    <w:p w:rsidR="00C450D9" w:rsidRPr="008E7BC8" w:rsidRDefault="00C450D9" w:rsidP="00C450D9">
      <w:pPr>
        <w:pStyle w:val="Default"/>
        <w:jc w:val="right"/>
        <w:rPr>
          <w:rFonts w:ascii="Bookman Old Style" w:hAnsi="Bookman Old Style"/>
          <w:color w:val="auto"/>
          <w:sz w:val="22"/>
          <w:szCs w:val="22"/>
        </w:rPr>
      </w:pPr>
    </w:p>
    <w:p w:rsidR="00C450D9" w:rsidRPr="008E7BC8" w:rsidRDefault="00C450D9" w:rsidP="00C450D9">
      <w:pPr>
        <w:pStyle w:val="Default"/>
        <w:jc w:val="right"/>
        <w:rPr>
          <w:rFonts w:ascii="Bookman Old Style" w:hAnsi="Bookman Old Style"/>
          <w:color w:val="auto"/>
          <w:sz w:val="22"/>
          <w:szCs w:val="22"/>
        </w:rPr>
      </w:pPr>
    </w:p>
    <w:p w:rsidR="00C450D9" w:rsidRPr="008E7BC8" w:rsidRDefault="00C450D9" w:rsidP="00C450D9">
      <w:pPr>
        <w:pStyle w:val="Default"/>
        <w:jc w:val="right"/>
        <w:rPr>
          <w:rFonts w:ascii="Bookman Old Style" w:hAnsi="Bookman Old Style"/>
          <w:color w:val="auto"/>
          <w:sz w:val="22"/>
          <w:szCs w:val="22"/>
        </w:rPr>
      </w:pPr>
    </w:p>
    <w:p w:rsidR="00C450D9" w:rsidRPr="008E7BC8" w:rsidRDefault="00C450D9" w:rsidP="00C450D9">
      <w:pPr>
        <w:pStyle w:val="Default"/>
        <w:jc w:val="right"/>
        <w:rPr>
          <w:rFonts w:ascii="Bookman Old Style" w:hAnsi="Bookman Old Style"/>
          <w:color w:val="auto"/>
          <w:sz w:val="22"/>
          <w:szCs w:val="22"/>
        </w:rPr>
      </w:pPr>
    </w:p>
    <w:p w:rsidR="00C450D9" w:rsidRPr="008E7BC8" w:rsidRDefault="00C450D9" w:rsidP="00C450D9">
      <w:pPr>
        <w:pStyle w:val="Default"/>
        <w:jc w:val="right"/>
        <w:rPr>
          <w:rFonts w:ascii="Bookman Old Style" w:hAnsi="Bookman Old Style"/>
          <w:color w:val="auto"/>
          <w:sz w:val="22"/>
          <w:szCs w:val="22"/>
        </w:rPr>
      </w:pPr>
    </w:p>
    <w:p w:rsidR="00C450D9" w:rsidRPr="008E7BC8" w:rsidRDefault="00C450D9" w:rsidP="00C450D9">
      <w:pPr>
        <w:pStyle w:val="Default"/>
        <w:jc w:val="right"/>
        <w:rPr>
          <w:rFonts w:ascii="Bookman Old Style" w:hAnsi="Bookman Old Style"/>
          <w:color w:val="auto"/>
          <w:sz w:val="22"/>
          <w:szCs w:val="22"/>
        </w:rPr>
      </w:pPr>
    </w:p>
    <w:p w:rsidR="00C450D9" w:rsidRPr="008E7BC8" w:rsidRDefault="00C450D9" w:rsidP="00C450D9">
      <w:pPr>
        <w:pStyle w:val="Default"/>
        <w:jc w:val="right"/>
        <w:rPr>
          <w:rFonts w:ascii="Bookman Old Style" w:hAnsi="Bookman Old Style"/>
          <w:color w:val="auto"/>
          <w:sz w:val="22"/>
          <w:szCs w:val="22"/>
        </w:rPr>
      </w:pPr>
      <w:r w:rsidRPr="008E7BC8">
        <w:rPr>
          <w:rFonts w:ascii="Bookman Old Style" w:hAnsi="Bookman Old Style"/>
          <w:color w:val="auto"/>
          <w:sz w:val="22"/>
          <w:szCs w:val="22"/>
        </w:rPr>
        <w:t>Таблица 9.1</w:t>
      </w:r>
    </w:p>
    <w:p w:rsidR="00C450D9" w:rsidRPr="008E7BC8" w:rsidRDefault="00C450D9" w:rsidP="00C450D9">
      <w:pPr>
        <w:pStyle w:val="Default"/>
        <w:ind w:left="7200" w:firstLine="720"/>
        <w:rPr>
          <w:rFonts w:ascii="Bookman Old Style" w:hAnsi="Bookman Old Style"/>
          <w:color w:val="auto"/>
          <w:sz w:val="22"/>
          <w:szCs w:val="22"/>
        </w:rPr>
      </w:pPr>
    </w:p>
    <w:tbl>
      <w:tblPr>
        <w:tblW w:w="13403" w:type="dxa"/>
        <w:tblInd w:w="118" w:type="dxa"/>
        <w:tblLook w:val="04A0"/>
      </w:tblPr>
      <w:tblGrid>
        <w:gridCol w:w="697"/>
        <w:gridCol w:w="2617"/>
        <w:gridCol w:w="1803"/>
        <w:gridCol w:w="1825"/>
        <w:gridCol w:w="1378"/>
        <w:gridCol w:w="1613"/>
        <w:gridCol w:w="1242"/>
        <w:gridCol w:w="1114"/>
        <w:gridCol w:w="1114"/>
      </w:tblGrid>
      <w:tr w:rsidR="00C450D9" w:rsidRPr="008E7BC8" w:rsidTr="002D51B3">
        <w:trPr>
          <w:gridAfter w:val="2"/>
          <w:wAfter w:w="3332" w:type="dxa"/>
          <w:trHeight w:val="497"/>
        </w:trPr>
        <w:tc>
          <w:tcPr>
            <w:tcW w:w="73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 xml:space="preserve">№ </w:t>
            </w:r>
            <w:proofErr w:type="spellStart"/>
            <w:r w:rsidRPr="008E7BC8">
              <w:rPr>
                <w:rFonts w:ascii="Bookman Old Style" w:eastAsia="Times New Roman" w:hAnsi="Bookman Old Style" w:cs="Times New Roman"/>
                <w:color w:val="000000"/>
                <w:lang w:eastAsia="ru-RU"/>
              </w:rPr>
              <w:t>п</w:t>
            </w:r>
            <w:proofErr w:type="spellEnd"/>
            <w:r w:rsidRPr="008E7BC8">
              <w:rPr>
                <w:rFonts w:ascii="Bookman Old Style" w:eastAsia="Times New Roman" w:hAnsi="Bookman Old Style" w:cs="Times New Roman"/>
                <w:color w:val="000000"/>
                <w:lang w:eastAsia="ru-RU"/>
              </w:rPr>
              <w:t>/</w:t>
            </w:r>
            <w:proofErr w:type="spellStart"/>
            <w:r w:rsidRPr="008E7BC8">
              <w:rPr>
                <w:rFonts w:ascii="Bookman Old Style" w:eastAsia="Times New Roman" w:hAnsi="Bookman Old Style" w:cs="Times New Roman"/>
                <w:color w:val="000000"/>
                <w:lang w:eastAsia="ru-RU"/>
              </w:rPr>
              <w:t>п</w:t>
            </w:r>
            <w:proofErr w:type="spellEnd"/>
          </w:p>
        </w:tc>
        <w:tc>
          <w:tcPr>
            <w:tcW w:w="308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Наименование участка</w:t>
            </w:r>
          </w:p>
        </w:tc>
        <w:tc>
          <w:tcPr>
            <w:tcW w:w="142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Год ввода  в эксплуатацию</w:t>
            </w:r>
          </w:p>
        </w:tc>
        <w:tc>
          <w:tcPr>
            <w:tcW w:w="144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 xml:space="preserve">Наружный диаметр трубопровода, </w:t>
            </w:r>
            <w:r w:rsidRPr="008E7BC8">
              <w:rPr>
                <w:rFonts w:ascii="Bookman Old Style" w:eastAsia="Times New Roman" w:hAnsi="Bookman Old Style" w:cs="Times New Roman"/>
                <w:color w:val="000000"/>
                <w:lang w:eastAsia="ru-RU"/>
              </w:rPr>
              <w:lastRenderedPageBreak/>
              <w:t>мм</w:t>
            </w:r>
          </w:p>
        </w:tc>
        <w:tc>
          <w:tcPr>
            <w:tcW w:w="112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lastRenderedPageBreak/>
              <w:t xml:space="preserve">Плотность потоков </w:t>
            </w:r>
            <w:r w:rsidRPr="008E7BC8">
              <w:rPr>
                <w:rFonts w:ascii="Bookman Old Style" w:eastAsia="Times New Roman" w:hAnsi="Bookman Old Style" w:cs="Times New Roman"/>
                <w:color w:val="000000"/>
                <w:lang w:eastAsia="ru-RU"/>
              </w:rPr>
              <w:lastRenderedPageBreak/>
              <w:t>отказов</w:t>
            </w:r>
          </w:p>
        </w:tc>
        <w:tc>
          <w:tcPr>
            <w:tcW w:w="12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lastRenderedPageBreak/>
              <w:t xml:space="preserve">Вероятность безотказной </w:t>
            </w:r>
            <w:r w:rsidRPr="008E7BC8">
              <w:rPr>
                <w:rFonts w:ascii="Bookman Old Style" w:eastAsia="Times New Roman" w:hAnsi="Bookman Old Style" w:cs="Times New Roman"/>
                <w:color w:val="000000"/>
                <w:lang w:eastAsia="ru-RU"/>
              </w:rPr>
              <w:lastRenderedPageBreak/>
              <w:t>работы</w:t>
            </w:r>
          </w:p>
        </w:tc>
        <w:tc>
          <w:tcPr>
            <w:tcW w:w="96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lastRenderedPageBreak/>
              <w:t>Кс</w:t>
            </w:r>
          </w:p>
        </w:tc>
      </w:tr>
      <w:tr w:rsidR="00C450D9" w:rsidRPr="008E7BC8" w:rsidTr="002D51B3">
        <w:trPr>
          <w:gridAfter w:val="2"/>
          <w:wAfter w:w="3332" w:type="dxa"/>
          <w:trHeight w:val="497"/>
        </w:trPr>
        <w:tc>
          <w:tcPr>
            <w:tcW w:w="737" w:type="dxa"/>
            <w:vMerge/>
            <w:tcBorders>
              <w:top w:val="single" w:sz="8" w:space="0" w:color="auto"/>
              <w:left w:val="single" w:sz="8" w:space="0" w:color="auto"/>
              <w:bottom w:val="single" w:sz="8" w:space="0" w:color="000000"/>
              <w:right w:val="single" w:sz="8" w:space="0" w:color="auto"/>
            </w:tcBorders>
            <w:vAlign w:val="center"/>
            <w:hideMark/>
          </w:tcPr>
          <w:p w:rsidR="00C450D9" w:rsidRPr="008E7BC8" w:rsidRDefault="00C450D9" w:rsidP="002D51B3">
            <w:pPr>
              <w:rPr>
                <w:rFonts w:ascii="Bookman Old Style" w:eastAsia="Times New Roman" w:hAnsi="Bookman Old Style" w:cs="Times New Roman"/>
                <w:color w:val="000000"/>
                <w:lang w:eastAsia="ru-RU"/>
              </w:rPr>
            </w:pPr>
          </w:p>
        </w:tc>
        <w:tc>
          <w:tcPr>
            <w:tcW w:w="3081" w:type="dxa"/>
            <w:vMerge/>
            <w:tcBorders>
              <w:top w:val="single" w:sz="8" w:space="0" w:color="auto"/>
              <w:left w:val="single" w:sz="8" w:space="0" w:color="auto"/>
              <w:bottom w:val="single" w:sz="8" w:space="0" w:color="000000"/>
              <w:right w:val="single" w:sz="8" w:space="0" w:color="auto"/>
            </w:tcBorders>
            <w:vAlign w:val="center"/>
            <w:hideMark/>
          </w:tcPr>
          <w:p w:rsidR="00C450D9" w:rsidRPr="008E7BC8" w:rsidRDefault="00C450D9" w:rsidP="002D51B3">
            <w:pPr>
              <w:rPr>
                <w:rFonts w:ascii="Bookman Old Style" w:eastAsia="Times New Roman" w:hAnsi="Bookman Old Style" w:cs="Times New Roman"/>
                <w:color w:val="000000"/>
                <w:lang w:eastAsia="ru-RU"/>
              </w:rPr>
            </w:pPr>
          </w:p>
        </w:tc>
        <w:tc>
          <w:tcPr>
            <w:tcW w:w="1424" w:type="dxa"/>
            <w:vMerge/>
            <w:tcBorders>
              <w:top w:val="single" w:sz="8" w:space="0" w:color="auto"/>
              <w:left w:val="single" w:sz="8" w:space="0" w:color="auto"/>
              <w:bottom w:val="single" w:sz="8" w:space="0" w:color="000000"/>
              <w:right w:val="single" w:sz="8" w:space="0" w:color="auto"/>
            </w:tcBorders>
            <w:vAlign w:val="center"/>
            <w:hideMark/>
          </w:tcPr>
          <w:p w:rsidR="00C450D9" w:rsidRPr="008E7BC8" w:rsidRDefault="00C450D9" w:rsidP="002D51B3">
            <w:pPr>
              <w:rPr>
                <w:rFonts w:ascii="Bookman Old Style" w:eastAsia="Times New Roman" w:hAnsi="Bookman Old Style" w:cs="Times New Roman"/>
                <w:color w:val="000000"/>
                <w:lang w:eastAsia="ru-RU"/>
              </w:rPr>
            </w:pPr>
          </w:p>
        </w:tc>
        <w:tc>
          <w:tcPr>
            <w:tcW w:w="1448" w:type="dxa"/>
            <w:vMerge/>
            <w:tcBorders>
              <w:top w:val="single" w:sz="8" w:space="0" w:color="auto"/>
              <w:left w:val="single" w:sz="8" w:space="0" w:color="auto"/>
              <w:bottom w:val="single" w:sz="8" w:space="0" w:color="000000"/>
              <w:right w:val="single" w:sz="8" w:space="0" w:color="auto"/>
            </w:tcBorders>
            <w:vAlign w:val="center"/>
            <w:hideMark/>
          </w:tcPr>
          <w:p w:rsidR="00C450D9" w:rsidRPr="008E7BC8" w:rsidRDefault="00C450D9" w:rsidP="002D51B3">
            <w:pPr>
              <w:rPr>
                <w:rFonts w:ascii="Bookman Old Style" w:eastAsia="Times New Roman" w:hAnsi="Bookman Old Style" w:cs="Times New Roman"/>
                <w:color w:val="000000"/>
                <w:lang w:eastAsia="ru-RU"/>
              </w:rPr>
            </w:pPr>
          </w:p>
        </w:tc>
        <w:tc>
          <w:tcPr>
            <w:tcW w:w="1123" w:type="dxa"/>
            <w:vMerge/>
            <w:tcBorders>
              <w:top w:val="single" w:sz="8" w:space="0" w:color="auto"/>
              <w:left w:val="single" w:sz="8" w:space="0" w:color="auto"/>
              <w:bottom w:val="single" w:sz="8" w:space="0" w:color="000000"/>
              <w:right w:val="single" w:sz="8" w:space="0" w:color="auto"/>
            </w:tcBorders>
            <w:vAlign w:val="center"/>
            <w:hideMark/>
          </w:tcPr>
          <w:p w:rsidR="00C450D9" w:rsidRPr="008E7BC8" w:rsidRDefault="00C450D9" w:rsidP="002D51B3">
            <w:pPr>
              <w:rPr>
                <w:rFonts w:ascii="Bookman Old Style" w:eastAsia="Times New Roman" w:hAnsi="Bookman Old Style" w:cs="Times New Roman"/>
                <w:color w:val="000000"/>
                <w:lang w:eastAsia="ru-RU"/>
              </w:rPr>
            </w:pPr>
          </w:p>
        </w:tc>
        <w:tc>
          <w:tcPr>
            <w:tcW w:w="1292" w:type="dxa"/>
            <w:vMerge/>
            <w:tcBorders>
              <w:top w:val="single" w:sz="8" w:space="0" w:color="auto"/>
              <w:left w:val="single" w:sz="8" w:space="0" w:color="auto"/>
              <w:bottom w:val="single" w:sz="8" w:space="0" w:color="000000"/>
              <w:right w:val="single" w:sz="8" w:space="0" w:color="auto"/>
            </w:tcBorders>
            <w:vAlign w:val="center"/>
            <w:hideMark/>
          </w:tcPr>
          <w:p w:rsidR="00C450D9" w:rsidRPr="008E7BC8" w:rsidRDefault="00C450D9" w:rsidP="002D51B3">
            <w:pPr>
              <w:rPr>
                <w:rFonts w:ascii="Bookman Old Style" w:eastAsia="Times New Roman" w:hAnsi="Bookman Old Style" w:cs="Times New Roman"/>
                <w:color w:val="000000"/>
                <w:lang w:eastAsia="ru-RU"/>
              </w:rPr>
            </w:pPr>
          </w:p>
        </w:tc>
        <w:tc>
          <w:tcPr>
            <w:tcW w:w="966" w:type="dxa"/>
            <w:vMerge/>
            <w:tcBorders>
              <w:top w:val="single" w:sz="8" w:space="0" w:color="auto"/>
              <w:left w:val="single" w:sz="8" w:space="0" w:color="auto"/>
              <w:bottom w:val="single" w:sz="8" w:space="0" w:color="000000"/>
              <w:right w:val="single" w:sz="8" w:space="0" w:color="auto"/>
            </w:tcBorders>
            <w:vAlign w:val="center"/>
            <w:hideMark/>
          </w:tcPr>
          <w:p w:rsidR="00C450D9" w:rsidRPr="008E7BC8" w:rsidRDefault="00C450D9" w:rsidP="002D51B3">
            <w:pPr>
              <w:rPr>
                <w:rFonts w:ascii="Bookman Old Style" w:eastAsia="Times New Roman" w:hAnsi="Bookman Old Style" w:cs="Times New Roman"/>
                <w:color w:val="000000"/>
                <w:lang w:eastAsia="ru-RU"/>
              </w:rPr>
            </w:pPr>
          </w:p>
        </w:tc>
      </w:tr>
      <w:tr w:rsidR="00C450D9" w:rsidRPr="008E7BC8" w:rsidTr="002D51B3">
        <w:trPr>
          <w:gridAfter w:val="2"/>
          <w:wAfter w:w="3332" w:type="dxa"/>
          <w:trHeight w:val="497"/>
        </w:trPr>
        <w:tc>
          <w:tcPr>
            <w:tcW w:w="737" w:type="dxa"/>
            <w:vMerge/>
            <w:tcBorders>
              <w:top w:val="single" w:sz="8" w:space="0" w:color="auto"/>
              <w:left w:val="single" w:sz="8" w:space="0" w:color="auto"/>
              <w:bottom w:val="single" w:sz="8" w:space="0" w:color="000000"/>
              <w:right w:val="single" w:sz="8" w:space="0" w:color="auto"/>
            </w:tcBorders>
            <w:vAlign w:val="center"/>
            <w:hideMark/>
          </w:tcPr>
          <w:p w:rsidR="00C450D9" w:rsidRPr="008E7BC8" w:rsidRDefault="00C450D9" w:rsidP="002D51B3">
            <w:pPr>
              <w:rPr>
                <w:rFonts w:ascii="Bookman Old Style" w:eastAsia="Times New Roman" w:hAnsi="Bookman Old Style" w:cs="Times New Roman"/>
                <w:color w:val="000000"/>
                <w:lang w:eastAsia="ru-RU"/>
              </w:rPr>
            </w:pPr>
          </w:p>
        </w:tc>
        <w:tc>
          <w:tcPr>
            <w:tcW w:w="3081" w:type="dxa"/>
            <w:vMerge/>
            <w:tcBorders>
              <w:top w:val="single" w:sz="8" w:space="0" w:color="auto"/>
              <w:left w:val="single" w:sz="8" w:space="0" w:color="auto"/>
              <w:bottom w:val="single" w:sz="8" w:space="0" w:color="000000"/>
              <w:right w:val="single" w:sz="8" w:space="0" w:color="auto"/>
            </w:tcBorders>
            <w:vAlign w:val="center"/>
            <w:hideMark/>
          </w:tcPr>
          <w:p w:rsidR="00C450D9" w:rsidRPr="008E7BC8" w:rsidRDefault="00C450D9" w:rsidP="002D51B3">
            <w:pPr>
              <w:rPr>
                <w:rFonts w:ascii="Bookman Old Style" w:eastAsia="Times New Roman" w:hAnsi="Bookman Old Style" w:cs="Times New Roman"/>
                <w:color w:val="000000"/>
                <w:lang w:eastAsia="ru-RU"/>
              </w:rPr>
            </w:pPr>
          </w:p>
        </w:tc>
        <w:tc>
          <w:tcPr>
            <w:tcW w:w="1424" w:type="dxa"/>
            <w:vMerge/>
            <w:tcBorders>
              <w:top w:val="single" w:sz="8" w:space="0" w:color="auto"/>
              <w:left w:val="single" w:sz="8" w:space="0" w:color="auto"/>
              <w:bottom w:val="single" w:sz="8" w:space="0" w:color="000000"/>
              <w:right w:val="single" w:sz="8" w:space="0" w:color="auto"/>
            </w:tcBorders>
            <w:vAlign w:val="center"/>
            <w:hideMark/>
          </w:tcPr>
          <w:p w:rsidR="00C450D9" w:rsidRPr="008E7BC8" w:rsidRDefault="00C450D9" w:rsidP="002D51B3">
            <w:pPr>
              <w:rPr>
                <w:rFonts w:ascii="Bookman Old Style" w:eastAsia="Times New Roman" w:hAnsi="Bookman Old Style" w:cs="Times New Roman"/>
                <w:color w:val="000000"/>
                <w:lang w:eastAsia="ru-RU"/>
              </w:rPr>
            </w:pPr>
          </w:p>
        </w:tc>
        <w:tc>
          <w:tcPr>
            <w:tcW w:w="1448" w:type="dxa"/>
            <w:vMerge/>
            <w:tcBorders>
              <w:top w:val="single" w:sz="8" w:space="0" w:color="auto"/>
              <w:left w:val="single" w:sz="8" w:space="0" w:color="auto"/>
              <w:bottom w:val="single" w:sz="8" w:space="0" w:color="000000"/>
              <w:right w:val="single" w:sz="8" w:space="0" w:color="auto"/>
            </w:tcBorders>
            <w:vAlign w:val="center"/>
            <w:hideMark/>
          </w:tcPr>
          <w:p w:rsidR="00C450D9" w:rsidRPr="008E7BC8" w:rsidRDefault="00C450D9" w:rsidP="002D51B3">
            <w:pPr>
              <w:rPr>
                <w:rFonts w:ascii="Bookman Old Style" w:eastAsia="Times New Roman" w:hAnsi="Bookman Old Style" w:cs="Times New Roman"/>
                <w:color w:val="000000"/>
                <w:lang w:eastAsia="ru-RU"/>
              </w:rPr>
            </w:pPr>
          </w:p>
        </w:tc>
        <w:tc>
          <w:tcPr>
            <w:tcW w:w="1123" w:type="dxa"/>
            <w:vMerge/>
            <w:tcBorders>
              <w:top w:val="single" w:sz="8" w:space="0" w:color="auto"/>
              <w:left w:val="single" w:sz="8" w:space="0" w:color="auto"/>
              <w:bottom w:val="single" w:sz="8" w:space="0" w:color="000000"/>
              <w:right w:val="single" w:sz="8" w:space="0" w:color="auto"/>
            </w:tcBorders>
            <w:vAlign w:val="center"/>
            <w:hideMark/>
          </w:tcPr>
          <w:p w:rsidR="00C450D9" w:rsidRPr="008E7BC8" w:rsidRDefault="00C450D9" w:rsidP="002D51B3">
            <w:pPr>
              <w:rPr>
                <w:rFonts w:ascii="Bookman Old Style" w:eastAsia="Times New Roman" w:hAnsi="Bookman Old Style" w:cs="Times New Roman"/>
                <w:color w:val="000000"/>
                <w:lang w:eastAsia="ru-RU"/>
              </w:rPr>
            </w:pPr>
          </w:p>
        </w:tc>
        <w:tc>
          <w:tcPr>
            <w:tcW w:w="1292" w:type="dxa"/>
            <w:vMerge/>
            <w:tcBorders>
              <w:top w:val="single" w:sz="8" w:space="0" w:color="auto"/>
              <w:left w:val="single" w:sz="8" w:space="0" w:color="auto"/>
              <w:bottom w:val="single" w:sz="8" w:space="0" w:color="000000"/>
              <w:right w:val="single" w:sz="8" w:space="0" w:color="auto"/>
            </w:tcBorders>
            <w:vAlign w:val="center"/>
            <w:hideMark/>
          </w:tcPr>
          <w:p w:rsidR="00C450D9" w:rsidRPr="008E7BC8" w:rsidRDefault="00C450D9" w:rsidP="002D51B3">
            <w:pPr>
              <w:rPr>
                <w:rFonts w:ascii="Bookman Old Style" w:eastAsia="Times New Roman" w:hAnsi="Bookman Old Style" w:cs="Times New Roman"/>
                <w:color w:val="000000"/>
                <w:lang w:eastAsia="ru-RU"/>
              </w:rPr>
            </w:pPr>
          </w:p>
        </w:tc>
        <w:tc>
          <w:tcPr>
            <w:tcW w:w="966" w:type="dxa"/>
            <w:vMerge/>
            <w:tcBorders>
              <w:top w:val="single" w:sz="8" w:space="0" w:color="auto"/>
              <w:left w:val="single" w:sz="8" w:space="0" w:color="auto"/>
              <w:bottom w:val="single" w:sz="8" w:space="0" w:color="000000"/>
              <w:right w:val="single" w:sz="8" w:space="0" w:color="auto"/>
            </w:tcBorders>
            <w:vAlign w:val="center"/>
            <w:hideMark/>
          </w:tcPr>
          <w:p w:rsidR="00C450D9" w:rsidRPr="008E7BC8" w:rsidRDefault="00C450D9" w:rsidP="002D51B3">
            <w:pPr>
              <w:rPr>
                <w:rFonts w:ascii="Bookman Old Style" w:eastAsia="Times New Roman" w:hAnsi="Bookman Old Style" w:cs="Times New Roman"/>
                <w:color w:val="000000"/>
                <w:lang w:eastAsia="ru-RU"/>
              </w:rPr>
            </w:pPr>
          </w:p>
        </w:tc>
      </w:tr>
      <w:tr w:rsidR="00C450D9" w:rsidRPr="008E7BC8" w:rsidTr="002D51B3">
        <w:trPr>
          <w:gridAfter w:val="2"/>
          <w:wAfter w:w="3332" w:type="dxa"/>
          <w:trHeight w:val="315"/>
        </w:trPr>
        <w:tc>
          <w:tcPr>
            <w:tcW w:w="10071"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
                <w:color w:val="000000"/>
                <w:lang w:eastAsia="ru-RU"/>
              </w:rPr>
            </w:pPr>
            <w:r w:rsidRPr="008E7BC8">
              <w:rPr>
                <w:rFonts w:ascii="Bookman Old Style" w:eastAsia="Times New Roman" w:hAnsi="Bookman Old Style" w:cs="Times New Roman"/>
                <w:b/>
                <w:color w:val="000000"/>
                <w:lang w:eastAsia="ru-RU"/>
              </w:rPr>
              <w:lastRenderedPageBreak/>
              <w:t xml:space="preserve">Котельная </w:t>
            </w:r>
            <w:proofErr w:type="spellStart"/>
            <w:r w:rsidRPr="008E7BC8">
              <w:rPr>
                <w:rFonts w:ascii="Bookman Old Style" w:eastAsia="Times New Roman" w:hAnsi="Bookman Old Style" w:cs="Times New Roman"/>
                <w:b/>
                <w:color w:val="000000"/>
                <w:lang w:eastAsia="ru-RU"/>
              </w:rPr>
              <w:t>мкр</w:t>
            </w:r>
            <w:proofErr w:type="spellEnd"/>
            <w:r w:rsidRPr="008E7BC8">
              <w:rPr>
                <w:rFonts w:ascii="Bookman Old Style" w:eastAsia="Times New Roman" w:hAnsi="Bookman Old Style" w:cs="Times New Roman"/>
                <w:b/>
                <w:color w:val="000000"/>
                <w:lang w:eastAsia="ru-RU"/>
              </w:rPr>
              <w:t>. Видный п. Элита</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Котельная – ТК1</w:t>
            </w:r>
          </w:p>
        </w:tc>
        <w:tc>
          <w:tcPr>
            <w:tcW w:w="1424"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219</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0,0001819</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0,9998194</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 – ТК2</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219</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 – ТК3</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219</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ТК3-ТК4</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219</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ТК4- ТК5</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219</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ТК5-ТК6</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219</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 – ТК6.1</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 – ТК7</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219</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ТК7 - ТК8</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219</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10</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ТК8 – ТК9</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110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0,0001819</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0,9998194</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11</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ТК9 – д. 2 Б</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57</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0,0001701</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0,999831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12</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ТК9 – ТК10</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400"/>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13</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ТК10 – ТК11</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 xml:space="preserve">75 </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406"/>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14</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ТК11 – ТК12</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 xml:space="preserve">75  </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15</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ТК12 – ТК13</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16</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ТК13 – ТК14</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 xml:space="preserve">75 </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17</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ТК14 – ТК15</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18</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ТК15 – ТК16</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19</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ТК16 – ТК17</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ТК17 – ТК17.1</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21</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ТК17.1 – ТК17.2</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22</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ТК17 – ТК18</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0,0001701</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0,999831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23</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ТК18 – ТК19</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24</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ТК19 – ТК20</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25</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ТК20 – ТК21</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52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26</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ТК21 – ТК22</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0,0001508</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0,9998502</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lastRenderedPageBreak/>
              <w:t>27</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ТК22 – ТК23</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0,0001701</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0,999831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52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28</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ТК18 – ТК18.1</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0,0001508</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0,9998502</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29</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ТК18.1 – ТК18.2</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0,0001701</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0,999831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30</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ТК18.2 – ТК18.3</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31</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ТК18.3 – ТК18.4</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32</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ТК18.4 – ТК18.5</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33</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ТК18.5 – ТК18.6</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34</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ТК10 – ТК24</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0,0001624</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0,9998387</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35</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ТК24 – ТК25</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36</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ТК25 – ТК26</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37</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ТК26 – ТК27</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38</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ТК27 – ТК28</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39</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ТК26 – ТК26.1</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ТК26.1 – ТК26.2</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41</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ТК26.2 – ТК26.3</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42</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ТК24 – ТК29</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43</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ТК29 – ТК30</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44</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ТК30 – ТК31</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0,0001508</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0,9998502</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45</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ТК31 – ТК32</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0,0001819</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0,9998194</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46</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ТК32 – ТК33</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47</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ТК33 – ТК34</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48</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ТК34 – ТК35</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49</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ТК35 – ТК36</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ТК36 – ТК37</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 xml:space="preserve">40 </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51</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 – ТК2.1</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52</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ТК2.1 – ТК2.2</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53</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ТК2.2 – ТК2.3</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54</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ТК2.3 – ТК2.4</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0,0001819</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0,9998194</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lastRenderedPageBreak/>
              <w:t>55</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ТК2.4 – ТК2.5</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32</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0,0001701</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0,999831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56</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 – ТК3.1</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57</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ТК3.1 – ТК3.2</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58</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ТК3.2 – ТК3.3</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59</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ТК3.3 – ТК3.4</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60</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ТК3.4 – ТК3.5</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32</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61</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ТК3.5 – ТК3.6</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32</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62</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ТК4 – ТК4.1</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ТК4.1 – ТК4.2</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64</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ТК4.2 – ТК4.3</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32</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65</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 – ТК38</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110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66</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ТК38 – ТК38.1</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0,0001701</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0,999831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67</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ТК38.1 – ТК38.2</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68</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ТК38.2 – ТК38.3</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32</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69</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ТК38 – ТК39</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70</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ТК39 – ТК39.1</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0,0001508</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0,9998502</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71</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ТК39.1 – ТК39.2</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0,0001701</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0,999831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72</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ТК3.2 – ТК39.3</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32</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0,0001508</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0,9998502</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73</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ТК39 – ТК40</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0,0001701</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0,999831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74</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 xml:space="preserve">ТК40 – ТК41 </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ТК41 – ТК42</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76</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ТК42 – ТК43</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
                <w:color w:val="000000"/>
                <w:lang w:eastAsia="ru-RU"/>
              </w:rPr>
            </w:pPr>
            <w:r w:rsidRPr="008E7BC8">
              <w:rPr>
                <w:rFonts w:ascii="Bookman Old Style" w:eastAsia="Times New Roman" w:hAnsi="Bookman Old Style" w:cs="Times New Roman"/>
                <w:b/>
                <w:color w:val="000000"/>
                <w:lang w:eastAsia="ru-RU"/>
              </w:rPr>
              <w:t>77</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ТК43 – ТК44</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78</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ТК44 – ТК45</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0,0001624</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0,9998387</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79</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ТК45 – ТК46</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80</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ТК46 – ТК47</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81</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ТК47 – ТК48</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32</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82</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ТК48 – ТК49</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32</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lastRenderedPageBreak/>
              <w:t>83</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 – ТК50</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219</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84</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ТК50 – ТК51</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219</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85</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ТК51 – ТК52</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219</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86</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 xml:space="preserve">ТК52 – ТК53 </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219</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87</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ТК53 – ТК54</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219</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88</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ТК54 – ТК55</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159</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0,0001508</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0,9998502</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89</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ТК55 – ТК56</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159</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0,0001819</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0,9998194</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ТК56 – ТК57</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91</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ТК57 – ТК58</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92</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ТК58 – ТК58.1</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93</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ТК58.1 – ТК58.2</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94</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ТК58.2 – ТК58.3</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95</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ТК58.3 – ТК58.4</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96</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ТК58.4 – ТК58-5</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97</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ТК57 – ТК57.1</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98</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ТК57.1 – ТК57.2</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0,0001819</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0,9998194</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99</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ТК57.2 – ТК57.3</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0,0001701</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0,999831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100</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ТК57.3 – ТК57.4</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101</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ТК57.4 – ТК57.5</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102</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ТК56 – ТК56.1</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103</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ТК56.1 – ТК56.2</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104</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ТК56.2 – ТК56.3</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105</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ТК56.3 – ТК56.4</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106</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ТК56.4 – ТК56.5</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107</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ТК56.5 – ТК56.6</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108</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ТК56.6 – ТК56.7</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109</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ТК56.7 – ТК59</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110</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ТК59 – ТК59.1</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0,0001701</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0,999831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lastRenderedPageBreak/>
              <w:t>111</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ТК59.1 – ТК59.2</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112</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ТК59.2 – ТК59.3</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113</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ТК59.3 – ТК59.4</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114</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ТК59.4 – ТК59.5</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32</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0,0001508</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0,9998502</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115</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ТК59.5 – ТК59.6</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32</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0,0001701</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0,999831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116</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ТК55 – ТК55.1</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0,0001508</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0,9998502</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117</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 xml:space="preserve">ТК55.1 – ТК55.2 </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0,0001701</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0,999831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118</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ТК55.2 – ТК55.3</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119</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ТК55.3 – ТК55.4</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120</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ТК55.4 – ТК55.5</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121</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ТК55.5 – ТК55.6</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122</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ТК55.6 – ТК55.6</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0,0001624</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0,9998387</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123</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ТК55.7 – ТК60</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124</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ТК60 - ТК60.1</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125</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ТК60.1 – ТК60.2</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126</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ТК60.2 – ТК60.3</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127</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ТК60.3 – ТК60.4</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32</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128</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ТК54 – ТК54.1</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129</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ТК54.1 – ТК54.2</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130</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ТК54.2- ТК54.3</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131</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ТК54.3 – ТК54.4</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132</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ТК54.4 – ТК54.5</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0,0001508</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0,9998502</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133</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ТК54.5 – 54.6</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0,0001819</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0,9998194</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134</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ТК54.6 – ТК54.7</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135</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ТК54.7 – ТК61</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136</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ТК61 – ТК62</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137</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ТК62 – ТК63</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138</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ТК63 – ТК63.1</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lastRenderedPageBreak/>
              <w:t>139</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ТК63.1 – ТК63.2</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140</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ТК63.2 – ТК63.3</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141</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ТК63.3 – ТК63.4</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142</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ТК63.4 – ТК63.5</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0,0001819</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0,9998194</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143</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ТК62 – ТК64</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0,0001701</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0,999831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144</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ТК64 – ТК64.1</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145</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ТК64.1 – ТК64.2</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146</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ТК64.2 - ТК64.3</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147</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ТК64.3 – ТК64.4</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148</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ТК64.4 – ТК64.5</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149</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ТК53 – ТК53.1</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150</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ТК53.1 – ТК53.2</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151</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ТК53.2 – ТК53.3</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152</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ТК53.3 – ТК53.4</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153</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ТК53.4 – ТК53.5</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154</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ТК53.5 – ТК70</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0,0001701</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0,999831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155</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ТК70 – ТК70.1</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156</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ТК70.1 – ТК70.2</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157</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ТК70.2 – ТК70.3</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158</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ТК70.3 – ТК70.4</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 xml:space="preserve">75 </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0,0001508</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0,9998502</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159</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ТК70.4 – ТК70.5</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0,0001701</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0,999831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160</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ТК70.5 – ТК70.6</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0,0001508</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0,9998502</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161</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ТК70.6 – ТК70.7</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0,0001701</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0,999831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162</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ТК52 – ТК52.1</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163</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ТК52.1 – ТК52.2</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164</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ТК52.2 – ТК52.3</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165</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ТК52.3 – ТК52.4</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166</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ТК52.4 – ТК52.5</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0,0001624</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0,9998387</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lastRenderedPageBreak/>
              <w:t>167</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ТК52.5 – ТК52.6</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168</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ТК52.6 – ТК65</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169</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ТК65 – ТК66</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170</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ТК66 – ТК67</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171</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ТК67 – ТК67.1</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172</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ТК67.1 – ТК67.2</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173</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ТК67.2 – ТК67.3</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174</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ТК67.3 – ТК67.4</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175</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ТК67.4 – ТК67.5</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176</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ТК66 – ТК68</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0,0001508</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0,9998502</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177</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ТК68 – ТК68.1</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0,0001819</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0,9998194</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178</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ТК68.1 – ТК68.2</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179</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ТК68.2 – ТК68.3</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180</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ТК68.3 – ТК68.4</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181</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ТК68.4 – ТК68.5</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32</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182</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ТК51 – ТК51.1</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110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183</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ТК51.1 – ТК51.2</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110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184</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ТК51.2 – ТК51.3</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110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185</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ТК51.3 – ТК51.4</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110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186</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ТК51.4 – ТК51.5</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0,0001819</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0,9998194</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187</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ТК51.5 – ТК51.6</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0,0001701</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0,999831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188</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ТК51.6 – ТК51.7</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189</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ТК51.7 – ТК69</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90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190</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ТК69 – ТК69.1</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191</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ТК69.1 – ТК69.2</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192</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ТК69.2 – ТК69.3</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75</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193</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ТК69.3 – ТК69.4</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194</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ТК69.4 – ТК69.5</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lastRenderedPageBreak/>
              <w:t>195</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ТК69.5 – ТК69.6</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63</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196</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ТК69.6 –ТК69.7</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197</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ТК69.7 – ТК69.8</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50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198</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ТК69.8 – ТК69.9</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eastAsia="Times New Roman" w:hAnsi="Bookman Old Style" w:cs="Times New Roman"/>
                <w:color w:val="000000"/>
              </w:rPr>
            </w:pPr>
            <w:r w:rsidRPr="008E7BC8">
              <w:rPr>
                <w:rFonts w:ascii="Bookman Old Style" w:eastAsia="Times New Roman" w:hAnsi="Bookman Old Style" w:cs="Times New Roman"/>
                <w:color w:val="000000"/>
                <w:lang w:eastAsia="ru-RU"/>
              </w:rPr>
              <w:t>2010-2012</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40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0,0001701</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0,999831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trHeight w:val="315"/>
        </w:trPr>
        <w:tc>
          <w:tcPr>
            <w:tcW w:w="10071" w:type="dxa"/>
            <w:gridSpan w:val="7"/>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
                <w:color w:val="000000"/>
                <w:lang w:eastAsia="ru-RU"/>
              </w:rPr>
            </w:pPr>
            <w:r w:rsidRPr="008E7BC8">
              <w:rPr>
                <w:rFonts w:ascii="Bookman Old Style" w:eastAsia="Times New Roman" w:hAnsi="Bookman Old Style" w:cs="Times New Roman"/>
                <w:b/>
                <w:color w:val="000000"/>
                <w:lang w:eastAsia="ru-RU"/>
              </w:rPr>
              <w:t>Котельная п. Элита</w:t>
            </w:r>
          </w:p>
        </w:tc>
        <w:tc>
          <w:tcPr>
            <w:tcW w:w="1666" w:type="dxa"/>
          </w:tcPr>
          <w:p w:rsidR="00C450D9" w:rsidRPr="008E7BC8" w:rsidRDefault="00C450D9" w:rsidP="002D51B3">
            <w:pPr>
              <w:rPr>
                <w:rFonts w:ascii="Bookman Old Style" w:hAnsi="Bookman Old Style"/>
                <w:color w:val="000000"/>
              </w:rPr>
            </w:pPr>
          </w:p>
        </w:tc>
        <w:tc>
          <w:tcPr>
            <w:tcW w:w="1666" w:type="dxa"/>
            <w:vAlign w:val="center"/>
          </w:tcPr>
          <w:p w:rsidR="00C450D9" w:rsidRPr="008E7BC8" w:rsidRDefault="00C450D9" w:rsidP="002D51B3">
            <w:pPr>
              <w:jc w:val="center"/>
              <w:rPr>
                <w:rFonts w:ascii="Bookman Old Style" w:eastAsia="Times New Roman" w:hAnsi="Bookman Old Style" w:cs="Times New Roman"/>
                <w:color w:val="000000"/>
                <w:lang w:eastAsia="ru-RU"/>
              </w:rPr>
            </w:pP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Котельная – ТК1</w:t>
            </w:r>
          </w:p>
        </w:tc>
        <w:tc>
          <w:tcPr>
            <w:tcW w:w="1424"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2018</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219</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2</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ТК1 – ТК2</w:t>
            </w:r>
          </w:p>
        </w:tc>
        <w:tc>
          <w:tcPr>
            <w:tcW w:w="1424"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2018</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159</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3</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ТК2 – ТК3</w:t>
            </w:r>
          </w:p>
        </w:tc>
        <w:tc>
          <w:tcPr>
            <w:tcW w:w="1424"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2018</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159</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0,0001508</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0,9998502</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4</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ТК3 – ТК4</w:t>
            </w:r>
          </w:p>
        </w:tc>
        <w:tc>
          <w:tcPr>
            <w:tcW w:w="1424"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2018</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159</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0,0001701</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0,999831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5</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ТК4 – ТК5</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hAnsi="Bookman Old Style"/>
              </w:rPr>
            </w:pPr>
            <w:r w:rsidRPr="008E7BC8">
              <w:rPr>
                <w:rFonts w:ascii="Bookman Old Style" w:eastAsia="Times New Roman" w:hAnsi="Bookman Old Style" w:cs="Times New Roman"/>
                <w:color w:val="000000"/>
                <w:lang w:eastAsia="ru-RU"/>
              </w:rPr>
              <w:t>Нет данных</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100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0,0001508</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0,9998502</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6</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ТК5 – ТК6</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hAnsi="Bookman Old Style"/>
              </w:rPr>
            </w:pPr>
            <w:r w:rsidRPr="008E7BC8">
              <w:rPr>
                <w:rFonts w:ascii="Bookman Old Style" w:eastAsia="Times New Roman" w:hAnsi="Bookman Old Style" w:cs="Times New Roman"/>
                <w:color w:val="000000"/>
                <w:lang w:eastAsia="ru-RU"/>
              </w:rPr>
              <w:t>Нет данных</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100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0,0001701</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0,999831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7</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ТК6 – ТК7</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hAnsi="Bookman Old Style"/>
              </w:rPr>
            </w:pPr>
            <w:r w:rsidRPr="008E7BC8">
              <w:rPr>
                <w:rFonts w:ascii="Bookman Old Style" w:eastAsia="Times New Roman" w:hAnsi="Bookman Old Style" w:cs="Times New Roman"/>
                <w:color w:val="000000"/>
                <w:lang w:eastAsia="ru-RU"/>
              </w:rPr>
              <w:t>Нет данных</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80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8</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ТК4 – ТК8</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hAnsi="Bookman Old Style"/>
              </w:rPr>
            </w:pPr>
            <w:r w:rsidRPr="008E7BC8">
              <w:rPr>
                <w:rFonts w:ascii="Bookman Old Style" w:eastAsia="Times New Roman" w:hAnsi="Bookman Old Style" w:cs="Times New Roman"/>
                <w:color w:val="000000"/>
                <w:lang w:eastAsia="ru-RU"/>
              </w:rPr>
              <w:t>Нет данных</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50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9</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ТК4 – ТК9</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hAnsi="Bookman Old Style"/>
              </w:rPr>
            </w:pPr>
            <w:r w:rsidRPr="008E7BC8">
              <w:rPr>
                <w:rFonts w:ascii="Bookman Old Style" w:eastAsia="Times New Roman" w:hAnsi="Bookman Old Style" w:cs="Times New Roman"/>
                <w:color w:val="000000"/>
                <w:lang w:eastAsia="ru-RU"/>
              </w:rPr>
              <w:t>Нет данных</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159</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10</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ТК9 – ТК10</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hAnsi="Bookman Old Style"/>
              </w:rPr>
            </w:pPr>
            <w:r w:rsidRPr="008E7BC8">
              <w:rPr>
                <w:rFonts w:ascii="Bookman Old Style" w:eastAsia="Times New Roman" w:hAnsi="Bookman Old Style" w:cs="Times New Roman"/>
                <w:color w:val="000000"/>
                <w:lang w:eastAsia="ru-RU"/>
              </w:rPr>
              <w:t>Нет данных</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159</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11</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ТК10 – ТК11</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hAnsi="Bookman Old Style"/>
              </w:rPr>
            </w:pPr>
            <w:r w:rsidRPr="008E7BC8">
              <w:rPr>
                <w:rFonts w:ascii="Bookman Old Style" w:eastAsia="Times New Roman" w:hAnsi="Bookman Old Style" w:cs="Times New Roman"/>
                <w:color w:val="000000"/>
                <w:lang w:eastAsia="ru-RU"/>
              </w:rPr>
              <w:t>Нет данных</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159</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0,0001624</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0,9998387</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12</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ТК11 – ТК12</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hAnsi="Bookman Old Style"/>
              </w:rPr>
            </w:pPr>
            <w:r w:rsidRPr="008E7BC8">
              <w:rPr>
                <w:rFonts w:ascii="Bookman Old Style" w:eastAsia="Times New Roman" w:hAnsi="Bookman Old Style" w:cs="Times New Roman"/>
                <w:color w:val="000000"/>
                <w:lang w:eastAsia="ru-RU"/>
              </w:rPr>
              <w:t>Нет данных</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 xml:space="preserve">159 </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0,000157</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0,9998441</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13</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ТК12 – ТК13</w:t>
            </w:r>
          </w:p>
        </w:tc>
        <w:tc>
          <w:tcPr>
            <w:tcW w:w="1424" w:type="dxa"/>
            <w:tcBorders>
              <w:top w:val="nil"/>
              <w:left w:val="nil"/>
              <w:bottom w:val="single" w:sz="8" w:space="0" w:color="auto"/>
              <w:right w:val="single" w:sz="8" w:space="0" w:color="auto"/>
            </w:tcBorders>
            <w:shd w:val="clear" w:color="auto" w:fill="auto"/>
            <w:hideMark/>
          </w:tcPr>
          <w:p w:rsidR="00C450D9" w:rsidRPr="008E7BC8" w:rsidRDefault="00C450D9" w:rsidP="002D51B3">
            <w:pPr>
              <w:rPr>
                <w:rFonts w:ascii="Bookman Old Style" w:hAnsi="Bookman Old Style"/>
              </w:rPr>
            </w:pPr>
            <w:r w:rsidRPr="008E7BC8">
              <w:rPr>
                <w:rFonts w:ascii="Bookman Old Style" w:eastAsia="Times New Roman" w:hAnsi="Bookman Old Style" w:cs="Times New Roman"/>
                <w:color w:val="000000"/>
                <w:lang w:eastAsia="ru-RU"/>
              </w:rPr>
              <w:t>Нет данных</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159</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14</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ТК13 – ТК14</w:t>
            </w:r>
          </w:p>
        </w:tc>
        <w:tc>
          <w:tcPr>
            <w:tcW w:w="1424"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2020</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159</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15</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ТК14 – ТК15</w:t>
            </w:r>
          </w:p>
        </w:tc>
        <w:tc>
          <w:tcPr>
            <w:tcW w:w="1424"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2020</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159</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16</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ТК15 – Д/с</w:t>
            </w:r>
          </w:p>
        </w:tc>
        <w:tc>
          <w:tcPr>
            <w:tcW w:w="1424"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2020</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159</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17</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ТК1 – ТК1.1</w:t>
            </w:r>
          </w:p>
        </w:tc>
        <w:tc>
          <w:tcPr>
            <w:tcW w:w="1424"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2013</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80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18</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ТК1.1 – жилые дома</w:t>
            </w:r>
          </w:p>
        </w:tc>
        <w:tc>
          <w:tcPr>
            <w:tcW w:w="1424"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2013</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80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19</w:t>
            </w:r>
          </w:p>
        </w:tc>
        <w:tc>
          <w:tcPr>
            <w:tcW w:w="3081"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Котельная – ТК1.2</w:t>
            </w:r>
          </w:p>
        </w:tc>
        <w:tc>
          <w:tcPr>
            <w:tcW w:w="1424"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2013</w:t>
            </w:r>
          </w:p>
        </w:tc>
        <w:tc>
          <w:tcPr>
            <w:tcW w:w="1448"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50</w:t>
            </w:r>
          </w:p>
        </w:tc>
        <w:tc>
          <w:tcPr>
            <w:tcW w:w="1123"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0,0001375</w:t>
            </w:r>
          </w:p>
        </w:tc>
        <w:tc>
          <w:tcPr>
            <w:tcW w:w="1292"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0,9998635</w:t>
            </w:r>
          </w:p>
        </w:tc>
        <w:tc>
          <w:tcPr>
            <w:tcW w:w="966" w:type="dxa"/>
            <w:tcBorders>
              <w:top w:val="nil"/>
              <w:left w:val="nil"/>
              <w:bottom w:val="single" w:sz="8"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10071" w:type="dxa"/>
            <w:gridSpan w:val="7"/>
            <w:tcBorders>
              <w:top w:val="nil"/>
              <w:left w:val="single" w:sz="8" w:space="0" w:color="auto"/>
              <w:bottom w:val="single" w:sz="4" w:space="0" w:color="auto"/>
              <w:right w:val="single" w:sz="8"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
                <w:color w:val="000000"/>
                <w:lang w:eastAsia="ru-RU"/>
              </w:rPr>
            </w:pPr>
            <w:r w:rsidRPr="008E7BC8">
              <w:rPr>
                <w:rFonts w:ascii="Bookman Old Style" w:eastAsia="Times New Roman" w:hAnsi="Bookman Old Style" w:cs="Times New Roman"/>
                <w:b/>
                <w:color w:val="000000"/>
                <w:lang w:eastAsia="ru-RU"/>
              </w:rPr>
              <w:t>Котельная с. Арейское</w:t>
            </w:r>
          </w:p>
        </w:tc>
      </w:tr>
      <w:tr w:rsidR="00C450D9" w:rsidRPr="008E7BC8" w:rsidTr="002D51B3">
        <w:trPr>
          <w:gridAfter w:val="2"/>
          <w:wAfter w:w="3332" w:type="dxa"/>
          <w:trHeight w:val="315"/>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1</w:t>
            </w:r>
          </w:p>
        </w:tc>
        <w:tc>
          <w:tcPr>
            <w:tcW w:w="3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Котельная - Школа</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Нет данных</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76</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0,0001508</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0,9998502</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8,313841</w:t>
            </w:r>
          </w:p>
        </w:tc>
      </w:tr>
      <w:tr w:rsidR="00C450D9" w:rsidRPr="008E7BC8" w:rsidTr="002D51B3">
        <w:trPr>
          <w:gridAfter w:val="2"/>
          <w:wAfter w:w="3332" w:type="dxa"/>
          <w:trHeight w:val="315"/>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2</w:t>
            </w:r>
          </w:p>
        </w:tc>
        <w:tc>
          <w:tcPr>
            <w:tcW w:w="3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Школа – д. 1в</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Нет данных</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40</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p>
        </w:tc>
      </w:tr>
      <w:tr w:rsidR="00C450D9" w:rsidRPr="008E7BC8" w:rsidTr="002D51B3">
        <w:trPr>
          <w:gridAfter w:val="2"/>
          <w:wAfter w:w="3332" w:type="dxa"/>
          <w:trHeight w:val="315"/>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3</w:t>
            </w:r>
          </w:p>
        </w:tc>
        <w:tc>
          <w:tcPr>
            <w:tcW w:w="3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Школа – д. 1а</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r w:rsidRPr="008E7BC8">
              <w:rPr>
                <w:rFonts w:ascii="Bookman Old Style" w:eastAsia="Times New Roman" w:hAnsi="Bookman Old Style" w:cs="Times New Roman"/>
                <w:color w:val="000000"/>
                <w:lang w:eastAsia="ru-RU"/>
              </w:rPr>
              <w:t>Нет данных</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bCs/>
                <w:color w:val="000000"/>
                <w:lang w:eastAsia="ru-RU"/>
              </w:rPr>
            </w:pPr>
            <w:r w:rsidRPr="008E7BC8">
              <w:rPr>
                <w:rFonts w:ascii="Bookman Old Style" w:eastAsia="Times New Roman" w:hAnsi="Bookman Old Style" w:cs="Times New Roman"/>
                <w:bCs/>
                <w:color w:val="000000"/>
                <w:lang w:eastAsia="ru-RU"/>
              </w:rPr>
              <w:t>40</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50D9" w:rsidRPr="008E7BC8" w:rsidRDefault="00C450D9" w:rsidP="002D51B3">
            <w:pPr>
              <w:jc w:val="right"/>
              <w:rPr>
                <w:rFonts w:ascii="Bookman Old Style" w:eastAsia="Times New Roman" w:hAnsi="Bookman Old Style" w:cs="Times New Roman"/>
                <w:color w:val="000000"/>
                <w:lang w:eastAsia="ru-RU"/>
              </w:rPr>
            </w:pP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50D9" w:rsidRPr="008E7BC8" w:rsidRDefault="00C450D9" w:rsidP="002D51B3">
            <w:pPr>
              <w:jc w:val="center"/>
              <w:rPr>
                <w:rFonts w:ascii="Bookman Old Style" w:eastAsia="Times New Roman" w:hAnsi="Bookman Old Style" w:cs="Times New Roman"/>
                <w:color w:val="000000"/>
                <w:lang w:eastAsia="ru-RU"/>
              </w:rPr>
            </w:pPr>
          </w:p>
        </w:tc>
      </w:tr>
    </w:tbl>
    <w:p w:rsidR="00C450D9" w:rsidRPr="008E7BC8" w:rsidRDefault="00C450D9" w:rsidP="00C450D9">
      <w:pPr>
        <w:pStyle w:val="Default"/>
        <w:ind w:left="7200" w:firstLine="720"/>
        <w:rPr>
          <w:rFonts w:ascii="Bookman Old Style" w:hAnsi="Bookman Old Style"/>
          <w:color w:val="auto"/>
          <w:sz w:val="22"/>
          <w:szCs w:val="22"/>
        </w:rPr>
      </w:pPr>
    </w:p>
    <w:p w:rsidR="00C450D9" w:rsidRPr="008E7BC8" w:rsidRDefault="00C450D9" w:rsidP="00C450D9">
      <w:pPr>
        <w:autoSpaceDE w:val="0"/>
        <w:autoSpaceDN w:val="0"/>
        <w:adjustRightInd w:val="0"/>
        <w:rPr>
          <w:rFonts w:ascii="Bookman Old Style" w:hAnsi="Bookman Old Style"/>
        </w:rPr>
      </w:pPr>
    </w:p>
    <w:p w:rsidR="00C450D9" w:rsidRPr="008E7BC8" w:rsidRDefault="00C450D9" w:rsidP="00C450D9">
      <w:pPr>
        <w:pStyle w:val="a6"/>
        <w:spacing w:line="360" w:lineRule="auto"/>
        <w:ind w:firstLine="709"/>
        <w:rPr>
          <w:rFonts w:ascii="Bookman Old Style" w:hAnsi="Bookman Old Style"/>
        </w:rPr>
      </w:pPr>
      <w:r w:rsidRPr="008E7BC8">
        <w:rPr>
          <w:rFonts w:ascii="Bookman Old Style" w:hAnsi="Bookman Old Style"/>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w:t>
      </w:r>
      <w:r w:rsidRPr="008E7BC8">
        <w:rPr>
          <w:rFonts w:ascii="Bookman Old Style" w:hAnsi="Bookman Old Style"/>
          <w:shd w:val="clear" w:color="auto" w:fill="FFFFFF"/>
        </w:rPr>
        <w:t> СП 131.13330.2020 «Строительная климатология»</w:t>
      </w:r>
      <w:r w:rsidRPr="008E7BC8">
        <w:rPr>
          <w:rFonts w:ascii="Bookman Old Style" w:hAnsi="Bookman Old Style"/>
        </w:rPr>
        <w:t xml:space="preserve"> или Справочника «Наладка и эксплуатация водяных тепловых сетей». </w:t>
      </w:r>
    </w:p>
    <w:p w:rsidR="00C450D9" w:rsidRPr="008E7BC8" w:rsidRDefault="00C450D9" w:rsidP="00C450D9">
      <w:pPr>
        <w:pStyle w:val="Default"/>
        <w:spacing w:line="360" w:lineRule="auto"/>
        <w:ind w:firstLine="709"/>
        <w:jc w:val="both"/>
        <w:rPr>
          <w:rFonts w:ascii="Bookman Old Style" w:eastAsia="Times New Roman" w:hAnsi="Bookman Old Style"/>
          <w:color w:val="auto"/>
          <w:sz w:val="22"/>
          <w:szCs w:val="22"/>
          <w:lang w:eastAsia="ru-RU"/>
        </w:rPr>
      </w:pPr>
      <w:r w:rsidRPr="008E7BC8">
        <w:rPr>
          <w:rFonts w:ascii="Bookman Old Style" w:eastAsia="Times New Roman" w:hAnsi="Bookman Old Style"/>
          <w:color w:val="auto"/>
          <w:sz w:val="22"/>
          <w:szCs w:val="22"/>
          <w:lang w:eastAsia="ru-RU"/>
        </w:rPr>
        <w:t>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w:t>
      </w:r>
      <w:proofErr w:type="spellStart"/>
      <w:r w:rsidRPr="008E7BC8">
        <w:rPr>
          <w:rFonts w:ascii="Bookman Old Style" w:eastAsia="Times New Roman" w:hAnsi="Bookman Old Style"/>
          <w:color w:val="auto"/>
          <w:sz w:val="22"/>
          <w:szCs w:val="22"/>
          <w:lang w:eastAsia="ru-RU"/>
        </w:rPr>
        <w:t>СНиП</w:t>
      </w:r>
      <w:proofErr w:type="spellEnd"/>
      <w:r w:rsidRPr="008E7BC8">
        <w:rPr>
          <w:rFonts w:ascii="Bookman Old Style" w:eastAsia="Times New Roman" w:hAnsi="Bookman Old Style"/>
          <w:color w:val="auto"/>
          <w:sz w:val="22"/>
          <w:szCs w:val="22"/>
          <w:lang w:eastAsia="ru-RU"/>
        </w:rPr>
        <w:t xml:space="preserve"> 41-02-2003. Тепловые сети). Для расчета времени снижения температуры в жилом здании используют формулу: </w:t>
      </w:r>
    </w:p>
    <w:p w:rsidR="00C450D9" w:rsidRPr="008E7BC8" w:rsidRDefault="00A91B01" w:rsidP="00C450D9">
      <w:pPr>
        <w:autoSpaceDE w:val="0"/>
        <w:autoSpaceDN w:val="0"/>
        <w:adjustRightInd w:val="0"/>
        <w:spacing w:line="360" w:lineRule="auto"/>
        <w:jc w:val="center"/>
        <w:rPr>
          <w:rFonts w:ascii="Bookman Old Style" w:hAnsi="Bookman Old Style"/>
        </w:rPr>
      </w:pPr>
      <m:oMath>
        <m:sSub>
          <m:sSubPr>
            <m:ctrlPr>
              <w:rPr>
                <w:rFonts w:ascii="Cambria Math" w:hAnsi="Bookman Old Style"/>
                <w:i/>
              </w:rPr>
            </m:ctrlPr>
          </m:sSubPr>
          <m:e>
            <m:r>
              <w:rPr>
                <w:rFonts w:ascii="Cambria Math" w:hAnsi="Cambria Math"/>
                <w:lang w:val="en-US"/>
              </w:rPr>
              <m:t>t</m:t>
            </m:r>
          </m:e>
          <m:sub>
            <m:r>
              <w:rPr>
                <w:rFonts w:ascii="Cambria Math" w:hAnsi="Bookman Old Style"/>
              </w:rPr>
              <m:t>в</m:t>
            </m:r>
            <m:r>
              <w:rPr>
                <w:rFonts w:ascii="Cambria Math" w:hAnsi="Bookman Old Style"/>
              </w:rPr>
              <m:t xml:space="preserve"> </m:t>
            </m:r>
          </m:sub>
        </m:sSub>
        <m:r>
          <w:rPr>
            <w:rFonts w:ascii="Cambria Math" w:hAnsi="Bookman Old Style"/>
          </w:rPr>
          <m:t>=</m:t>
        </m:r>
        <m:sSub>
          <m:sSubPr>
            <m:ctrlPr>
              <w:rPr>
                <w:rFonts w:ascii="Cambria Math" w:hAnsi="Bookman Old Style"/>
                <w:i/>
              </w:rPr>
            </m:ctrlPr>
          </m:sSubPr>
          <m:e>
            <m:r>
              <w:rPr>
                <w:rFonts w:ascii="Cambria Math" w:hAnsi="Cambria Math"/>
                <w:lang w:val="en-US"/>
              </w:rPr>
              <m:t>t</m:t>
            </m:r>
          </m:e>
          <m:sub>
            <m:r>
              <w:rPr>
                <w:rFonts w:ascii="Cambria Math" w:hAnsi="Bookman Old Style"/>
              </w:rPr>
              <m:t>н</m:t>
            </m:r>
          </m:sub>
        </m:sSub>
        <m:r>
          <w:rPr>
            <w:rFonts w:ascii="Cambria Math" w:hAnsi="Bookman Old Style"/>
          </w:rPr>
          <m:t>+</m:t>
        </m:r>
        <m:f>
          <m:fPr>
            <m:ctrlPr>
              <w:rPr>
                <w:rFonts w:ascii="Cambria Math" w:hAnsi="Bookman Old Style"/>
                <w:i/>
              </w:rPr>
            </m:ctrlPr>
          </m:fPr>
          <m:num>
            <m:sSub>
              <m:sSubPr>
                <m:ctrlPr>
                  <w:rPr>
                    <w:rFonts w:ascii="Cambria Math" w:hAnsi="Bookman Old Style"/>
                    <w:i/>
                  </w:rPr>
                </m:ctrlPr>
              </m:sSubPr>
              <m:e>
                <m:r>
                  <w:rPr>
                    <w:rFonts w:ascii="Cambria Math" w:hAnsi="Cambria Math"/>
                    <w:lang w:val="en-US"/>
                  </w:rPr>
                  <m:t>Q</m:t>
                </m:r>
              </m:e>
              <m:sub>
                <m:r>
                  <w:rPr>
                    <w:rFonts w:ascii="Cambria Math" w:hAnsi="Bookman Old Style"/>
                  </w:rPr>
                  <m:t>0</m:t>
                </m:r>
              </m:sub>
            </m:sSub>
          </m:num>
          <m:den>
            <m:sSub>
              <m:sSubPr>
                <m:ctrlPr>
                  <w:rPr>
                    <w:rFonts w:ascii="Cambria Math" w:hAnsi="Bookman Old Style"/>
                    <w:i/>
                  </w:rPr>
                </m:ctrlPr>
              </m:sSubPr>
              <m:e>
                <m:r>
                  <w:rPr>
                    <w:rFonts w:ascii="Cambria Math" w:hAnsi="Cambria Math"/>
                  </w:rPr>
                  <m:t>q</m:t>
                </m:r>
              </m:e>
              <m:sub>
                <m:r>
                  <w:rPr>
                    <w:rFonts w:ascii="Cambria Math" w:hAnsi="Bookman Old Style"/>
                  </w:rPr>
                  <m:t>0</m:t>
                </m:r>
              </m:sub>
            </m:sSub>
            <m:r>
              <w:rPr>
                <w:rFonts w:ascii="Cambria Math" w:hAnsi="Cambria Math"/>
              </w:rPr>
              <m:t>V</m:t>
            </m:r>
          </m:den>
        </m:f>
        <m:r>
          <w:rPr>
            <w:rFonts w:ascii="Cambria Math" w:hAnsi="Bookman Old Style"/>
          </w:rPr>
          <m:t>+</m:t>
        </m:r>
        <m:f>
          <m:fPr>
            <m:ctrlPr>
              <w:rPr>
                <w:rFonts w:ascii="Cambria Math" w:hAnsi="Bookman Old Style"/>
                <w:i/>
              </w:rPr>
            </m:ctrlPr>
          </m:fPr>
          <m:num>
            <m:sSubSup>
              <m:sSubSupPr>
                <m:ctrlPr>
                  <w:rPr>
                    <w:rFonts w:ascii="Cambria Math" w:hAnsi="Bookman Old Style"/>
                    <w:i/>
                  </w:rPr>
                </m:ctrlPr>
              </m:sSubSupPr>
              <m:e>
                <m:r>
                  <w:rPr>
                    <w:rFonts w:ascii="Cambria Math" w:hAnsi="Cambria Math"/>
                  </w:rPr>
                  <m:t>t</m:t>
                </m:r>
              </m:e>
              <m:sub>
                <m:r>
                  <w:rPr>
                    <w:rFonts w:ascii="Cambria Math" w:hAnsi="Bookman Old Style"/>
                  </w:rPr>
                  <m:t>в-</m:t>
                </m:r>
              </m:sub>
              <m:sup>
                <m:r>
                  <w:rPr>
                    <w:rFonts w:ascii="Cambria Math" w:hAnsi="Bookman Old Style"/>
                    <w:i/>
                  </w:rPr>
                  <w:sym w:font="Symbol" w:char="F0A2"/>
                </m:r>
              </m:sup>
            </m:sSubSup>
            <m:sSub>
              <m:sSubPr>
                <m:ctrlPr>
                  <w:rPr>
                    <w:rFonts w:ascii="Cambria Math" w:hAnsi="Bookman Old Style"/>
                    <w:i/>
                  </w:rPr>
                </m:ctrlPr>
              </m:sSubPr>
              <m:e>
                <m:r>
                  <w:rPr>
                    <w:rFonts w:ascii="Cambria Math" w:hAnsi="Cambria Math"/>
                    <w:lang w:val="en-US"/>
                  </w:rPr>
                  <m:t>t</m:t>
                </m:r>
              </m:e>
              <m:sub>
                <m:r>
                  <w:rPr>
                    <w:rFonts w:ascii="Cambria Math" w:hAnsi="Bookman Old Style"/>
                  </w:rPr>
                  <m:t>н</m:t>
                </m:r>
              </m:sub>
            </m:sSub>
            <m:r>
              <w:rPr>
                <w:rFonts w:ascii="Bookman Old Style" w:hAnsi="Bookman Old Style"/>
              </w:rPr>
              <m:t>-</m:t>
            </m:r>
            <m:f>
              <m:fPr>
                <m:ctrlPr>
                  <w:rPr>
                    <w:rFonts w:ascii="Cambria Math" w:hAnsi="Bookman Old Style"/>
                    <w:i/>
                  </w:rPr>
                </m:ctrlPr>
              </m:fPr>
              <m:num>
                <m:sSub>
                  <m:sSubPr>
                    <m:ctrlPr>
                      <w:rPr>
                        <w:rFonts w:ascii="Cambria Math" w:hAnsi="Bookman Old Style"/>
                        <w:i/>
                      </w:rPr>
                    </m:ctrlPr>
                  </m:sSubPr>
                  <m:e>
                    <m:r>
                      <w:rPr>
                        <w:rFonts w:ascii="Cambria Math" w:hAnsi="Cambria Math"/>
                      </w:rPr>
                      <m:t>Q</m:t>
                    </m:r>
                  </m:e>
                  <m:sub>
                    <m:r>
                      <w:rPr>
                        <w:rFonts w:ascii="Cambria Math" w:hAnsi="Bookman Old Style"/>
                      </w:rPr>
                      <m:t>0</m:t>
                    </m:r>
                  </m:sub>
                </m:sSub>
              </m:num>
              <m:den>
                <m:sSub>
                  <m:sSubPr>
                    <m:ctrlPr>
                      <w:rPr>
                        <w:rFonts w:ascii="Cambria Math" w:hAnsi="Bookman Old Style"/>
                        <w:i/>
                      </w:rPr>
                    </m:ctrlPr>
                  </m:sSubPr>
                  <m:e>
                    <m:r>
                      <w:rPr>
                        <w:rFonts w:ascii="Cambria Math" w:hAnsi="Cambria Math"/>
                      </w:rPr>
                      <m:t>q</m:t>
                    </m:r>
                  </m:e>
                  <m:sub>
                    <m:r>
                      <w:rPr>
                        <w:rFonts w:ascii="Cambria Math" w:hAnsi="Bookman Old Style"/>
                      </w:rPr>
                      <m:t>0</m:t>
                    </m:r>
                  </m:sub>
                </m:sSub>
                <m:r>
                  <w:rPr>
                    <w:rFonts w:ascii="Cambria Math" w:hAnsi="Cambria Math"/>
                  </w:rPr>
                  <m:t>V</m:t>
                </m:r>
              </m:den>
            </m:f>
          </m:num>
          <m:den>
            <m:r>
              <m:rPr>
                <m:sty m:val="p"/>
              </m:rPr>
              <w:rPr>
                <w:rFonts w:ascii="Cambria Math" w:hAnsi="Bookman Old Style"/>
              </w:rPr>
              <m:t>exp</m:t>
            </m:r>
            <m:r>
              <m:rPr>
                <m:sty m:val="p"/>
              </m:rPr>
              <w:rPr>
                <w:rFonts w:ascii="Cambria Math" w:hAnsi="Cambria Math"/>
              </w:rPr>
              <m:t>⁡</m:t>
            </m:r>
            <m:r>
              <w:rPr>
                <w:rFonts w:ascii="Cambria Math" w:hAnsi="Bookman Old Style"/>
              </w:rPr>
              <m:t>(</m:t>
            </m:r>
            <m:r>
              <m:rPr>
                <m:sty m:val="p"/>
              </m:rPr>
              <w:rPr>
                <w:rFonts w:ascii="Cambria Math" w:hAnsi="Bookman Old Style"/>
              </w:rPr>
              <m:t>Ζ</m:t>
            </m:r>
            <m:r>
              <m:rPr>
                <m:sty m:val="p"/>
              </m:rPr>
              <w:rPr>
                <w:rFonts w:ascii="Cambria Math" w:hAnsi="Bookman Old Style"/>
              </w:rPr>
              <m:t>/</m:t>
            </m:r>
            <m:r>
              <m:rPr>
                <m:sty m:val="p"/>
              </m:rPr>
              <w:rPr>
                <w:rFonts w:ascii="Cambria Math" w:hAnsi="Bookman Old Style"/>
              </w:rPr>
              <m:t>β</m:t>
            </m:r>
            <m:r>
              <m:rPr>
                <m:sty m:val="p"/>
              </m:rPr>
              <w:rPr>
                <w:rFonts w:ascii="Cambria Math" w:hAnsi="Bookman Old Style"/>
              </w:rPr>
              <m:t>)</m:t>
            </m:r>
          </m:den>
        </m:f>
      </m:oMath>
      <w:r w:rsidR="00C450D9" w:rsidRPr="008E7BC8">
        <w:rPr>
          <w:rFonts w:ascii="Bookman Old Style" w:hAnsi="Bookman Old Style"/>
        </w:rPr>
        <w:t xml:space="preserve">                                                     (9.5)</w:t>
      </w:r>
    </w:p>
    <w:p w:rsidR="00C450D9" w:rsidRPr="008E7BC8" w:rsidRDefault="00C450D9" w:rsidP="00C450D9">
      <w:pPr>
        <w:autoSpaceDE w:val="0"/>
        <w:autoSpaceDN w:val="0"/>
        <w:adjustRightInd w:val="0"/>
        <w:spacing w:line="360" w:lineRule="auto"/>
        <w:rPr>
          <w:rFonts w:ascii="Bookman Old Style" w:hAnsi="Bookman Old Style"/>
        </w:rPr>
      </w:pPr>
      <w:r w:rsidRPr="008E7BC8">
        <w:rPr>
          <w:rFonts w:ascii="Bookman Old Style" w:hAnsi="Bookman Old Style"/>
        </w:rPr>
        <w:t>где</w:t>
      </w:r>
    </w:p>
    <w:p w:rsidR="00C450D9" w:rsidRPr="008E7BC8" w:rsidRDefault="00A91B01" w:rsidP="00C450D9">
      <w:pPr>
        <w:autoSpaceDE w:val="0"/>
        <w:autoSpaceDN w:val="0"/>
        <w:adjustRightInd w:val="0"/>
        <w:spacing w:line="360" w:lineRule="auto"/>
        <w:rPr>
          <w:rFonts w:ascii="Bookman Old Style" w:hAnsi="Bookman Old Style"/>
        </w:rPr>
      </w:pPr>
      <m:oMath>
        <m:sSub>
          <m:sSubPr>
            <m:ctrlPr>
              <w:rPr>
                <w:rFonts w:ascii="Cambria Math" w:hAnsi="Bookman Old Style"/>
              </w:rPr>
            </m:ctrlPr>
          </m:sSubPr>
          <m:e>
            <m:r>
              <m:rPr>
                <m:sty m:val="p"/>
              </m:rPr>
              <w:rPr>
                <w:rFonts w:ascii="Cambria Math" w:hAnsi="Bookman Old Style"/>
              </w:rPr>
              <m:t xml:space="preserve">  t</m:t>
            </m:r>
          </m:e>
          <m:sub>
            <m:r>
              <m:rPr>
                <m:sty m:val="p"/>
              </m:rPr>
              <w:rPr>
                <w:rFonts w:ascii="Cambria Math" w:hAnsi="Bookman Old Style"/>
              </w:rPr>
              <m:t>в</m:t>
            </m:r>
            <m:r>
              <m:rPr>
                <m:sty m:val="p"/>
              </m:rPr>
              <w:rPr>
                <w:rFonts w:ascii="Cambria Math" w:hAnsi="Bookman Old Style"/>
              </w:rPr>
              <m:t xml:space="preserve"> </m:t>
            </m:r>
          </m:sub>
        </m:sSub>
      </m:oMath>
      <w:r w:rsidR="00C450D9" w:rsidRPr="008E7BC8">
        <w:rPr>
          <w:rFonts w:ascii="Bookman Old Style" w:hAnsi="Bookman Old Style"/>
        </w:rPr>
        <w:t xml:space="preserve"> - внутренняя температура, которая устанавливается в помещении через время </w:t>
      </w:r>
      <m:oMath>
        <m:r>
          <m:rPr>
            <m:sty m:val="p"/>
          </m:rPr>
          <w:rPr>
            <w:rFonts w:ascii="Cambria Math" w:hAnsi="Bookman Old Style"/>
          </w:rPr>
          <m:t>Ζ</m:t>
        </m:r>
      </m:oMath>
      <w:r w:rsidR="00C450D9" w:rsidRPr="008E7BC8">
        <w:rPr>
          <w:rFonts w:ascii="Bookman Old Style" w:hAnsi="Bookman Old Style"/>
        </w:rPr>
        <w:t xml:space="preserve"> в часах, после наступления исходного события, °С;</w:t>
      </w:r>
    </w:p>
    <w:p w:rsidR="00C450D9" w:rsidRPr="008E7BC8" w:rsidRDefault="00C450D9" w:rsidP="00C450D9">
      <w:pPr>
        <w:autoSpaceDE w:val="0"/>
        <w:autoSpaceDN w:val="0"/>
        <w:adjustRightInd w:val="0"/>
        <w:spacing w:line="360" w:lineRule="auto"/>
        <w:rPr>
          <w:rFonts w:ascii="Bookman Old Style" w:hAnsi="Bookman Old Style"/>
        </w:rPr>
      </w:pPr>
      <m:oMath>
        <m:r>
          <m:rPr>
            <m:sty m:val="p"/>
          </m:rPr>
          <w:rPr>
            <w:rFonts w:ascii="Cambria Math" w:hAnsi="Bookman Old Style"/>
          </w:rPr>
          <m:t>Ζ</m:t>
        </m:r>
      </m:oMath>
      <w:r w:rsidRPr="008E7BC8">
        <w:rPr>
          <w:rFonts w:ascii="Bookman Old Style" w:hAnsi="Bookman Old Style"/>
        </w:rPr>
        <w:t xml:space="preserve"> - время отсчитываемое после начала исходного события, ч;</w:t>
      </w:r>
    </w:p>
    <w:p w:rsidR="00C450D9" w:rsidRPr="008E7BC8" w:rsidRDefault="00A91B01" w:rsidP="00C450D9">
      <w:pPr>
        <w:autoSpaceDE w:val="0"/>
        <w:autoSpaceDN w:val="0"/>
        <w:adjustRightInd w:val="0"/>
        <w:spacing w:line="360" w:lineRule="auto"/>
        <w:rPr>
          <w:rFonts w:ascii="Bookman Old Style" w:hAnsi="Bookman Old Style"/>
        </w:rPr>
      </w:pPr>
      <m:oMath>
        <m:sSubSup>
          <m:sSubSupPr>
            <m:ctrlPr>
              <w:rPr>
                <w:rFonts w:ascii="Cambria Math" w:hAnsi="Bookman Old Style"/>
              </w:rPr>
            </m:ctrlPr>
          </m:sSubSupPr>
          <m:e>
            <m:r>
              <m:rPr>
                <m:sty m:val="p"/>
              </m:rPr>
              <w:rPr>
                <w:rFonts w:ascii="Cambria Math" w:hAnsi="Bookman Old Style"/>
              </w:rPr>
              <m:t>t</m:t>
            </m:r>
          </m:e>
          <m:sub>
            <m:r>
              <m:rPr>
                <m:sty m:val="p"/>
              </m:rPr>
              <w:rPr>
                <w:rFonts w:ascii="Cambria Math" w:hAnsi="Bookman Old Style"/>
              </w:rPr>
              <m:t>в-</m:t>
            </m:r>
          </m:sub>
          <m:sup>
            <m:r>
              <m:rPr>
                <m:sty m:val="p"/>
              </m:rPr>
              <w:rPr>
                <w:rFonts w:ascii="Cambria Math" w:hAnsi="Bookman Old Style"/>
              </w:rPr>
              <w:sym w:font="Symbol" w:char="F0A2"/>
            </m:r>
          </m:sup>
        </m:sSubSup>
      </m:oMath>
      <w:r w:rsidR="00C450D9" w:rsidRPr="008E7BC8">
        <w:rPr>
          <w:rFonts w:ascii="Bookman Old Style" w:hAnsi="Bookman Old Style"/>
        </w:rPr>
        <w:t>температура в отапливаемом помещении, которая была в момент начала исходного события, °С;</w:t>
      </w:r>
    </w:p>
    <w:p w:rsidR="00C450D9" w:rsidRPr="008E7BC8" w:rsidRDefault="00A91B01" w:rsidP="00C450D9">
      <w:pPr>
        <w:autoSpaceDE w:val="0"/>
        <w:autoSpaceDN w:val="0"/>
        <w:adjustRightInd w:val="0"/>
        <w:spacing w:line="360" w:lineRule="auto"/>
        <w:rPr>
          <w:rFonts w:ascii="Bookman Old Style" w:hAnsi="Bookman Old Style"/>
        </w:rPr>
      </w:pPr>
      <m:oMath>
        <m:sSub>
          <m:sSubPr>
            <m:ctrlPr>
              <w:rPr>
                <w:rFonts w:ascii="Cambria Math" w:hAnsi="Bookman Old Style"/>
              </w:rPr>
            </m:ctrlPr>
          </m:sSubPr>
          <m:e>
            <m:r>
              <m:rPr>
                <m:sty m:val="p"/>
              </m:rPr>
              <w:rPr>
                <w:rFonts w:ascii="Cambria Math" w:hAnsi="Bookman Old Style"/>
              </w:rPr>
              <m:t>t</m:t>
            </m:r>
          </m:e>
          <m:sub>
            <m:r>
              <m:rPr>
                <m:sty m:val="p"/>
              </m:rPr>
              <w:rPr>
                <w:rFonts w:ascii="Cambria Math" w:hAnsi="Bookman Old Style"/>
              </w:rPr>
              <m:t>н</m:t>
            </m:r>
          </m:sub>
        </m:sSub>
      </m:oMath>
      <w:r w:rsidR="00C450D9" w:rsidRPr="008E7BC8">
        <w:rPr>
          <w:rFonts w:ascii="Bookman Old Style" w:hAnsi="Bookman Old Style"/>
        </w:rPr>
        <w:t xml:space="preserve">-температура наружного воздуха, усредненная на периоде времени </w:t>
      </w:r>
      <m:oMath>
        <m:r>
          <m:rPr>
            <m:sty m:val="p"/>
          </m:rPr>
          <w:rPr>
            <w:rFonts w:ascii="Cambria Math" w:hAnsi="Bookman Old Style"/>
          </w:rPr>
          <m:t>Ζ</m:t>
        </m:r>
      </m:oMath>
      <w:r w:rsidR="00C450D9" w:rsidRPr="008E7BC8">
        <w:rPr>
          <w:rFonts w:ascii="Bookman Old Style" w:hAnsi="Bookman Old Style"/>
        </w:rPr>
        <w:t>, °С;</w:t>
      </w:r>
    </w:p>
    <w:p w:rsidR="00C450D9" w:rsidRPr="008E7BC8" w:rsidRDefault="00A91B01" w:rsidP="00C450D9">
      <w:pPr>
        <w:autoSpaceDE w:val="0"/>
        <w:autoSpaceDN w:val="0"/>
        <w:adjustRightInd w:val="0"/>
        <w:spacing w:line="360" w:lineRule="auto"/>
        <w:rPr>
          <w:rFonts w:ascii="Bookman Old Style" w:hAnsi="Bookman Old Style"/>
        </w:rPr>
      </w:pPr>
      <m:oMath>
        <m:sSub>
          <m:sSubPr>
            <m:ctrlPr>
              <w:rPr>
                <w:rFonts w:ascii="Cambria Math" w:hAnsi="Bookman Old Style"/>
              </w:rPr>
            </m:ctrlPr>
          </m:sSubPr>
          <m:e>
            <m:r>
              <m:rPr>
                <m:sty m:val="p"/>
              </m:rPr>
              <w:rPr>
                <w:rFonts w:ascii="Cambria Math" w:hAnsi="Bookman Old Style"/>
              </w:rPr>
              <m:t>Q</m:t>
            </m:r>
          </m:e>
          <m:sub>
            <m:r>
              <m:rPr>
                <m:sty m:val="p"/>
              </m:rPr>
              <w:rPr>
                <w:rFonts w:ascii="Cambria Math" w:hAnsi="Bookman Old Style"/>
              </w:rPr>
              <m:t>0</m:t>
            </m:r>
          </m:sub>
        </m:sSub>
      </m:oMath>
      <w:r w:rsidR="00C450D9" w:rsidRPr="008E7BC8">
        <w:rPr>
          <w:rFonts w:ascii="Bookman Old Style" w:hAnsi="Bookman Old Style"/>
        </w:rPr>
        <w:t>- подача теплоты в помещение, Дж/ч;</w:t>
      </w:r>
    </w:p>
    <w:p w:rsidR="00C450D9" w:rsidRPr="008E7BC8" w:rsidRDefault="00A91B01" w:rsidP="00C450D9">
      <w:pPr>
        <w:autoSpaceDE w:val="0"/>
        <w:autoSpaceDN w:val="0"/>
        <w:adjustRightInd w:val="0"/>
        <w:spacing w:line="360" w:lineRule="auto"/>
        <w:rPr>
          <w:rFonts w:ascii="Bookman Old Style" w:hAnsi="Bookman Old Style"/>
        </w:rPr>
      </w:pPr>
      <m:oMath>
        <m:sSub>
          <m:sSubPr>
            <m:ctrlPr>
              <w:rPr>
                <w:rFonts w:ascii="Cambria Math" w:hAnsi="Bookman Old Style"/>
              </w:rPr>
            </m:ctrlPr>
          </m:sSubPr>
          <m:e>
            <m:r>
              <m:rPr>
                <m:sty m:val="p"/>
              </m:rPr>
              <w:rPr>
                <w:rFonts w:ascii="Cambria Math" w:hAnsi="Bookman Old Style"/>
              </w:rPr>
              <m:t>q</m:t>
            </m:r>
          </m:e>
          <m:sub>
            <m:r>
              <m:rPr>
                <m:sty m:val="p"/>
              </m:rPr>
              <w:rPr>
                <w:rFonts w:ascii="Cambria Math" w:hAnsi="Bookman Old Style"/>
              </w:rPr>
              <m:t xml:space="preserve">0 </m:t>
            </m:r>
          </m:sub>
        </m:sSub>
        <m:r>
          <m:rPr>
            <m:sty m:val="p"/>
          </m:rPr>
          <w:rPr>
            <w:rFonts w:ascii="Cambria Math" w:hAnsi="Bookman Old Style"/>
          </w:rPr>
          <m:t>V</m:t>
        </m:r>
      </m:oMath>
      <w:r w:rsidR="00C450D9" w:rsidRPr="008E7BC8">
        <w:rPr>
          <w:rFonts w:ascii="Bookman Old Style" w:hAnsi="Bookman Old Style"/>
        </w:rPr>
        <w:t>- удельные расчетные тепловые потери здания, Дж/(ч×°С);</w:t>
      </w:r>
    </w:p>
    <w:p w:rsidR="00C450D9" w:rsidRPr="008E7BC8" w:rsidRDefault="00C450D9" w:rsidP="00C450D9">
      <w:pPr>
        <w:autoSpaceDE w:val="0"/>
        <w:autoSpaceDN w:val="0"/>
        <w:adjustRightInd w:val="0"/>
        <w:spacing w:line="360" w:lineRule="auto"/>
        <w:rPr>
          <w:rFonts w:ascii="Bookman Old Style" w:hAnsi="Bookman Old Style"/>
        </w:rPr>
      </w:pPr>
      <m:oMath>
        <m:r>
          <w:rPr>
            <w:rFonts w:ascii="Cambria Math" w:hAnsi="Cambria Math"/>
          </w:rPr>
          <m:t>β</m:t>
        </m:r>
      </m:oMath>
      <w:r w:rsidRPr="008E7BC8">
        <w:rPr>
          <w:rFonts w:ascii="Bookman Old Style" w:hAnsi="Bookman Old Style"/>
        </w:rPr>
        <w:t>- коэффициент аккумуляции помещения (здания) для жилого здания равно 40, ч.</w:t>
      </w:r>
    </w:p>
    <w:p w:rsidR="00C450D9" w:rsidRPr="008E7BC8" w:rsidRDefault="00C450D9" w:rsidP="00C450D9">
      <w:pPr>
        <w:autoSpaceDE w:val="0"/>
        <w:autoSpaceDN w:val="0"/>
        <w:adjustRightInd w:val="0"/>
        <w:spacing w:line="360" w:lineRule="auto"/>
        <w:rPr>
          <w:rFonts w:ascii="Bookman Old Style" w:hAnsi="Bookman Old Style"/>
        </w:rPr>
      </w:pPr>
      <w:r w:rsidRPr="008E7BC8">
        <w:rPr>
          <w:rFonts w:ascii="Bookman Old Style" w:hAnsi="Bookman Old Style"/>
        </w:rPr>
        <w:t xml:space="preserve">          Для расчет времени снижения температуры в жилом задании до +12</w:t>
      </w:r>
      <w:r w:rsidRPr="008E7BC8">
        <w:rPr>
          <w:rFonts w:ascii="Bookman Old Style" w:hAnsi="Cambria Math" w:cs="Cambria Math"/>
        </w:rPr>
        <w:t>⁰</w:t>
      </w:r>
      <w:r w:rsidRPr="008E7BC8">
        <w:rPr>
          <w:rFonts w:ascii="Bookman Old Style" w:hAnsi="Bookman Old Style"/>
        </w:rPr>
        <w:t xml:space="preserve">С при внезапном прекращении теплоснабжения эта формула при </w:t>
      </w:r>
      <m:oMath>
        <m:d>
          <m:dPr>
            <m:ctrlPr>
              <w:rPr>
                <w:rFonts w:ascii="Cambria Math" w:hAnsi="Bookman Old Style"/>
                <w:i/>
              </w:rPr>
            </m:ctrlPr>
          </m:dPr>
          <m:e>
            <m:f>
              <m:fPr>
                <m:ctrlPr>
                  <w:rPr>
                    <w:rFonts w:ascii="Cambria Math" w:hAnsi="Bookman Old Style"/>
                    <w:i/>
                  </w:rPr>
                </m:ctrlPr>
              </m:fPr>
              <m:num>
                <m:sSub>
                  <m:sSubPr>
                    <m:ctrlPr>
                      <w:rPr>
                        <w:rFonts w:ascii="Cambria Math" w:hAnsi="Bookman Old Style"/>
                        <w:i/>
                      </w:rPr>
                    </m:ctrlPr>
                  </m:sSubPr>
                  <m:e>
                    <m:r>
                      <w:rPr>
                        <w:rFonts w:ascii="Cambria Math" w:hAnsi="Cambria Math"/>
                      </w:rPr>
                      <m:t>Q</m:t>
                    </m:r>
                  </m:e>
                  <m:sub>
                    <m:r>
                      <w:rPr>
                        <w:rFonts w:ascii="Cambria Math" w:hAnsi="Bookman Old Style"/>
                      </w:rPr>
                      <m:t>0</m:t>
                    </m:r>
                  </m:sub>
                </m:sSub>
              </m:num>
              <m:den>
                <m:sSub>
                  <m:sSubPr>
                    <m:ctrlPr>
                      <w:rPr>
                        <w:rFonts w:ascii="Cambria Math" w:hAnsi="Bookman Old Style"/>
                        <w:i/>
                      </w:rPr>
                    </m:ctrlPr>
                  </m:sSubPr>
                  <m:e>
                    <m:r>
                      <w:rPr>
                        <w:rFonts w:ascii="Cambria Math" w:hAnsi="Cambria Math"/>
                      </w:rPr>
                      <m:t>q</m:t>
                    </m:r>
                  </m:e>
                  <m:sub>
                    <m:r>
                      <w:rPr>
                        <w:rFonts w:ascii="Cambria Math" w:hAnsi="Bookman Old Style"/>
                      </w:rPr>
                      <m:t>0</m:t>
                    </m:r>
                  </m:sub>
                </m:sSub>
                <m:r>
                  <w:rPr>
                    <w:rFonts w:ascii="Cambria Math" w:hAnsi="Cambria Math"/>
                  </w:rPr>
                  <m:t>V</m:t>
                </m:r>
              </m:den>
            </m:f>
            <m:r>
              <w:rPr>
                <w:rFonts w:ascii="Cambria Math" w:hAnsi="Bookman Old Style"/>
              </w:rPr>
              <m:t>=0</m:t>
            </m:r>
          </m:e>
        </m:d>
      </m:oMath>
      <w:r w:rsidRPr="008E7BC8">
        <w:rPr>
          <w:rFonts w:ascii="Bookman Old Style" w:hAnsi="Bookman Old Style"/>
        </w:rPr>
        <w:t xml:space="preserve">  имеет следующий вид:</w:t>
      </w:r>
    </w:p>
    <w:p w:rsidR="00C450D9" w:rsidRPr="008E7BC8" w:rsidRDefault="00A91B01" w:rsidP="00C450D9">
      <w:pPr>
        <w:spacing w:line="360" w:lineRule="auto"/>
        <w:ind w:left="284" w:firstLine="567"/>
        <w:rPr>
          <w:rFonts w:ascii="Bookman Old Style" w:hAnsi="Bookman Old Style"/>
        </w:rPr>
      </w:pPr>
      <m:oMath>
        <m:sSub>
          <m:sSubPr>
            <m:ctrlPr>
              <w:rPr>
                <w:rFonts w:ascii="Cambria Math" w:hAnsi="Bookman Old Style"/>
                <w:i/>
              </w:rPr>
            </m:ctrlPr>
          </m:sSubPr>
          <m:e>
            <m:r>
              <w:rPr>
                <w:rFonts w:ascii="Cambria Math" w:hAnsi="Cambria Math"/>
                <w:lang w:val="en-US"/>
              </w:rPr>
              <m:t>t</m:t>
            </m:r>
          </m:e>
          <m:sub>
            <m:r>
              <w:rPr>
                <w:rFonts w:ascii="Cambria Math" w:hAnsi="Bookman Old Style"/>
              </w:rPr>
              <m:t>в</m:t>
            </m:r>
            <m:r>
              <w:rPr>
                <w:rFonts w:ascii="Cambria Math" w:hAnsi="Bookman Old Style"/>
              </w:rPr>
              <m:t xml:space="preserve"> </m:t>
            </m:r>
          </m:sub>
        </m:sSub>
        <m:r>
          <w:rPr>
            <w:rFonts w:ascii="Cambria Math" w:hAnsi="Bookman Old Style"/>
          </w:rPr>
          <m:t>=</m:t>
        </m:r>
        <m:sSub>
          <m:sSubPr>
            <m:ctrlPr>
              <w:rPr>
                <w:rFonts w:ascii="Cambria Math" w:hAnsi="Bookman Old Style"/>
                <w:i/>
              </w:rPr>
            </m:ctrlPr>
          </m:sSubPr>
          <m:e>
            <m:r>
              <w:rPr>
                <w:rFonts w:ascii="Cambria Math" w:hAnsi="Cambria Math"/>
                <w:lang w:val="en-US"/>
              </w:rPr>
              <m:t>t</m:t>
            </m:r>
          </m:e>
          <m:sub>
            <m:r>
              <w:rPr>
                <w:rFonts w:ascii="Cambria Math" w:hAnsi="Bookman Old Style"/>
              </w:rPr>
              <m:t>н</m:t>
            </m:r>
          </m:sub>
        </m:sSub>
        <m:r>
          <w:rPr>
            <w:rFonts w:ascii="Cambria Math" w:hAnsi="Bookman Old Style"/>
          </w:rPr>
          <m:t>+</m:t>
        </m:r>
        <m:f>
          <m:fPr>
            <m:ctrlPr>
              <w:rPr>
                <w:rFonts w:ascii="Cambria Math" w:hAnsi="Bookman Old Style"/>
                <w:i/>
              </w:rPr>
            </m:ctrlPr>
          </m:fPr>
          <m:num>
            <m:sSubSup>
              <m:sSubSupPr>
                <m:ctrlPr>
                  <w:rPr>
                    <w:rFonts w:ascii="Cambria Math" w:hAnsi="Bookman Old Style"/>
                    <w:i/>
                  </w:rPr>
                </m:ctrlPr>
              </m:sSubSupPr>
              <m:e>
                <m:r>
                  <w:rPr>
                    <w:rFonts w:ascii="Cambria Math" w:hAnsi="Cambria Math"/>
                  </w:rPr>
                  <m:t>t</m:t>
                </m:r>
              </m:e>
              <m:sub>
                <m:r>
                  <w:rPr>
                    <w:rFonts w:ascii="Cambria Math" w:hAnsi="Bookman Old Style"/>
                  </w:rPr>
                  <m:t>в-</m:t>
                </m:r>
              </m:sub>
              <m:sup>
                <m:r>
                  <w:rPr>
                    <w:rFonts w:ascii="Cambria Math" w:hAnsi="Bookman Old Style"/>
                    <w:i/>
                  </w:rPr>
                  <w:sym w:font="Symbol" w:char="F0A2"/>
                </m:r>
              </m:sup>
            </m:sSubSup>
            <m:sSub>
              <m:sSubPr>
                <m:ctrlPr>
                  <w:rPr>
                    <w:rFonts w:ascii="Cambria Math" w:hAnsi="Bookman Old Style"/>
                    <w:i/>
                  </w:rPr>
                </m:ctrlPr>
              </m:sSubPr>
              <m:e>
                <m:r>
                  <w:rPr>
                    <w:rFonts w:ascii="Cambria Math" w:hAnsi="Cambria Math"/>
                    <w:lang w:val="en-US"/>
                  </w:rPr>
                  <m:t>t</m:t>
                </m:r>
              </m:e>
              <m:sub>
                <m:r>
                  <w:rPr>
                    <w:rFonts w:ascii="Cambria Math" w:hAnsi="Bookman Old Style"/>
                  </w:rPr>
                  <m:t>н</m:t>
                </m:r>
              </m:sub>
            </m:sSub>
          </m:num>
          <m:den>
            <m:r>
              <m:rPr>
                <m:sty m:val="p"/>
              </m:rPr>
              <w:rPr>
                <w:rFonts w:ascii="Cambria Math" w:hAnsi="Bookman Old Style"/>
              </w:rPr>
              <m:t>exp</m:t>
            </m:r>
            <m:r>
              <m:rPr>
                <m:sty m:val="p"/>
              </m:rPr>
              <w:rPr>
                <w:rFonts w:ascii="Cambria Math" w:hAnsi="Cambria Math"/>
              </w:rPr>
              <m:t>⁡</m:t>
            </m:r>
            <m:r>
              <w:rPr>
                <w:rFonts w:ascii="Cambria Math" w:hAnsi="Bookman Old Style"/>
              </w:rPr>
              <m:t>(</m:t>
            </m:r>
            <m:r>
              <m:rPr>
                <m:sty m:val="p"/>
              </m:rPr>
              <w:rPr>
                <w:rFonts w:ascii="Cambria Math" w:hAnsi="Bookman Old Style"/>
              </w:rPr>
              <m:t>Ζ</m:t>
            </m:r>
            <m:r>
              <m:rPr>
                <m:sty m:val="p"/>
              </m:rPr>
              <w:rPr>
                <w:rFonts w:ascii="Cambria Math" w:hAnsi="Bookman Old Style"/>
              </w:rPr>
              <m:t>/</m:t>
            </m:r>
            <m:r>
              <m:rPr>
                <m:sty m:val="p"/>
              </m:rPr>
              <w:rPr>
                <w:rFonts w:ascii="Cambria Math" w:hAnsi="Bookman Old Style"/>
              </w:rPr>
              <m:t>β</m:t>
            </m:r>
            <m:r>
              <m:rPr>
                <m:sty m:val="p"/>
              </m:rPr>
              <w:rPr>
                <w:rFonts w:ascii="Cambria Math" w:hAnsi="Bookman Old Style"/>
              </w:rPr>
              <m:t>)</m:t>
            </m:r>
          </m:den>
        </m:f>
      </m:oMath>
      <w:r w:rsidR="00C450D9" w:rsidRPr="008E7BC8">
        <w:rPr>
          <w:rFonts w:ascii="Bookman Old Style" w:hAnsi="Bookman Old Style"/>
        </w:rPr>
        <w:t xml:space="preserve">                                          (9.6)</w:t>
      </w:r>
    </w:p>
    <w:p w:rsidR="00C450D9" w:rsidRPr="008E7BC8" w:rsidRDefault="00C450D9" w:rsidP="00C450D9">
      <w:pPr>
        <w:pStyle w:val="Default"/>
        <w:spacing w:line="360" w:lineRule="auto"/>
        <w:jc w:val="both"/>
        <w:rPr>
          <w:rFonts w:ascii="Bookman Old Style" w:hAnsi="Bookman Old Style"/>
          <w:color w:val="auto"/>
          <w:sz w:val="22"/>
          <w:szCs w:val="22"/>
        </w:rPr>
      </w:pPr>
      <w:r w:rsidRPr="008E7BC8">
        <w:rPr>
          <w:rFonts w:ascii="Bookman Old Style" w:hAnsi="Bookman Old Style"/>
          <w:color w:val="auto"/>
          <w:sz w:val="22"/>
          <w:szCs w:val="22"/>
        </w:rPr>
        <w:lastRenderedPageBreak/>
        <w:t xml:space="preserve">где </w:t>
      </w:r>
      <m:oMath>
        <m:sSub>
          <m:sSubPr>
            <m:ctrlPr>
              <w:rPr>
                <w:rFonts w:ascii="Cambria Math" w:hAnsi="Bookman Old Style"/>
                <w:i/>
                <w:color w:val="auto"/>
                <w:sz w:val="22"/>
                <w:szCs w:val="22"/>
              </w:rPr>
            </m:ctrlPr>
          </m:sSubPr>
          <m:e>
            <m:r>
              <w:rPr>
                <w:rFonts w:ascii="Cambria Math" w:hAnsi="Cambria Math"/>
                <w:color w:val="auto"/>
                <w:sz w:val="22"/>
                <w:szCs w:val="22"/>
                <w:lang w:val="en-US"/>
              </w:rPr>
              <m:t>t</m:t>
            </m:r>
          </m:e>
          <m:sub>
            <m:r>
              <w:rPr>
                <w:rFonts w:ascii="Cambria Math" w:hAnsi="Bookman Old Style"/>
                <w:color w:val="auto"/>
                <w:sz w:val="22"/>
                <w:szCs w:val="22"/>
              </w:rPr>
              <m:t>в</m:t>
            </m:r>
            <m:r>
              <w:rPr>
                <w:rFonts w:ascii="Cambria Math" w:hAnsi="Bookman Old Style"/>
                <w:color w:val="auto"/>
                <w:sz w:val="22"/>
                <w:szCs w:val="22"/>
              </w:rPr>
              <m:t>.</m:t>
            </m:r>
            <m:r>
              <w:rPr>
                <w:rFonts w:ascii="Cambria Math" w:hAnsi="Bookman Old Style"/>
                <w:color w:val="auto"/>
                <w:sz w:val="22"/>
                <w:szCs w:val="22"/>
              </w:rPr>
              <m:t>а</m:t>
            </m:r>
          </m:sub>
        </m:sSub>
        <m:r>
          <w:rPr>
            <w:rFonts w:ascii="Bookman Old Style" w:hAnsi="Bookman Old Style"/>
            <w:color w:val="auto"/>
            <w:sz w:val="22"/>
            <w:szCs w:val="22"/>
          </w:rPr>
          <m:t>-</m:t>
        </m:r>
      </m:oMath>
      <w:r w:rsidRPr="008E7BC8">
        <w:rPr>
          <w:rFonts w:ascii="Bookman Old Style" w:eastAsia="Times New Roman" w:hAnsi="Bookman Old Style"/>
          <w:color w:val="auto"/>
          <w:sz w:val="22"/>
          <w:szCs w:val="22"/>
          <w:lang w:eastAsia="ru-RU"/>
        </w:rPr>
        <w:t>внутренняя температура, которая устанавливается критерием отказа теплоснабжения (+12°С для жилых зданий);</w:t>
      </w:r>
    </w:p>
    <w:p w:rsidR="00C450D9" w:rsidRPr="008E7BC8" w:rsidRDefault="00C450D9" w:rsidP="00C450D9">
      <w:pPr>
        <w:spacing w:line="360" w:lineRule="auto"/>
        <w:ind w:firstLine="567"/>
        <w:rPr>
          <w:rFonts w:ascii="Bookman Old Style" w:hAnsi="Bookman Old Style"/>
        </w:rPr>
      </w:pPr>
      <w:r w:rsidRPr="008E7BC8">
        <w:rPr>
          <w:rFonts w:ascii="Bookman Old Style" w:hAnsi="Bookman Old Style"/>
        </w:rPr>
        <w:t>Расчет проводится для каждой градации повторяемости температуры наружного воздуха.</w:t>
      </w:r>
    </w:p>
    <w:p w:rsidR="00C450D9" w:rsidRPr="008E7BC8" w:rsidRDefault="00C450D9" w:rsidP="00C450D9">
      <w:pPr>
        <w:spacing w:line="360" w:lineRule="auto"/>
        <w:ind w:firstLine="567"/>
        <w:rPr>
          <w:rFonts w:ascii="Bookman Old Style" w:hAnsi="Bookman Old Style"/>
        </w:rPr>
      </w:pPr>
      <w:r w:rsidRPr="008E7BC8">
        <w:rPr>
          <w:rFonts w:ascii="Bookman Old Style" w:hAnsi="Bookman Old Style"/>
        </w:rPr>
        <w:t>В таблице 9.2 представлен расчет времени снижения температуры внутри отапливаемого помещения.</w:t>
      </w:r>
    </w:p>
    <w:p w:rsidR="00C450D9" w:rsidRPr="008E7BC8" w:rsidRDefault="00C450D9" w:rsidP="00C450D9">
      <w:pPr>
        <w:ind w:left="284" w:firstLine="567"/>
        <w:jc w:val="right"/>
        <w:rPr>
          <w:rFonts w:ascii="Bookman Old Style" w:hAnsi="Bookman Old Style"/>
        </w:rPr>
      </w:pPr>
      <w:r w:rsidRPr="008E7BC8">
        <w:rPr>
          <w:rFonts w:ascii="Bookman Old Style" w:hAnsi="Bookman Old Style"/>
        </w:rPr>
        <w:t>Таблица 9.2</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3260"/>
        <w:gridCol w:w="3565"/>
      </w:tblGrid>
      <w:tr w:rsidR="00C450D9" w:rsidRPr="008E7BC8" w:rsidTr="002D51B3">
        <w:tc>
          <w:tcPr>
            <w:tcW w:w="2943" w:type="dxa"/>
            <w:shd w:val="clear" w:color="auto" w:fill="auto"/>
          </w:tcPr>
          <w:p w:rsidR="00C450D9" w:rsidRPr="008E7BC8" w:rsidRDefault="00C450D9" w:rsidP="002D51B3">
            <w:pPr>
              <w:jc w:val="center"/>
              <w:rPr>
                <w:rFonts w:ascii="Bookman Old Style" w:hAnsi="Bookman Old Style"/>
              </w:rPr>
            </w:pPr>
            <w:r w:rsidRPr="008E7BC8">
              <w:rPr>
                <w:rFonts w:ascii="Bookman Old Style" w:hAnsi="Bookman Old Style"/>
              </w:rPr>
              <w:t>Температура наружного воздуха, °С</w:t>
            </w:r>
          </w:p>
        </w:tc>
        <w:tc>
          <w:tcPr>
            <w:tcW w:w="3260" w:type="dxa"/>
            <w:shd w:val="clear" w:color="auto" w:fill="auto"/>
          </w:tcPr>
          <w:p w:rsidR="00C450D9" w:rsidRPr="008E7BC8" w:rsidRDefault="00C450D9" w:rsidP="002D51B3">
            <w:pPr>
              <w:jc w:val="center"/>
              <w:rPr>
                <w:rFonts w:ascii="Bookman Old Style" w:hAnsi="Bookman Old Style"/>
              </w:rPr>
            </w:pPr>
            <w:r w:rsidRPr="008E7BC8">
              <w:rPr>
                <w:rFonts w:ascii="Bookman Old Style" w:hAnsi="Bookman Old Style"/>
              </w:rPr>
              <w:t>Повторяемость температур наружного воздуха, час</w:t>
            </w:r>
          </w:p>
        </w:tc>
        <w:tc>
          <w:tcPr>
            <w:tcW w:w="3565" w:type="dxa"/>
            <w:shd w:val="clear" w:color="auto" w:fill="auto"/>
          </w:tcPr>
          <w:p w:rsidR="00C450D9" w:rsidRPr="008E7BC8" w:rsidRDefault="00C450D9" w:rsidP="002D51B3">
            <w:pPr>
              <w:jc w:val="center"/>
              <w:rPr>
                <w:rFonts w:ascii="Bookman Old Style" w:hAnsi="Bookman Old Style"/>
              </w:rPr>
            </w:pPr>
            <w:r w:rsidRPr="008E7BC8">
              <w:rPr>
                <w:rFonts w:ascii="Bookman Old Style" w:hAnsi="Bookman Old Style"/>
              </w:rPr>
              <w:t>Время снижения температуры воздуха внутри отапливаемого помещения до +12°С</w:t>
            </w:r>
          </w:p>
        </w:tc>
      </w:tr>
      <w:tr w:rsidR="00C450D9" w:rsidRPr="008E7BC8" w:rsidTr="002D51B3">
        <w:tc>
          <w:tcPr>
            <w:tcW w:w="2943" w:type="dxa"/>
            <w:shd w:val="clear" w:color="auto" w:fill="auto"/>
          </w:tcPr>
          <w:p w:rsidR="00C450D9" w:rsidRPr="008E7BC8" w:rsidRDefault="00C450D9" w:rsidP="002D51B3">
            <w:pPr>
              <w:pStyle w:val="Default"/>
              <w:jc w:val="center"/>
              <w:rPr>
                <w:rFonts w:ascii="Bookman Old Style" w:hAnsi="Bookman Old Style"/>
                <w:sz w:val="22"/>
                <w:szCs w:val="22"/>
              </w:rPr>
            </w:pPr>
            <w:r w:rsidRPr="008E7BC8">
              <w:rPr>
                <w:rFonts w:ascii="Bookman Old Style" w:hAnsi="Bookman Old Style"/>
                <w:sz w:val="22"/>
                <w:szCs w:val="22"/>
              </w:rPr>
              <w:t xml:space="preserve">-37 </w:t>
            </w:r>
          </w:p>
        </w:tc>
        <w:tc>
          <w:tcPr>
            <w:tcW w:w="3260" w:type="dxa"/>
            <w:shd w:val="clear" w:color="auto" w:fill="auto"/>
          </w:tcPr>
          <w:p w:rsidR="00C450D9" w:rsidRPr="008E7BC8" w:rsidRDefault="00C450D9" w:rsidP="002D51B3">
            <w:pPr>
              <w:pStyle w:val="Default"/>
              <w:ind w:firstLine="33"/>
              <w:jc w:val="center"/>
              <w:rPr>
                <w:rFonts w:ascii="Bookman Old Style" w:hAnsi="Bookman Old Style"/>
                <w:sz w:val="22"/>
                <w:szCs w:val="22"/>
              </w:rPr>
            </w:pPr>
            <w:r w:rsidRPr="008E7BC8">
              <w:rPr>
                <w:rFonts w:ascii="Bookman Old Style" w:hAnsi="Bookman Old Style"/>
                <w:sz w:val="22"/>
                <w:szCs w:val="22"/>
              </w:rPr>
              <w:t xml:space="preserve">66 </w:t>
            </w:r>
          </w:p>
        </w:tc>
        <w:tc>
          <w:tcPr>
            <w:tcW w:w="3565" w:type="dxa"/>
            <w:shd w:val="clear" w:color="auto" w:fill="auto"/>
          </w:tcPr>
          <w:p w:rsidR="00C450D9" w:rsidRPr="008E7BC8" w:rsidRDefault="00C450D9" w:rsidP="002D51B3">
            <w:pPr>
              <w:pStyle w:val="Default"/>
              <w:jc w:val="center"/>
              <w:rPr>
                <w:rFonts w:ascii="Bookman Old Style" w:hAnsi="Bookman Old Style"/>
                <w:sz w:val="22"/>
                <w:szCs w:val="22"/>
              </w:rPr>
            </w:pPr>
            <w:r w:rsidRPr="008E7BC8">
              <w:rPr>
                <w:rFonts w:ascii="Bookman Old Style" w:hAnsi="Bookman Old Style"/>
                <w:sz w:val="22"/>
                <w:szCs w:val="22"/>
              </w:rPr>
              <w:t xml:space="preserve">6,28 </w:t>
            </w:r>
          </w:p>
        </w:tc>
      </w:tr>
      <w:tr w:rsidR="00C450D9" w:rsidRPr="008E7BC8" w:rsidTr="002D51B3">
        <w:tc>
          <w:tcPr>
            <w:tcW w:w="2943" w:type="dxa"/>
            <w:shd w:val="clear" w:color="auto" w:fill="auto"/>
          </w:tcPr>
          <w:p w:rsidR="00C450D9" w:rsidRPr="008E7BC8" w:rsidRDefault="00C450D9" w:rsidP="002D51B3">
            <w:pPr>
              <w:pStyle w:val="Default"/>
              <w:ind w:firstLine="33"/>
              <w:jc w:val="center"/>
              <w:rPr>
                <w:rFonts w:ascii="Bookman Old Style" w:hAnsi="Bookman Old Style"/>
                <w:sz w:val="22"/>
                <w:szCs w:val="22"/>
              </w:rPr>
            </w:pPr>
            <w:r w:rsidRPr="008E7BC8">
              <w:rPr>
                <w:rFonts w:ascii="Bookman Old Style" w:hAnsi="Bookman Old Style"/>
                <w:sz w:val="22"/>
                <w:szCs w:val="22"/>
              </w:rPr>
              <w:t xml:space="preserve">-32 </w:t>
            </w:r>
          </w:p>
        </w:tc>
        <w:tc>
          <w:tcPr>
            <w:tcW w:w="3260" w:type="dxa"/>
            <w:shd w:val="clear" w:color="auto" w:fill="auto"/>
          </w:tcPr>
          <w:p w:rsidR="00C450D9" w:rsidRPr="008E7BC8" w:rsidRDefault="00C450D9" w:rsidP="002D51B3">
            <w:pPr>
              <w:pStyle w:val="Default"/>
              <w:jc w:val="center"/>
              <w:rPr>
                <w:rFonts w:ascii="Bookman Old Style" w:hAnsi="Bookman Old Style"/>
                <w:sz w:val="22"/>
                <w:szCs w:val="22"/>
              </w:rPr>
            </w:pPr>
            <w:r w:rsidRPr="008E7BC8">
              <w:rPr>
                <w:rFonts w:ascii="Bookman Old Style" w:hAnsi="Bookman Old Style"/>
                <w:sz w:val="22"/>
                <w:szCs w:val="22"/>
              </w:rPr>
              <w:t xml:space="preserve">129 </w:t>
            </w:r>
          </w:p>
        </w:tc>
        <w:tc>
          <w:tcPr>
            <w:tcW w:w="3565" w:type="dxa"/>
            <w:shd w:val="clear" w:color="auto" w:fill="auto"/>
          </w:tcPr>
          <w:p w:rsidR="00C450D9" w:rsidRPr="008E7BC8" w:rsidRDefault="00C450D9" w:rsidP="002D51B3">
            <w:pPr>
              <w:pStyle w:val="Default"/>
              <w:ind w:firstLine="33"/>
              <w:jc w:val="center"/>
              <w:rPr>
                <w:rFonts w:ascii="Bookman Old Style" w:hAnsi="Bookman Old Style"/>
                <w:sz w:val="22"/>
                <w:szCs w:val="22"/>
              </w:rPr>
            </w:pPr>
            <w:r w:rsidRPr="008E7BC8">
              <w:rPr>
                <w:rFonts w:ascii="Bookman Old Style" w:hAnsi="Bookman Old Style"/>
                <w:sz w:val="22"/>
                <w:szCs w:val="22"/>
              </w:rPr>
              <w:t xml:space="preserve">6,97 </w:t>
            </w:r>
          </w:p>
        </w:tc>
      </w:tr>
      <w:tr w:rsidR="00C450D9" w:rsidRPr="008E7BC8" w:rsidTr="002D51B3">
        <w:tc>
          <w:tcPr>
            <w:tcW w:w="2943" w:type="dxa"/>
            <w:shd w:val="clear" w:color="auto" w:fill="auto"/>
          </w:tcPr>
          <w:p w:rsidR="00C450D9" w:rsidRPr="008E7BC8" w:rsidRDefault="00C450D9" w:rsidP="002D51B3">
            <w:pPr>
              <w:pStyle w:val="Default"/>
              <w:ind w:firstLine="33"/>
              <w:jc w:val="center"/>
              <w:rPr>
                <w:rFonts w:ascii="Bookman Old Style" w:hAnsi="Bookman Old Style"/>
                <w:sz w:val="22"/>
                <w:szCs w:val="22"/>
              </w:rPr>
            </w:pPr>
            <w:r w:rsidRPr="008E7BC8">
              <w:rPr>
                <w:rFonts w:ascii="Bookman Old Style" w:hAnsi="Bookman Old Style"/>
                <w:sz w:val="22"/>
                <w:szCs w:val="22"/>
              </w:rPr>
              <w:t xml:space="preserve">-27 </w:t>
            </w:r>
          </w:p>
        </w:tc>
        <w:tc>
          <w:tcPr>
            <w:tcW w:w="3260" w:type="dxa"/>
            <w:shd w:val="clear" w:color="auto" w:fill="auto"/>
          </w:tcPr>
          <w:p w:rsidR="00C450D9" w:rsidRPr="008E7BC8" w:rsidRDefault="00C450D9" w:rsidP="002D51B3">
            <w:pPr>
              <w:pStyle w:val="Default"/>
              <w:jc w:val="center"/>
              <w:rPr>
                <w:rFonts w:ascii="Bookman Old Style" w:hAnsi="Bookman Old Style"/>
                <w:sz w:val="22"/>
                <w:szCs w:val="22"/>
              </w:rPr>
            </w:pPr>
            <w:r w:rsidRPr="008E7BC8">
              <w:rPr>
                <w:rFonts w:ascii="Bookman Old Style" w:hAnsi="Bookman Old Style"/>
                <w:sz w:val="22"/>
                <w:szCs w:val="22"/>
              </w:rPr>
              <w:t xml:space="preserve">263 </w:t>
            </w:r>
          </w:p>
        </w:tc>
        <w:tc>
          <w:tcPr>
            <w:tcW w:w="3565" w:type="dxa"/>
            <w:shd w:val="clear" w:color="auto" w:fill="auto"/>
          </w:tcPr>
          <w:p w:rsidR="00C450D9" w:rsidRPr="008E7BC8" w:rsidRDefault="00C450D9" w:rsidP="002D51B3">
            <w:pPr>
              <w:pStyle w:val="Default"/>
              <w:ind w:firstLine="33"/>
              <w:jc w:val="center"/>
              <w:rPr>
                <w:rFonts w:ascii="Bookman Old Style" w:hAnsi="Bookman Old Style"/>
                <w:sz w:val="22"/>
                <w:szCs w:val="22"/>
              </w:rPr>
            </w:pPr>
            <w:r w:rsidRPr="008E7BC8">
              <w:rPr>
                <w:rFonts w:ascii="Bookman Old Style" w:hAnsi="Bookman Old Style"/>
                <w:sz w:val="22"/>
                <w:szCs w:val="22"/>
              </w:rPr>
              <w:t xml:space="preserve">7,82 </w:t>
            </w:r>
          </w:p>
        </w:tc>
      </w:tr>
      <w:tr w:rsidR="00C450D9" w:rsidRPr="008E7BC8" w:rsidTr="002D51B3">
        <w:tc>
          <w:tcPr>
            <w:tcW w:w="2943" w:type="dxa"/>
            <w:shd w:val="clear" w:color="auto" w:fill="auto"/>
          </w:tcPr>
          <w:p w:rsidR="00C450D9" w:rsidRPr="008E7BC8" w:rsidRDefault="00C450D9" w:rsidP="002D51B3">
            <w:pPr>
              <w:pStyle w:val="Default"/>
              <w:jc w:val="center"/>
              <w:rPr>
                <w:rFonts w:ascii="Bookman Old Style" w:hAnsi="Bookman Old Style"/>
                <w:sz w:val="22"/>
                <w:szCs w:val="22"/>
              </w:rPr>
            </w:pPr>
            <w:r w:rsidRPr="008E7BC8">
              <w:rPr>
                <w:rFonts w:ascii="Bookman Old Style" w:hAnsi="Bookman Old Style"/>
                <w:sz w:val="22"/>
                <w:szCs w:val="22"/>
              </w:rPr>
              <w:t xml:space="preserve">-22 </w:t>
            </w:r>
          </w:p>
        </w:tc>
        <w:tc>
          <w:tcPr>
            <w:tcW w:w="3260" w:type="dxa"/>
            <w:shd w:val="clear" w:color="auto" w:fill="auto"/>
          </w:tcPr>
          <w:p w:rsidR="00C450D9" w:rsidRPr="008E7BC8" w:rsidRDefault="00C450D9" w:rsidP="002D51B3">
            <w:pPr>
              <w:pStyle w:val="Default"/>
              <w:ind w:firstLine="33"/>
              <w:jc w:val="center"/>
              <w:rPr>
                <w:rFonts w:ascii="Bookman Old Style" w:hAnsi="Bookman Old Style"/>
                <w:sz w:val="22"/>
                <w:szCs w:val="22"/>
              </w:rPr>
            </w:pPr>
            <w:r w:rsidRPr="008E7BC8">
              <w:rPr>
                <w:rFonts w:ascii="Bookman Old Style" w:hAnsi="Bookman Old Style"/>
                <w:sz w:val="22"/>
                <w:szCs w:val="22"/>
              </w:rPr>
              <w:t xml:space="preserve">364 </w:t>
            </w:r>
          </w:p>
        </w:tc>
        <w:tc>
          <w:tcPr>
            <w:tcW w:w="3565" w:type="dxa"/>
            <w:shd w:val="clear" w:color="auto" w:fill="auto"/>
          </w:tcPr>
          <w:p w:rsidR="00C450D9" w:rsidRPr="008E7BC8" w:rsidRDefault="00C450D9" w:rsidP="002D51B3">
            <w:pPr>
              <w:pStyle w:val="Default"/>
              <w:jc w:val="center"/>
              <w:rPr>
                <w:rFonts w:ascii="Bookman Old Style" w:hAnsi="Bookman Old Style"/>
                <w:sz w:val="22"/>
                <w:szCs w:val="22"/>
              </w:rPr>
            </w:pPr>
            <w:r w:rsidRPr="008E7BC8">
              <w:rPr>
                <w:rFonts w:ascii="Bookman Old Style" w:hAnsi="Bookman Old Style"/>
                <w:sz w:val="22"/>
                <w:szCs w:val="22"/>
              </w:rPr>
              <w:t xml:space="preserve">8,92 </w:t>
            </w:r>
          </w:p>
        </w:tc>
      </w:tr>
      <w:tr w:rsidR="00C450D9" w:rsidRPr="008E7BC8" w:rsidTr="002D51B3">
        <w:tc>
          <w:tcPr>
            <w:tcW w:w="2943" w:type="dxa"/>
            <w:shd w:val="clear" w:color="auto" w:fill="auto"/>
          </w:tcPr>
          <w:p w:rsidR="00C450D9" w:rsidRPr="008E7BC8" w:rsidRDefault="00C450D9" w:rsidP="002D51B3">
            <w:pPr>
              <w:pStyle w:val="Default"/>
              <w:ind w:firstLine="33"/>
              <w:jc w:val="center"/>
              <w:rPr>
                <w:rFonts w:ascii="Bookman Old Style" w:hAnsi="Bookman Old Style"/>
                <w:sz w:val="22"/>
                <w:szCs w:val="22"/>
              </w:rPr>
            </w:pPr>
            <w:r w:rsidRPr="008E7BC8">
              <w:rPr>
                <w:rFonts w:ascii="Bookman Old Style" w:hAnsi="Bookman Old Style"/>
                <w:sz w:val="22"/>
                <w:szCs w:val="22"/>
              </w:rPr>
              <w:t xml:space="preserve">-17 </w:t>
            </w:r>
          </w:p>
        </w:tc>
        <w:tc>
          <w:tcPr>
            <w:tcW w:w="3260" w:type="dxa"/>
            <w:shd w:val="clear" w:color="auto" w:fill="auto"/>
          </w:tcPr>
          <w:p w:rsidR="00C450D9" w:rsidRPr="008E7BC8" w:rsidRDefault="00C450D9" w:rsidP="002D51B3">
            <w:pPr>
              <w:pStyle w:val="Default"/>
              <w:ind w:firstLine="33"/>
              <w:jc w:val="center"/>
              <w:rPr>
                <w:rFonts w:ascii="Bookman Old Style" w:hAnsi="Bookman Old Style"/>
                <w:sz w:val="22"/>
                <w:szCs w:val="22"/>
              </w:rPr>
            </w:pPr>
            <w:r w:rsidRPr="008E7BC8">
              <w:rPr>
                <w:rFonts w:ascii="Bookman Old Style" w:hAnsi="Bookman Old Style"/>
                <w:sz w:val="22"/>
                <w:szCs w:val="22"/>
              </w:rPr>
              <w:t xml:space="preserve">539 </w:t>
            </w:r>
          </w:p>
        </w:tc>
        <w:tc>
          <w:tcPr>
            <w:tcW w:w="3565" w:type="dxa"/>
            <w:shd w:val="clear" w:color="auto" w:fill="auto"/>
          </w:tcPr>
          <w:p w:rsidR="00C450D9" w:rsidRPr="008E7BC8" w:rsidRDefault="00C450D9" w:rsidP="002D51B3">
            <w:pPr>
              <w:pStyle w:val="Default"/>
              <w:ind w:firstLine="33"/>
              <w:jc w:val="center"/>
              <w:rPr>
                <w:rFonts w:ascii="Bookman Old Style" w:hAnsi="Bookman Old Style"/>
                <w:sz w:val="22"/>
                <w:szCs w:val="22"/>
              </w:rPr>
            </w:pPr>
            <w:r w:rsidRPr="008E7BC8">
              <w:rPr>
                <w:rFonts w:ascii="Bookman Old Style" w:hAnsi="Bookman Old Style"/>
                <w:sz w:val="22"/>
                <w:szCs w:val="22"/>
              </w:rPr>
              <w:t xml:space="preserve">10,38 </w:t>
            </w:r>
          </w:p>
        </w:tc>
      </w:tr>
      <w:tr w:rsidR="00C450D9" w:rsidRPr="008E7BC8" w:rsidTr="002D51B3">
        <w:tc>
          <w:tcPr>
            <w:tcW w:w="2943" w:type="dxa"/>
            <w:shd w:val="clear" w:color="auto" w:fill="auto"/>
          </w:tcPr>
          <w:p w:rsidR="00C450D9" w:rsidRPr="008E7BC8" w:rsidRDefault="00C450D9" w:rsidP="002D51B3">
            <w:pPr>
              <w:pStyle w:val="Default"/>
              <w:ind w:firstLine="33"/>
              <w:jc w:val="center"/>
              <w:rPr>
                <w:rFonts w:ascii="Bookman Old Style" w:hAnsi="Bookman Old Style"/>
                <w:sz w:val="22"/>
                <w:szCs w:val="22"/>
              </w:rPr>
            </w:pPr>
            <w:r w:rsidRPr="008E7BC8">
              <w:rPr>
                <w:rFonts w:ascii="Bookman Old Style" w:hAnsi="Bookman Old Style"/>
                <w:sz w:val="22"/>
                <w:szCs w:val="22"/>
              </w:rPr>
              <w:t xml:space="preserve">-12 </w:t>
            </w:r>
          </w:p>
        </w:tc>
        <w:tc>
          <w:tcPr>
            <w:tcW w:w="3260" w:type="dxa"/>
            <w:shd w:val="clear" w:color="auto" w:fill="auto"/>
          </w:tcPr>
          <w:p w:rsidR="00C450D9" w:rsidRPr="008E7BC8" w:rsidRDefault="00C450D9" w:rsidP="002D51B3">
            <w:pPr>
              <w:pStyle w:val="Default"/>
              <w:ind w:firstLine="33"/>
              <w:jc w:val="center"/>
              <w:rPr>
                <w:rFonts w:ascii="Bookman Old Style" w:hAnsi="Bookman Old Style"/>
                <w:sz w:val="22"/>
                <w:szCs w:val="22"/>
              </w:rPr>
            </w:pPr>
            <w:r w:rsidRPr="008E7BC8">
              <w:rPr>
                <w:rFonts w:ascii="Bookman Old Style" w:hAnsi="Bookman Old Style"/>
                <w:sz w:val="22"/>
                <w:szCs w:val="22"/>
              </w:rPr>
              <w:t xml:space="preserve">771 </w:t>
            </w:r>
          </w:p>
        </w:tc>
        <w:tc>
          <w:tcPr>
            <w:tcW w:w="3565" w:type="dxa"/>
            <w:shd w:val="clear" w:color="auto" w:fill="auto"/>
          </w:tcPr>
          <w:p w:rsidR="00C450D9" w:rsidRPr="008E7BC8" w:rsidRDefault="00C450D9" w:rsidP="002D51B3">
            <w:pPr>
              <w:pStyle w:val="Default"/>
              <w:ind w:firstLine="33"/>
              <w:jc w:val="center"/>
              <w:rPr>
                <w:rFonts w:ascii="Bookman Old Style" w:hAnsi="Bookman Old Style"/>
                <w:sz w:val="22"/>
                <w:szCs w:val="22"/>
              </w:rPr>
            </w:pPr>
            <w:r w:rsidRPr="008E7BC8">
              <w:rPr>
                <w:rFonts w:ascii="Bookman Old Style" w:hAnsi="Bookman Old Style"/>
                <w:sz w:val="22"/>
                <w:szCs w:val="22"/>
              </w:rPr>
              <w:t xml:space="preserve">12,4 </w:t>
            </w:r>
          </w:p>
        </w:tc>
      </w:tr>
      <w:tr w:rsidR="00C450D9" w:rsidRPr="008E7BC8" w:rsidTr="002D51B3">
        <w:tc>
          <w:tcPr>
            <w:tcW w:w="2943" w:type="dxa"/>
            <w:shd w:val="clear" w:color="auto" w:fill="auto"/>
          </w:tcPr>
          <w:p w:rsidR="00C450D9" w:rsidRPr="008E7BC8" w:rsidRDefault="00C450D9" w:rsidP="002D51B3">
            <w:pPr>
              <w:pStyle w:val="Default"/>
              <w:ind w:firstLine="33"/>
              <w:jc w:val="center"/>
              <w:rPr>
                <w:rFonts w:ascii="Bookman Old Style" w:hAnsi="Bookman Old Style"/>
                <w:sz w:val="22"/>
                <w:szCs w:val="22"/>
              </w:rPr>
            </w:pPr>
            <w:r w:rsidRPr="008E7BC8">
              <w:rPr>
                <w:rFonts w:ascii="Bookman Old Style" w:hAnsi="Bookman Old Style"/>
                <w:sz w:val="22"/>
                <w:szCs w:val="22"/>
              </w:rPr>
              <w:t xml:space="preserve">-7 </w:t>
            </w:r>
          </w:p>
        </w:tc>
        <w:tc>
          <w:tcPr>
            <w:tcW w:w="3260" w:type="dxa"/>
            <w:shd w:val="clear" w:color="auto" w:fill="auto"/>
          </w:tcPr>
          <w:p w:rsidR="00C450D9" w:rsidRPr="008E7BC8" w:rsidRDefault="00C450D9" w:rsidP="002D51B3">
            <w:pPr>
              <w:pStyle w:val="Default"/>
              <w:jc w:val="center"/>
              <w:rPr>
                <w:rFonts w:ascii="Bookman Old Style" w:hAnsi="Bookman Old Style"/>
                <w:sz w:val="22"/>
                <w:szCs w:val="22"/>
              </w:rPr>
            </w:pPr>
            <w:r w:rsidRPr="008E7BC8">
              <w:rPr>
                <w:rFonts w:ascii="Bookman Old Style" w:hAnsi="Bookman Old Style"/>
                <w:sz w:val="22"/>
                <w:szCs w:val="22"/>
              </w:rPr>
              <w:t xml:space="preserve">905 </w:t>
            </w:r>
          </w:p>
        </w:tc>
        <w:tc>
          <w:tcPr>
            <w:tcW w:w="3565" w:type="dxa"/>
            <w:shd w:val="clear" w:color="auto" w:fill="auto"/>
          </w:tcPr>
          <w:p w:rsidR="00C450D9" w:rsidRPr="008E7BC8" w:rsidRDefault="00C450D9" w:rsidP="002D51B3">
            <w:pPr>
              <w:pStyle w:val="Default"/>
              <w:ind w:firstLine="33"/>
              <w:jc w:val="center"/>
              <w:rPr>
                <w:rFonts w:ascii="Bookman Old Style" w:hAnsi="Bookman Old Style"/>
                <w:sz w:val="22"/>
                <w:szCs w:val="22"/>
              </w:rPr>
            </w:pPr>
            <w:r w:rsidRPr="008E7BC8">
              <w:rPr>
                <w:rFonts w:ascii="Bookman Old Style" w:hAnsi="Bookman Old Style"/>
                <w:sz w:val="22"/>
                <w:szCs w:val="22"/>
              </w:rPr>
              <w:t xml:space="preserve">15,42 </w:t>
            </w:r>
          </w:p>
        </w:tc>
      </w:tr>
      <w:tr w:rsidR="00C450D9" w:rsidRPr="008E7BC8" w:rsidTr="002D51B3">
        <w:tc>
          <w:tcPr>
            <w:tcW w:w="2943" w:type="dxa"/>
            <w:shd w:val="clear" w:color="auto" w:fill="auto"/>
          </w:tcPr>
          <w:p w:rsidR="00C450D9" w:rsidRPr="008E7BC8" w:rsidRDefault="00C450D9" w:rsidP="002D51B3">
            <w:pPr>
              <w:pStyle w:val="Default"/>
              <w:ind w:firstLine="33"/>
              <w:jc w:val="center"/>
              <w:rPr>
                <w:rFonts w:ascii="Bookman Old Style" w:hAnsi="Bookman Old Style"/>
                <w:sz w:val="22"/>
                <w:szCs w:val="22"/>
              </w:rPr>
            </w:pPr>
            <w:r w:rsidRPr="008E7BC8">
              <w:rPr>
                <w:rFonts w:ascii="Bookman Old Style" w:hAnsi="Bookman Old Style"/>
                <w:sz w:val="22"/>
                <w:szCs w:val="22"/>
              </w:rPr>
              <w:t xml:space="preserve">0 </w:t>
            </w:r>
          </w:p>
        </w:tc>
        <w:tc>
          <w:tcPr>
            <w:tcW w:w="3260" w:type="dxa"/>
            <w:shd w:val="clear" w:color="auto" w:fill="auto"/>
          </w:tcPr>
          <w:p w:rsidR="00C450D9" w:rsidRPr="008E7BC8" w:rsidRDefault="00C450D9" w:rsidP="002D51B3">
            <w:pPr>
              <w:pStyle w:val="Default"/>
              <w:ind w:firstLine="33"/>
              <w:jc w:val="center"/>
              <w:rPr>
                <w:rFonts w:ascii="Bookman Old Style" w:hAnsi="Bookman Old Style"/>
                <w:sz w:val="22"/>
                <w:szCs w:val="22"/>
              </w:rPr>
            </w:pPr>
            <w:r w:rsidRPr="008E7BC8">
              <w:rPr>
                <w:rFonts w:ascii="Bookman Old Style" w:hAnsi="Bookman Old Style"/>
                <w:sz w:val="22"/>
                <w:szCs w:val="22"/>
              </w:rPr>
              <w:t xml:space="preserve">932 </w:t>
            </w:r>
          </w:p>
        </w:tc>
        <w:tc>
          <w:tcPr>
            <w:tcW w:w="3565" w:type="dxa"/>
            <w:shd w:val="clear" w:color="auto" w:fill="auto"/>
          </w:tcPr>
          <w:p w:rsidR="00C450D9" w:rsidRPr="008E7BC8" w:rsidRDefault="00C450D9" w:rsidP="002D51B3">
            <w:pPr>
              <w:pStyle w:val="Default"/>
              <w:ind w:firstLine="33"/>
              <w:jc w:val="center"/>
              <w:rPr>
                <w:rFonts w:ascii="Bookman Old Style" w:hAnsi="Bookman Old Style"/>
                <w:sz w:val="22"/>
                <w:szCs w:val="22"/>
              </w:rPr>
            </w:pPr>
            <w:r w:rsidRPr="008E7BC8">
              <w:rPr>
                <w:rFonts w:ascii="Bookman Old Style" w:hAnsi="Bookman Old Style"/>
                <w:sz w:val="22"/>
                <w:szCs w:val="22"/>
              </w:rPr>
              <w:t xml:space="preserve">20,43 </w:t>
            </w:r>
          </w:p>
        </w:tc>
      </w:tr>
      <w:tr w:rsidR="00C450D9" w:rsidRPr="008E7BC8" w:rsidTr="002D51B3">
        <w:tc>
          <w:tcPr>
            <w:tcW w:w="2943" w:type="dxa"/>
            <w:shd w:val="clear" w:color="auto" w:fill="auto"/>
          </w:tcPr>
          <w:p w:rsidR="00C450D9" w:rsidRPr="008E7BC8" w:rsidRDefault="00C450D9" w:rsidP="002D51B3">
            <w:pPr>
              <w:pStyle w:val="Default"/>
              <w:ind w:firstLine="33"/>
              <w:jc w:val="center"/>
              <w:rPr>
                <w:rFonts w:ascii="Bookman Old Style" w:hAnsi="Bookman Old Style"/>
                <w:sz w:val="22"/>
                <w:szCs w:val="22"/>
              </w:rPr>
            </w:pPr>
            <w:r w:rsidRPr="008E7BC8">
              <w:rPr>
                <w:rFonts w:ascii="Bookman Old Style" w:hAnsi="Bookman Old Style"/>
                <w:sz w:val="22"/>
                <w:szCs w:val="22"/>
              </w:rPr>
              <w:t xml:space="preserve">+5 </w:t>
            </w:r>
          </w:p>
        </w:tc>
        <w:tc>
          <w:tcPr>
            <w:tcW w:w="3260" w:type="dxa"/>
            <w:shd w:val="clear" w:color="auto" w:fill="auto"/>
          </w:tcPr>
          <w:p w:rsidR="00C450D9" w:rsidRPr="008E7BC8" w:rsidRDefault="00C450D9" w:rsidP="002D51B3">
            <w:pPr>
              <w:pStyle w:val="Default"/>
              <w:jc w:val="center"/>
              <w:rPr>
                <w:rFonts w:ascii="Bookman Old Style" w:hAnsi="Bookman Old Style"/>
                <w:sz w:val="22"/>
                <w:szCs w:val="22"/>
              </w:rPr>
            </w:pPr>
            <w:r w:rsidRPr="008E7BC8">
              <w:rPr>
                <w:rFonts w:ascii="Bookman Old Style" w:hAnsi="Bookman Old Style"/>
                <w:sz w:val="22"/>
                <w:szCs w:val="22"/>
              </w:rPr>
              <w:t xml:space="preserve">1042 </w:t>
            </w:r>
          </w:p>
        </w:tc>
        <w:tc>
          <w:tcPr>
            <w:tcW w:w="3565" w:type="dxa"/>
            <w:shd w:val="clear" w:color="auto" w:fill="auto"/>
          </w:tcPr>
          <w:p w:rsidR="00C450D9" w:rsidRPr="008E7BC8" w:rsidRDefault="00C450D9" w:rsidP="002D51B3">
            <w:pPr>
              <w:pStyle w:val="Default"/>
              <w:jc w:val="center"/>
              <w:rPr>
                <w:rFonts w:ascii="Bookman Old Style" w:hAnsi="Bookman Old Style"/>
                <w:sz w:val="22"/>
                <w:szCs w:val="22"/>
              </w:rPr>
            </w:pPr>
            <w:r w:rsidRPr="008E7BC8">
              <w:rPr>
                <w:rFonts w:ascii="Bookman Old Style" w:hAnsi="Bookman Old Style"/>
                <w:sz w:val="22"/>
                <w:szCs w:val="22"/>
              </w:rPr>
              <w:t xml:space="preserve">30,48 </w:t>
            </w:r>
          </w:p>
        </w:tc>
      </w:tr>
      <w:tr w:rsidR="00C450D9" w:rsidRPr="008E7BC8" w:rsidTr="002D51B3">
        <w:tc>
          <w:tcPr>
            <w:tcW w:w="2943" w:type="dxa"/>
            <w:shd w:val="clear" w:color="auto" w:fill="auto"/>
          </w:tcPr>
          <w:p w:rsidR="00C450D9" w:rsidRPr="008E7BC8" w:rsidRDefault="00C450D9" w:rsidP="002D51B3">
            <w:pPr>
              <w:pStyle w:val="Default"/>
              <w:jc w:val="center"/>
              <w:rPr>
                <w:rFonts w:ascii="Bookman Old Style" w:hAnsi="Bookman Old Style"/>
                <w:sz w:val="22"/>
                <w:szCs w:val="22"/>
              </w:rPr>
            </w:pPr>
            <w:r w:rsidRPr="008E7BC8">
              <w:rPr>
                <w:rFonts w:ascii="Bookman Old Style" w:hAnsi="Bookman Old Style"/>
                <w:sz w:val="22"/>
                <w:szCs w:val="22"/>
              </w:rPr>
              <w:t xml:space="preserve">+8 </w:t>
            </w:r>
          </w:p>
        </w:tc>
        <w:tc>
          <w:tcPr>
            <w:tcW w:w="3260" w:type="dxa"/>
            <w:shd w:val="clear" w:color="auto" w:fill="auto"/>
          </w:tcPr>
          <w:p w:rsidR="00C450D9" w:rsidRPr="008E7BC8" w:rsidRDefault="00C450D9" w:rsidP="002D51B3">
            <w:pPr>
              <w:pStyle w:val="Default"/>
              <w:jc w:val="center"/>
              <w:rPr>
                <w:rFonts w:ascii="Bookman Old Style" w:hAnsi="Bookman Old Style"/>
                <w:sz w:val="22"/>
                <w:szCs w:val="22"/>
              </w:rPr>
            </w:pPr>
            <w:r w:rsidRPr="008E7BC8">
              <w:rPr>
                <w:rFonts w:ascii="Bookman Old Style" w:hAnsi="Bookman Old Style"/>
                <w:sz w:val="22"/>
                <w:szCs w:val="22"/>
              </w:rPr>
              <w:t xml:space="preserve">612 </w:t>
            </w:r>
          </w:p>
        </w:tc>
        <w:tc>
          <w:tcPr>
            <w:tcW w:w="3565" w:type="dxa"/>
            <w:shd w:val="clear" w:color="auto" w:fill="auto"/>
          </w:tcPr>
          <w:p w:rsidR="00C450D9" w:rsidRPr="008E7BC8" w:rsidRDefault="00C450D9" w:rsidP="002D51B3">
            <w:pPr>
              <w:pStyle w:val="Default"/>
              <w:ind w:firstLine="33"/>
              <w:jc w:val="center"/>
              <w:rPr>
                <w:rFonts w:ascii="Bookman Old Style" w:hAnsi="Bookman Old Style"/>
                <w:sz w:val="22"/>
                <w:szCs w:val="22"/>
              </w:rPr>
            </w:pPr>
            <w:r w:rsidRPr="008E7BC8">
              <w:rPr>
                <w:rFonts w:ascii="Bookman Old Style" w:hAnsi="Bookman Old Style"/>
                <w:sz w:val="22"/>
                <w:szCs w:val="22"/>
              </w:rPr>
              <w:t xml:space="preserve">43,94 </w:t>
            </w:r>
          </w:p>
        </w:tc>
      </w:tr>
    </w:tbl>
    <w:p w:rsidR="00C450D9" w:rsidRPr="008E7BC8" w:rsidRDefault="00C450D9" w:rsidP="00C450D9">
      <w:pPr>
        <w:pStyle w:val="e"/>
        <w:spacing w:before="0"/>
        <w:ind w:firstLine="567"/>
        <w:rPr>
          <w:rFonts w:ascii="Bookman Old Style" w:hAnsi="Bookman Old Style"/>
          <w:sz w:val="22"/>
          <w:szCs w:val="22"/>
        </w:rPr>
      </w:pPr>
    </w:p>
    <w:p w:rsidR="00C450D9" w:rsidRPr="008E7BC8" w:rsidRDefault="00C450D9" w:rsidP="00C450D9">
      <w:pPr>
        <w:pStyle w:val="e"/>
        <w:spacing w:before="0" w:line="360" w:lineRule="auto"/>
        <w:ind w:firstLine="567"/>
        <w:rPr>
          <w:rFonts w:ascii="Bookman Old Style" w:hAnsi="Bookman Old Style"/>
          <w:sz w:val="22"/>
          <w:szCs w:val="22"/>
        </w:rPr>
      </w:pPr>
      <w:r w:rsidRPr="008E7BC8">
        <w:rPr>
          <w:rFonts w:ascii="Bookman Old Style" w:hAnsi="Bookman Old Style"/>
          <w:sz w:val="22"/>
          <w:szCs w:val="22"/>
        </w:rPr>
        <w:t xml:space="preserve">В большинстве случаев несоблюдение нормативных показателей (вероятности безотказной работы [Р], коэффициент готовности [Кг], живучести [Ж]) вызвано неэффективной работой централизованных систем теплоснабжения, а также коррозионным  износом  трубопроводов или аварийным  состоянием  тепловых  сетей, так как параметр потока отказов </w:t>
      </w:r>
      <w:proofErr w:type="spellStart"/>
      <w:r w:rsidRPr="008E7BC8">
        <w:rPr>
          <w:rFonts w:ascii="Bookman Old Style" w:hAnsi="Bookman Old Style"/>
          <w:sz w:val="22"/>
          <w:szCs w:val="22"/>
        </w:rPr>
        <w:t>w</w:t>
      </w:r>
      <w:proofErr w:type="spellEnd"/>
      <w:r w:rsidRPr="008E7BC8">
        <w:rPr>
          <w:rFonts w:ascii="Bookman Old Style" w:hAnsi="Bookman Old Style"/>
          <w:sz w:val="22"/>
          <w:szCs w:val="22"/>
        </w:rPr>
        <w:t>, для участков со сроком службы, превышающим расчетный, принимает большие значения.</w:t>
      </w:r>
    </w:p>
    <w:p w:rsidR="00C450D9" w:rsidRPr="008E7BC8" w:rsidRDefault="00C450D9" w:rsidP="00C450D9">
      <w:pPr>
        <w:pStyle w:val="e"/>
        <w:spacing w:before="0" w:line="360" w:lineRule="auto"/>
        <w:ind w:firstLine="567"/>
        <w:rPr>
          <w:rFonts w:ascii="Bookman Old Style" w:hAnsi="Bookman Old Style"/>
          <w:sz w:val="22"/>
          <w:szCs w:val="22"/>
        </w:rPr>
      </w:pPr>
      <w:r w:rsidRPr="008E7BC8">
        <w:rPr>
          <w:rFonts w:ascii="Bookman Old Style" w:hAnsi="Bookman Old Style"/>
          <w:sz w:val="22"/>
          <w:szCs w:val="22"/>
        </w:rPr>
        <w:t xml:space="preserve">С точки зрения надежности, общими рекомендациями по повышению безотказности работы, для всех участников, вне зависимости от результатов расчета являются: </w:t>
      </w:r>
    </w:p>
    <w:p w:rsidR="00C450D9" w:rsidRPr="008E7BC8" w:rsidRDefault="00C450D9" w:rsidP="00C450D9">
      <w:pPr>
        <w:pStyle w:val="e"/>
        <w:spacing w:before="0" w:line="360" w:lineRule="auto"/>
        <w:ind w:firstLine="567"/>
        <w:rPr>
          <w:rFonts w:ascii="Bookman Old Style" w:hAnsi="Bookman Old Style"/>
          <w:sz w:val="22"/>
          <w:szCs w:val="22"/>
        </w:rPr>
      </w:pPr>
      <w:r w:rsidRPr="008E7BC8">
        <w:rPr>
          <w:rFonts w:ascii="Bookman Old Style" w:hAnsi="Bookman Old Style"/>
          <w:sz w:val="22"/>
          <w:szCs w:val="22"/>
        </w:rPr>
        <w:t>- реконструкция участков со сроком службы,</w:t>
      </w:r>
      <m:oMath>
        <m:r>
          <w:rPr>
            <w:rFonts w:ascii="Cambria Math" w:hAnsi="Bookman Old Style" w:cs="Arial"/>
            <w:sz w:val="22"/>
            <w:szCs w:val="22"/>
          </w:rPr>
          <m:t xml:space="preserve">  </m:t>
        </m:r>
      </m:oMath>
      <w:r w:rsidRPr="008E7BC8">
        <w:rPr>
          <w:rFonts w:ascii="Bookman Old Style" w:hAnsi="Bookman Old Style"/>
          <w:sz w:val="22"/>
          <w:szCs w:val="22"/>
        </w:rPr>
        <w:t xml:space="preserve"> превышающим расчетный срок службы трубопроводов, параметр потока отказов для которых принимает большее значения;</w:t>
      </w:r>
    </w:p>
    <w:p w:rsidR="00C450D9" w:rsidRPr="008E7BC8" w:rsidRDefault="00C450D9" w:rsidP="00C450D9">
      <w:pPr>
        <w:pStyle w:val="e"/>
        <w:spacing w:before="0" w:line="360" w:lineRule="auto"/>
        <w:ind w:firstLine="567"/>
        <w:rPr>
          <w:rFonts w:ascii="Bookman Old Style" w:hAnsi="Bookman Old Style"/>
          <w:sz w:val="22"/>
          <w:szCs w:val="22"/>
        </w:rPr>
      </w:pPr>
      <w:r w:rsidRPr="008E7BC8">
        <w:rPr>
          <w:rFonts w:ascii="Bookman Old Style" w:hAnsi="Bookman Old Style"/>
          <w:sz w:val="22"/>
          <w:szCs w:val="22"/>
        </w:rPr>
        <w:t>- строительство резервных связей (перемычек);</w:t>
      </w:r>
    </w:p>
    <w:p w:rsidR="00C450D9" w:rsidRPr="008E7BC8" w:rsidRDefault="00C450D9" w:rsidP="00C450D9">
      <w:pPr>
        <w:pStyle w:val="e"/>
        <w:spacing w:before="0" w:line="360" w:lineRule="auto"/>
        <w:ind w:firstLine="567"/>
        <w:rPr>
          <w:rFonts w:ascii="Bookman Old Style" w:hAnsi="Bookman Old Style"/>
          <w:sz w:val="22"/>
          <w:szCs w:val="22"/>
        </w:rPr>
      </w:pPr>
      <w:r w:rsidRPr="008E7BC8">
        <w:rPr>
          <w:rFonts w:ascii="Bookman Old Style" w:hAnsi="Bookman Old Style"/>
          <w:sz w:val="22"/>
          <w:szCs w:val="22"/>
        </w:rPr>
        <w:t>- повышение коэффициента аккумуляции теплоты зданий (утепление, реализация мероприятий программы энергосбережения).</w:t>
      </w:r>
    </w:p>
    <w:p w:rsidR="00C450D9" w:rsidRPr="008E7BC8" w:rsidRDefault="00C450D9" w:rsidP="00C450D9">
      <w:pPr>
        <w:pStyle w:val="e"/>
        <w:spacing w:before="0" w:line="360" w:lineRule="auto"/>
        <w:ind w:firstLine="567"/>
        <w:rPr>
          <w:rFonts w:ascii="Bookman Old Style" w:hAnsi="Bookman Old Style"/>
          <w:sz w:val="22"/>
          <w:szCs w:val="22"/>
        </w:rPr>
      </w:pPr>
      <w:r w:rsidRPr="008E7BC8">
        <w:rPr>
          <w:rFonts w:ascii="Bookman Old Style" w:hAnsi="Bookman Old Style"/>
          <w:sz w:val="22"/>
          <w:szCs w:val="22"/>
        </w:rPr>
        <w:lastRenderedPageBreak/>
        <w:t>Кроме того, помимо схемных решений, общей рекомендациями по повышению надежности теплоснабжения является внедрение мероприятия по улучшению эксплуатации тепловых сетей – вентиляция камер и каналов, прокладка дренажных линий, внедрение систем электрохимической защиты.</w:t>
      </w:r>
    </w:p>
    <w:p w:rsidR="00C450D9" w:rsidRPr="008E7BC8" w:rsidRDefault="00C450D9" w:rsidP="00C450D9">
      <w:pPr>
        <w:pStyle w:val="e"/>
        <w:spacing w:before="0" w:line="360" w:lineRule="auto"/>
        <w:ind w:firstLine="567"/>
        <w:rPr>
          <w:rFonts w:ascii="Bookman Old Style" w:hAnsi="Bookman Old Style"/>
          <w:sz w:val="22"/>
          <w:szCs w:val="22"/>
        </w:rPr>
      </w:pPr>
    </w:p>
    <w:p w:rsidR="00C450D9" w:rsidRPr="008E7BC8" w:rsidRDefault="00C450D9" w:rsidP="00C450D9">
      <w:pPr>
        <w:pStyle w:val="e"/>
        <w:spacing w:before="0" w:line="360" w:lineRule="auto"/>
        <w:ind w:firstLine="0"/>
        <w:rPr>
          <w:rFonts w:ascii="Bookman Old Style" w:hAnsi="Bookman Old Style"/>
          <w:sz w:val="22"/>
          <w:szCs w:val="22"/>
        </w:rPr>
      </w:pPr>
    </w:p>
    <w:p w:rsidR="00C450D9" w:rsidRPr="008E7BC8" w:rsidRDefault="00C450D9" w:rsidP="00C450D9">
      <w:pPr>
        <w:pStyle w:val="e"/>
        <w:spacing w:before="0" w:line="360" w:lineRule="auto"/>
        <w:ind w:firstLine="567"/>
        <w:rPr>
          <w:rFonts w:ascii="Bookman Old Style" w:hAnsi="Bookman Old Style"/>
          <w:sz w:val="22"/>
          <w:szCs w:val="22"/>
        </w:rPr>
      </w:pPr>
    </w:p>
    <w:p w:rsidR="00C450D9" w:rsidRPr="008E7BC8" w:rsidRDefault="00C450D9" w:rsidP="00C450D9">
      <w:pPr>
        <w:pStyle w:val="2"/>
        <w:rPr>
          <w:rFonts w:ascii="Bookman Old Style" w:hAnsi="Bookman Old Style"/>
          <w:sz w:val="22"/>
          <w:szCs w:val="22"/>
        </w:rPr>
      </w:pPr>
      <w:bookmarkStart w:id="657" w:name="_Toc374021253"/>
      <w:r w:rsidRPr="008E7BC8">
        <w:rPr>
          <w:rFonts w:ascii="Bookman Old Style" w:hAnsi="Bookman Old Style"/>
          <w:sz w:val="22"/>
          <w:szCs w:val="22"/>
        </w:rPr>
        <w:t xml:space="preserve">Часть 10. Технико-экономические показатели теплоснабжающих и </w:t>
      </w:r>
      <w:proofErr w:type="spellStart"/>
      <w:r w:rsidRPr="008E7BC8">
        <w:rPr>
          <w:rFonts w:ascii="Bookman Old Style" w:hAnsi="Bookman Old Style"/>
          <w:sz w:val="22"/>
          <w:szCs w:val="22"/>
        </w:rPr>
        <w:t>теплосетевых</w:t>
      </w:r>
      <w:proofErr w:type="spellEnd"/>
      <w:r w:rsidRPr="008E7BC8">
        <w:rPr>
          <w:rFonts w:ascii="Bookman Old Style" w:hAnsi="Bookman Old Style"/>
          <w:sz w:val="22"/>
          <w:szCs w:val="22"/>
        </w:rPr>
        <w:t xml:space="preserve"> организаций</w:t>
      </w:r>
      <w:bookmarkEnd w:id="657"/>
    </w:p>
    <w:p w:rsidR="00C450D9" w:rsidRPr="008E7BC8" w:rsidRDefault="00C450D9" w:rsidP="00C450D9">
      <w:pPr>
        <w:pStyle w:val="2"/>
        <w:ind w:left="7514"/>
        <w:jc w:val="right"/>
        <w:rPr>
          <w:rFonts w:ascii="Bookman Old Style" w:hAnsi="Bookman Old Style"/>
          <w:b w:val="0"/>
          <w:sz w:val="22"/>
          <w:szCs w:val="22"/>
        </w:rPr>
      </w:pPr>
      <w:r w:rsidRPr="008E7BC8">
        <w:rPr>
          <w:rFonts w:ascii="Bookman Old Style" w:hAnsi="Bookman Old Style"/>
          <w:b w:val="0"/>
          <w:sz w:val="22"/>
          <w:szCs w:val="22"/>
        </w:rPr>
        <w:t>Таблица 10.1</w:t>
      </w:r>
    </w:p>
    <w:tbl>
      <w:tblPr>
        <w:tblW w:w="9923" w:type="dxa"/>
        <w:tblInd w:w="108" w:type="dxa"/>
        <w:tblLook w:val="04A0"/>
      </w:tblPr>
      <w:tblGrid>
        <w:gridCol w:w="834"/>
        <w:gridCol w:w="5371"/>
        <w:gridCol w:w="1732"/>
        <w:gridCol w:w="2035"/>
      </w:tblGrid>
      <w:tr w:rsidR="00C450D9" w:rsidRPr="008E7BC8" w:rsidTr="002D51B3">
        <w:trPr>
          <w:trHeight w:val="877"/>
        </w:trPr>
        <w:tc>
          <w:tcPr>
            <w:tcW w:w="756" w:type="dxa"/>
            <w:tcBorders>
              <w:top w:val="single" w:sz="4" w:space="0" w:color="auto"/>
              <w:left w:val="single" w:sz="4" w:space="0" w:color="auto"/>
              <w:bottom w:val="nil"/>
              <w:right w:val="single" w:sz="4" w:space="0" w:color="auto"/>
            </w:tcBorders>
            <w:shd w:val="clear" w:color="auto" w:fill="auto"/>
            <w:vAlign w:val="center"/>
            <w:hideMark/>
          </w:tcPr>
          <w:p w:rsidR="00C450D9" w:rsidRPr="008E7BC8" w:rsidRDefault="00C450D9" w:rsidP="002D51B3">
            <w:pPr>
              <w:jc w:val="center"/>
              <w:rPr>
                <w:rFonts w:ascii="Bookman Old Style" w:hAnsi="Bookman Old Style"/>
              </w:rPr>
            </w:pPr>
            <w:r w:rsidRPr="008E7BC8">
              <w:rPr>
                <w:rFonts w:ascii="Bookman Old Style" w:hAnsi="Bookman Old Style"/>
              </w:rPr>
              <w:t>п.п.</w:t>
            </w:r>
          </w:p>
        </w:tc>
        <w:tc>
          <w:tcPr>
            <w:tcW w:w="5389" w:type="dxa"/>
            <w:tcBorders>
              <w:top w:val="single" w:sz="4" w:space="0" w:color="auto"/>
              <w:left w:val="nil"/>
              <w:bottom w:val="nil"/>
              <w:right w:val="single" w:sz="4" w:space="0" w:color="auto"/>
            </w:tcBorders>
            <w:shd w:val="clear" w:color="auto" w:fill="auto"/>
            <w:vAlign w:val="center"/>
            <w:hideMark/>
          </w:tcPr>
          <w:p w:rsidR="00C450D9" w:rsidRPr="008E7BC8" w:rsidRDefault="00C450D9" w:rsidP="002D51B3">
            <w:pPr>
              <w:jc w:val="center"/>
              <w:rPr>
                <w:rFonts w:ascii="Bookman Old Style" w:hAnsi="Bookman Old Style"/>
              </w:rPr>
            </w:pPr>
            <w:r w:rsidRPr="008E7BC8">
              <w:rPr>
                <w:rFonts w:ascii="Bookman Old Style" w:hAnsi="Bookman Old Style"/>
              </w:rPr>
              <w:t>Наименование показателя</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C450D9" w:rsidRPr="008E7BC8" w:rsidRDefault="00C450D9" w:rsidP="002D51B3">
            <w:pPr>
              <w:jc w:val="center"/>
              <w:rPr>
                <w:rFonts w:ascii="Bookman Old Style" w:hAnsi="Bookman Old Style"/>
              </w:rPr>
            </w:pPr>
            <w:r w:rsidRPr="008E7BC8">
              <w:rPr>
                <w:rFonts w:ascii="Bookman Old Style" w:hAnsi="Bookman Old Style"/>
              </w:rPr>
              <w:t>Базовый период (тыс. руб.)</w:t>
            </w:r>
          </w:p>
        </w:tc>
        <w:tc>
          <w:tcPr>
            <w:tcW w:w="2041" w:type="dxa"/>
            <w:tcBorders>
              <w:top w:val="single" w:sz="4" w:space="0" w:color="auto"/>
              <w:left w:val="nil"/>
              <w:bottom w:val="single" w:sz="4" w:space="0" w:color="auto"/>
              <w:right w:val="single" w:sz="4" w:space="0" w:color="auto"/>
            </w:tcBorders>
            <w:shd w:val="clear" w:color="auto" w:fill="auto"/>
            <w:vAlign w:val="center"/>
            <w:hideMark/>
          </w:tcPr>
          <w:p w:rsidR="00C450D9" w:rsidRPr="008E7BC8" w:rsidRDefault="00C450D9" w:rsidP="002D51B3">
            <w:pPr>
              <w:jc w:val="center"/>
              <w:rPr>
                <w:rFonts w:ascii="Bookman Old Style" w:hAnsi="Bookman Old Style"/>
              </w:rPr>
            </w:pPr>
            <w:r w:rsidRPr="008E7BC8">
              <w:rPr>
                <w:rFonts w:ascii="Bookman Old Style" w:hAnsi="Bookman Old Style"/>
              </w:rPr>
              <w:t>Период регулирования (тыс. руб.)</w:t>
            </w:r>
          </w:p>
        </w:tc>
      </w:tr>
      <w:tr w:rsidR="00C450D9" w:rsidRPr="008E7BC8" w:rsidTr="002D51B3">
        <w:trPr>
          <w:trHeight w:val="322"/>
        </w:trPr>
        <w:tc>
          <w:tcPr>
            <w:tcW w:w="756"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C450D9" w:rsidRPr="008E7BC8" w:rsidRDefault="00C450D9" w:rsidP="002D51B3">
            <w:pPr>
              <w:jc w:val="center"/>
              <w:rPr>
                <w:rFonts w:ascii="Bookman Old Style" w:hAnsi="Bookman Old Style"/>
              </w:rPr>
            </w:pPr>
            <w:r w:rsidRPr="008E7BC8">
              <w:rPr>
                <w:rFonts w:ascii="Bookman Old Style" w:hAnsi="Bookman Old Style"/>
              </w:rPr>
              <w:t>1</w:t>
            </w:r>
          </w:p>
        </w:tc>
        <w:tc>
          <w:tcPr>
            <w:tcW w:w="5389" w:type="dxa"/>
            <w:tcBorders>
              <w:top w:val="single" w:sz="4" w:space="0" w:color="auto"/>
              <w:left w:val="nil"/>
              <w:bottom w:val="single" w:sz="4" w:space="0" w:color="auto"/>
              <w:right w:val="single" w:sz="4" w:space="0" w:color="auto"/>
            </w:tcBorders>
            <w:shd w:val="clear" w:color="000000" w:fill="auto"/>
            <w:noWrap/>
            <w:vAlign w:val="bottom"/>
            <w:hideMark/>
          </w:tcPr>
          <w:p w:rsidR="00C450D9" w:rsidRPr="008E7BC8" w:rsidRDefault="00C450D9" w:rsidP="002D51B3">
            <w:pPr>
              <w:jc w:val="center"/>
              <w:rPr>
                <w:rFonts w:ascii="Bookman Old Style" w:hAnsi="Bookman Old Style"/>
              </w:rPr>
            </w:pPr>
            <w:r w:rsidRPr="008E7BC8">
              <w:rPr>
                <w:rFonts w:ascii="Bookman Old Style" w:hAnsi="Bookman Old Style"/>
              </w:rPr>
              <w:t>2</w:t>
            </w:r>
          </w:p>
        </w:tc>
        <w:tc>
          <w:tcPr>
            <w:tcW w:w="1737" w:type="dxa"/>
            <w:tcBorders>
              <w:top w:val="nil"/>
              <w:left w:val="nil"/>
              <w:bottom w:val="single" w:sz="4" w:space="0" w:color="auto"/>
              <w:right w:val="single" w:sz="4" w:space="0" w:color="auto"/>
            </w:tcBorders>
            <w:shd w:val="clear" w:color="000000" w:fill="auto"/>
            <w:noWrap/>
            <w:vAlign w:val="bottom"/>
          </w:tcPr>
          <w:p w:rsidR="00C450D9" w:rsidRPr="008E7BC8" w:rsidRDefault="00C450D9" w:rsidP="002D51B3">
            <w:pPr>
              <w:jc w:val="center"/>
              <w:rPr>
                <w:rFonts w:ascii="Bookman Old Style" w:hAnsi="Bookman Old Style"/>
              </w:rPr>
            </w:pPr>
          </w:p>
        </w:tc>
        <w:tc>
          <w:tcPr>
            <w:tcW w:w="2041" w:type="dxa"/>
            <w:tcBorders>
              <w:top w:val="nil"/>
              <w:left w:val="nil"/>
              <w:bottom w:val="single" w:sz="4" w:space="0" w:color="auto"/>
              <w:right w:val="single" w:sz="4" w:space="0" w:color="auto"/>
            </w:tcBorders>
            <w:shd w:val="clear" w:color="000000" w:fill="auto"/>
            <w:noWrap/>
            <w:vAlign w:val="bottom"/>
          </w:tcPr>
          <w:p w:rsidR="00C450D9" w:rsidRPr="008E7BC8" w:rsidRDefault="00C450D9" w:rsidP="002D51B3">
            <w:pPr>
              <w:jc w:val="center"/>
              <w:rPr>
                <w:rFonts w:ascii="Bookman Old Style" w:hAnsi="Bookman Old Style"/>
              </w:rPr>
            </w:pPr>
          </w:p>
        </w:tc>
      </w:tr>
      <w:tr w:rsidR="00C450D9" w:rsidRPr="008E7BC8" w:rsidTr="002D51B3">
        <w:trPr>
          <w:trHeight w:val="322"/>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C450D9" w:rsidRPr="008E7BC8" w:rsidRDefault="00C450D9" w:rsidP="002D51B3">
            <w:pPr>
              <w:jc w:val="center"/>
              <w:rPr>
                <w:rFonts w:ascii="Bookman Old Style" w:hAnsi="Bookman Old Style"/>
              </w:rPr>
            </w:pPr>
            <w:r w:rsidRPr="008E7BC8">
              <w:rPr>
                <w:rFonts w:ascii="Bookman Old Style" w:hAnsi="Bookman Old Style"/>
              </w:rPr>
              <w:t>1.</w:t>
            </w:r>
          </w:p>
        </w:tc>
        <w:tc>
          <w:tcPr>
            <w:tcW w:w="5389" w:type="dxa"/>
            <w:tcBorders>
              <w:top w:val="nil"/>
              <w:left w:val="nil"/>
              <w:bottom w:val="single" w:sz="4" w:space="0" w:color="auto"/>
              <w:right w:val="single" w:sz="4" w:space="0" w:color="auto"/>
            </w:tcBorders>
            <w:shd w:val="clear" w:color="auto" w:fill="auto"/>
            <w:noWrap/>
            <w:vAlign w:val="bottom"/>
            <w:hideMark/>
          </w:tcPr>
          <w:p w:rsidR="00C450D9" w:rsidRPr="008E7BC8" w:rsidRDefault="00C450D9" w:rsidP="002D51B3">
            <w:pPr>
              <w:rPr>
                <w:rFonts w:ascii="Bookman Old Style" w:hAnsi="Bookman Old Style"/>
              </w:rPr>
            </w:pPr>
            <w:r w:rsidRPr="008E7BC8">
              <w:rPr>
                <w:rFonts w:ascii="Bookman Old Style" w:hAnsi="Bookman Old Style"/>
              </w:rPr>
              <w:t>Сырье, основные материалы</w:t>
            </w:r>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289,35</w:t>
            </w: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306,71</w:t>
            </w:r>
          </w:p>
        </w:tc>
      </w:tr>
      <w:tr w:rsidR="00C450D9" w:rsidRPr="008E7BC8" w:rsidTr="002D51B3">
        <w:trPr>
          <w:trHeight w:val="322"/>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C450D9" w:rsidRPr="008E7BC8" w:rsidRDefault="00C450D9" w:rsidP="002D51B3">
            <w:pPr>
              <w:jc w:val="center"/>
              <w:rPr>
                <w:rFonts w:ascii="Bookman Old Style" w:hAnsi="Bookman Old Style"/>
              </w:rPr>
            </w:pPr>
            <w:r w:rsidRPr="008E7BC8">
              <w:rPr>
                <w:rFonts w:ascii="Bookman Old Style" w:hAnsi="Bookman Old Style"/>
              </w:rPr>
              <w:t>2.</w:t>
            </w:r>
          </w:p>
        </w:tc>
        <w:tc>
          <w:tcPr>
            <w:tcW w:w="5389" w:type="dxa"/>
            <w:tcBorders>
              <w:top w:val="nil"/>
              <w:left w:val="nil"/>
              <w:bottom w:val="single" w:sz="4" w:space="0" w:color="auto"/>
              <w:right w:val="single" w:sz="4" w:space="0" w:color="auto"/>
            </w:tcBorders>
            <w:shd w:val="clear" w:color="auto" w:fill="auto"/>
            <w:noWrap/>
            <w:vAlign w:val="bottom"/>
            <w:hideMark/>
          </w:tcPr>
          <w:p w:rsidR="00C450D9" w:rsidRPr="008E7BC8" w:rsidRDefault="00C450D9" w:rsidP="002D51B3">
            <w:pPr>
              <w:rPr>
                <w:rFonts w:ascii="Bookman Old Style" w:hAnsi="Bookman Old Style"/>
              </w:rPr>
            </w:pPr>
            <w:r w:rsidRPr="008E7BC8">
              <w:rPr>
                <w:rFonts w:ascii="Bookman Old Style" w:hAnsi="Bookman Old Style"/>
              </w:rPr>
              <w:t>Вспомогательные материалы</w:t>
            </w:r>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177</w:t>
            </w: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187,62</w:t>
            </w:r>
          </w:p>
        </w:tc>
      </w:tr>
      <w:tr w:rsidR="00C450D9" w:rsidRPr="008E7BC8" w:rsidTr="002D51B3">
        <w:trPr>
          <w:trHeight w:val="322"/>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C450D9" w:rsidRPr="008E7BC8" w:rsidRDefault="00C450D9" w:rsidP="002D51B3">
            <w:pPr>
              <w:jc w:val="center"/>
              <w:rPr>
                <w:rFonts w:ascii="Bookman Old Style" w:hAnsi="Bookman Old Style"/>
              </w:rPr>
            </w:pPr>
            <w:r w:rsidRPr="008E7BC8">
              <w:rPr>
                <w:rFonts w:ascii="Bookman Old Style" w:hAnsi="Bookman Old Style"/>
              </w:rPr>
              <w:t> </w:t>
            </w:r>
          </w:p>
        </w:tc>
        <w:tc>
          <w:tcPr>
            <w:tcW w:w="5389" w:type="dxa"/>
            <w:tcBorders>
              <w:top w:val="nil"/>
              <w:left w:val="nil"/>
              <w:bottom w:val="single" w:sz="4" w:space="0" w:color="auto"/>
              <w:right w:val="single" w:sz="4" w:space="0" w:color="auto"/>
            </w:tcBorders>
            <w:shd w:val="clear" w:color="auto" w:fill="auto"/>
            <w:noWrap/>
            <w:vAlign w:val="bottom"/>
            <w:hideMark/>
          </w:tcPr>
          <w:p w:rsidR="00C450D9" w:rsidRPr="008E7BC8" w:rsidRDefault="00C450D9" w:rsidP="002D51B3">
            <w:pPr>
              <w:rPr>
                <w:rFonts w:ascii="Bookman Old Style" w:hAnsi="Bookman Old Style"/>
              </w:rPr>
            </w:pPr>
            <w:r w:rsidRPr="008E7BC8">
              <w:rPr>
                <w:rFonts w:ascii="Bookman Old Style" w:hAnsi="Bookman Old Style"/>
              </w:rPr>
              <w:t>из них на ремонт</w:t>
            </w:r>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177</w:t>
            </w: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187,62</w:t>
            </w:r>
          </w:p>
        </w:tc>
      </w:tr>
      <w:tr w:rsidR="00C450D9" w:rsidRPr="008E7BC8" w:rsidTr="002D51B3">
        <w:trPr>
          <w:trHeight w:val="322"/>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C450D9" w:rsidRPr="008E7BC8" w:rsidRDefault="00C450D9" w:rsidP="002D51B3">
            <w:pPr>
              <w:jc w:val="center"/>
              <w:rPr>
                <w:rFonts w:ascii="Bookman Old Style" w:hAnsi="Bookman Old Style"/>
              </w:rPr>
            </w:pPr>
            <w:r w:rsidRPr="008E7BC8">
              <w:rPr>
                <w:rFonts w:ascii="Bookman Old Style" w:hAnsi="Bookman Old Style"/>
              </w:rPr>
              <w:t>3.</w:t>
            </w:r>
          </w:p>
        </w:tc>
        <w:tc>
          <w:tcPr>
            <w:tcW w:w="5389" w:type="dxa"/>
            <w:tcBorders>
              <w:top w:val="nil"/>
              <w:left w:val="nil"/>
              <w:bottom w:val="single" w:sz="4" w:space="0" w:color="auto"/>
              <w:right w:val="single" w:sz="4" w:space="0" w:color="auto"/>
            </w:tcBorders>
            <w:shd w:val="clear" w:color="auto" w:fill="auto"/>
            <w:noWrap/>
            <w:vAlign w:val="bottom"/>
            <w:hideMark/>
          </w:tcPr>
          <w:p w:rsidR="00C450D9" w:rsidRPr="008E7BC8" w:rsidRDefault="00C450D9" w:rsidP="002D51B3">
            <w:pPr>
              <w:rPr>
                <w:rFonts w:ascii="Bookman Old Style" w:hAnsi="Bookman Old Style"/>
              </w:rPr>
            </w:pPr>
            <w:r w:rsidRPr="008E7BC8">
              <w:rPr>
                <w:rFonts w:ascii="Bookman Old Style" w:hAnsi="Bookman Old Style"/>
              </w:rPr>
              <w:t>Работы и услуги производственного  характера</w:t>
            </w:r>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p>
        </w:tc>
      </w:tr>
      <w:tr w:rsidR="00C450D9" w:rsidRPr="008E7BC8" w:rsidTr="002D51B3">
        <w:trPr>
          <w:trHeight w:val="322"/>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C450D9" w:rsidRPr="008E7BC8" w:rsidRDefault="00C450D9" w:rsidP="002D51B3">
            <w:pPr>
              <w:jc w:val="center"/>
              <w:rPr>
                <w:rFonts w:ascii="Bookman Old Style" w:hAnsi="Bookman Old Style"/>
              </w:rPr>
            </w:pPr>
            <w:r w:rsidRPr="008E7BC8">
              <w:rPr>
                <w:rFonts w:ascii="Bookman Old Style" w:hAnsi="Bookman Old Style"/>
              </w:rPr>
              <w:t> </w:t>
            </w:r>
          </w:p>
        </w:tc>
        <w:tc>
          <w:tcPr>
            <w:tcW w:w="5389" w:type="dxa"/>
            <w:tcBorders>
              <w:top w:val="nil"/>
              <w:left w:val="nil"/>
              <w:bottom w:val="single" w:sz="4" w:space="0" w:color="auto"/>
              <w:right w:val="single" w:sz="4" w:space="0" w:color="auto"/>
            </w:tcBorders>
            <w:shd w:val="clear" w:color="auto" w:fill="auto"/>
            <w:noWrap/>
            <w:vAlign w:val="bottom"/>
            <w:hideMark/>
          </w:tcPr>
          <w:p w:rsidR="00C450D9" w:rsidRPr="008E7BC8" w:rsidRDefault="00C450D9" w:rsidP="002D51B3">
            <w:pPr>
              <w:rPr>
                <w:rFonts w:ascii="Bookman Old Style" w:hAnsi="Bookman Old Style"/>
              </w:rPr>
            </w:pPr>
            <w:r w:rsidRPr="008E7BC8">
              <w:rPr>
                <w:rFonts w:ascii="Bookman Old Style" w:hAnsi="Bookman Old Style"/>
              </w:rPr>
              <w:t>из них на ремонт</w:t>
            </w:r>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p>
        </w:tc>
      </w:tr>
      <w:tr w:rsidR="00C450D9" w:rsidRPr="008E7BC8" w:rsidTr="002D51B3">
        <w:trPr>
          <w:trHeight w:val="322"/>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C450D9" w:rsidRPr="008E7BC8" w:rsidRDefault="00C450D9" w:rsidP="002D51B3">
            <w:pPr>
              <w:jc w:val="center"/>
              <w:rPr>
                <w:rFonts w:ascii="Bookman Old Style" w:hAnsi="Bookman Old Style"/>
              </w:rPr>
            </w:pPr>
            <w:r w:rsidRPr="008E7BC8">
              <w:rPr>
                <w:rFonts w:ascii="Bookman Old Style" w:hAnsi="Bookman Old Style"/>
              </w:rPr>
              <w:t>4.</w:t>
            </w:r>
          </w:p>
        </w:tc>
        <w:tc>
          <w:tcPr>
            <w:tcW w:w="5389" w:type="dxa"/>
            <w:tcBorders>
              <w:top w:val="nil"/>
              <w:left w:val="nil"/>
              <w:bottom w:val="single" w:sz="4" w:space="0" w:color="auto"/>
              <w:right w:val="single" w:sz="4" w:space="0" w:color="auto"/>
            </w:tcBorders>
            <w:shd w:val="clear" w:color="auto" w:fill="auto"/>
            <w:vAlign w:val="bottom"/>
            <w:hideMark/>
          </w:tcPr>
          <w:p w:rsidR="00C450D9" w:rsidRPr="008E7BC8" w:rsidRDefault="00C450D9" w:rsidP="002D51B3">
            <w:pPr>
              <w:rPr>
                <w:rFonts w:ascii="Bookman Old Style" w:hAnsi="Bookman Old Style"/>
              </w:rPr>
            </w:pPr>
            <w:r w:rsidRPr="008E7BC8">
              <w:rPr>
                <w:rFonts w:ascii="Bookman Old Style" w:hAnsi="Bookman Old Style"/>
              </w:rPr>
              <w:t>Топливо на технологические цели</w:t>
            </w:r>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2954,20</w:t>
            </w: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3166,90</w:t>
            </w:r>
          </w:p>
        </w:tc>
      </w:tr>
      <w:tr w:rsidR="00C450D9" w:rsidRPr="008E7BC8" w:rsidTr="002D51B3">
        <w:trPr>
          <w:trHeight w:val="322"/>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C450D9" w:rsidRPr="008E7BC8" w:rsidRDefault="00C450D9" w:rsidP="002D51B3">
            <w:pPr>
              <w:jc w:val="center"/>
              <w:rPr>
                <w:rFonts w:ascii="Bookman Old Style" w:hAnsi="Bookman Old Style"/>
              </w:rPr>
            </w:pPr>
            <w:r w:rsidRPr="008E7BC8">
              <w:rPr>
                <w:rFonts w:ascii="Bookman Old Style" w:hAnsi="Bookman Old Style"/>
              </w:rPr>
              <w:t>5.</w:t>
            </w:r>
          </w:p>
        </w:tc>
        <w:tc>
          <w:tcPr>
            <w:tcW w:w="5389" w:type="dxa"/>
            <w:tcBorders>
              <w:top w:val="nil"/>
              <w:left w:val="nil"/>
              <w:bottom w:val="single" w:sz="4" w:space="0" w:color="auto"/>
              <w:right w:val="single" w:sz="4" w:space="0" w:color="auto"/>
            </w:tcBorders>
            <w:shd w:val="clear" w:color="auto" w:fill="auto"/>
            <w:vAlign w:val="bottom"/>
            <w:hideMark/>
          </w:tcPr>
          <w:p w:rsidR="00C450D9" w:rsidRPr="008E7BC8" w:rsidRDefault="00C450D9" w:rsidP="002D51B3">
            <w:pPr>
              <w:rPr>
                <w:rFonts w:ascii="Bookman Old Style" w:hAnsi="Bookman Old Style"/>
              </w:rPr>
            </w:pPr>
            <w:r w:rsidRPr="008E7BC8">
              <w:rPr>
                <w:rFonts w:ascii="Bookman Old Style" w:hAnsi="Bookman Old Style"/>
              </w:rPr>
              <w:t xml:space="preserve">Энергия </w:t>
            </w:r>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1822,73</w:t>
            </w: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1943,03</w:t>
            </w:r>
          </w:p>
        </w:tc>
      </w:tr>
      <w:tr w:rsidR="00C450D9" w:rsidRPr="008E7BC8" w:rsidTr="002D51B3">
        <w:trPr>
          <w:trHeight w:val="631"/>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C450D9" w:rsidRPr="008E7BC8" w:rsidRDefault="00C450D9" w:rsidP="002D51B3">
            <w:pPr>
              <w:jc w:val="center"/>
              <w:rPr>
                <w:rFonts w:ascii="Bookman Old Style" w:hAnsi="Bookman Old Style"/>
              </w:rPr>
            </w:pPr>
            <w:r w:rsidRPr="008E7BC8">
              <w:rPr>
                <w:rFonts w:ascii="Bookman Old Style" w:hAnsi="Bookman Old Style"/>
              </w:rPr>
              <w:t>5.1.</w:t>
            </w:r>
          </w:p>
        </w:tc>
        <w:tc>
          <w:tcPr>
            <w:tcW w:w="5389" w:type="dxa"/>
            <w:tcBorders>
              <w:top w:val="nil"/>
              <w:left w:val="nil"/>
              <w:bottom w:val="single" w:sz="4" w:space="0" w:color="auto"/>
              <w:right w:val="single" w:sz="4" w:space="0" w:color="auto"/>
            </w:tcBorders>
            <w:shd w:val="clear" w:color="auto" w:fill="auto"/>
            <w:vAlign w:val="bottom"/>
            <w:hideMark/>
          </w:tcPr>
          <w:p w:rsidR="00C450D9" w:rsidRPr="008E7BC8" w:rsidRDefault="00C450D9" w:rsidP="002D51B3">
            <w:pPr>
              <w:rPr>
                <w:rFonts w:ascii="Bookman Old Style" w:hAnsi="Bookman Old Style"/>
              </w:rPr>
            </w:pPr>
            <w:r w:rsidRPr="008E7BC8">
              <w:rPr>
                <w:rFonts w:ascii="Bookman Old Style" w:hAnsi="Bookman Old Style"/>
              </w:rPr>
              <w:t>Энергия на технологические цели (покупная энергия)</w:t>
            </w:r>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1822,73</w:t>
            </w: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1943,03</w:t>
            </w:r>
          </w:p>
        </w:tc>
      </w:tr>
      <w:tr w:rsidR="00C450D9" w:rsidRPr="008E7BC8" w:rsidTr="002D51B3">
        <w:trPr>
          <w:trHeight w:val="322"/>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C450D9" w:rsidRPr="008E7BC8" w:rsidRDefault="00C450D9" w:rsidP="002D51B3">
            <w:pPr>
              <w:jc w:val="center"/>
              <w:rPr>
                <w:rFonts w:ascii="Bookman Old Style" w:hAnsi="Bookman Old Style"/>
              </w:rPr>
            </w:pPr>
            <w:r w:rsidRPr="008E7BC8">
              <w:rPr>
                <w:rFonts w:ascii="Bookman Old Style" w:hAnsi="Bookman Old Style"/>
              </w:rPr>
              <w:t>5.2.</w:t>
            </w:r>
          </w:p>
        </w:tc>
        <w:tc>
          <w:tcPr>
            <w:tcW w:w="5389" w:type="dxa"/>
            <w:tcBorders>
              <w:top w:val="nil"/>
              <w:left w:val="nil"/>
              <w:bottom w:val="single" w:sz="4" w:space="0" w:color="auto"/>
              <w:right w:val="single" w:sz="4" w:space="0" w:color="auto"/>
            </w:tcBorders>
            <w:shd w:val="clear" w:color="auto" w:fill="auto"/>
            <w:vAlign w:val="bottom"/>
            <w:hideMark/>
          </w:tcPr>
          <w:p w:rsidR="00C450D9" w:rsidRPr="008E7BC8" w:rsidRDefault="00C450D9" w:rsidP="002D51B3">
            <w:pPr>
              <w:rPr>
                <w:rFonts w:ascii="Bookman Old Style" w:hAnsi="Bookman Old Style"/>
              </w:rPr>
            </w:pPr>
            <w:r w:rsidRPr="008E7BC8">
              <w:rPr>
                <w:rFonts w:ascii="Bookman Old Style" w:hAnsi="Bookman Old Style"/>
              </w:rPr>
              <w:t>Энергия на хозяйственные нужды</w:t>
            </w:r>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p>
        </w:tc>
      </w:tr>
      <w:tr w:rsidR="00C450D9" w:rsidRPr="008E7BC8" w:rsidTr="002D51B3">
        <w:trPr>
          <w:trHeight w:val="322"/>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C450D9" w:rsidRPr="008E7BC8" w:rsidRDefault="00C450D9" w:rsidP="002D51B3">
            <w:pPr>
              <w:jc w:val="center"/>
              <w:rPr>
                <w:rFonts w:ascii="Bookman Old Style" w:hAnsi="Bookman Old Style"/>
              </w:rPr>
            </w:pPr>
            <w:r w:rsidRPr="008E7BC8">
              <w:rPr>
                <w:rFonts w:ascii="Bookman Old Style" w:hAnsi="Bookman Old Style"/>
              </w:rPr>
              <w:t>6.</w:t>
            </w:r>
          </w:p>
        </w:tc>
        <w:tc>
          <w:tcPr>
            <w:tcW w:w="5389" w:type="dxa"/>
            <w:tcBorders>
              <w:top w:val="nil"/>
              <w:left w:val="nil"/>
              <w:bottom w:val="single" w:sz="4" w:space="0" w:color="auto"/>
              <w:right w:val="single" w:sz="4" w:space="0" w:color="auto"/>
            </w:tcBorders>
            <w:shd w:val="clear" w:color="auto" w:fill="auto"/>
            <w:noWrap/>
            <w:vAlign w:val="bottom"/>
            <w:hideMark/>
          </w:tcPr>
          <w:p w:rsidR="00C450D9" w:rsidRPr="008E7BC8" w:rsidRDefault="00C450D9" w:rsidP="002D51B3">
            <w:pPr>
              <w:rPr>
                <w:rFonts w:ascii="Bookman Old Style" w:hAnsi="Bookman Old Style"/>
              </w:rPr>
            </w:pPr>
            <w:r w:rsidRPr="008E7BC8">
              <w:rPr>
                <w:rFonts w:ascii="Bookman Old Style" w:hAnsi="Bookman Old Style"/>
              </w:rPr>
              <w:t>Затраты на оплату труда</w:t>
            </w:r>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3199,22</w:t>
            </w: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3391,17</w:t>
            </w:r>
          </w:p>
        </w:tc>
      </w:tr>
      <w:tr w:rsidR="00C450D9" w:rsidRPr="008E7BC8" w:rsidTr="002D51B3">
        <w:trPr>
          <w:trHeight w:val="322"/>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C450D9" w:rsidRPr="008E7BC8" w:rsidRDefault="00C450D9" w:rsidP="002D51B3">
            <w:pPr>
              <w:jc w:val="center"/>
              <w:rPr>
                <w:rFonts w:ascii="Bookman Old Style" w:hAnsi="Bookman Old Style"/>
              </w:rPr>
            </w:pPr>
            <w:r w:rsidRPr="008E7BC8">
              <w:rPr>
                <w:rFonts w:ascii="Bookman Old Style" w:hAnsi="Bookman Old Style"/>
              </w:rPr>
              <w:t> </w:t>
            </w:r>
          </w:p>
        </w:tc>
        <w:tc>
          <w:tcPr>
            <w:tcW w:w="5389" w:type="dxa"/>
            <w:tcBorders>
              <w:top w:val="nil"/>
              <w:left w:val="nil"/>
              <w:bottom w:val="single" w:sz="4" w:space="0" w:color="auto"/>
              <w:right w:val="single" w:sz="4" w:space="0" w:color="auto"/>
            </w:tcBorders>
            <w:shd w:val="clear" w:color="auto" w:fill="auto"/>
            <w:noWrap/>
            <w:vAlign w:val="bottom"/>
            <w:hideMark/>
          </w:tcPr>
          <w:p w:rsidR="00C450D9" w:rsidRPr="008E7BC8" w:rsidRDefault="00C450D9" w:rsidP="002D51B3">
            <w:pPr>
              <w:rPr>
                <w:rFonts w:ascii="Bookman Old Style" w:hAnsi="Bookman Old Style"/>
              </w:rPr>
            </w:pPr>
            <w:r w:rsidRPr="008E7BC8">
              <w:rPr>
                <w:rFonts w:ascii="Bookman Old Style" w:hAnsi="Bookman Old Style"/>
              </w:rPr>
              <w:t>из них на ремонт</w:t>
            </w:r>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959,77</w:t>
            </w: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1017,35</w:t>
            </w:r>
          </w:p>
        </w:tc>
      </w:tr>
      <w:tr w:rsidR="00C450D9" w:rsidRPr="008E7BC8" w:rsidTr="002D51B3">
        <w:trPr>
          <w:trHeight w:val="322"/>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C450D9" w:rsidRPr="008E7BC8" w:rsidRDefault="00C450D9" w:rsidP="002D51B3">
            <w:pPr>
              <w:jc w:val="center"/>
              <w:rPr>
                <w:rFonts w:ascii="Bookman Old Style" w:hAnsi="Bookman Old Style"/>
              </w:rPr>
            </w:pPr>
            <w:r w:rsidRPr="008E7BC8">
              <w:rPr>
                <w:rFonts w:ascii="Bookman Old Style" w:hAnsi="Bookman Old Style"/>
              </w:rPr>
              <w:t>7.</w:t>
            </w:r>
          </w:p>
        </w:tc>
        <w:tc>
          <w:tcPr>
            <w:tcW w:w="5389" w:type="dxa"/>
            <w:tcBorders>
              <w:top w:val="nil"/>
              <w:left w:val="nil"/>
              <w:bottom w:val="single" w:sz="4" w:space="0" w:color="auto"/>
              <w:right w:val="single" w:sz="4" w:space="0" w:color="auto"/>
            </w:tcBorders>
            <w:shd w:val="clear" w:color="auto" w:fill="auto"/>
            <w:noWrap/>
            <w:vAlign w:val="bottom"/>
            <w:hideMark/>
          </w:tcPr>
          <w:p w:rsidR="00C450D9" w:rsidRPr="008E7BC8" w:rsidRDefault="00C450D9" w:rsidP="002D51B3">
            <w:pPr>
              <w:rPr>
                <w:rFonts w:ascii="Bookman Old Style" w:hAnsi="Bookman Old Style"/>
              </w:rPr>
            </w:pPr>
            <w:r w:rsidRPr="008E7BC8">
              <w:rPr>
                <w:rFonts w:ascii="Bookman Old Style" w:hAnsi="Bookman Old Style"/>
              </w:rPr>
              <w:t>Отчисления на социальные нужды</w:t>
            </w:r>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973,3</w:t>
            </w: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1031,70</w:t>
            </w:r>
          </w:p>
        </w:tc>
      </w:tr>
      <w:tr w:rsidR="00C450D9" w:rsidRPr="008E7BC8" w:rsidTr="002D51B3">
        <w:trPr>
          <w:trHeight w:val="322"/>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C450D9" w:rsidRPr="008E7BC8" w:rsidRDefault="00C450D9" w:rsidP="002D51B3">
            <w:pPr>
              <w:jc w:val="center"/>
              <w:rPr>
                <w:rFonts w:ascii="Bookman Old Style" w:hAnsi="Bookman Old Style"/>
              </w:rPr>
            </w:pPr>
            <w:r w:rsidRPr="008E7BC8">
              <w:rPr>
                <w:rFonts w:ascii="Bookman Old Style" w:hAnsi="Bookman Old Style"/>
              </w:rPr>
              <w:t> </w:t>
            </w:r>
          </w:p>
        </w:tc>
        <w:tc>
          <w:tcPr>
            <w:tcW w:w="5389" w:type="dxa"/>
            <w:tcBorders>
              <w:top w:val="nil"/>
              <w:left w:val="nil"/>
              <w:bottom w:val="single" w:sz="4" w:space="0" w:color="auto"/>
              <w:right w:val="single" w:sz="4" w:space="0" w:color="auto"/>
            </w:tcBorders>
            <w:shd w:val="clear" w:color="auto" w:fill="auto"/>
            <w:noWrap/>
            <w:vAlign w:val="bottom"/>
            <w:hideMark/>
          </w:tcPr>
          <w:p w:rsidR="00C450D9" w:rsidRPr="008E7BC8" w:rsidRDefault="00C450D9" w:rsidP="002D51B3">
            <w:pPr>
              <w:rPr>
                <w:rFonts w:ascii="Bookman Old Style" w:hAnsi="Bookman Old Style"/>
              </w:rPr>
            </w:pPr>
            <w:r w:rsidRPr="008E7BC8">
              <w:rPr>
                <w:rFonts w:ascii="Bookman Old Style" w:hAnsi="Bookman Old Style"/>
              </w:rPr>
              <w:t>из них на ремонт</w:t>
            </w:r>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291,99</w:t>
            </w: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309,51</w:t>
            </w:r>
          </w:p>
        </w:tc>
      </w:tr>
      <w:tr w:rsidR="00C450D9" w:rsidRPr="008E7BC8" w:rsidTr="002D51B3">
        <w:trPr>
          <w:trHeight w:val="322"/>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C450D9" w:rsidRPr="008E7BC8" w:rsidRDefault="00C450D9" w:rsidP="002D51B3">
            <w:pPr>
              <w:jc w:val="center"/>
              <w:rPr>
                <w:rFonts w:ascii="Bookman Old Style" w:hAnsi="Bookman Old Style"/>
              </w:rPr>
            </w:pPr>
            <w:r w:rsidRPr="008E7BC8">
              <w:rPr>
                <w:rFonts w:ascii="Bookman Old Style" w:hAnsi="Bookman Old Style"/>
              </w:rPr>
              <w:t>8.</w:t>
            </w:r>
          </w:p>
        </w:tc>
        <w:tc>
          <w:tcPr>
            <w:tcW w:w="5389" w:type="dxa"/>
            <w:tcBorders>
              <w:top w:val="nil"/>
              <w:left w:val="nil"/>
              <w:bottom w:val="single" w:sz="4" w:space="0" w:color="auto"/>
              <w:right w:val="single" w:sz="4" w:space="0" w:color="auto"/>
            </w:tcBorders>
            <w:shd w:val="clear" w:color="auto" w:fill="auto"/>
            <w:noWrap/>
            <w:vAlign w:val="bottom"/>
            <w:hideMark/>
          </w:tcPr>
          <w:p w:rsidR="00C450D9" w:rsidRPr="008E7BC8" w:rsidRDefault="00C450D9" w:rsidP="002D51B3">
            <w:pPr>
              <w:rPr>
                <w:rFonts w:ascii="Bookman Old Style" w:hAnsi="Bookman Old Style"/>
              </w:rPr>
            </w:pPr>
            <w:r w:rsidRPr="008E7BC8">
              <w:rPr>
                <w:rFonts w:ascii="Bookman Old Style" w:hAnsi="Bookman Old Style"/>
              </w:rPr>
              <w:t>Амортизация основных средств</w:t>
            </w:r>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200,5</w:t>
            </w: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200,5</w:t>
            </w:r>
          </w:p>
        </w:tc>
      </w:tr>
      <w:tr w:rsidR="00C450D9" w:rsidRPr="008E7BC8" w:rsidTr="002D51B3">
        <w:trPr>
          <w:trHeight w:val="322"/>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C450D9" w:rsidRPr="008E7BC8" w:rsidRDefault="00C450D9" w:rsidP="002D51B3">
            <w:pPr>
              <w:jc w:val="center"/>
              <w:rPr>
                <w:rFonts w:ascii="Bookman Old Style" w:hAnsi="Bookman Old Style"/>
              </w:rPr>
            </w:pPr>
            <w:r w:rsidRPr="008E7BC8">
              <w:rPr>
                <w:rFonts w:ascii="Bookman Old Style" w:hAnsi="Bookman Old Style"/>
              </w:rPr>
              <w:t>9.</w:t>
            </w:r>
          </w:p>
        </w:tc>
        <w:tc>
          <w:tcPr>
            <w:tcW w:w="5389" w:type="dxa"/>
            <w:tcBorders>
              <w:top w:val="nil"/>
              <w:left w:val="nil"/>
              <w:bottom w:val="single" w:sz="4" w:space="0" w:color="auto"/>
              <w:right w:val="single" w:sz="4" w:space="0" w:color="auto"/>
            </w:tcBorders>
            <w:shd w:val="clear" w:color="auto" w:fill="auto"/>
            <w:noWrap/>
            <w:vAlign w:val="bottom"/>
            <w:hideMark/>
          </w:tcPr>
          <w:p w:rsidR="00C450D9" w:rsidRPr="008E7BC8" w:rsidRDefault="00C450D9" w:rsidP="002D51B3">
            <w:pPr>
              <w:rPr>
                <w:rFonts w:ascii="Bookman Old Style" w:hAnsi="Bookman Old Style"/>
              </w:rPr>
            </w:pPr>
            <w:r w:rsidRPr="008E7BC8">
              <w:rPr>
                <w:rFonts w:ascii="Bookman Old Style" w:hAnsi="Bookman Old Style"/>
              </w:rPr>
              <w:t>Прочие затраты всего , в том числе:</w:t>
            </w:r>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589,60</w:t>
            </w: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624,98</w:t>
            </w:r>
          </w:p>
        </w:tc>
      </w:tr>
      <w:tr w:rsidR="00C450D9" w:rsidRPr="008E7BC8" w:rsidTr="002D51B3">
        <w:trPr>
          <w:trHeight w:val="322"/>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C450D9" w:rsidRPr="008E7BC8" w:rsidRDefault="00C450D9" w:rsidP="002D51B3">
            <w:pPr>
              <w:jc w:val="center"/>
              <w:rPr>
                <w:rFonts w:ascii="Bookman Old Style" w:hAnsi="Bookman Old Style"/>
              </w:rPr>
            </w:pPr>
            <w:r w:rsidRPr="008E7BC8">
              <w:rPr>
                <w:rFonts w:ascii="Bookman Old Style" w:hAnsi="Bookman Old Style"/>
              </w:rPr>
              <w:t>9.1.</w:t>
            </w:r>
          </w:p>
        </w:tc>
        <w:tc>
          <w:tcPr>
            <w:tcW w:w="5389" w:type="dxa"/>
            <w:tcBorders>
              <w:top w:val="nil"/>
              <w:left w:val="nil"/>
              <w:bottom w:val="single" w:sz="4" w:space="0" w:color="auto"/>
              <w:right w:val="single" w:sz="4" w:space="0" w:color="auto"/>
            </w:tcBorders>
            <w:shd w:val="clear" w:color="auto" w:fill="auto"/>
            <w:hideMark/>
          </w:tcPr>
          <w:p w:rsidR="00C450D9" w:rsidRPr="008E7BC8" w:rsidRDefault="00C450D9" w:rsidP="002D51B3">
            <w:pPr>
              <w:rPr>
                <w:rFonts w:ascii="Bookman Old Style" w:hAnsi="Bookman Old Style"/>
              </w:rPr>
            </w:pPr>
            <w:r w:rsidRPr="008E7BC8">
              <w:rPr>
                <w:rFonts w:ascii="Bookman Old Style" w:hAnsi="Bookman Old Style"/>
              </w:rPr>
              <w:t>Целевые средства на НИОКР</w:t>
            </w:r>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p>
        </w:tc>
      </w:tr>
      <w:tr w:rsidR="00C450D9" w:rsidRPr="008E7BC8" w:rsidTr="002D51B3">
        <w:trPr>
          <w:trHeight w:val="322"/>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C450D9" w:rsidRPr="008E7BC8" w:rsidRDefault="00C450D9" w:rsidP="002D51B3">
            <w:pPr>
              <w:jc w:val="center"/>
              <w:rPr>
                <w:rFonts w:ascii="Bookman Old Style" w:hAnsi="Bookman Old Style"/>
              </w:rPr>
            </w:pPr>
            <w:r w:rsidRPr="008E7BC8">
              <w:rPr>
                <w:rFonts w:ascii="Bookman Old Style" w:hAnsi="Bookman Old Style"/>
              </w:rPr>
              <w:t>9.2.</w:t>
            </w:r>
          </w:p>
        </w:tc>
        <w:tc>
          <w:tcPr>
            <w:tcW w:w="5389" w:type="dxa"/>
            <w:tcBorders>
              <w:top w:val="nil"/>
              <w:left w:val="nil"/>
              <w:bottom w:val="single" w:sz="4" w:space="0" w:color="auto"/>
              <w:right w:val="single" w:sz="4" w:space="0" w:color="auto"/>
            </w:tcBorders>
            <w:shd w:val="clear" w:color="auto" w:fill="auto"/>
            <w:hideMark/>
          </w:tcPr>
          <w:p w:rsidR="00C450D9" w:rsidRPr="008E7BC8" w:rsidRDefault="00C450D9" w:rsidP="002D51B3">
            <w:pPr>
              <w:rPr>
                <w:rFonts w:ascii="Bookman Old Style" w:hAnsi="Bookman Old Style"/>
              </w:rPr>
            </w:pPr>
            <w:r w:rsidRPr="008E7BC8">
              <w:rPr>
                <w:rFonts w:ascii="Bookman Old Style" w:hAnsi="Bookman Old Style"/>
              </w:rPr>
              <w:t>Средства на  страхование</w:t>
            </w:r>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p>
        </w:tc>
      </w:tr>
      <w:tr w:rsidR="00C450D9" w:rsidRPr="008E7BC8" w:rsidTr="002D51B3">
        <w:trPr>
          <w:trHeight w:val="322"/>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C450D9" w:rsidRPr="008E7BC8" w:rsidRDefault="00C450D9" w:rsidP="002D51B3">
            <w:pPr>
              <w:jc w:val="center"/>
              <w:rPr>
                <w:rFonts w:ascii="Bookman Old Style" w:hAnsi="Bookman Old Style"/>
              </w:rPr>
            </w:pPr>
            <w:r w:rsidRPr="008E7BC8">
              <w:rPr>
                <w:rFonts w:ascii="Bookman Old Style" w:hAnsi="Bookman Old Style"/>
              </w:rPr>
              <w:lastRenderedPageBreak/>
              <w:t>9.3.</w:t>
            </w:r>
          </w:p>
        </w:tc>
        <w:tc>
          <w:tcPr>
            <w:tcW w:w="5389" w:type="dxa"/>
            <w:tcBorders>
              <w:top w:val="nil"/>
              <w:left w:val="nil"/>
              <w:bottom w:val="single" w:sz="4" w:space="0" w:color="auto"/>
              <w:right w:val="single" w:sz="4" w:space="0" w:color="auto"/>
            </w:tcBorders>
            <w:shd w:val="clear" w:color="auto" w:fill="auto"/>
            <w:vAlign w:val="bottom"/>
            <w:hideMark/>
          </w:tcPr>
          <w:p w:rsidR="00C450D9" w:rsidRPr="008E7BC8" w:rsidRDefault="00C450D9" w:rsidP="002D51B3">
            <w:pPr>
              <w:rPr>
                <w:rFonts w:ascii="Bookman Old Style" w:hAnsi="Bookman Old Style"/>
              </w:rPr>
            </w:pPr>
            <w:r w:rsidRPr="008E7BC8">
              <w:rPr>
                <w:rFonts w:ascii="Bookman Old Style" w:hAnsi="Bookman Old Style"/>
              </w:rPr>
              <w:t>Плата за предельно допустимые выбросы (сбросы)</w:t>
            </w:r>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p>
        </w:tc>
      </w:tr>
      <w:tr w:rsidR="00C450D9" w:rsidRPr="008E7BC8" w:rsidTr="002D51B3">
        <w:trPr>
          <w:trHeight w:val="322"/>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C450D9" w:rsidRPr="008E7BC8" w:rsidRDefault="00C450D9" w:rsidP="002D51B3">
            <w:pPr>
              <w:jc w:val="center"/>
              <w:rPr>
                <w:rFonts w:ascii="Bookman Old Style" w:hAnsi="Bookman Old Style"/>
              </w:rPr>
            </w:pPr>
            <w:r w:rsidRPr="008E7BC8">
              <w:rPr>
                <w:rFonts w:ascii="Bookman Old Style" w:hAnsi="Bookman Old Style"/>
              </w:rPr>
              <w:t>9.5.</w:t>
            </w:r>
          </w:p>
        </w:tc>
        <w:tc>
          <w:tcPr>
            <w:tcW w:w="5389" w:type="dxa"/>
            <w:tcBorders>
              <w:top w:val="nil"/>
              <w:left w:val="nil"/>
              <w:bottom w:val="single" w:sz="4" w:space="0" w:color="auto"/>
              <w:right w:val="single" w:sz="4" w:space="0" w:color="auto"/>
            </w:tcBorders>
            <w:shd w:val="clear" w:color="auto" w:fill="auto"/>
            <w:noWrap/>
            <w:vAlign w:val="bottom"/>
            <w:hideMark/>
          </w:tcPr>
          <w:p w:rsidR="00C450D9" w:rsidRPr="008E7BC8" w:rsidRDefault="00C450D9" w:rsidP="002D51B3">
            <w:pPr>
              <w:rPr>
                <w:rFonts w:ascii="Bookman Old Style" w:hAnsi="Bookman Old Style"/>
              </w:rPr>
            </w:pPr>
            <w:r w:rsidRPr="008E7BC8">
              <w:rPr>
                <w:rFonts w:ascii="Bookman Old Style" w:hAnsi="Bookman Old Style"/>
              </w:rPr>
              <w:t>Отчисления в ремонтный фонд (в случае его формирования)</w:t>
            </w:r>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p>
        </w:tc>
      </w:tr>
      <w:tr w:rsidR="00C450D9" w:rsidRPr="008E7BC8" w:rsidTr="002D51B3">
        <w:trPr>
          <w:trHeight w:val="322"/>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C450D9" w:rsidRPr="008E7BC8" w:rsidRDefault="00C450D9" w:rsidP="002D51B3">
            <w:pPr>
              <w:jc w:val="center"/>
              <w:rPr>
                <w:rFonts w:ascii="Bookman Old Style" w:hAnsi="Bookman Old Style"/>
              </w:rPr>
            </w:pPr>
            <w:r w:rsidRPr="008E7BC8">
              <w:rPr>
                <w:rFonts w:ascii="Bookman Old Style" w:hAnsi="Bookman Old Style"/>
              </w:rPr>
              <w:t>9.6.</w:t>
            </w:r>
          </w:p>
        </w:tc>
        <w:tc>
          <w:tcPr>
            <w:tcW w:w="5389" w:type="dxa"/>
            <w:tcBorders>
              <w:top w:val="nil"/>
              <w:left w:val="nil"/>
              <w:bottom w:val="single" w:sz="4" w:space="0" w:color="auto"/>
              <w:right w:val="single" w:sz="4" w:space="0" w:color="auto"/>
            </w:tcBorders>
            <w:shd w:val="clear" w:color="auto" w:fill="auto"/>
            <w:noWrap/>
            <w:vAlign w:val="bottom"/>
            <w:hideMark/>
          </w:tcPr>
          <w:p w:rsidR="00C450D9" w:rsidRPr="008E7BC8" w:rsidRDefault="00C450D9" w:rsidP="002D51B3">
            <w:pPr>
              <w:rPr>
                <w:rFonts w:ascii="Bookman Old Style" w:hAnsi="Bookman Old Style"/>
              </w:rPr>
            </w:pPr>
            <w:r w:rsidRPr="008E7BC8">
              <w:rPr>
                <w:rFonts w:ascii="Bookman Old Style" w:hAnsi="Bookman Old Style"/>
              </w:rPr>
              <w:t>Водный налог (ГЭС)</w:t>
            </w:r>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w:t>
            </w: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w:t>
            </w:r>
          </w:p>
        </w:tc>
      </w:tr>
      <w:tr w:rsidR="00C450D9" w:rsidRPr="008E7BC8" w:rsidTr="002D51B3">
        <w:trPr>
          <w:trHeight w:val="646"/>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C450D9" w:rsidRPr="008E7BC8" w:rsidRDefault="00C450D9" w:rsidP="002D51B3">
            <w:pPr>
              <w:jc w:val="center"/>
              <w:rPr>
                <w:rFonts w:ascii="Bookman Old Style" w:hAnsi="Bookman Old Style"/>
              </w:rPr>
            </w:pPr>
            <w:r w:rsidRPr="008E7BC8">
              <w:rPr>
                <w:rFonts w:ascii="Bookman Old Style" w:hAnsi="Bookman Old Style"/>
              </w:rPr>
              <w:t>9.7.</w:t>
            </w:r>
          </w:p>
        </w:tc>
        <w:tc>
          <w:tcPr>
            <w:tcW w:w="5389" w:type="dxa"/>
            <w:tcBorders>
              <w:top w:val="nil"/>
              <w:left w:val="nil"/>
              <w:bottom w:val="single" w:sz="4" w:space="0" w:color="auto"/>
              <w:right w:val="single" w:sz="4" w:space="0" w:color="auto"/>
            </w:tcBorders>
            <w:shd w:val="clear" w:color="auto" w:fill="auto"/>
            <w:vAlign w:val="bottom"/>
            <w:hideMark/>
          </w:tcPr>
          <w:p w:rsidR="00C450D9" w:rsidRPr="008E7BC8" w:rsidRDefault="00C450D9" w:rsidP="002D51B3">
            <w:pPr>
              <w:rPr>
                <w:rFonts w:ascii="Bookman Old Style" w:hAnsi="Bookman Old Style"/>
              </w:rPr>
            </w:pPr>
            <w:r w:rsidRPr="008E7BC8">
              <w:rPr>
                <w:rFonts w:ascii="Bookman Old Style" w:hAnsi="Bookman Old Style"/>
              </w:rPr>
              <w:t>Непроизводственные расходы (налоги и другие обязательные платежи и сборы)</w:t>
            </w:r>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p>
        </w:tc>
      </w:tr>
      <w:tr w:rsidR="00C450D9" w:rsidRPr="008E7BC8" w:rsidTr="002D51B3">
        <w:trPr>
          <w:trHeight w:val="322"/>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C450D9" w:rsidRPr="008E7BC8" w:rsidRDefault="00C450D9" w:rsidP="002D51B3">
            <w:pPr>
              <w:jc w:val="center"/>
              <w:rPr>
                <w:rFonts w:ascii="Bookman Old Style" w:hAnsi="Bookman Old Style"/>
              </w:rPr>
            </w:pPr>
            <w:r w:rsidRPr="008E7BC8">
              <w:rPr>
                <w:rFonts w:ascii="Bookman Old Style" w:hAnsi="Bookman Old Style"/>
              </w:rPr>
              <w:t>9.7.1.</w:t>
            </w:r>
          </w:p>
        </w:tc>
        <w:tc>
          <w:tcPr>
            <w:tcW w:w="5389" w:type="dxa"/>
            <w:tcBorders>
              <w:top w:val="nil"/>
              <w:left w:val="nil"/>
              <w:bottom w:val="single" w:sz="4" w:space="0" w:color="auto"/>
              <w:right w:val="single" w:sz="4" w:space="0" w:color="auto"/>
            </w:tcBorders>
            <w:shd w:val="clear" w:color="auto" w:fill="auto"/>
            <w:noWrap/>
            <w:vAlign w:val="bottom"/>
            <w:hideMark/>
          </w:tcPr>
          <w:p w:rsidR="00C450D9" w:rsidRPr="008E7BC8" w:rsidRDefault="00C450D9" w:rsidP="002D51B3">
            <w:pPr>
              <w:rPr>
                <w:rFonts w:ascii="Bookman Old Style" w:hAnsi="Bookman Old Style"/>
              </w:rPr>
            </w:pPr>
            <w:r w:rsidRPr="008E7BC8">
              <w:rPr>
                <w:rFonts w:ascii="Bookman Old Style" w:hAnsi="Bookman Old Style"/>
              </w:rPr>
              <w:t>Налог на землю (без аренды)</w:t>
            </w:r>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w:t>
            </w: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w:t>
            </w:r>
          </w:p>
        </w:tc>
      </w:tr>
      <w:tr w:rsidR="00C450D9" w:rsidRPr="008E7BC8" w:rsidTr="002D51B3">
        <w:trPr>
          <w:trHeight w:val="322"/>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C450D9" w:rsidRPr="008E7BC8" w:rsidRDefault="00C450D9" w:rsidP="002D51B3">
            <w:pPr>
              <w:jc w:val="center"/>
              <w:rPr>
                <w:rFonts w:ascii="Bookman Old Style" w:hAnsi="Bookman Old Style"/>
              </w:rPr>
            </w:pPr>
            <w:r w:rsidRPr="008E7BC8">
              <w:rPr>
                <w:rFonts w:ascii="Bookman Old Style" w:hAnsi="Bookman Old Style"/>
              </w:rPr>
              <w:t>9.7.2.</w:t>
            </w:r>
          </w:p>
        </w:tc>
        <w:tc>
          <w:tcPr>
            <w:tcW w:w="5389" w:type="dxa"/>
            <w:tcBorders>
              <w:top w:val="nil"/>
              <w:left w:val="nil"/>
              <w:bottom w:val="single" w:sz="4" w:space="0" w:color="auto"/>
              <w:right w:val="single" w:sz="4" w:space="0" w:color="auto"/>
            </w:tcBorders>
            <w:shd w:val="clear" w:color="auto" w:fill="auto"/>
            <w:noWrap/>
            <w:vAlign w:val="bottom"/>
            <w:hideMark/>
          </w:tcPr>
          <w:p w:rsidR="00C450D9" w:rsidRPr="008E7BC8" w:rsidRDefault="00C450D9" w:rsidP="002D51B3">
            <w:pPr>
              <w:rPr>
                <w:rFonts w:ascii="Bookman Old Style" w:hAnsi="Bookman Old Style"/>
              </w:rPr>
            </w:pPr>
            <w:r w:rsidRPr="008E7BC8">
              <w:rPr>
                <w:rFonts w:ascii="Bookman Old Style" w:hAnsi="Bookman Old Style"/>
              </w:rPr>
              <w:t>Налог на пользователей автодорог</w:t>
            </w:r>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w:t>
            </w: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w:t>
            </w:r>
          </w:p>
        </w:tc>
      </w:tr>
      <w:tr w:rsidR="00C450D9" w:rsidRPr="008E7BC8" w:rsidTr="002D51B3">
        <w:trPr>
          <w:trHeight w:val="322"/>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C450D9" w:rsidRPr="008E7BC8" w:rsidRDefault="00C450D9" w:rsidP="002D51B3">
            <w:pPr>
              <w:jc w:val="center"/>
              <w:rPr>
                <w:rFonts w:ascii="Bookman Old Style" w:hAnsi="Bookman Old Style"/>
              </w:rPr>
            </w:pPr>
            <w:r w:rsidRPr="008E7BC8">
              <w:rPr>
                <w:rFonts w:ascii="Bookman Old Style" w:hAnsi="Bookman Old Style"/>
              </w:rPr>
              <w:t>9.8.</w:t>
            </w:r>
          </w:p>
        </w:tc>
        <w:tc>
          <w:tcPr>
            <w:tcW w:w="5389" w:type="dxa"/>
            <w:tcBorders>
              <w:top w:val="nil"/>
              <w:left w:val="nil"/>
              <w:bottom w:val="single" w:sz="4" w:space="0" w:color="auto"/>
              <w:right w:val="single" w:sz="4" w:space="0" w:color="auto"/>
            </w:tcBorders>
            <w:shd w:val="clear" w:color="auto" w:fill="auto"/>
            <w:noWrap/>
            <w:vAlign w:val="bottom"/>
            <w:hideMark/>
          </w:tcPr>
          <w:p w:rsidR="00C450D9" w:rsidRPr="008E7BC8" w:rsidRDefault="00C450D9" w:rsidP="002D51B3">
            <w:pPr>
              <w:rPr>
                <w:rFonts w:ascii="Bookman Old Style" w:hAnsi="Bookman Old Style"/>
              </w:rPr>
            </w:pPr>
            <w:r w:rsidRPr="008E7BC8">
              <w:rPr>
                <w:rFonts w:ascii="Bookman Old Style" w:hAnsi="Bookman Old Style"/>
              </w:rPr>
              <w:t xml:space="preserve">Другие затраты, относимые на себестоимость </w:t>
            </w:r>
            <w:proofErr w:type="spellStart"/>
            <w:r w:rsidRPr="008E7BC8">
              <w:rPr>
                <w:rFonts w:ascii="Bookman Old Style" w:hAnsi="Bookman Old Style"/>
              </w:rPr>
              <w:t>продукции,всего</w:t>
            </w:r>
            <w:proofErr w:type="spellEnd"/>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739,31</w:t>
            </w: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783,67</w:t>
            </w:r>
          </w:p>
        </w:tc>
      </w:tr>
      <w:tr w:rsidR="00C450D9" w:rsidRPr="008E7BC8" w:rsidTr="002D51B3">
        <w:trPr>
          <w:trHeight w:val="322"/>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C450D9" w:rsidRPr="008E7BC8" w:rsidRDefault="00C450D9" w:rsidP="002D51B3">
            <w:pPr>
              <w:jc w:val="center"/>
              <w:rPr>
                <w:rFonts w:ascii="Bookman Old Style" w:hAnsi="Bookman Old Style"/>
              </w:rPr>
            </w:pPr>
            <w:r w:rsidRPr="008E7BC8">
              <w:rPr>
                <w:rFonts w:ascii="Bookman Old Style" w:hAnsi="Bookman Old Style"/>
              </w:rPr>
              <w:t> </w:t>
            </w:r>
          </w:p>
        </w:tc>
        <w:tc>
          <w:tcPr>
            <w:tcW w:w="5389" w:type="dxa"/>
            <w:tcBorders>
              <w:top w:val="nil"/>
              <w:left w:val="nil"/>
              <w:bottom w:val="single" w:sz="4" w:space="0" w:color="auto"/>
              <w:right w:val="single" w:sz="4" w:space="0" w:color="auto"/>
            </w:tcBorders>
            <w:shd w:val="clear" w:color="auto" w:fill="auto"/>
            <w:noWrap/>
            <w:vAlign w:val="bottom"/>
            <w:hideMark/>
          </w:tcPr>
          <w:p w:rsidR="00C450D9" w:rsidRPr="008E7BC8" w:rsidRDefault="00C450D9" w:rsidP="002D51B3">
            <w:pPr>
              <w:rPr>
                <w:rFonts w:ascii="Bookman Old Style" w:hAnsi="Bookman Old Style"/>
              </w:rPr>
            </w:pPr>
            <w:r w:rsidRPr="008E7BC8">
              <w:rPr>
                <w:rFonts w:ascii="Bookman Old Style" w:hAnsi="Bookman Old Style"/>
              </w:rPr>
              <w:t>в т.ч.</w:t>
            </w:r>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p>
        </w:tc>
      </w:tr>
      <w:tr w:rsidR="00C450D9" w:rsidRPr="008E7BC8" w:rsidTr="002D51B3">
        <w:trPr>
          <w:trHeight w:val="292"/>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C450D9" w:rsidRPr="008E7BC8" w:rsidRDefault="00C450D9" w:rsidP="002D51B3">
            <w:pPr>
              <w:jc w:val="center"/>
              <w:rPr>
                <w:rFonts w:ascii="Bookman Old Style" w:hAnsi="Bookman Old Style"/>
              </w:rPr>
            </w:pPr>
            <w:r w:rsidRPr="008E7BC8">
              <w:rPr>
                <w:rFonts w:ascii="Bookman Old Style" w:hAnsi="Bookman Old Style"/>
              </w:rPr>
              <w:t>9.8.1.</w:t>
            </w:r>
          </w:p>
        </w:tc>
        <w:tc>
          <w:tcPr>
            <w:tcW w:w="5389" w:type="dxa"/>
            <w:tcBorders>
              <w:top w:val="nil"/>
              <w:left w:val="nil"/>
              <w:bottom w:val="single" w:sz="4" w:space="0" w:color="auto"/>
              <w:right w:val="single" w:sz="4" w:space="0" w:color="auto"/>
            </w:tcBorders>
            <w:shd w:val="clear" w:color="auto" w:fill="auto"/>
            <w:noWrap/>
            <w:vAlign w:val="bottom"/>
            <w:hideMark/>
          </w:tcPr>
          <w:p w:rsidR="00C450D9" w:rsidRPr="008E7BC8" w:rsidRDefault="00C450D9" w:rsidP="002D51B3">
            <w:pPr>
              <w:rPr>
                <w:rFonts w:ascii="Bookman Old Style" w:hAnsi="Bookman Old Style"/>
              </w:rPr>
            </w:pPr>
            <w:r w:rsidRPr="008E7BC8">
              <w:rPr>
                <w:rFonts w:ascii="Bookman Old Style" w:hAnsi="Bookman Old Style"/>
              </w:rPr>
              <w:t>Арендная плата (с землей)</w:t>
            </w:r>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p>
        </w:tc>
      </w:tr>
      <w:tr w:rsidR="00C450D9" w:rsidRPr="008E7BC8" w:rsidTr="002D51B3">
        <w:trPr>
          <w:trHeight w:val="322"/>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C450D9" w:rsidRPr="008E7BC8" w:rsidRDefault="00C450D9" w:rsidP="002D51B3">
            <w:pPr>
              <w:jc w:val="center"/>
              <w:rPr>
                <w:rFonts w:ascii="Bookman Old Style" w:hAnsi="Bookman Old Style"/>
              </w:rPr>
            </w:pPr>
            <w:r w:rsidRPr="008E7BC8">
              <w:rPr>
                <w:rFonts w:ascii="Bookman Old Style" w:hAnsi="Bookman Old Style"/>
              </w:rPr>
              <w:t>9.8.2.</w:t>
            </w:r>
          </w:p>
        </w:tc>
        <w:tc>
          <w:tcPr>
            <w:tcW w:w="5389" w:type="dxa"/>
            <w:tcBorders>
              <w:top w:val="nil"/>
              <w:left w:val="nil"/>
              <w:bottom w:val="single" w:sz="4" w:space="0" w:color="auto"/>
              <w:right w:val="single" w:sz="4" w:space="0" w:color="auto"/>
            </w:tcBorders>
            <w:shd w:val="clear" w:color="auto" w:fill="auto"/>
            <w:noWrap/>
            <w:vAlign w:val="bottom"/>
            <w:hideMark/>
          </w:tcPr>
          <w:p w:rsidR="00C450D9" w:rsidRPr="008E7BC8" w:rsidRDefault="00C450D9" w:rsidP="002D51B3">
            <w:pPr>
              <w:rPr>
                <w:rFonts w:ascii="Bookman Old Style" w:hAnsi="Bookman Old Style"/>
              </w:rPr>
            </w:pPr>
            <w:r w:rsidRPr="008E7BC8">
              <w:rPr>
                <w:rFonts w:ascii="Bookman Old Style" w:hAnsi="Bookman Old Style"/>
              </w:rPr>
              <w:t>Заработная плата АУП</w:t>
            </w:r>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p>
        </w:tc>
      </w:tr>
      <w:tr w:rsidR="00C450D9" w:rsidRPr="008E7BC8" w:rsidTr="002D51B3">
        <w:trPr>
          <w:trHeight w:val="322"/>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C450D9" w:rsidRPr="008E7BC8" w:rsidRDefault="00C450D9" w:rsidP="002D51B3">
            <w:pPr>
              <w:jc w:val="center"/>
              <w:rPr>
                <w:rFonts w:ascii="Bookman Old Style" w:hAnsi="Bookman Old Style"/>
              </w:rPr>
            </w:pPr>
            <w:r w:rsidRPr="008E7BC8">
              <w:rPr>
                <w:rFonts w:ascii="Bookman Old Style" w:hAnsi="Bookman Old Style"/>
              </w:rPr>
              <w:t>9.8.3.</w:t>
            </w:r>
          </w:p>
        </w:tc>
        <w:tc>
          <w:tcPr>
            <w:tcW w:w="5389" w:type="dxa"/>
            <w:tcBorders>
              <w:top w:val="nil"/>
              <w:left w:val="nil"/>
              <w:bottom w:val="single" w:sz="4" w:space="0" w:color="auto"/>
              <w:right w:val="single" w:sz="4" w:space="0" w:color="auto"/>
            </w:tcBorders>
            <w:shd w:val="clear" w:color="auto" w:fill="auto"/>
            <w:noWrap/>
            <w:vAlign w:val="bottom"/>
            <w:hideMark/>
          </w:tcPr>
          <w:p w:rsidR="00C450D9" w:rsidRPr="008E7BC8" w:rsidRDefault="00C450D9" w:rsidP="002D51B3">
            <w:pPr>
              <w:rPr>
                <w:rFonts w:ascii="Bookman Old Style" w:hAnsi="Bookman Old Style"/>
              </w:rPr>
            </w:pPr>
            <w:r w:rsidRPr="008E7BC8">
              <w:rPr>
                <w:rFonts w:ascii="Bookman Old Style" w:hAnsi="Bookman Old Style"/>
              </w:rPr>
              <w:t>Отчисления АУП</w:t>
            </w:r>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p>
        </w:tc>
      </w:tr>
      <w:tr w:rsidR="00C450D9" w:rsidRPr="008E7BC8" w:rsidTr="002D51B3">
        <w:trPr>
          <w:trHeight w:val="322"/>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C450D9" w:rsidRPr="008E7BC8" w:rsidRDefault="00C450D9" w:rsidP="002D51B3">
            <w:pPr>
              <w:jc w:val="center"/>
              <w:rPr>
                <w:rFonts w:ascii="Bookman Old Style" w:hAnsi="Bookman Old Style"/>
              </w:rPr>
            </w:pPr>
            <w:r w:rsidRPr="008E7BC8">
              <w:rPr>
                <w:rFonts w:ascii="Bookman Old Style" w:hAnsi="Bookman Old Style"/>
              </w:rPr>
              <w:t>9.8.4.</w:t>
            </w:r>
          </w:p>
        </w:tc>
        <w:tc>
          <w:tcPr>
            <w:tcW w:w="5389" w:type="dxa"/>
            <w:tcBorders>
              <w:top w:val="nil"/>
              <w:left w:val="nil"/>
              <w:bottom w:val="single" w:sz="4" w:space="0" w:color="auto"/>
              <w:right w:val="single" w:sz="4" w:space="0" w:color="auto"/>
            </w:tcBorders>
            <w:shd w:val="clear" w:color="auto" w:fill="auto"/>
            <w:noWrap/>
            <w:vAlign w:val="bottom"/>
            <w:hideMark/>
          </w:tcPr>
          <w:p w:rsidR="00C450D9" w:rsidRPr="008E7BC8" w:rsidRDefault="00C450D9" w:rsidP="002D51B3">
            <w:pPr>
              <w:rPr>
                <w:rFonts w:ascii="Bookman Old Style" w:hAnsi="Bookman Old Style"/>
              </w:rPr>
            </w:pPr>
            <w:r w:rsidRPr="008E7BC8">
              <w:rPr>
                <w:rFonts w:ascii="Bookman Old Style" w:hAnsi="Bookman Old Style"/>
              </w:rPr>
              <w:t xml:space="preserve">Прочие затраты </w:t>
            </w:r>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739,31</w:t>
            </w: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783,67</w:t>
            </w:r>
          </w:p>
        </w:tc>
      </w:tr>
      <w:tr w:rsidR="00C450D9" w:rsidRPr="008E7BC8" w:rsidTr="002D51B3">
        <w:trPr>
          <w:trHeight w:val="322"/>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C450D9" w:rsidRPr="008E7BC8" w:rsidRDefault="00C450D9" w:rsidP="002D51B3">
            <w:pPr>
              <w:jc w:val="center"/>
              <w:rPr>
                <w:rFonts w:ascii="Bookman Old Style" w:hAnsi="Bookman Old Style"/>
              </w:rPr>
            </w:pPr>
            <w:r w:rsidRPr="008E7BC8">
              <w:rPr>
                <w:rFonts w:ascii="Bookman Old Style" w:hAnsi="Bookman Old Style"/>
              </w:rPr>
              <w:t>10.</w:t>
            </w:r>
          </w:p>
        </w:tc>
        <w:tc>
          <w:tcPr>
            <w:tcW w:w="5389" w:type="dxa"/>
            <w:tcBorders>
              <w:top w:val="nil"/>
              <w:left w:val="nil"/>
              <w:bottom w:val="single" w:sz="4" w:space="0" w:color="auto"/>
              <w:right w:val="single" w:sz="4" w:space="0" w:color="auto"/>
            </w:tcBorders>
            <w:shd w:val="clear" w:color="auto" w:fill="auto"/>
            <w:noWrap/>
            <w:vAlign w:val="bottom"/>
            <w:hideMark/>
          </w:tcPr>
          <w:p w:rsidR="00C450D9" w:rsidRPr="008E7BC8" w:rsidRDefault="00C450D9" w:rsidP="002D51B3">
            <w:pPr>
              <w:rPr>
                <w:rFonts w:ascii="Bookman Old Style" w:hAnsi="Bookman Old Style"/>
              </w:rPr>
            </w:pPr>
            <w:r w:rsidRPr="008E7BC8">
              <w:rPr>
                <w:rFonts w:ascii="Bookman Old Style" w:hAnsi="Bookman Old Style"/>
              </w:rPr>
              <w:t>Итого расходов</w:t>
            </w:r>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10355,61</w:t>
            </w: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11011,30</w:t>
            </w:r>
          </w:p>
        </w:tc>
      </w:tr>
      <w:tr w:rsidR="00C450D9" w:rsidRPr="008E7BC8" w:rsidTr="002D51B3">
        <w:trPr>
          <w:trHeight w:val="322"/>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C450D9" w:rsidRPr="008E7BC8" w:rsidRDefault="00C450D9" w:rsidP="002D51B3">
            <w:pPr>
              <w:jc w:val="center"/>
              <w:rPr>
                <w:rFonts w:ascii="Bookman Old Style" w:hAnsi="Bookman Old Style"/>
              </w:rPr>
            </w:pPr>
            <w:r w:rsidRPr="008E7BC8">
              <w:rPr>
                <w:rFonts w:ascii="Bookman Old Style" w:hAnsi="Bookman Old Style"/>
              </w:rPr>
              <w:t> </w:t>
            </w:r>
          </w:p>
        </w:tc>
        <w:tc>
          <w:tcPr>
            <w:tcW w:w="5389" w:type="dxa"/>
            <w:tcBorders>
              <w:top w:val="nil"/>
              <w:left w:val="nil"/>
              <w:bottom w:val="single" w:sz="4" w:space="0" w:color="auto"/>
              <w:right w:val="single" w:sz="4" w:space="0" w:color="auto"/>
            </w:tcBorders>
            <w:shd w:val="clear" w:color="auto" w:fill="auto"/>
            <w:noWrap/>
            <w:vAlign w:val="bottom"/>
            <w:hideMark/>
          </w:tcPr>
          <w:p w:rsidR="00C450D9" w:rsidRPr="008E7BC8" w:rsidRDefault="00C450D9" w:rsidP="002D51B3">
            <w:pPr>
              <w:rPr>
                <w:rFonts w:ascii="Bookman Old Style" w:hAnsi="Bookman Old Style"/>
              </w:rPr>
            </w:pPr>
            <w:r w:rsidRPr="008E7BC8">
              <w:rPr>
                <w:rFonts w:ascii="Bookman Old Style" w:hAnsi="Bookman Old Style"/>
              </w:rPr>
              <w:t>из них на ремонт</w:t>
            </w:r>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rPr>
            </w:pP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rPr>
            </w:pPr>
          </w:p>
        </w:tc>
      </w:tr>
      <w:tr w:rsidR="00C450D9" w:rsidRPr="008E7BC8" w:rsidTr="002D51B3">
        <w:trPr>
          <w:trHeight w:val="322"/>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C450D9" w:rsidRPr="008E7BC8" w:rsidRDefault="00C450D9" w:rsidP="002D51B3">
            <w:pPr>
              <w:jc w:val="center"/>
              <w:rPr>
                <w:rFonts w:ascii="Bookman Old Style" w:hAnsi="Bookman Old Style"/>
              </w:rPr>
            </w:pPr>
            <w:r w:rsidRPr="008E7BC8">
              <w:rPr>
                <w:rFonts w:ascii="Bookman Old Style" w:hAnsi="Bookman Old Style"/>
              </w:rPr>
              <w:t>1.</w:t>
            </w:r>
          </w:p>
        </w:tc>
        <w:tc>
          <w:tcPr>
            <w:tcW w:w="5389" w:type="dxa"/>
            <w:tcBorders>
              <w:top w:val="nil"/>
              <w:left w:val="nil"/>
              <w:bottom w:val="single" w:sz="4" w:space="0" w:color="auto"/>
              <w:right w:val="single" w:sz="4" w:space="0" w:color="auto"/>
            </w:tcBorders>
            <w:shd w:val="clear" w:color="auto" w:fill="auto"/>
            <w:vAlign w:val="bottom"/>
            <w:hideMark/>
          </w:tcPr>
          <w:p w:rsidR="00C450D9" w:rsidRPr="008E7BC8" w:rsidRDefault="00C450D9" w:rsidP="002D51B3">
            <w:pPr>
              <w:rPr>
                <w:rFonts w:ascii="Bookman Old Style" w:hAnsi="Bookman Old Style"/>
              </w:rPr>
            </w:pPr>
            <w:r w:rsidRPr="008E7BC8">
              <w:rPr>
                <w:rFonts w:ascii="Bookman Old Style" w:hAnsi="Bookman Old Style"/>
              </w:rPr>
              <w:t>Прибыль на развитие производства</w:t>
            </w:r>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rPr>
            </w:pP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rPr>
            </w:pPr>
          </w:p>
        </w:tc>
      </w:tr>
      <w:tr w:rsidR="00C450D9" w:rsidRPr="008E7BC8" w:rsidTr="002D51B3">
        <w:trPr>
          <w:trHeight w:val="322"/>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C450D9" w:rsidRPr="008E7BC8" w:rsidRDefault="00C450D9" w:rsidP="002D51B3">
            <w:pPr>
              <w:jc w:val="center"/>
              <w:rPr>
                <w:rFonts w:ascii="Bookman Old Style" w:hAnsi="Bookman Old Style"/>
              </w:rPr>
            </w:pPr>
            <w:r w:rsidRPr="008E7BC8">
              <w:rPr>
                <w:rFonts w:ascii="Bookman Old Style" w:hAnsi="Bookman Old Style"/>
              </w:rPr>
              <w:t>2.</w:t>
            </w:r>
          </w:p>
        </w:tc>
        <w:tc>
          <w:tcPr>
            <w:tcW w:w="5389" w:type="dxa"/>
            <w:tcBorders>
              <w:top w:val="nil"/>
              <w:left w:val="nil"/>
              <w:bottom w:val="single" w:sz="4" w:space="0" w:color="auto"/>
              <w:right w:val="single" w:sz="4" w:space="0" w:color="auto"/>
            </w:tcBorders>
            <w:shd w:val="clear" w:color="auto" w:fill="auto"/>
            <w:vAlign w:val="bottom"/>
            <w:hideMark/>
          </w:tcPr>
          <w:p w:rsidR="00C450D9" w:rsidRPr="008E7BC8" w:rsidRDefault="00C450D9" w:rsidP="002D51B3">
            <w:pPr>
              <w:rPr>
                <w:rFonts w:ascii="Bookman Old Style" w:hAnsi="Bookman Old Style"/>
              </w:rPr>
            </w:pPr>
            <w:r w:rsidRPr="008E7BC8">
              <w:rPr>
                <w:rFonts w:ascii="Bookman Old Style" w:hAnsi="Bookman Old Style"/>
              </w:rPr>
              <w:t xml:space="preserve">Прибыль на социальное развитие </w:t>
            </w:r>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rPr>
            </w:pP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rPr>
            </w:pPr>
          </w:p>
        </w:tc>
      </w:tr>
      <w:tr w:rsidR="00C450D9" w:rsidRPr="008E7BC8" w:rsidTr="002D51B3">
        <w:trPr>
          <w:trHeight w:val="322"/>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C450D9" w:rsidRPr="008E7BC8" w:rsidRDefault="00C450D9" w:rsidP="002D51B3">
            <w:pPr>
              <w:jc w:val="center"/>
              <w:rPr>
                <w:rFonts w:ascii="Bookman Old Style" w:hAnsi="Bookman Old Style"/>
              </w:rPr>
            </w:pPr>
            <w:r w:rsidRPr="008E7BC8">
              <w:rPr>
                <w:rFonts w:ascii="Bookman Old Style" w:hAnsi="Bookman Old Style"/>
              </w:rPr>
              <w:t>3.</w:t>
            </w:r>
          </w:p>
        </w:tc>
        <w:tc>
          <w:tcPr>
            <w:tcW w:w="5389" w:type="dxa"/>
            <w:tcBorders>
              <w:top w:val="nil"/>
              <w:left w:val="nil"/>
              <w:bottom w:val="single" w:sz="4" w:space="0" w:color="auto"/>
              <w:right w:val="single" w:sz="4" w:space="0" w:color="auto"/>
            </w:tcBorders>
            <w:shd w:val="clear" w:color="auto" w:fill="auto"/>
            <w:vAlign w:val="bottom"/>
            <w:hideMark/>
          </w:tcPr>
          <w:p w:rsidR="00C450D9" w:rsidRPr="008E7BC8" w:rsidRDefault="00C450D9" w:rsidP="002D51B3">
            <w:pPr>
              <w:rPr>
                <w:rFonts w:ascii="Bookman Old Style" w:hAnsi="Bookman Old Style"/>
              </w:rPr>
            </w:pPr>
            <w:r w:rsidRPr="008E7BC8">
              <w:rPr>
                <w:rFonts w:ascii="Bookman Old Style" w:hAnsi="Bookman Old Style"/>
              </w:rPr>
              <w:t>Прибыль на поощрение и соц. выплаты</w:t>
            </w:r>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rPr>
            </w:pP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rPr>
            </w:pPr>
          </w:p>
        </w:tc>
      </w:tr>
      <w:tr w:rsidR="00C450D9" w:rsidRPr="008E7BC8" w:rsidTr="002D51B3">
        <w:trPr>
          <w:trHeight w:val="322"/>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C450D9" w:rsidRPr="008E7BC8" w:rsidRDefault="00C450D9" w:rsidP="002D51B3">
            <w:pPr>
              <w:jc w:val="center"/>
              <w:rPr>
                <w:rFonts w:ascii="Bookman Old Style" w:hAnsi="Bookman Old Style"/>
              </w:rPr>
            </w:pPr>
            <w:r w:rsidRPr="008E7BC8">
              <w:rPr>
                <w:rFonts w:ascii="Bookman Old Style" w:hAnsi="Bookman Old Style"/>
              </w:rPr>
              <w:t>4.</w:t>
            </w:r>
          </w:p>
        </w:tc>
        <w:tc>
          <w:tcPr>
            <w:tcW w:w="5389" w:type="dxa"/>
            <w:tcBorders>
              <w:top w:val="nil"/>
              <w:left w:val="nil"/>
              <w:bottom w:val="single" w:sz="4" w:space="0" w:color="auto"/>
              <w:right w:val="single" w:sz="4" w:space="0" w:color="auto"/>
            </w:tcBorders>
            <w:shd w:val="clear" w:color="auto" w:fill="auto"/>
            <w:vAlign w:val="bottom"/>
            <w:hideMark/>
          </w:tcPr>
          <w:p w:rsidR="00C450D9" w:rsidRPr="008E7BC8" w:rsidRDefault="00C450D9" w:rsidP="002D51B3">
            <w:pPr>
              <w:rPr>
                <w:rFonts w:ascii="Bookman Old Style" w:hAnsi="Bookman Old Style"/>
              </w:rPr>
            </w:pPr>
            <w:r w:rsidRPr="008E7BC8">
              <w:rPr>
                <w:rFonts w:ascii="Bookman Old Style" w:hAnsi="Bookman Old Style"/>
              </w:rPr>
              <w:t>Дивиденды по акциям</w:t>
            </w:r>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rPr>
            </w:pP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rPr>
            </w:pPr>
          </w:p>
        </w:tc>
      </w:tr>
      <w:tr w:rsidR="00C450D9" w:rsidRPr="008E7BC8" w:rsidTr="002D51B3">
        <w:trPr>
          <w:trHeight w:val="322"/>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C450D9" w:rsidRPr="008E7BC8" w:rsidRDefault="00C450D9" w:rsidP="002D51B3">
            <w:pPr>
              <w:jc w:val="center"/>
              <w:rPr>
                <w:rFonts w:ascii="Bookman Old Style" w:hAnsi="Bookman Old Style"/>
              </w:rPr>
            </w:pPr>
            <w:r w:rsidRPr="008E7BC8">
              <w:rPr>
                <w:rFonts w:ascii="Bookman Old Style" w:hAnsi="Bookman Old Style"/>
              </w:rPr>
              <w:t>5.</w:t>
            </w:r>
          </w:p>
        </w:tc>
        <w:tc>
          <w:tcPr>
            <w:tcW w:w="5389" w:type="dxa"/>
            <w:tcBorders>
              <w:top w:val="nil"/>
              <w:left w:val="nil"/>
              <w:bottom w:val="single" w:sz="4" w:space="0" w:color="auto"/>
              <w:right w:val="single" w:sz="4" w:space="0" w:color="auto"/>
            </w:tcBorders>
            <w:shd w:val="clear" w:color="auto" w:fill="auto"/>
            <w:vAlign w:val="bottom"/>
            <w:hideMark/>
          </w:tcPr>
          <w:p w:rsidR="00C450D9" w:rsidRPr="008E7BC8" w:rsidRDefault="00C450D9" w:rsidP="002D51B3">
            <w:pPr>
              <w:rPr>
                <w:rFonts w:ascii="Bookman Old Style" w:hAnsi="Bookman Old Style"/>
              </w:rPr>
            </w:pPr>
            <w:r w:rsidRPr="008E7BC8">
              <w:rPr>
                <w:rFonts w:ascii="Bookman Old Style" w:hAnsi="Bookman Old Style"/>
              </w:rPr>
              <w:t>Прибыль на прочие цели</w:t>
            </w:r>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rPr>
            </w:pP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rPr>
            </w:pPr>
          </w:p>
        </w:tc>
      </w:tr>
      <w:tr w:rsidR="00C450D9" w:rsidRPr="008E7BC8" w:rsidTr="002D51B3">
        <w:trPr>
          <w:trHeight w:val="322"/>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0D9" w:rsidRPr="008E7BC8" w:rsidRDefault="00C450D9" w:rsidP="002D51B3">
            <w:pPr>
              <w:jc w:val="center"/>
              <w:rPr>
                <w:rFonts w:ascii="Bookman Old Style" w:hAnsi="Bookman Old Style"/>
              </w:rPr>
            </w:pPr>
            <w:r w:rsidRPr="008E7BC8">
              <w:rPr>
                <w:rFonts w:ascii="Bookman Old Style" w:hAnsi="Bookman Old Style"/>
              </w:rPr>
              <w:t>6.</w:t>
            </w:r>
          </w:p>
        </w:tc>
        <w:tc>
          <w:tcPr>
            <w:tcW w:w="5389" w:type="dxa"/>
            <w:tcBorders>
              <w:top w:val="single" w:sz="4" w:space="0" w:color="auto"/>
              <w:left w:val="nil"/>
              <w:bottom w:val="single" w:sz="4" w:space="0" w:color="auto"/>
              <w:right w:val="single" w:sz="4" w:space="0" w:color="auto"/>
            </w:tcBorders>
            <w:shd w:val="clear" w:color="auto" w:fill="auto"/>
            <w:vAlign w:val="bottom"/>
            <w:hideMark/>
          </w:tcPr>
          <w:p w:rsidR="00C450D9" w:rsidRPr="008E7BC8" w:rsidRDefault="00C450D9" w:rsidP="002D51B3">
            <w:pPr>
              <w:rPr>
                <w:rFonts w:ascii="Bookman Old Style" w:hAnsi="Bookman Old Style"/>
              </w:rPr>
            </w:pPr>
            <w:r w:rsidRPr="008E7BC8">
              <w:rPr>
                <w:rFonts w:ascii="Bookman Old Style" w:hAnsi="Bookman Old Style"/>
              </w:rPr>
              <w:t>Прибыль, облагаемая налогом</w:t>
            </w:r>
          </w:p>
        </w:tc>
        <w:tc>
          <w:tcPr>
            <w:tcW w:w="1737" w:type="dxa"/>
            <w:tcBorders>
              <w:top w:val="single" w:sz="4" w:space="0" w:color="auto"/>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rPr>
            </w:pP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rPr>
            </w:pPr>
          </w:p>
        </w:tc>
      </w:tr>
      <w:tr w:rsidR="00C450D9" w:rsidRPr="008E7BC8" w:rsidTr="002D51B3">
        <w:trPr>
          <w:trHeight w:val="369"/>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C450D9" w:rsidRPr="008E7BC8" w:rsidRDefault="00C450D9" w:rsidP="002D51B3">
            <w:pPr>
              <w:jc w:val="center"/>
              <w:rPr>
                <w:rFonts w:ascii="Bookman Old Style" w:hAnsi="Bookman Old Style"/>
                <w:i/>
                <w:iCs/>
              </w:rPr>
            </w:pPr>
            <w:r w:rsidRPr="008E7BC8">
              <w:rPr>
                <w:rFonts w:ascii="Bookman Old Style" w:hAnsi="Bookman Old Style"/>
                <w:i/>
                <w:iCs/>
              </w:rPr>
              <w:t>7.</w:t>
            </w:r>
          </w:p>
        </w:tc>
        <w:tc>
          <w:tcPr>
            <w:tcW w:w="5389" w:type="dxa"/>
            <w:tcBorders>
              <w:top w:val="nil"/>
              <w:left w:val="nil"/>
              <w:bottom w:val="single" w:sz="4" w:space="0" w:color="auto"/>
              <w:right w:val="single" w:sz="4" w:space="0" w:color="auto"/>
            </w:tcBorders>
            <w:shd w:val="clear" w:color="auto" w:fill="auto"/>
            <w:vAlign w:val="bottom"/>
            <w:hideMark/>
          </w:tcPr>
          <w:p w:rsidR="00C450D9" w:rsidRPr="008E7BC8" w:rsidRDefault="00C450D9" w:rsidP="002D51B3">
            <w:pPr>
              <w:rPr>
                <w:rFonts w:ascii="Bookman Old Style" w:hAnsi="Bookman Old Style"/>
              </w:rPr>
            </w:pPr>
            <w:r w:rsidRPr="008E7BC8">
              <w:rPr>
                <w:rFonts w:ascii="Bookman Old Style" w:hAnsi="Bookman Old Style"/>
              </w:rPr>
              <w:t>Налоги, сборы, платежи - всего</w:t>
            </w:r>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rPr>
            </w:pP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rPr>
            </w:pPr>
          </w:p>
        </w:tc>
      </w:tr>
      <w:tr w:rsidR="00C450D9" w:rsidRPr="008E7BC8" w:rsidTr="002D51B3">
        <w:trPr>
          <w:trHeight w:val="322"/>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C450D9" w:rsidRPr="008E7BC8" w:rsidRDefault="00C450D9" w:rsidP="002D51B3">
            <w:pPr>
              <w:jc w:val="center"/>
              <w:rPr>
                <w:rFonts w:ascii="Bookman Old Style" w:hAnsi="Bookman Old Style"/>
              </w:rPr>
            </w:pPr>
            <w:r w:rsidRPr="008E7BC8">
              <w:rPr>
                <w:rFonts w:ascii="Bookman Old Style" w:hAnsi="Bookman Old Style"/>
              </w:rPr>
              <w:t> </w:t>
            </w:r>
          </w:p>
        </w:tc>
        <w:tc>
          <w:tcPr>
            <w:tcW w:w="5389" w:type="dxa"/>
            <w:tcBorders>
              <w:top w:val="nil"/>
              <w:left w:val="nil"/>
              <w:bottom w:val="single" w:sz="4" w:space="0" w:color="auto"/>
              <w:right w:val="single" w:sz="4" w:space="0" w:color="auto"/>
            </w:tcBorders>
            <w:shd w:val="clear" w:color="auto" w:fill="auto"/>
            <w:vAlign w:val="bottom"/>
            <w:hideMark/>
          </w:tcPr>
          <w:p w:rsidR="00C450D9" w:rsidRPr="008E7BC8" w:rsidRDefault="00C450D9" w:rsidP="002D51B3">
            <w:pPr>
              <w:rPr>
                <w:rFonts w:ascii="Bookman Old Style" w:hAnsi="Bookman Old Style"/>
              </w:rPr>
            </w:pPr>
            <w:r w:rsidRPr="008E7BC8">
              <w:rPr>
                <w:rFonts w:ascii="Bookman Old Style" w:hAnsi="Bookman Old Style"/>
              </w:rPr>
              <w:t xml:space="preserve"> Прибыль от товарной продукции </w:t>
            </w:r>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rPr>
            </w:pP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rPr>
            </w:pPr>
          </w:p>
        </w:tc>
      </w:tr>
      <w:tr w:rsidR="00C450D9" w:rsidRPr="008E7BC8" w:rsidTr="002D51B3">
        <w:trPr>
          <w:trHeight w:val="322"/>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C450D9" w:rsidRPr="008E7BC8" w:rsidRDefault="00C450D9" w:rsidP="002D51B3">
            <w:pPr>
              <w:rPr>
                <w:rFonts w:ascii="Bookman Old Style" w:hAnsi="Bookman Old Style"/>
              </w:rPr>
            </w:pPr>
            <w:r w:rsidRPr="008E7BC8">
              <w:rPr>
                <w:rFonts w:ascii="Bookman Old Style" w:hAnsi="Bookman Old Style"/>
              </w:rPr>
              <w:t> </w:t>
            </w:r>
          </w:p>
        </w:tc>
        <w:tc>
          <w:tcPr>
            <w:tcW w:w="5389" w:type="dxa"/>
            <w:tcBorders>
              <w:top w:val="nil"/>
              <w:left w:val="nil"/>
              <w:bottom w:val="single" w:sz="4" w:space="0" w:color="auto"/>
              <w:right w:val="single" w:sz="4" w:space="0" w:color="auto"/>
            </w:tcBorders>
            <w:shd w:val="clear" w:color="auto" w:fill="auto"/>
            <w:noWrap/>
            <w:vAlign w:val="bottom"/>
            <w:hideMark/>
          </w:tcPr>
          <w:p w:rsidR="00C450D9" w:rsidRPr="008E7BC8" w:rsidRDefault="00C450D9" w:rsidP="002D51B3">
            <w:pPr>
              <w:rPr>
                <w:rFonts w:ascii="Bookman Old Style" w:hAnsi="Bookman Old Style"/>
              </w:rPr>
            </w:pPr>
            <w:r w:rsidRPr="008E7BC8">
              <w:rPr>
                <w:rFonts w:ascii="Bookman Old Style" w:hAnsi="Bookman Old Style"/>
              </w:rPr>
              <w:t>Необходимая валовая выручка, тыс.руб.</w:t>
            </w:r>
          </w:p>
        </w:tc>
        <w:tc>
          <w:tcPr>
            <w:tcW w:w="1737"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10355,61</w:t>
            </w:r>
          </w:p>
        </w:tc>
        <w:tc>
          <w:tcPr>
            <w:tcW w:w="2041" w:type="dxa"/>
            <w:tcBorders>
              <w:top w:val="nil"/>
              <w:left w:val="nil"/>
              <w:bottom w:val="single" w:sz="4" w:space="0" w:color="auto"/>
              <w:right w:val="single" w:sz="4" w:space="0" w:color="auto"/>
            </w:tcBorders>
            <w:shd w:val="clear" w:color="auto" w:fill="auto"/>
            <w:noWrap/>
            <w:vAlign w:val="bottom"/>
          </w:tcPr>
          <w:p w:rsidR="00C450D9" w:rsidRPr="008E7BC8" w:rsidRDefault="00C450D9" w:rsidP="002D51B3">
            <w:pPr>
              <w:jc w:val="center"/>
              <w:rPr>
                <w:rFonts w:ascii="Bookman Old Style" w:hAnsi="Bookman Old Style" w:cs="Times New Roman"/>
              </w:rPr>
            </w:pPr>
            <w:r w:rsidRPr="008E7BC8">
              <w:rPr>
                <w:rFonts w:ascii="Bookman Old Style" w:hAnsi="Bookman Old Style" w:cs="Times New Roman"/>
              </w:rPr>
              <w:t>11011,30</w:t>
            </w:r>
          </w:p>
        </w:tc>
      </w:tr>
    </w:tbl>
    <w:p w:rsidR="00C450D9" w:rsidRPr="008E7BC8" w:rsidRDefault="00C450D9" w:rsidP="00C450D9">
      <w:pPr>
        <w:pStyle w:val="e"/>
        <w:ind w:firstLine="0"/>
        <w:rPr>
          <w:rFonts w:ascii="Bookman Old Style" w:hAnsi="Bookman Old Style"/>
          <w:sz w:val="22"/>
          <w:szCs w:val="22"/>
        </w:rPr>
      </w:pPr>
    </w:p>
    <w:p w:rsidR="00C450D9" w:rsidRPr="008E7BC8" w:rsidRDefault="00C450D9" w:rsidP="00C450D9">
      <w:pPr>
        <w:pStyle w:val="2"/>
        <w:ind w:left="709"/>
        <w:jc w:val="left"/>
        <w:rPr>
          <w:rFonts w:ascii="Bookman Old Style" w:hAnsi="Bookman Old Style"/>
          <w:sz w:val="22"/>
          <w:szCs w:val="22"/>
        </w:rPr>
      </w:pPr>
      <w:r w:rsidRPr="008E7BC8">
        <w:rPr>
          <w:rFonts w:ascii="Bookman Old Style" w:hAnsi="Bookman Old Style"/>
          <w:sz w:val="22"/>
          <w:szCs w:val="22"/>
        </w:rPr>
        <w:t>Часть 11. Цены (тарифы) в сфере теплоснабжения</w:t>
      </w:r>
    </w:p>
    <w:p w:rsidR="00C450D9" w:rsidRPr="008E7BC8" w:rsidRDefault="00C450D9" w:rsidP="00C450D9">
      <w:pPr>
        <w:pStyle w:val="e"/>
        <w:spacing w:line="360" w:lineRule="auto"/>
        <w:rPr>
          <w:rFonts w:ascii="Bookman Old Style" w:hAnsi="Bookman Old Style"/>
          <w:sz w:val="22"/>
          <w:szCs w:val="22"/>
        </w:rPr>
      </w:pPr>
      <w:r w:rsidRPr="008E7BC8">
        <w:rPr>
          <w:rFonts w:ascii="Bookman Old Style" w:hAnsi="Bookman Old Style"/>
          <w:sz w:val="22"/>
          <w:szCs w:val="22"/>
        </w:rPr>
        <w:t>На территории Элитовского сельсовета, на основании договора аренды производство и передачу тепловой энергии осуществляет ООО «КСК». При осуществлении деятельности по производству и передачи тепловой энергии ООО «КСК» применяются тарифы, ранее утвержденные Министерством тарифной политики Красноярского края, для Акционерного общества «Коммунально-энергетический комплекс Емельяновского района», в части котельных с. Арейское и п. Элита, а также тарифы Общества с ограниченной ответственностью «</w:t>
      </w:r>
      <w:proofErr w:type="spellStart"/>
      <w:r w:rsidRPr="008E7BC8">
        <w:rPr>
          <w:rFonts w:ascii="Bookman Old Style" w:hAnsi="Bookman Old Style"/>
          <w:sz w:val="22"/>
          <w:szCs w:val="22"/>
        </w:rPr>
        <w:t>ЭлТэк</w:t>
      </w:r>
      <w:proofErr w:type="spellEnd"/>
      <w:r w:rsidRPr="008E7BC8">
        <w:rPr>
          <w:rFonts w:ascii="Bookman Old Style" w:hAnsi="Bookman Old Style"/>
          <w:sz w:val="22"/>
          <w:szCs w:val="22"/>
        </w:rPr>
        <w:t xml:space="preserve">» в части котельной </w:t>
      </w:r>
      <w:proofErr w:type="spellStart"/>
      <w:r w:rsidRPr="008E7BC8">
        <w:rPr>
          <w:rFonts w:ascii="Bookman Old Style" w:hAnsi="Bookman Old Style"/>
          <w:sz w:val="22"/>
          <w:szCs w:val="22"/>
        </w:rPr>
        <w:t>мкр</w:t>
      </w:r>
      <w:proofErr w:type="spellEnd"/>
      <w:r w:rsidRPr="008E7BC8">
        <w:rPr>
          <w:rFonts w:ascii="Bookman Old Style" w:hAnsi="Bookman Old Style"/>
          <w:sz w:val="22"/>
          <w:szCs w:val="22"/>
        </w:rPr>
        <w:t>. Видный п. Элита.</w:t>
      </w:r>
    </w:p>
    <w:p w:rsidR="00C450D9" w:rsidRPr="008E7BC8" w:rsidRDefault="00C450D9" w:rsidP="00C450D9">
      <w:pPr>
        <w:pStyle w:val="e"/>
        <w:spacing w:before="0"/>
        <w:rPr>
          <w:rFonts w:ascii="Bookman Old Style" w:hAnsi="Bookman Old Style"/>
          <w:b/>
          <w:sz w:val="22"/>
          <w:szCs w:val="22"/>
        </w:rPr>
      </w:pPr>
      <w:r w:rsidRPr="008E7BC8">
        <w:rPr>
          <w:rFonts w:ascii="Bookman Old Style" w:hAnsi="Bookman Old Style"/>
          <w:b/>
          <w:sz w:val="22"/>
          <w:szCs w:val="22"/>
        </w:rPr>
        <w:t xml:space="preserve">а) структуры цен (тарифов) установленных на момент актуализации схемы теплоснабжения представлены в Приложении к части 11 </w:t>
      </w:r>
    </w:p>
    <w:p w:rsidR="00C450D9" w:rsidRPr="008E7BC8" w:rsidRDefault="00C450D9" w:rsidP="00C450D9">
      <w:pPr>
        <w:pStyle w:val="3"/>
        <w:spacing w:line="360" w:lineRule="auto"/>
        <w:ind w:left="569" w:firstLine="140"/>
        <w:rPr>
          <w:rFonts w:ascii="Bookman Old Style" w:hAnsi="Bookman Old Style"/>
          <w:b w:val="0"/>
          <w:i/>
          <w:sz w:val="22"/>
          <w:szCs w:val="22"/>
        </w:rPr>
      </w:pPr>
      <w:r w:rsidRPr="008E7BC8">
        <w:rPr>
          <w:rFonts w:ascii="Bookman Old Style" w:hAnsi="Bookman Old Style"/>
          <w:sz w:val="22"/>
          <w:szCs w:val="22"/>
        </w:rPr>
        <w:t>б) плата за подключение к системе теплоснабжения и поступлений денежных средств от осуществления указанной деятельности:</w:t>
      </w:r>
    </w:p>
    <w:p w:rsidR="00C450D9" w:rsidRPr="008E7BC8" w:rsidRDefault="00C450D9" w:rsidP="00C450D9">
      <w:pPr>
        <w:pStyle w:val="3"/>
        <w:spacing w:line="360" w:lineRule="auto"/>
        <w:ind w:left="710"/>
        <w:jc w:val="left"/>
        <w:rPr>
          <w:rFonts w:ascii="Bookman Old Style" w:hAnsi="Bookman Old Style"/>
          <w:b w:val="0"/>
          <w:i/>
          <w:sz w:val="22"/>
          <w:szCs w:val="22"/>
        </w:rPr>
      </w:pPr>
      <w:r w:rsidRPr="008E7BC8">
        <w:rPr>
          <w:rFonts w:ascii="Bookman Old Style" w:hAnsi="Bookman Old Style"/>
          <w:sz w:val="22"/>
          <w:szCs w:val="22"/>
        </w:rPr>
        <w:t>Утвержденные тарифы на технологическое присоединение к сетям теплоснабжения отсутствуют.</w:t>
      </w:r>
    </w:p>
    <w:p w:rsidR="00C450D9" w:rsidRPr="008E7BC8" w:rsidRDefault="00C450D9" w:rsidP="00C450D9">
      <w:pPr>
        <w:pStyle w:val="3"/>
        <w:spacing w:line="360" w:lineRule="auto"/>
        <w:ind w:left="569" w:firstLine="140"/>
        <w:rPr>
          <w:rFonts w:ascii="Bookman Old Style" w:hAnsi="Bookman Old Style"/>
          <w:b w:val="0"/>
          <w:i/>
          <w:sz w:val="22"/>
          <w:szCs w:val="22"/>
        </w:rPr>
      </w:pPr>
      <w:r w:rsidRPr="008E7BC8">
        <w:rPr>
          <w:rFonts w:ascii="Bookman Old Style" w:hAnsi="Bookman Old Style"/>
          <w:sz w:val="22"/>
          <w:szCs w:val="22"/>
        </w:rPr>
        <w:t>в) плата за услуги по поддержанию резервной тепловой мощности, в том числе для социально значимых категорий потребителей:</w:t>
      </w:r>
    </w:p>
    <w:p w:rsidR="00C450D9" w:rsidRPr="008E7BC8" w:rsidRDefault="00C450D9" w:rsidP="00C450D9">
      <w:pPr>
        <w:pStyle w:val="3"/>
        <w:spacing w:line="360" w:lineRule="auto"/>
        <w:ind w:left="710"/>
        <w:jc w:val="left"/>
        <w:rPr>
          <w:rFonts w:ascii="Bookman Old Style" w:hAnsi="Bookman Old Style"/>
          <w:b w:val="0"/>
          <w:i/>
          <w:sz w:val="22"/>
          <w:szCs w:val="22"/>
        </w:rPr>
      </w:pPr>
      <w:r w:rsidRPr="008E7BC8">
        <w:rPr>
          <w:rFonts w:ascii="Bookman Old Style" w:hAnsi="Bookman Old Style"/>
          <w:sz w:val="22"/>
          <w:szCs w:val="22"/>
        </w:rPr>
        <w:t>Данные не предоставлены.</w:t>
      </w:r>
    </w:p>
    <w:p w:rsidR="00C450D9" w:rsidRPr="008E7BC8" w:rsidRDefault="00C450D9" w:rsidP="00C450D9">
      <w:pPr>
        <w:pStyle w:val="e"/>
        <w:spacing w:line="360" w:lineRule="auto"/>
        <w:rPr>
          <w:rFonts w:ascii="Bookman Old Style" w:hAnsi="Bookman Old Style"/>
          <w:sz w:val="22"/>
          <w:szCs w:val="22"/>
        </w:rPr>
      </w:pPr>
    </w:p>
    <w:p w:rsidR="00C450D9" w:rsidRPr="008E7BC8" w:rsidRDefault="00C450D9" w:rsidP="00C450D9">
      <w:pPr>
        <w:pStyle w:val="e"/>
        <w:spacing w:line="360" w:lineRule="auto"/>
        <w:rPr>
          <w:rFonts w:ascii="Bookman Old Style" w:hAnsi="Bookman Old Style"/>
          <w:sz w:val="22"/>
          <w:szCs w:val="22"/>
        </w:rPr>
        <w:sectPr w:rsidR="00C450D9" w:rsidRPr="008E7BC8" w:rsidSect="003235D6">
          <w:headerReference w:type="default" r:id="rId34"/>
          <w:footerReference w:type="default" r:id="rId35"/>
          <w:headerReference w:type="first" r:id="rId36"/>
          <w:footerReference w:type="first" r:id="rId37"/>
          <w:pgSz w:w="11906" w:h="16838"/>
          <w:pgMar w:top="624" w:right="624" w:bottom="1418" w:left="1418" w:header="284" w:footer="312" w:gutter="0"/>
          <w:pgBorders>
            <w:top w:val="single" w:sz="8" w:space="14" w:color="auto"/>
            <w:left w:val="single" w:sz="8" w:space="10" w:color="auto"/>
            <w:bottom w:val="single" w:sz="8" w:space="0" w:color="auto"/>
            <w:right w:val="single" w:sz="8" w:space="17" w:color="auto"/>
          </w:pgBorders>
          <w:pgNumType w:start="5"/>
          <w:cols w:space="708"/>
          <w:titlePg/>
          <w:docGrid w:linePitch="360"/>
        </w:sectPr>
      </w:pPr>
    </w:p>
    <w:p w:rsidR="00C450D9" w:rsidRPr="008E7BC8" w:rsidRDefault="00C450D9" w:rsidP="00C450D9">
      <w:pPr>
        <w:pStyle w:val="e"/>
        <w:spacing w:before="0"/>
        <w:jc w:val="right"/>
        <w:rPr>
          <w:rFonts w:ascii="Bookman Old Style" w:hAnsi="Bookman Old Style"/>
          <w:b/>
          <w:sz w:val="22"/>
          <w:szCs w:val="22"/>
        </w:rPr>
      </w:pPr>
      <w:r w:rsidRPr="008E7BC8">
        <w:rPr>
          <w:rFonts w:ascii="Bookman Old Style" w:hAnsi="Bookman Old Style"/>
          <w:b/>
          <w:sz w:val="22"/>
          <w:szCs w:val="22"/>
        </w:rPr>
        <w:lastRenderedPageBreak/>
        <w:t>Приложение к части 11</w:t>
      </w:r>
    </w:p>
    <w:p w:rsidR="00C450D9" w:rsidRPr="008E7BC8" w:rsidRDefault="00C450D9" w:rsidP="00C450D9">
      <w:pPr>
        <w:pStyle w:val="e"/>
        <w:spacing w:before="0"/>
        <w:rPr>
          <w:rFonts w:ascii="Bookman Old Style" w:hAnsi="Bookman Old Style"/>
          <w:b/>
          <w:bCs/>
          <w:sz w:val="22"/>
          <w:szCs w:val="22"/>
        </w:rPr>
      </w:pPr>
    </w:p>
    <w:p w:rsidR="00C450D9" w:rsidRPr="008E7BC8" w:rsidRDefault="00C450D9" w:rsidP="00C450D9">
      <w:pPr>
        <w:pStyle w:val="a6"/>
        <w:jc w:val="right"/>
        <w:rPr>
          <w:rFonts w:ascii="Bookman Old Style" w:hAnsi="Bookman Old Style"/>
        </w:rPr>
      </w:pPr>
      <w:r w:rsidRPr="008E7BC8">
        <w:rPr>
          <w:rFonts w:ascii="Bookman Old Style" w:hAnsi="Bookman Old Style"/>
        </w:rPr>
        <w:t>Приложение N 1 к Приказу министерства тарифной политики Красноярского края от 17 декабря 2020 г. N 316-п</w:t>
      </w:r>
      <w:r w:rsidRPr="008E7BC8">
        <w:rPr>
          <w:rFonts w:ascii="Bookman Old Style" w:hAnsi="Bookman Old Style"/>
        </w:rPr>
        <w:br/>
        <w:t>Приложение N 2 к Приказу министерства тарифной политики Красноярского края от 18 декабря 2019 г. N 502-п</w:t>
      </w:r>
    </w:p>
    <w:p w:rsidR="00C450D9" w:rsidRPr="008E7BC8" w:rsidRDefault="00C450D9" w:rsidP="00C450D9">
      <w:pPr>
        <w:pStyle w:val="e"/>
        <w:spacing w:before="0"/>
        <w:rPr>
          <w:rFonts w:ascii="Bookman Old Style" w:hAnsi="Bookman Old Style"/>
          <w:b/>
          <w:bCs/>
          <w:sz w:val="22"/>
          <w:szCs w:val="22"/>
        </w:rPr>
      </w:pPr>
    </w:p>
    <w:p w:rsidR="00C450D9" w:rsidRPr="008E7BC8" w:rsidRDefault="00C450D9" w:rsidP="00C450D9">
      <w:pPr>
        <w:pStyle w:val="e"/>
        <w:spacing w:before="0"/>
        <w:rPr>
          <w:rFonts w:ascii="Bookman Old Style" w:hAnsi="Bookman Old Style"/>
          <w:bCs/>
          <w:sz w:val="22"/>
          <w:szCs w:val="22"/>
        </w:rPr>
      </w:pPr>
      <w:r w:rsidRPr="008E7BC8">
        <w:rPr>
          <w:rFonts w:ascii="Bookman Old Style" w:hAnsi="Bookman Old Style"/>
          <w:bCs/>
          <w:sz w:val="22"/>
          <w:szCs w:val="22"/>
        </w:rPr>
        <w:t>Для потребителей тепловой энергии котельной с. Арейское</w:t>
      </w:r>
    </w:p>
    <w:p w:rsidR="00C450D9" w:rsidRPr="008E7BC8" w:rsidRDefault="00C450D9" w:rsidP="00C450D9">
      <w:pPr>
        <w:pStyle w:val="e"/>
        <w:spacing w:before="0"/>
        <w:rPr>
          <w:rFonts w:ascii="Bookman Old Style" w:hAnsi="Bookman Old Style"/>
          <w:b/>
          <w:bCs/>
          <w:sz w:val="22"/>
          <w:szCs w:val="22"/>
        </w:rPr>
      </w:pPr>
    </w:p>
    <w:tbl>
      <w:tblPr>
        <w:tblW w:w="15026" w:type="dxa"/>
        <w:shd w:val="clear" w:color="auto" w:fill="FFFFFF"/>
        <w:tblLayout w:type="fixed"/>
        <w:tblCellMar>
          <w:left w:w="0" w:type="dxa"/>
          <w:right w:w="0" w:type="dxa"/>
        </w:tblCellMar>
        <w:tblLook w:val="04A0"/>
      </w:tblPr>
      <w:tblGrid>
        <w:gridCol w:w="522"/>
        <w:gridCol w:w="1327"/>
        <w:gridCol w:w="1375"/>
        <w:gridCol w:w="37"/>
        <w:gridCol w:w="567"/>
        <w:gridCol w:w="937"/>
        <w:gridCol w:w="794"/>
        <w:gridCol w:w="794"/>
        <w:gridCol w:w="794"/>
        <w:gridCol w:w="808"/>
        <w:gridCol w:w="1543"/>
        <w:gridCol w:w="58"/>
        <w:gridCol w:w="883"/>
        <w:gridCol w:w="794"/>
        <w:gridCol w:w="794"/>
        <w:gridCol w:w="794"/>
        <w:gridCol w:w="808"/>
        <w:gridCol w:w="1397"/>
      </w:tblGrid>
      <w:tr w:rsidR="00C450D9" w:rsidRPr="008E7BC8" w:rsidTr="002D51B3">
        <w:trPr>
          <w:gridAfter w:val="17"/>
          <w:wAfter w:w="14504" w:type="dxa"/>
        </w:trPr>
        <w:tc>
          <w:tcPr>
            <w:tcW w:w="522" w:type="dxa"/>
            <w:shd w:val="clear" w:color="auto" w:fill="auto"/>
            <w:vAlign w:val="center"/>
            <w:hideMark/>
          </w:tcPr>
          <w:p w:rsidR="00C450D9" w:rsidRPr="008E7BC8" w:rsidRDefault="00C450D9" w:rsidP="002D51B3">
            <w:pPr>
              <w:pStyle w:val="a6"/>
              <w:rPr>
                <w:rFonts w:ascii="Bookman Old Style" w:hAnsi="Bookman Old Style" w:cs="Times New Roman"/>
              </w:rPr>
            </w:pPr>
          </w:p>
        </w:tc>
      </w:tr>
      <w:tr w:rsidR="00C450D9" w:rsidRPr="008E7BC8" w:rsidTr="002D51B3">
        <w:tc>
          <w:tcPr>
            <w:tcW w:w="522"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ind w:right="-57"/>
              <w:rPr>
                <w:rFonts w:ascii="Bookman Old Style" w:hAnsi="Bookman Old Style" w:cs="Times New Roman"/>
              </w:rPr>
            </w:pPr>
            <w:r w:rsidRPr="008E7BC8">
              <w:rPr>
                <w:rFonts w:ascii="Bookman Old Style" w:hAnsi="Bookman Old Style" w:cs="Times New Roman"/>
              </w:rPr>
              <w:t xml:space="preserve">N </w:t>
            </w:r>
            <w:proofErr w:type="spellStart"/>
            <w:r w:rsidRPr="008E7BC8">
              <w:rPr>
                <w:rFonts w:ascii="Bookman Old Style" w:hAnsi="Bookman Old Style" w:cs="Times New Roman"/>
              </w:rPr>
              <w:t>п</w:t>
            </w:r>
            <w:proofErr w:type="spellEnd"/>
            <w:r w:rsidRPr="008E7BC8">
              <w:rPr>
                <w:rFonts w:ascii="Bookman Old Style" w:hAnsi="Bookman Old Style" w:cs="Times New Roman"/>
              </w:rPr>
              <w:t>/</w:t>
            </w:r>
            <w:proofErr w:type="spellStart"/>
            <w:r w:rsidRPr="008E7BC8">
              <w:rPr>
                <w:rFonts w:ascii="Bookman Old Style" w:hAnsi="Bookman Old Style" w:cs="Times New Roman"/>
              </w:rPr>
              <w:t>п</w:t>
            </w:r>
            <w:proofErr w:type="spellEnd"/>
          </w:p>
        </w:tc>
        <w:tc>
          <w:tcPr>
            <w:tcW w:w="132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ind w:left="-84" w:right="-94"/>
              <w:rPr>
                <w:rFonts w:ascii="Bookman Old Style" w:hAnsi="Bookman Old Style" w:cs="Times New Roman"/>
              </w:rPr>
            </w:pPr>
            <w:r w:rsidRPr="008E7BC8">
              <w:rPr>
                <w:rFonts w:ascii="Bookman Old Style" w:hAnsi="Bookman Old Style" w:cs="Times New Roman"/>
              </w:rPr>
              <w:t>Наименование регулируемой организации</w:t>
            </w:r>
          </w:p>
        </w:tc>
        <w:tc>
          <w:tcPr>
            <w:tcW w:w="1412" w:type="dxa"/>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Вид тарифа</w:t>
            </w:r>
          </w:p>
        </w:tc>
        <w:tc>
          <w:tcPr>
            <w:tcW w:w="56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ind w:right="-149"/>
              <w:rPr>
                <w:rFonts w:ascii="Bookman Old Style" w:hAnsi="Bookman Old Style" w:cs="Times New Roman"/>
              </w:rPr>
            </w:pPr>
            <w:r w:rsidRPr="008E7BC8">
              <w:rPr>
                <w:rFonts w:ascii="Bookman Old Style" w:hAnsi="Bookman Old Style" w:cs="Times New Roman"/>
              </w:rPr>
              <w:t>Год</w:t>
            </w:r>
          </w:p>
        </w:tc>
        <w:tc>
          <w:tcPr>
            <w:tcW w:w="5670"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1-е полугодие</w:t>
            </w:r>
          </w:p>
        </w:tc>
        <w:tc>
          <w:tcPr>
            <w:tcW w:w="5528"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2-е полугодие</w:t>
            </w:r>
          </w:p>
        </w:tc>
      </w:tr>
      <w:tr w:rsidR="00C450D9" w:rsidRPr="008E7BC8" w:rsidTr="002D51B3">
        <w:tc>
          <w:tcPr>
            <w:tcW w:w="522"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p>
        </w:tc>
        <w:tc>
          <w:tcPr>
            <w:tcW w:w="132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p>
        </w:tc>
        <w:tc>
          <w:tcPr>
            <w:tcW w:w="1412" w:type="dxa"/>
            <w:gridSpan w:val="2"/>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p>
        </w:tc>
        <w:tc>
          <w:tcPr>
            <w:tcW w:w="56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p>
        </w:tc>
        <w:tc>
          <w:tcPr>
            <w:tcW w:w="93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вода</w:t>
            </w:r>
          </w:p>
        </w:tc>
        <w:tc>
          <w:tcPr>
            <w:tcW w:w="3190"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отборный пар давлением</w:t>
            </w:r>
          </w:p>
        </w:tc>
        <w:tc>
          <w:tcPr>
            <w:tcW w:w="154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острый и редуцированный пар</w:t>
            </w:r>
          </w:p>
        </w:tc>
        <w:tc>
          <w:tcPr>
            <w:tcW w:w="941" w:type="dxa"/>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вода</w:t>
            </w:r>
          </w:p>
        </w:tc>
        <w:tc>
          <w:tcPr>
            <w:tcW w:w="3190"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отборный пар давлением</w:t>
            </w:r>
          </w:p>
        </w:tc>
        <w:tc>
          <w:tcPr>
            <w:tcW w:w="139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острый и редуцированный пар</w:t>
            </w:r>
          </w:p>
        </w:tc>
      </w:tr>
      <w:tr w:rsidR="00C450D9" w:rsidRPr="008E7BC8" w:rsidTr="002D51B3">
        <w:tc>
          <w:tcPr>
            <w:tcW w:w="522"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p>
        </w:tc>
        <w:tc>
          <w:tcPr>
            <w:tcW w:w="132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p>
        </w:tc>
        <w:tc>
          <w:tcPr>
            <w:tcW w:w="1412" w:type="dxa"/>
            <w:gridSpan w:val="2"/>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p>
        </w:tc>
        <w:tc>
          <w:tcPr>
            <w:tcW w:w="56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p>
        </w:tc>
        <w:tc>
          <w:tcPr>
            <w:tcW w:w="93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от 1,2 до 2,5 кг/см2</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от 2,5 до 7,0 кг/см2</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от 7,0 до 13,0 кг/см2</w:t>
            </w:r>
          </w:p>
        </w:tc>
        <w:tc>
          <w:tcPr>
            <w:tcW w:w="8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свыше 13,0 кг/см2</w:t>
            </w:r>
          </w:p>
        </w:tc>
        <w:tc>
          <w:tcPr>
            <w:tcW w:w="154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p>
        </w:tc>
        <w:tc>
          <w:tcPr>
            <w:tcW w:w="941" w:type="dxa"/>
            <w:gridSpan w:val="2"/>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от 1,2 до 2,5 кг/см2</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от 2,5 до 7,0 кг/см2</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от 7,0 до 13,0 кг/см2</w:t>
            </w:r>
          </w:p>
        </w:tc>
        <w:tc>
          <w:tcPr>
            <w:tcW w:w="8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свыше 13,0 кг/см2</w:t>
            </w:r>
          </w:p>
        </w:tc>
        <w:tc>
          <w:tcPr>
            <w:tcW w:w="139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p>
        </w:tc>
      </w:tr>
      <w:tr w:rsidR="00C450D9" w:rsidRPr="008E7BC8" w:rsidTr="002D51B3">
        <w:tc>
          <w:tcPr>
            <w:tcW w:w="5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1</w:t>
            </w:r>
          </w:p>
        </w:tc>
        <w:tc>
          <w:tcPr>
            <w:tcW w:w="132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АО "КЭК"</w:t>
            </w:r>
          </w:p>
        </w:tc>
        <w:tc>
          <w:tcPr>
            <w:tcW w:w="13177" w:type="dxa"/>
            <w:gridSpan w:val="16"/>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Для потребителей, в случае отсутствия дифференциации тарифов по схеме подключения</w:t>
            </w:r>
          </w:p>
        </w:tc>
      </w:tr>
      <w:tr w:rsidR="00C450D9" w:rsidRPr="008E7BC8" w:rsidTr="002D51B3">
        <w:tc>
          <w:tcPr>
            <w:tcW w:w="5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1.1</w:t>
            </w:r>
          </w:p>
        </w:tc>
        <w:tc>
          <w:tcPr>
            <w:tcW w:w="132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p>
        </w:tc>
        <w:tc>
          <w:tcPr>
            <w:tcW w:w="141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proofErr w:type="spellStart"/>
            <w:r w:rsidRPr="008E7BC8">
              <w:rPr>
                <w:rFonts w:ascii="Bookman Old Style" w:hAnsi="Bookman Old Style" w:cs="Times New Roman"/>
              </w:rPr>
              <w:t>одноставочный</w:t>
            </w:r>
            <w:proofErr w:type="spellEnd"/>
            <w:r w:rsidRPr="008E7BC8">
              <w:rPr>
                <w:rFonts w:ascii="Bookman Old Style" w:hAnsi="Bookman Old Style" w:cs="Times New Roman"/>
              </w:rPr>
              <w:t>, руб./Гкал</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ind w:left="-149" w:right="-149"/>
              <w:rPr>
                <w:rFonts w:ascii="Bookman Old Style" w:hAnsi="Bookman Old Style" w:cs="Times New Roman"/>
              </w:rPr>
            </w:pPr>
            <w:r w:rsidRPr="008E7BC8">
              <w:rPr>
                <w:rFonts w:ascii="Bookman Old Style" w:hAnsi="Bookman Old Style" w:cs="Times New Roman"/>
              </w:rPr>
              <w:t>2020</w:t>
            </w:r>
          </w:p>
        </w:tc>
        <w:tc>
          <w:tcPr>
            <w:tcW w:w="9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1970,99</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8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16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8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2061,62</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8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r>
      <w:tr w:rsidR="00C450D9" w:rsidRPr="008E7BC8" w:rsidTr="002D51B3">
        <w:tc>
          <w:tcPr>
            <w:tcW w:w="5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2</w:t>
            </w:r>
          </w:p>
        </w:tc>
        <w:tc>
          <w:tcPr>
            <w:tcW w:w="132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p>
        </w:tc>
        <w:tc>
          <w:tcPr>
            <w:tcW w:w="13177" w:type="dxa"/>
            <w:gridSpan w:val="16"/>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Население (тарифы указываются с учетом НДС)</w:t>
            </w:r>
          </w:p>
        </w:tc>
      </w:tr>
      <w:tr w:rsidR="00C450D9" w:rsidRPr="008E7BC8" w:rsidTr="002D51B3">
        <w:tc>
          <w:tcPr>
            <w:tcW w:w="5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lastRenderedPageBreak/>
              <w:t>2.1</w:t>
            </w:r>
          </w:p>
        </w:tc>
        <w:tc>
          <w:tcPr>
            <w:tcW w:w="132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p>
        </w:tc>
        <w:tc>
          <w:tcPr>
            <w:tcW w:w="13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proofErr w:type="spellStart"/>
            <w:r w:rsidRPr="008E7BC8">
              <w:rPr>
                <w:rFonts w:ascii="Bookman Old Style" w:hAnsi="Bookman Old Style" w:cs="Times New Roman"/>
              </w:rPr>
              <w:t>одноставочный</w:t>
            </w:r>
            <w:proofErr w:type="spellEnd"/>
            <w:r w:rsidRPr="008E7BC8">
              <w:rPr>
                <w:rFonts w:ascii="Bookman Old Style" w:hAnsi="Bookman Old Style" w:cs="Times New Roman"/>
              </w:rPr>
              <w:t>, руб./Гкал</w:t>
            </w:r>
          </w:p>
        </w:tc>
        <w:tc>
          <w:tcPr>
            <w:tcW w:w="60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ind w:right="-149"/>
              <w:rPr>
                <w:rFonts w:ascii="Bookman Old Style" w:hAnsi="Bookman Old Style" w:cs="Times New Roman"/>
              </w:rPr>
            </w:pPr>
            <w:r w:rsidRPr="008E7BC8">
              <w:rPr>
                <w:rFonts w:ascii="Bookman Old Style" w:hAnsi="Bookman Old Style" w:cs="Times New Roman"/>
              </w:rPr>
              <w:t>2020</w:t>
            </w:r>
          </w:p>
        </w:tc>
        <w:tc>
          <w:tcPr>
            <w:tcW w:w="9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1970,99</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8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16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8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2061,62</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8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r>
      <w:tr w:rsidR="00C450D9" w:rsidRPr="008E7BC8" w:rsidTr="002D51B3">
        <w:tc>
          <w:tcPr>
            <w:tcW w:w="5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3</w:t>
            </w:r>
          </w:p>
        </w:tc>
        <w:tc>
          <w:tcPr>
            <w:tcW w:w="132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p>
        </w:tc>
        <w:tc>
          <w:tcPr>
            <w:tcW w:w="13177" w:type="dxa"/>
            <w:gridSpan w:val="16"/>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Для потребителей, в случае отсутствия дифференциации тарифов по схеме подключения</w:t>
            </w:r>
          </w:p>
        </w:tc>
      </w:tr>
      <w:tr w:rsidR="00C450D9" w:rsidRPr="008E7BC8" w:rsidTr="002D51B3">
        <w:tc>
          <w:tcPr>
            <w:tcW w:w="5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3.1</w:t>
            </w:r>
          </w:p>
        </w:tc>
        <w:tc>
          <w:tcPr>
            <w:tcW w:w="132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p>
        </w:tc>
        <w:tc>
          <w:tcPr>
            <w:tcW w:w="13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proofErr w:type="spellStart"/>
            <w:r w:rsidRPr="008E7BC8">
              <w:rPr>
                <w:rFonts w:ascii="Bookman Old Style" w:hAnsi="Bookman Old Style" w:cs="Times New Roman"/>
              </w:rPr>
              <w:t>одноставочный</w:t>
            </w:r>
            <w:proofErr w:type="spellEnd"/>
            <w:r w:rsidRPr="008E7BC8">
              <w:rPr>
                <w:rFonts w:ascii="Bookman Old Style" w:hAnsi="Bookman Old Style" w:cs="Times New Roman"/>
              </w:rPr>
              <w:t>, руб./Гкал</w:t>
            </w:r>
          </w:p>
        </w:tc>
        <w:tc>
          <w:tcPr>
            <w:tcW w:w="60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ind w:left="-112" w:right="-149"/>
              <w:rPr>
                <w:rFonts w:ascii="Bookman Old Style" w:hAnsi="Bookman Old Style" w:cs="Times New Roman"/>
              </w:rPr>
            </w:pPr>
            <w:r w:rsidRPr="008E7BC8">
              <w:rPr>
                <w:rFonts w:ascii="Bookman Old Style" w:hAnsi="Bookman Old Style" w:cs="Times New Roman"/>
              </w:rPr>
              <w:t>2021</w:t>
            </w:r>
          </w:p>
        </w:tc>
        <w:tc>
          <w:tcPr>
            <w:tcW w:w="9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2061,62</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8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16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8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2061,62</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8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r>
      <w:tr w:rsidR="00C450D9" w:rsidRPr="008E7BC8" w:rsidTr="002D51B3">
        <w:tc>
          <w:tcPr>
            <w:tcW w:w="5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4</w:t>
            </w:r>
          </w:p>
        </w:tc>
        <w:tc>
          <w:tcPr>
            <w:tcW w:w="132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p>
        </w:tc>
        <w:tc>
          <w:tcPr>
            <w:tcW w:w="13177" w:type="dxa"/>
            <w:gridSpan w:val="16"/>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Население (тарифы указываются с учетом НДС)</w:t>
            </w:r>
          </w:p>
        </w:tc>
      </w:tr>
      <w:tr w:rsidR="00C450D9" w:rsidRPr="008E7BC8" w:rsidTr="002D51B3">
        <w:tc>
          <w:tcPr>
            <w:tcW w:w="5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4.1</w:t>
            </w:r>
          </w:p>
        </w:tc>
        <w:tc>
          <w:tcPr>
            <w:tcW w:w="132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p>
        </w:tc>
        <w:tc>
          <w:tcPr>
            <w:tcW w:w="13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proofErr w:type="spellStart"/>
            <w:r w:rsidRPr="008E7BC8">
              <w:rPr>
                <w:rFonts w:ascii="Bookman Old Style" w:hAnsi="Bookman Old Style" w:cs="Times New Roman"/>
              </w:rPr>
              <w:t>одноставочный</w:t>
            </w:r>
            <w:proofErr w:type="spellEnd"/>
            <w:r w:rsidRPr="008E7BC8">
              <w:rPr>
                <w:rFonts w:ascii="Bookman Old Style" w:hAnsi="Bookman Old Style" w:cs="Times New Roman"/>
              </w:rPr>
              <w:t>, руб./Гкал</w:t>
            </w:r>
          </w:p>
        </w:tc>
        <w:tc>
          <w:tcPr>
            <w:tcW w:w="60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ind w:right="-149"/>
              <w:rPr>
                <w:rFonts w:ascii="Bookman Old Style" w:hAnsi="Bookman Old Style" w:cs="Times New Roman"/>
              </w:rPr>
            </w:pPr>
            <w:r w:rsidRPr="008E7BC8">
              <w:rPr>
                <w:rFonts w:ascii="Bookman Old Style" w:hAnsi="Bookman Old Style" w:cs="Times New Roman"/>
              </w:rPr>
              <w:t>2021</w:t>
            </w:r>
          </w:p>
        </w:tc>
        <w:tc>
          <w:tcPr>
            <w:tcW w:w="9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2061,62</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8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16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8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2061,62</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8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r>
      <w:tr w:rsidR="00C450D9" w:rsidRPr="008E7BC8" w:rsidTr="002D51B3">
        <w:tc>
          <w:tcPr>
            <w:tcW w:w="5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5</w:t>
            </w:r>
          </w:p>
        </w:tc>
        <w:tc>
          <w:tcPr>
            <w:tcW w:w="132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АО "КЭК"</w:t>
            </w:r>
          </w:p>
        </w:tc>
        <w:tc>
          <w:tcPr>
            <w:tcW w:w="13177" w:type="dxa"/>
            <w:gridSpan w:val="16"/>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Для потребителей, в случае отсутствия дифференциации тарифов по схеме подключения</w:t>
            </w:r>
          </w:p>
        </w:tc>
      </w:tr>
      <w:tr w:rsidR="00C450D9" w:rsidRPr="008E7BC8" w:rsidTr="002D51B3">
        <w:tc>
          <w:tcPr>
            <w:tcW w:w="5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5.1</w:t>
            </w:r>
          </w:p>
        </w:tc>
        <w:tc>
          <w:tcPr>
            <w:tcW w:w="132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p>
        </w:tc>
        <w:tc>
          <w:tcPr>
            <w:tcW w:w="13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proofErr w:type="spellStart"/>
            <w:r w:rsidRPr="008E7BC8">
              <w:rPr>
                <w:rFonts w:ascii="Bookman Old Style" w:hAnsi="Bookman Old Style" w:cs="Times New Roman"/>
              </w:rPr>
              <w:t>одноставочный</w:t>
            </w:r>
            <w:proofErr w:type="spellEnd"/>
            <w:r w:rsidRPr="008E7BC8">
              <w:rPr>
                <w:rFonts w:ascii="Bookman Old Style" w:hAnsi="Bookman Old Style" w:cs="Times New Roman"/>
              </w:rPr>
              <w:t>, руб./Гкал</w:t>
            </w:r>
          </w:p>
        </w:tc>
        <w:tc>
          <w:tcPr>
            <w:tcW w:w="60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ind w:right="-149"/>
              <w:rPr>
                <w:rFonts w:ascii="Bookman Old Style" w:hAnsi="Bookman Old Style" w:cs="Times New Roman"/>
              </w:rPr>
            </w:pPr>
            <w:r w:rsidRPr="008E7BC8">
              <w:rPr>
                <w:rFonts w:ascii="Bookman Old Style" w:hAnsi="Bookman Old Style" w:cs="Times New Roman"/>
              </w:rPr>
              <w:t>2022</w:t>
            </w:r>
          </w:p>
        </w:tc>
        <w:tc>
          <w:tcPr>
            <w:tcW w:w="9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2097,22</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8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16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8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2211,73</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8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r>
      <w:tr w:rsidR="00C450D9" w:rsidRPr="008E7BC8" w:rsidTr="002D51B3">
        <w:tc>
          <w:tcPr>
            <w:tcW w:w="5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6</w:t>
            </w:r>
          </w:p>
        </w:tc>
        <w:tc>
          <w:tcPr>
            <w:tcW w:w="132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p>
        </w:tc>
        <w:tc>
          <w:tcPr>
            <w:tcW w:w="13177" w:type="dxa"/>
            <w:gridSpan w:val="16"/>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Население (тарифы указываются с учетом НДС)</w:t>
            </w:r>
          </w:p>
        </w:tc>
      </w:tr>
      <w:tr w:rsidR="00C450D9" w:rsidRPr="008E7BC8" w:rsidTr="002D51B3">
        <w:tc>
          <w:tcPr>
            <w:tcW w:w="5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6.1</w:t>
            </w:r>
          </w:p>
        </w:tc>
        <w:tc>
          <w:tcPr>
            <w:tcW w:w="132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p>
        </w:tc>
        <w:tc>
          <w:tcPr>
            <w:tcW w:w="13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proofErr w:type="spellStart"/>
            <w:r w:rsidRPr="008E7BC8">
              <w:rPr>
                <w:rFonts w:ascii="Bookman Old Style" w:hAnsi="Bookman Old Style" w:cs="Times New Roman"/>
              </w:rPr>
              <w:t>одноставочный</w:t>
            </w:r>
            <w:proofErr w:type="spellEnd"/>
            <w:r w:rsidRPr="008E7BC8">
              <w:rPr>
                <w:rFonts w:ascii="Bookman Old Style" w:hAnsi="Bookman Old Style" w:cs="Times New Roman"/>
              </w:rPr>
              <w:t>, руб./Гкал</w:t>
            </w:r>
          </w:p>
        </w:tc>
        <w:tc>
          <w:tcPr>
            <w:tcW w:w="60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ind w:right="-290"/>
              <w:rPr>
                <w:rFonts w:ascii="Bookman Old Style" w:hAnsi="Bookman Old Style" w:cs="Times New Roman"/>
              </w:rPr>
            </w:pPr>
            <w:r w:rsidRPr="008E7BC8">
              <w:rPr>
                <w:rFonts w:ascii="Bookman Old Style" w:hAnsi="Bookman Old Style" w:cs="Times New Roman"/>
              </w:rPr>
              <w:t>2022</w:t>
            </w:r>
          </w:p>
        </w:tc>
        <w:tc>
          <w:tcPr>
            <w:tcW w:w="9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2097,22</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8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16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8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2211,73</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7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8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r w:rsidRPr="008E7BC8">
              <w:rPr>
                <w:rFonts w:ascii="Bookman Old Style" w:hAnsi="Bookman Old Style" w:cs="Times New Roman"/>
              </w:rPr>
              <w:t>-</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pStyle w:val="a6"/>
              <w:rPr>
                <w:rFonts w:ascii="Bookman Old Style" w:hAnsi="Bookman Old Style" w:cs="Times New Roman"/>
              </w:rPr>
            </w:pPr>
          </w:p>
        </w:tc>
      </w:tr>
    </w:tbl>
    <w:p w:rsidR="00C450D9" w:rsidRPr="008E7BC8" w:rsidRDefault="00C450D9" w:rsidP="00C450D9">
      <w:pPr>
        <w:pStyle w:val="e"/>
        <w:spacing w:before="0"/>
        <w:rPr>
          <w:rFonts w:ascii="Bookman Old Style" w:hAnsi="Bookman Old Style"/>
          <w:b/>
          <w:bCs/>
          <w:sz w:val="22"/>
          <w:szCs w:val="22"/>
        </w:rPr>
      </w:pPr>
    </w:p>
    <w:p w:rsidR="00C450D9" w:rsidRPr="008E7BC8" w:rsidRDefault="00C450D9" w:rsidP="00C450D9">
      <w:pPr>
        <w:pStyle w:val="a6"/>
        <w:jc w:val="right"/>
        <w:rPr>
          <w:rFonts w:ascii="Bookman Old Style" w:hAnsi="Bookman Old Style"/>
        </w:rPr>
      </w:pPr>
      <w:r w:rsidRPr="008E7BC8">
        <w:rPr>
          <w:rFonts w:ascii="Bookman Old Style" w:hAnsi="Bookman Old Style"/>
        </w:rPr>
        <w:t xml:space="preserve">Приложение N 19 к Приказу министерства тарифной политики Красноярского края от 17 декабря 2020 г. N 316-п </w:t>
      </w:r>
    </w:p>
    <w:p w:rsidR="00C450D9" w:rsidRPr="008E7BC8" w:rsidRDefault="00C450D9" w:rsidP="00C450D9">
      <w:pPr>
        <w:pStyle w:val="a6"/>
        <w:jc w:val="right"/>
        <w:rPr>
          <w:rFonts w:ascii="Bookman Old Style" w:hAnsi="Bookman Old Style"/>
        </w:rPr>
      </w:pPr>
      <w:r w:rsidRPr="008E7BC8">
        <w:rPr>
          <w:rFonts w:ascii="Bookman Old Style" w:hAnsi="Bookman Old Style"/>
        </w:rPr>
        <w:t>Приложение N 20 к Приказу министерства тарифной политики Красноярского края от 18 декабря 2019 г. N 502-п</w:t>
      </w:r>
    </w:p>
    <w:p w:rsidR="00C450D9" w:rsidRPr="008E7BC8" w:rsidRDefault="00C450D9" w:rsidP="00C450D9">
      <w:pPr>
        <w:pStyle w:val="e"/>
        <w:spacing w:before="0"/>
        <w:rPr>
          <w:rFonts w:ascii="Bookman Old Style" w:hAnsi="Bookman Old Style"/>
          <w:bCs/>
          <w:sz w:val="22"/>
          <w:szCs w:val="22"/>
        </w:rPr>
      </w:pPr>
    </w:p>
    <w:p w:rsidR="00C450D9" w:rsidRPr="008E7BC8" w:rsidRDefault="00C450D9" w:rsidP="00C450D9">
      <w:pPr>
        <w:pStyle w:val="e"/>
        <w:spacing w:before="0"/>
        <w:rPr>
          <w:rFonts w:ascii="Bookman Old Style" w:hAnsi="Bookman Old Style"/>
          <w:bCs/>
          <w:sz w:val="22"/>
          <w:szCs w:val="22"/>
        </w:rPr>
      </w:pPr>
      <w:r w:rsidRPr="008E7BC8">
        <w:rPr>
          <w:rFonts w:ascii="Bookman Old Style" w:hAnsi="Bookman Old Style"/>
          <w:bCs/>
          <w:sz w:val="22"/>
          <w:szCs w:val="22"/>
        </w:rPr>
        <w:t>Для потребителей тепловой энергии котельной п. Элита</w:t>
      </w:r>
    </w:p>
    <w:p w:rsidR="00C450D9" w:rsidRPr="008E7BC8" w:rsidRDefault="00C450D9" w:rsidP="00C450D9">
      <w:pPr>
        <w:pStyle w:val="e"/>
        <w:spacing w:before="0"/>
        <w:rPr>
          <w:rFonts w:ascii="Bookman Old Style" w:hAnsi="Bookman Old Style"/>
          <w:b/>
          <w:bCs/>
          <w:sz w:val="22"/>
          <w:szCs w:val="22"/>
        </w:rPr>
      </w:pPr>
    </w:p>
    <w:tbl>
      <w:tblPr>
        <w:tblW w:w="0" w:type="auto"/>
        <w:shd w:val="clear" w:color="auto" w:fill="FFFFFF"/>
        <w:tblCellMar>
          <w:left w:w="0" w:type="dxa"/>
          <w:right w:w="0" w:type="dxa"/>
        </w:tblCellMar>
        <w:tblLook w:val="04A0"/>
      </w:tblPr>
      <w:tblGrid>
        <w:gridCol w:w="513"/>
        <w:gridCol w:w="1325"/>
        <w:gridCol w:w="1419"/>
        <w:gridCol w:w="637"/>
        <w:gridCol w:w="850"/>
        <w:gridCol w:w="786"/>
        <w:gridCol w:w="786"/>
        <w:gridCol w:w="786"/>
        <w:gridCol w:w="786"/>
        <w:gridCol w:w="298"/>
        <w:gridCol w:w="1308"/>
        <w:gridCol w:w="850"/>
        <w:gridCol w:w="786"/>
        <w:gridCol w:w="786"/>
        <w:gridCol w:w="786"/>
        <w:gridCol w:w="786"/>
        <w:gridCol w:w="298"/>
        <w:gridCol w:w="1308"/>
      </w:tblGrid>
      <w:tr w:rsidR="00C450D9" w:rsidRPr="008E7BC8" w:rsidTr="002D51B3">
        <w:tc>
          <w:tcPr>
            <w:tcW w:w="55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ind w:right="-193"/>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lastRenderedPageBreak/>
              <w:t xml:space="preserve">N </w:t>
            </w:r>
            <w:proofErr w:type="spellStart"/>
            <w:r w:rsidRPr="008E7BC8">
              <w:rPr>
                <w:rFonts w:ascii="Bookman Old Style" w:eastAsia="Times New Roman" w:hAnsi="Bookman Old Style" w:cs="Times New Roman"/>
                <w:lang w:eastAsia="ru-RU"/>
              </w:rPr>
              <w:t>п</w:t>
            </w:r>
            <w:proofErr w:type="spellEnd"/>
            <w:r w:rsidRPr="008E7BC8">
              <w:rPr>
                <w:rFonts w:ascii="Bookman Old Style" w:eastAsia="Times New Roman" w:hAnsi="Bookman Old Style" w:cs="Times New Roman"/>
                <w:lang w:eastAsia="ru-RU"/>
              </w:rPr>
              <w:t>/</w:t>
            </w:r>
            <w:proofErr w:type="spellStart"/>
            <w:r w:rsidRPr="008E7BC8">
              <w:rPr>
                <w:rFonts w:ascii="Bookman Old Style" w:eastAsia="Times New Roman" w:hAnsi="Bookman Old Style" w:cs="Times New Roman"/>
                <w:lang w:eastAsia="ru-RU"/>
              </w:rPr>
              <w:t>п</w:t>
            </w:r>
            <w:proofErr w:type="spellEnd"/>
          </w:p>
        </w:tc>
        <w:tc>
          <w:tcPr>
            <w:tcW w:w="166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Наименование регулируемой организации</w:t>
            </w:r>
          </w:p>
        </w:tc>
        <w:tc>
          <w:tcPr>
            <w:tcW w:w="184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Вид тарифа</w:t>
            </w:r>
          </w:p>
        </w:tc>
        <w:tc>
          <w:tcPr>
            <w:tcW w:w="55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Год</w:t>
            </w:r>
          </w:p>
        </w:tc>
        <w:tc>
          <w:tcPr>
            <w:tcW w:w="6098"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1-е полугодие</w:t>
            </w:r>
          </w:p>
        </w:tc>
        <w:tc>
          <w:tcPr>
            <w:tcW w:w="6098"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2-е полугодие</w:t>
            </w:r>
          </w:p>
        </w:tc>
      </w:tr>
      <w:tr w:rsidR="007F337D" w:rsidRPr="008E7BC8" w:rsidTr="002D51B3">
        <w:tc>
          <w:tcPr>
            <w:tcW w:w="55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66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84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55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92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вода</w:t>
            </w:r>
          </w:p>
        </w:tc>
        <w:tc>
          <w:tcPr>
            <w:tcW w:w="3326"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отборный пар давлением</w:t>
            </w:r>
          </w:p>
        </w:tc>
        <w:tc>
          <w:tcPr>
            <w:tcW w:w="184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острый и редуцированный пар</w:t>
            </w:r>
          </w:p>
        </w:tc>
        <w:tc>
          <w:tcPr>
            <w:tcW w:w="92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вода</w:t>
            </w:r>
          </w:p>
        </w:tc>
        <w:tc>
          <w:tcPr>
            <w:tcW w:w="3326"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отборный пар давлением</w:t>
            </w:r>
          </w:p>
        </w:tc>
        <w:tc>
          <w:tcPr>
            <w:tcW w:w="184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острый и редуцированный пар</w:t>
            </w:r>
          </w:p>
        </w:tc>
      </w:tr>
      <w:tr w:rsidR="007F337D" w:rsidRPr="008E7BC8" w:rsidTr="002D51B3">
        <w:tc>
          <w:tcPr>
            <w:tcW w:w="55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66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84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55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92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от 1,2 до 2,5 кг/см2</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от 2,5 до 7,0 кг/см2</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от 7,0 до 13,0 кг/см2</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свыше 13,0 кг/см2</w:t>
            </w:r>
          </w:p>
        </w:tc>
        <w:tc>
          <w:tcPr>
            <w:tcW w:w="2033" w:type="dxa"/>
            <w:gridSpan w:val="2"/>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92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от 1,2 до 2,5 кг/см2</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от 2,5 до 7,0 кг/см2</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от 7,0 до 13,0 кг/см2</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свыше 13,0 кг/см2</w:t>
            </w:r>
          </w:p>
        </w:tc>
        <w:tc>
          <w:tcPr>
            <w:tcW w:w="2033" w:type="dxa"/>
            <w:gridSpan w:val="2"/>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r>
      <w:tr w:rsidR="00C450D9" w:rsidRPr="008E7BC8" w:rsidTr="002D51B3">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1</w:t>
            </w:r>
          </w:p>
        </w:tc>
        <w:tc>
          <w:tcPr>
            <w:tcW w:w="166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АО "КЭК"</w:t>
            </w:r>
          </w:p>
        </w:tc>
        <w:tc>
          <w:tcPr>
            <w:tcW w:w="14599" w:type="dxa"/>
            <w:gridSpan w:val="16"/>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Для потребителей, в случае отсутствия дифференциации тарифов по схеме подключения</w:t>
            </w:r>
          </w:p>
        </w:tc>
      </w:tr>
      <w:tr w:rsidR="007F337D" w:rsidRPr="008E7BC8" w:rsidTr="002D51B3">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1.1</w:t>
            </w:r>
          </w:p>
        </w:tc>
        <w:tc>
          <w:tcPr>
            <w:tcW w:w="166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proofErr w:type="spellStart"/>
            <w:r w:rsidRPr="008E7BC8">
              <w:rPr>
                <w:rFonts w:ascii="Bookman Old Style" w:eastAsia="Times New Roman" w:hAnsi="Bookman Old Style" w:cs="Times New Roman"/>
                <w:lang w:eastAsia="ru-RU"/>
              </w:rPr>
              <w:t>одноставочный</w:t>
            </w:r>
            <w:proofErr w:type="spellEnd"/>
            <w:r w:rsidRPr="008E7BC8">
              <w:rPr>
                <w:rFonts w:ascii="Bookman Old Style" w:eastAsia="Times New Roman" w:hAnsi="Bookman Old Style" w:cs="Times New Roman"/>
                <w:lang w:eastAsia="ru-RU"/>
              </w:rPr>
              <w:t>, руб./Гкал</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2020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1970,99</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203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2061,62</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203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r>
      <w:tr w:rsidR="00C450D9" w:rsidRPr="008E7BC8" w:rsidTr="002D51B3">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2</w:t>
            </w:r>
          </w:p>
        </w:tc>
        <w:tc>
          <w:tcPr>
            <w:tcW w:w="166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4599" w:type="dxa"/>
            <w:gridSpan w:val="16"/>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Население (тарифы указываются с учетом НДС)</w:t>
            </w:r>
          </w:p>
        </w:tc>
      </w:tr>
      <w:tr w:rsidR="007F337D" w:rsidRPr="008E7BC8" w:rsidTr="002D51B3">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2.1</w:t>
            </w:r>
          </w:p>
        </w:tc>
        <w:tc>
          <w:tcPr>
            <w:tcW w:w="166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proofErr w:type="spellStart"/>
            <w:r w:rsidRPr="008E7BC8">
              <w:rPr>
                <w:rFonts w:ascii="Bookman Old Style" w:eastAsia="Times New Roman" w:hAnsi="Bookman Old Style" w:cs="Times New Roman"/>
                <w:lang w:eastAsia="ru-RU"/>
              </w:rPr>
              <w:t>одноставочный</w:t>
            </w:r>
            <w:proofErr w:type="spellEnd"/>
            <w:r w:rsidRPr="008E7BC8">
              <w:rPr>
                <w:rFonts w:ascii="Bookman Old Style" w:eastAsia="Times New Roman" w:hAnsi="Bookman Old Style" w:cs="Times New Roman"/>
                <w:lang w:eastAsia="ru-RU"/>
              </w:rPr>
              <w:t>, руб./Гкал</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2020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1970,99</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203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2061,62</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203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r>
      <w:tr w:rsidR="00C450D9" w:rsidRPr="008E7BC8" w:rsidTr="002D51B3">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lastRenderedPageBreak/>
              <w:t>3</w:t>
            </w:r>
          </w:p>
        </w:tc>
        <w:tc>
          <w:tcPr>
            <w:tcW w:w="166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4599" w:type="dxa"/>
            <w:gridSpan w:val="16"/>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Для потребителей, в случае отсутствия дифференциации тарифов по схеме подключения</w:t>
            </w:r>
          </w:p>
        </w:tc>
      </w:tr>
      <w:tr w:rsidR="007F337D" w:rsidRPr="008E7BC8" w:rsidTr="002D51B3">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3.1</w:t>
            </w:r>
          </w:p>
        </w:tc>
        <w:tc>
          <w:tcPr>
            <w:tcW w:w="166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proofErr w:type="spellStart"/>
            <w:r w:rsidRPr="008E7BC8">
              <w:rPr>
                <w:rFonts w:ascii="Bookman Old Style" w:eastAsia="Times New Roman" w:hAnsi="Bookman Old Style" w:cs="Times New Roman"/>
                <w:lang w:eastAsia="ru-RU"/>
              </w:rPr>
              <w:t>одноставочный</w:t>
            </w:r>
            <w:proofErr w:type="spellEnd"/>
            <w:r w:rsidRPr="008E7BC8">
              <w:rPr>
                <w:rFonts w:ascii="Bookman Old Style" w:eastAsia="Times New Roman" w:hAnsi="Bookman Old Style" w:cs="Times New Roman"/>
                <w:lang w:eastAsia="ru-RU"/>
              </w:rPr>
              <w:t>, руб./Гкал</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2021</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2061,62</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203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2061,62</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203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r>
      <w:tr w:rsidR="00C450D9" w:rsidRPr="008E7BC8" w:rsidTr="002D51B3">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4</w:t>
            </w:r>
          </w:p>
        </w:tc>
        <w:tc>
          <w:tcPr>
            <w:tcW w:w="166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4599" w:type="dxa"/>
            <w:gridSpan w:val="16"/>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Население (тарифы указываются с учетом НДС)</w:t>
            </w:r>
          </w:p>
        </w:tc>
      </w:tr>
      <w:tr w:rsidR="007F337D" w:rsidRPr="008E7BC8" w:rsidTr="002D51B3">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4.1</w:t>
            </w:r>
          </w:p>
        </w:tc>
        <w:tc>
          <w:tcPr>
            <w:tcW w:w="166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proofErr w:type="spellStart"/>
            <w:r w:rsidRPr="008E7BC8">
              <w:rPr>
                <w:rFonts w:ascii="Bookman Old Style" w:eastAsia="Times New Roman" w:hAnsi="Bookman Old Style" w:cs="Times New Roman"/>
                <w:lang w:eastAsia="ru-RU"/>
              </w:rPr>
              <w:t>одноставочный</w:t>
            </w:r>
            <w:proofErr w:type="spellEnd"/>
            <w:r w:rsidRPr="008E7BC8">
              <w:rPr>
                <w:rFonts w:ascii="Bookman Old Style" w:eastAsia="Times New Roman" w:hAnsi="Bookman Old Style" w:cs="Times New Roman"/>
                <w:lang w:eastAsia="ru-RU"/>
              </w:rPr>
              <w:t>, руб./Гкал</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2021</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2061,62</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203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2061,62</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203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r>
      <w:tr w:rsidR="00C450D9" w:rsidRPr="008E7BC8" w:rsidTr="002D51B3">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5</w:t>
            </w:r>
          </w:p>
        </w:tc>
        <w:tc>
          <w:tcPr>
            <w:tcW w:w="166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АО "КЭК"</w:t>
            </w:r>
          </w:p>
        </w:tc>
        <w:tc>
          <w:tcPr>
            <w:tcW w:w="14599" w:type="dxa"/>
            <w:gridSpan w:val="16"/>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Для потребителей, в случае отсутствия дифференциации тарифов по схеме подключения</w:t>
            </w:r>
          </w:p>
        </w:tc>
      </w:tr>
      <w:tr w:rsidR="007F337D" w:rsidRPr="008E7BC8" w:rsidTr="002D51B3">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5.1</w:t>
            </w:r>
          </w:p>
        </w:tc>
        <w:tc>
          <w:tcPr>
            <w:tcW w:w="166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proofErr w:type="spellStart"/>
            <w:r w:rsidRPr="008E7BC8">
              <w:rPr>
                <w:rFonts w:ascii="Bookman Old Style" w:eastAsia="Times New Roman" w:hAnsi="Bookman Old Style" w:cs="Times New Roman"/>
                <w:lang w:eastAsia="ru-RU"/>
              </w:rPr>
              <w:t>одноставочный</w:t>
            </w:r>
            <w:proofErr w:type="spellEnd"/>
            <w:r w:rsidRPr="008E7BC8">
              <w:rPr>
                <w:rFonts w:ascii="Bookman Old Style" w:eastAsia="Times New Roman" w:hAnsi="Bookman Old Style" w:cs="Times New Roman"/>
                <w:lang w:eastAsia="ru-RU"/>
              </w:rPr>
              <w:t>, руб./Гкал</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2022</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2104,21</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203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2218,25</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203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r>
      <w:tr w:rsidR="00C450D9" w:rsidRPr="008E7BC8" w:rsidTr="002D51B3">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6</w:t>
            </w:r>
          </w:p>
        </w:tc>
        <w:tc>
          <w:tcPr>
            <w:tcW w:w="166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4599" w:type="dxa"/>
            <w:gridSpan w:val="16"/>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Население (тарифы указываются с учетом НДС)</w:t>
            </w:r>
          </w:p>
        </w:tc>
      </w:tr>
      <w:tr w:rsidR="007F337D" w:rsidRPr="008E7BC8" w:rsidTr="002D51B3">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6.1</w:t>
            </w:r>
          </w:p>
        </w:tc>
        <w:tc>
          <w:tcPr>
            <w:tcW w:w="166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proofErr w:type="spellStart"/>
            <w:r w:rsidRPr="008E7BC8">
              <w:rPr>
                <w:rFonts w:ascii="Bookman Old Style" w:eastAsia="Times New Roman" w:hAnsi="Bookman Old Style" w:cs="Times New Roman"/>
                <w:lang w:eastAsia="ru-RU"/>
              </w:rPr>
              <w:t>одноставочный</w:t>
            </w:r>
            <w:proofErr w:type="spellEnd"/>
            <w:r w:rsidRPr="008E7BC8">
              <w:rPr>
                <w:rFonts w:ascii="Bookman Old Style" w:eastAsia="Times New Roman" w:hAnsi="Bookman Old Style" w:cs="Times New Roman"/>
                <w:lang w:eastAsia="ru-RU"/>
              </w:rPr>
              <w:t>, руб./Гкал</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2022</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2104,21</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203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2218,25</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203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r>
    </w:tbl>
    <w:p w:rsidR="00C450D9" w:rsidRPr="008E7BC8" w:rsidRDefault="00C450D9" w:rsidP="00C450D9">
      <w:pPr>
        <w:pStyle w:val="e"/>
        <w:spacing w:before="0"/>
        <w:rPr>
          <w:rFonts w:ascii="Bookman Old Style" w:hAnsi="Bookman Old Style"/>
          <w:b/>
          <w:bCs/>
          <w:sz w:val="22"/>
          <w:szCs w:val="22"/>
        </w:rPr>
      </w:pPr>
    </w:p>
    <w:p w:rsidR="00C450D9" w:rsidRPr="008E7BC8" w:rsidRDefault="00C450D9" w:rsidP="00C450D9">
      <w:pPr>
        <w:pStyle w:val="2"/>
        <w:shd w:val="clear" w:color="auto" w:fill="FFFFFF"/>
        <w:tabs>
          <w:tab w:val="left" w:pos="142"/>
          <w:tab w:val="left" w:pos="284"/>
        </w:tabs>
        <w:jc w:val="right"/>
        <w:textAlignment w:val="baseline"/>
        <w:rPr>
          <w:rFonts w:ascii="Bookman Old Style" w:hAnsi="Bookman Old Style"/>
          <w:b w:val="0"/>
          <w:sz w:val="22"/>
          <w:szCs w:val="22"/>
        </w:rPr>
      </w:pPr>
      <w:r w:rsidRPr="008E7BC8">
        <w:rPr>
          <w:rFonts w:ascii="Bookman Old Style" w:hAnsi="Bookman Old Style"/>
          <w:b w:val="0"/>
          <w:sz w:val="22"/>
          <w:szCs w:val="22"/>
        </w:rPr>
        <w:t>Приложение N 1 к Приказу министерства тарифной политики Красноярского края от 17 декабря 2020 г. N 305-п</w:t>
      </w:r>
      <w:r w:rsidRPr="008E7BC8">
        <w:rPr>
          <w:rFonts w:ascii="Bookman Old Style" w:hAnsi="Bookman Old Style"/>
          <w:b w:val="0"/>
          <w:sz w:val="22"/>
          <w:szCs w:val="22"/>
        </w:rPr>
        <w:br/>
        <w:t>Приложение N 2 к Приказу министерства тарифной политики Красноярского края от 3 декабря 2018 г. N 81-п</w:t>
      </w:r>
    </w:p>
    <w:p w:rsidR="00C450D9" w:rsidRPr="008E7BC8" w:rsidRDefault="00C450D9" w:rsidP="00C450D9">
      <w:pPr>
        <w:pStyle w:val="e"/>
        <w:spacing w:before="0"/>
        <w:rPr>
          <w:rFonts w:ascii="Bookman Old Style" w:hAnsi="Bookman Old Style"/>
          <w:sz w:val="22"/>
          <w:szCs w:val="22"/>
        </w:rPr>
      </w:pPr>
    </w:p>
    <w:p w:rsidR="00C450D9" w:rsidRPr="008E7BC8" w:rsidRDefault="00C450D9" w:rsidP="00C450D9">
      <w:pPr>
        <w:pStyle w:val="e"/>
        <w:spacing w:before="0"/>
        <w:rPr>
          <w:rFonts w:ascii="Bookman Old Style" w:hAnsi="Bookman Old Style"/>
          <w:sz w:val="22"/>
          <w:szCs w:val="22"/>
        </w:rPr>
      </w:pPr>
      <w:r w:rsidRPr="008E7BC8">
        <w:rPr>
          <w:rFonts w:ascii="Bookman Old Style" w:hAnsi="Bookman Old Style"/>
          <w:sz w:val="22"/>
          <w:szCs w:val="22"/>
        </w:rPr>
        <w:t xml:space="preserve">Для потребителей тепловой энергии от котельной </w:t>
      </w:r>
      <w:proofErr w:type="spellStart"/>
      <w:r w:rsidRPr="008E7BC8">
        <w:rPr>
          <w:rFonts w:ascii="Bookman Old Style" w:hAnsi="Bookman Old Style"/>
          <w:sz w:val="22"/>
          <w:szCs w:val="22"/>
        </w:rPr>
        <w:t>мкр</w:t>
      </w:r>
      <w:proofErr w:type="spellEnd"/>
      <w:r w:rsidRPr="008E7BC8">
        <w:rPr>
          <w:rFonts w:ascii="Bookman Old Style" w:hAnsi="Bookman Old Style"/>
          <w:sz w:val="22"/>
          <w:szCs w:val="22"/>
        </w:rPr>
        <w:t>. Видный п. Элита</w:t>
      </w:r>
    </w:p>
    <w:p w:rsidR="00C450D9" w:rsidRPr="008E7BC8" w:rsidRDefault="00C450D9" w:rsidP="00C450D9">
      <w:pPr>
        <w:pStyle w:val="e"/>
        <w:spacing w:before="0"/>
        <w:rPr>
          <w:rFonts w:ascii="Bookman Old Style" w:hAnsi="Bookman Old Style"/>
          <w:sz w:val="22"/>
          <w:szCs w:val="22"/>
        </w:rPr>
      </w:pPr>
    </w:p>
    <w:tbl>
      <w:tblPr>
        <w:tblW w:w="0" w:type="auto"/>
        <w:shd w:val="clear" w:color="auto" w:fill="FFFFFF"/>
        <w:tblCellMar>
          <w:left w:w="0" w:type="dxa"/>
          <w:right w:w="0" w:type="dxa"/>
        </w:tblCellMar>
        <w:tblLook w:val="04A0"/>
      </w:tblPr>
      <w:tblGrid>
        <w:gridCol w:w="591"/>
        <w:gridCol w:w="1310"/>
        <w:gridCol w:w="1402"/>
        <w:gridCol w:w="632"/>
        <w:gridCol w:w="926"/>
        <w:gridCol w:w="780"/>
        <w:gridCol w:w="780"/>
        <w:gridCol w:w="780"/>
        <w:gridCol w:w="780"/>
        <w:gridCol w:w="1474"/>
        <w:gridCol w:w="927"/>
        <w:gridCol w:w="780"/>
        <w:gridCol w:w="780"/>
        <w:gridCol w:w="780"/>
        <w:gridCol w:w="780"/>
        <w:gridCol w:w="118"/>
        <w:gridCol w:w="1474"/>
      </w:tblGrid>
      <w:tr w:rsidR="00C450D9" w:rsidRPr="008E7BC8" w:rsidTr="002D51B3">
        <w:tc>
          <w:tcPr>
            <w:tcW w:w="55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lastRenderedPageBreak/>
              <w:t xml:space="preserve">N </w:t>
            </w:r>
            <w:proofErr w:type="spellStart"/>
            <w:r w:rsidRPr="008E7BC8">
              <w:rPr>
                <w:rFonts w:ascii="Bookman Old Style" w:eastAsia="Times New Roman" w:hAnsi="Bookman Old Style" w:cs="Times New Roman"/>
                <w:lang w:eastAsia="ru-RU"/>
              </w:rPr>
              <w:t>п</w:t>
            </w:r>
            <w:proofErr w:type="spellEnd"/>
            <w:r w:rsidRPr="008E7BC8">
              <w:rPr>
                <w:rFonts w:ascii="Bookman Old Style" w:eastAsia="Times New Roman" w:hAnsi="Bookman Old Style" w:cs="Times New Roman"/>
                <w:lang w:eastAsia="ru-RU"/>
              </w:rPr>
              <w:t>/</w:t>
            </w:r>
            <w:proofErr w:type="spellStart"/>
            <w:r w:rsidRPr="008E7BC8">
              <w:rPr>
                <w:rFonts w:ascii="Bookman Old Style" w:eastAsia="Times New Roman" w:hAnsi="Bookman Old Style" w:cs="Times New Roman"/>
                <w:lang w:eastAsia="ru-RU"/>
              </w:rPr>
              <w:t>п</w:t>
            </w:r>
            <w:proofErr w:type="spellEnd"/>
          </w:p>
        </w:tc>
        <w:tc>
          <w:tcPr>
            <w:tcW w:w="184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Наименование регулируемой организации</w:t>
            </w:r>
          </w:p>
        </w:tc>
        <w:tc>
          <w:tcPr>
            <w:tcW w:w="184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Вид тарифа</w:t>
            </w:r>
          </w:p>
        </w:tc>
        <w:tc>
          <w:tcPr>
            <w:tcW w:w="55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Год</w:t>
            </w:r>
          </w:p>
        </w:tc>
        <w:tc>
          <w:tcPr>
            <w:tcW w:w="6283"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1-е полугодие</w:t>
            </w:r>
          </w:p>
        </w:tc>
        <w:tc>
          <w:tcPr>
            <w:tcW w:w="6098"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2-е полугодие</w:t>
            </w:r>
          </w:p>
        </w:tc>
      </w:tr>
      <w:tr w:rsidR="007F337D" w:rsidRPr="008E7BC8" w:rsidTr="002D51B3">
        <w:tc>
          <w:tcPr>
            <w:tcW w:w="55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84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84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55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109"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вода</w:t>
            </w:r>
          </w:p>
        </w:tc>
        <w:tc>
          <w:tcPr>
            <w:tcW w:w="3142"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отборный пар давлением</w:t>
            </w:r>
          </w:p>
        </w:tc>
        <w:tc>
          <w:tcPr>
            <w:tcW w:w="203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острый и редуцированный пар</w:t>
            </w:r>
          </w:p>
        </w:tc>
        <w:tc>
          <w:tcPr>
            <w:tcW w:w="1109"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вода</w:t>
            </w:r>
          </w:p>
        </w:tc>
        <w:tc>
          <w:tcPr>
            <w:tcW w:w="3142"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отборный пар давлением</w:t>
            </w:r>
          </w:p>
        </w:tc>
        <w:tc>
          <w:tcPr>
            <w:tcW w:w="184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острый и редуцированный пар</w:t>
            </w:r>
          </w:p>
        </w:tc>
      </w:tr>
      <w:tr w:rsidR="007F337D" w:rsidRPr="008E7BC8" w:rsidTr="002D51B3">
        <w:tc>
          <w:tcPr>
            <w:tcW w:w="55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84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84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55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10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от 1,2 до 2,5 кг/см2</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от 2,5 до 7,0 кг/см2</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от 7,0 до 13,0 кг/см2</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свыше 13,0 кг/см2</w:t>
            </w:r>
          </w:p>
        </w:tc>
        <w:tc>
          <w:tcPr>
            <w:tcW w:w="203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10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от 1,2 до 2,5 кг/см2</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от 2,5 до 7,0 кг/см2</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от 7,0 до 13,0 кг/см2</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свыше 13,0 кг/см2</w:t>
            </w:r>
          </w:p>
        </w:tc>
        <w:tc>
          <w:tcPr>
            <w:tcW w:w="2033" w:type="dxa"/>
            <w:gridSpan w:val="2"/>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r>
      <w:tr w:rsidR="007F337D" w:rsidRPr="008E7BC8" w:rsidTr="002D51B3">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1</w:t>
            </w: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2</w:t>
            </w: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4</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5</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6</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7</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8</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9</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10</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11</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12</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13</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14</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15</w:t>
            </w:r>
          </w:p>
        </w:tc>
        <w:tc>
          <w:tcPr>
            <w:tcW w:w="203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16</w:t>
            </w:r>
          </w:p>
        </w:tc>
      </w:tr>
      <w:tr w:rsidR="00C450D9" w:rsidRPr="008E7BC8" w:rsidTr="002D51B3">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1</w:t>
            </w:r>
          </w:p>
        </w:tc>
        <w:tc>
          <w:tcPr>
            <w:tcW w:w="184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ind w:right="-193"/>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ООО "</w:t>
            </w:r>
            <w:proofErr w:type="spellStart"/>
            <w:r w:rsidRPr="008E7BC8">
              <w:rPr>
                <w:rFonts w:ascii="Bookman Old Style" w:eastAsia="Times New Roman" w:hAnsi="Bookman Old Style" w:cs="Times New Roman"/>
                <w:lang w:eastAsia="ru-RU"/>
              </w:rPr>
              <w:t>ЭлТЭК</w:t>
            </w:r>
            <w:proofErr w:type="spellEnd"/>
            <w:r w:rsidRPr="008E7BC8">
              <w:rPr>
                <w:rFonts w:ascii="Bookman Old Style" w:eastAsia="Times New Roman" w:hAnsi="Bookman Old Style" w:cs="Times New Roman"/>
                <w:lang w:eastAsia="ru-RU"/>
              </w:rPr>
              <w:t>"</w:t>
            </w:r>
          </w:p>
        </w:tc>
        <w:tc>
          <w:tcPr>
            <w:tcW w:w="14784" w:type="dxa"/>
            <w:gridSpan w:val="1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Для потребителей, в случае отсутствия дифференциации тарифов по схеме подключения</w:t>
            </w:r>
          </w:p>
        </w:tc>
      </w:tr>
      <w:tr w:rsidR="007F337D" w:rsidRPr="008E7BC8" w:rsidTr="002D51B3">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1.1</w:t>
            </w:r>
          </w:p>
        </w:tc>
        <w:tc>
          <w:tcPr>
            <w:tcW w:w="184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proofErr w:type="spellStart"/>
            <w:r w:rsidRPr="008E7BC8">
              <w:rPr>
                <w:rFonts w:ascii="Bookman Old Style" w:eastAsia="Times New Roman" w:hAnsi="Bookman Old Style" w:cs="Times New Roman"/>
                <w:lang w:eastAsia="ru-RU"/>
              </w:rPr>
              <w:t>одноставочный</w:t>
            </w:r>
            <w:proofErr w:type="spellEnd"/>
            <w:r w:rsidRPr="008E7BC8">
              <w:rPr>
                <w:rFonts w:ascii="Bookman Old Style" w:eastAsia="Times New Roman" w:hAnsi="Bookman Old Style" w:cs="Times New Roman"/>
                <w:lang w:eastAsia="ru-RU"/>
              </w:rPr>
              <w:t>, руб./Гкал</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2019</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3286,822</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3431,444</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203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r>
      <w:tr w:rsidR="00C450D9" w:rsidRPr="008E7BC8" w:rsidTr="002D51B3">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2</w:t>
            </w:r>
          </w:p>
        </w:tc>
        <w:tc>
          <w:tcPr>
            <w:tcW w:w="184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4784" w:type="dxa"/>
            <w:gridSpan w:val="1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Население (тарифы указываются с учетом НДС)</w:t>
            </w:r>
          </w:p>
        </w:tc>
      </w:tr>
      <w:tr w:rsidR="007F337D" w:rsidRPr="008E7BC8" w:rsidTr="002D51B3">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lastRenderedPageBreak/>
              <w:t>2.1</w:t>
            </w:r>
          </w:p>
        </w:tc>
        <w:tc>
          <w:tcPr>
            <w:tcW w:w="184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proofErr w:type="spellStart"/>
            <w:r w:rsidRPr="008E7BC8">
              <w:rPr>
                <w:rFonts w:ascii="Bookman Old Style" w:eastAsia="Times New Roman" w:hAnsi="Bookman Old Style" w:cs="Times New Roman"/>
                <w:lang w:eastAsia="ru-RU"/>
              </w:rPr>
              <w:t>одноставочный</w:t>
            </w:r>
            <w:proofErr w:type="spellEnd"/>
            <w:r w:rsidRPr="008E7BC8">
              <w:rPr>
                <w:rFonts w:ascii="Bookman Old Style" w:eastAsia="Times New Roman" w:hAnsi="Bookman Old Style" w:cs="Times New Roman"/>
                <w:lang w:eastAsia="ru-RU"/>
              </w:rPr>
              <w:t>, руб./Гкал</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2019</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3286,82</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3431,44</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203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r>
      <w:tr w:rsidR="00C450D9" w:rsidRPr="008E7BC8" w:rsidTr="002D51B3">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3</w:t>
            </w:r>
          </w:p>
        </w:tc>
        <w:tc>
          <w:tcPr>
            <w:tcW w:w="184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4784" w:type="dxa"/>
            <w:gridSpan w:val="1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Для потребителей, в случае отсутствия дифференциации тарифов по схеме подключения</w:t>
            </w:r>
          </w:p>
        </w:tc>
      </w:tr>
      <w:tr w:rsidR="007F337D" w:rsidRPr="008E7BC8" w:rsidTr="002D51B3">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3.1</w:t>
            </w:r>
          </w:p>
        </w:tc>
        <w:tc>
          <w:tcPr>
            <w:tcW w:w="184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proofErr w:type="spellStart"/>
            <w:r w:rsidRPr="008E7BC8">
              <w:rPr>
                <w:rFonts w:ascii="Bookman Old Style" w:eastAsia="Times New Roman" w:hAnsi="Bookman Old Style" w:cs="Times New Roman"/>
                <w:lang w:eastAsia="ru-RU"/>
              </w:rPr>
              <w:t>одноставочный</w:t>
            </w:r>
            <w:proofErr w:type="spellEnd"/>
            <w:r w:rsidRPr="008E7BC8">
              <w:rPr>
                <w:rFonts w:ascii="Bookman Old Style" w:eastAsia="Times New Roman" w:hAnsi="Bookman Old Style" w:cs="Times New Roman"/>
                <w:lang w:eastAsia="ru-RU"/>
              </w:rPr>
              <w:t>, руб./Гкал</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2020</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3431,44</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3431,44</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203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r>
      <w:tr w:rsidR="00C450D9" w:rsidRPr="008E7BC8" w:rsidTr="002D51B3">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4</w:t>
            </w:r>
          </w:p>
        </w:tc>
        <w:tc>
          <w:tcPr>
            <w:tcW w:w="184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4784" w:type="dxa"/>
            <w:gridSpan w:val="1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Население (тарифы указываются с учетом НДС)</w:t>
            </w:r>
          </w:p>
        </w:tc>
      </w:tr>
      <w:tr w:rsidR="007F337D" w:rsidRPr="008E7BC8" w:rsidTr="002D51B3">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4.1</w:t>
            </w:r>
          </w:p>
        </w:tc>
        <w:tc>
          <w:tcPr>
            <w:tcW w:w="184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proofErr w:type="spellStart"/>
            <w:r w:rsidRPr="008E7BC8">
              <w:rPr>
                <w:rFonts w:ascii="Bookman Old Style" w:eastAsia="Times New Roman" w:hAnsi="Bookman Old Style" w:cs="Times New Roman"/>
                <w:lang w:eastAsia="ru-RU"/>
              </w:rPr>
              <w:t>одноставочный</w:t>
            </w:r>
            <w:proofErr w:type="spellEnd"/>
            <w:r w:rsidRPr="008E7BC8">
              <w:rPr>
                <w:rFonts w:ascii="Bookman Old Style" w:eastAsia="Times New Roman" w:hAnsi="Bookman Old Style" w:cs="Times New Roman"/>
                <w:lang w:eastAsia="ru-RU"/>
              </w:rPr>
              <w:t>, руб./Гкал</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2020</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3431,44</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3431,44</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203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r>
      <w:tr w:rsidR="00C450D9" w:rsidRPr="008E7BC8" w:rsidTr="002D51B3">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5</w:t>
            </w:r>
          </w:p>
        </w:tc>
        <w:tc>
          <w:tcPr>
            <w:tcW w:w="184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4784" w:type="dxa"/>
            <w:gridSpan w:val="1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Для потребителей, в случае отсутствия дифференциации тарифов по схеме подключения</w:t>
            </w:r>
          </w:p>
        </w:tc>
      </w:tr>
      <w:tr w:rsidR="007F337D" w:rsidRPr="008E7BC8" w:rsidTr="002D51B3">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5.1</w:t>
            </w:r>
          </w:p>
        </w:tc>
        <w:tc>
          <w:tcPr>
            <w:tcW w:w="184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proofErr w:type="spellStart"/>
            <w:r w:rsidRPr="008E7BC8">
              <w:rPr>
                <w:rFonts w:ascii="Bookman Old Style" w:eastAsia="Times New Roman" w:hAnsi="Bookman Old Style" w:cs="Times New Roman"/>
                <w:lang w:eastAsia="ru-RU"/>
              </w:rPr>
              <w:t>одноставочный</w:t>
            </w:r>
            <w:proofErr w:type="spellEnd"/>
            <w:r w:rsidRPr="008E7BC8">
              <w:rPr>
                <w:rFonts w:ascii="Bookman Old Style" w:eastAsia="Times New Roman" w:hAnsi="Bookman Old Style" w:cs="Times New Roman"/>
                <w:lang w:eastAsia="ru-RU"/>
              </w:rPr>
              <w:t>, руб./Гкал</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2021</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3431,44</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3431,44</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203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r>
      <w:tr w:rsidR="00C450D9" w:rsidRPr="008E7BC8" w:rsidTr="002D51B3">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6</w:t>
            </w:r>
          </w:p>
        </w:tc>
        <w:tc>
          <w:tcPr>
            <w:tcW w:w="184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ind w:right="-335"/>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ООО "</w:t>
            </w:r>
            <w:proofErr w:type="spellStart"/>
            <w:r w:rsidRPr="008E7BC8">
              <w:rPr>
                <w:rFonts w:ascii="Bookman Old Style" w:eastAsia="Times New Roman" w:hAnsi="Bookman Old Style" w:cs="Times New Roman"/>
                <w:lang w:eastAsia="ru-RU"/>
              </w:rPr>
              <w:t>ЭлТЭК</w:t>
            </w:r>
            <w:proofErr w:type="spellEnd"/>
            <w:r w:rsidRPr="008E7BC8">
              <w:rPr>
                <w:rFonts w:ascii="Bookman Old Style" w:eastAsia="Times New Roman" w:hAnsi="Bookman Old Style" w:cs="Times New Roman"/>
                <w:lang w:eastAsia="ru-RU"/>
              </w:rPr>
              <w:t>"</w:t>
            </w:r>
          </w:p>
        </w:tc>
        <w:tc>
          <w:tcPr>
            <w:tcW w:w="14784" w:type="dxa"/>
            <w:gridSpan w:val="1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Население (тарифы указываются с учетом НДС)</w:t>
            </w:r>
          </w:p>
        </w:tc>
      </w:tr>
      <w:tr w:rsidR="007F337D" w:rsidRPr="008E7BC8" w:rsidTr="002D51B3">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6.1</w:t>
            </w:r>
          </w:p>
        </w:tc>
        <w:tc>
          <w:tcPr>
            <w:tcW w:w="184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proofErr w:type="spellStart"/>
            <w:r w:rsidRPr="008E7BC8">
              <w:rPr>
                <w:rFonts w:ascii="Bookman Old Style" w:eastAsia="Times New Roman" w:hAnsi="Bookman Old Style" w:cs="Times New Roman"/>
                <w:lang w:eastAsia="ru-RU"/>
              </w:rPr>
              <w:t>одноставочный</w:t>
            </w:r>
            <w:proofErr w:type="spellEnd"/>
            <w:r w:rsidRPr="008E7BC8">
              <w:rPr>
                <w:rFonts w:ascii="Bookman Old Style" w:eastAsia="Times New Roman" w:hAnsi="Bookman Old Style" w:cs="Times New Roman"/>
                <w:lang w:eastAsia="ru-RU"/>
              </w:rPr>
              <w:t>, руб./Гкал</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2021</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3431,44</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3431,44</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203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r>
      <w:tr w:rsidR="00C450D9" w:rsidRPr="008E7BC8" w:rsidTr="002D51B3">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7</w:t>
            </w:r>
          </w:p>
        </w:tc>
        <w:tc>
          <w:tcPr>
            <w:tcW w:w="184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4784" w:type="dxa"/>
            <w:gridSpan w:val="1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Для потребителей, в случае отсутствия дифференциации тарифов по схеме подключения</w:t>
            </w:r>
          </w:p>
        </w:tc>
      </w:tr>
      <w:tr w:rsidR="007F337D" w:rsidRPr="008E7BC8" w:rsidTr="002D51B3">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lastRenderedPageBreak/>
              <w:t>7.1</w:t>
            </w:r>
          </w:p>
        </w:tc>
        <w:tc>
          <w:tcPr>
            <w:tcW w:w="184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proofErr w:type="spellStart"/>
            <w:r w:rsidRPr="008E7BC8">
              <w:rPr>
                <w:rFonts w:ascii="Bookman Old Style" w:eastAsia="Times New Roman" w:hAnsi="Bookman Old Style" w:cs="Times New Roman"/>
                <w:lang w:eastAsia="ru-RU"/>
              </w:rPr>
              <w:t>одноставочный</w:t>
            </w:r>
            <w:proofErr w:type="spellEnd"/>
            <w:r w:rsidRPr="008E7BC8">
              <w:rPr>
                <w:rFonts w:ascii="Bookman Old Style" w:eastAsia="Times New Roman" w:hAnsi="Bookman Old Style" w:cs="Times New Roman"/>
                <w:lang w:eastAsia="ru-RU"/>
              </w:rPr>
              <w:t>, руб./Гкал</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2022</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3619,66</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3632,58</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203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r>
      <w:tr w:rsidR="00C450D9" w:rsidRPr="008E7BC8" w:rsidTr="002D51B3">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8</w:t>
            </w:r>
          </w:p>
        </w:tc>
        <w:tc>
          <w:tcPr>
            <w:tcW w:w="184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4784" w:type="dxa"/>
            <w:gridSpan w:val="1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Население (тарифы указываются с учетом НДС)</w:t>
            </w:r>
          </w:p>
        </w:tc>
      </w:tr>
      <w:tr w:rsidR="007F337D" w:rsidRPr="008E7BC8" w:rsidTr="002D51B3">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8.1</w:t>
            </w:r>
          </w:p>
        </w:tc>
        <w:tc>
          <w:tcPr>
            <w:tcW w:w="184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proofErr w:type="spellStart"/>
            <w:r w:rsidRPr="008E7BC8">
              <w:rPr>
                <w:rFonts w:ascii="Bookman Old Style" w:eastAsia="Times New Roman" w:hAnsi="Bookman Old Style" w:cs="Times New Roman"/>
                <w:lang w:eastAsia="ru-RU"/>
              </w:rPr>
              <w:t>одноставочный</w:t>
            </w:r>
            <w:proofErr w:type="spellEnd"/>
            <w:r w:rsidRPr="008E7BC8">
              <w:rPr>
                <w:rFonts w:ascii="Bookman Old Style" w:eastAsia="Times New Roman" w:hAnsi="Bookman Old Style" w:cs="Times New Roman"/>
                <w:lang w:eastAsia="ru-RU"/>
              </w:rPr>
              <w:t>, руб./Гкал</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2022</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3619,66</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3632,58</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203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r>
      <w:tr w:rsidR="00C450D9" w:rsidRPr="008E7BC8" w:rsidTr="002D51B3">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9</w:t>
            </w:r>
          </w:p>
        </w:tc>
        <w:tc>
          <w:tcPr>
            <w:tcW w:w="184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4784" w:type="dxa"/>
            <w:gridSpan w:val="1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Для потребителей, в случае отсутствия дифференциации тарифов по схеме подключения</w:t>
            </w:r>
          </w:p>
        </w:tc>
      </w:tr>
      <w:tr w:rsidR="007F337D" w:rsidRPr="008E7BC8" w:rsidTr="002D51B3">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9.1</w:t>
            </w:r>
          </w:p>
        </w:tc>
        <w:tc>
          <w:tcPr>
            <w:tcW w:w="184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proofErr w:type="spellStart"/>
            <w:r w:rsidRPr="008E7BC8">
              <w:rPr>
                <w:rFonts w:ascii="Bookman Old Style" w:eastAsia="Times New Roman" w:hAnsi="Bookman Old Style" w:cs="Times New Roman"/>
                <w:lang w:eastAsia="ru-RU"/>
              </w:rPr>
              <w:t>одноставочный</w:t>
            </w:r>
            <w:proofErr w:type="spellEnd"/>
            <w:r w:rsidRPr="008E7BC8">
              <w:rPr>
                <w:rFonts w:ascii="Bookman Old Style" w:eastAsia="Times New Roman" w:hAnsi="Bookman Old Style" w:cs="Times New Roman"/>
                <w:lang w:eastAsia="ru-RU"/>
              </w:rPr>
              <w:t>, руб./Гкал</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2023</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3632,58</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3820,42</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203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r>
      <w:tr w:rsidR="00C450D9" w:rsidRPr="008E7BC8" w:rsidTr="002D51B3">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10</w:t>
            </w:r>
          </w:p>
        </w:tc>
        <w:tc>
          <w:tcPr>
            <w:tcW w:w="184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4784" w:type="dxa"/>
            <w:gridSpan w:val="1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Население (тарифы указываются с учетом НДС)</w:t>
            </w:r>
          </w:p>
        </w:tc>
      </w:tr>
      <w:tr w:rsidR="007F337D" w:rsidRPr="008E7BC8" w:rsidTr="002D51B3">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10.1</w:t>
            </w:r>
          </w:p>
        </w:tc>
        <w:tc>
          <w:tcPr>
            <w:tcW w:w="1848"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rPr>
                <w:rFonts w:ascii="Bookman Old Style" w:eastAsia="Times New Roman" w:hAnsi="Bookman Old Style" w:cs="Times New Roman"/>
                <w:lang w:eastAsia="ru-RU"/>
              </w:rPr>
            </w:pP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proofErr w:type="spellStart"/>
            <w:r w:rsidRPr="008E7BC8">
              <w:rPr>
                <w:rFonts w:ascii="Bookman Old Style" w:eastAsia="Times New Roman" w:hAnsi="Bookman Old Style" w:cs="Times New Roman"/>
                <w:lang w:eastAsia="ru-RU"/>
              </w:rPr>
              <w:t>одноставочный</w:t>
            </w:r>
            <w:proofErr w:type="spellEnd"/>
            <w:r w:rsidRPr="008E7BC8">
              <w:rPr>
                <w:rFonts w:ascii="Bookman Old Style" w:eastAsia="Times New Roman" w:hAnsi="Bookman Old Style" w:cs="Times New Roman"/>
                <w:lang w:eastAsia="ru-RU"/>
              </w:rPr>
              <w:t>, руб./Гкал</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2023</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3632,58</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3820,42</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c>
          <w:tcPr>
            <w:tcW w:w="203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50D9" w:rsidRPr="008E7BC8" w:rsidRDefault="00C450D9" w:rsidP="002D51B3">
            <w:pPr>
              <w:jc w:val="center"/>
              <w:textAlignment w:val="baseline"/>
              <w:rPr>
                <w:rFonts w:ascii="Bookman Old Style" w:eastAsia="Times New Roman" w:hAnsi="Bookman Old Style" w:cs="Times New Roman"/>
                <w:lang w:eastAsia="ru-RU"/>
              </w:rPr>
            </w:pPr>
            <w:r w:rsidRPr="008E7BC8">
              <w:rPr>
                <w:rFonts w:ascii="Bookman Old Style" w:eastAsia="Times New Roman" w:hAnsi="Bookman Old Style" w:cs="Times New Roman"/>
                <w:lang w:eastAsia="ru-RU"/>
              </w:rPr>
              <w:t>-</w:t>
            </w:r>
          </w:p>
        </w:tc>
      </w:tr>
    </w:tbl>
    <w:p w:rsidR="00C450D9" w:rsidRPr="008E7BC8" w:rsidRDefault="00C450D9" w:rsidP="00C450D9">
      <w:pPr>
        <w:pStyle w:val="e"/>
        <w:spacing w:before="0"/>
        <w:rPr>
          <w:rFonts w:ascii="Bookman Old Style" w:hAnsi="Bookman Old Style"/>
          <w:sz w:val="22"/>
          <w:szCs w:val="22"/>
        </w:rPr>
      </w:pPr>
    </w:p>
    <w:p w:rsidR="00C450D9" w:rsidRPr="008E7BC8" w:rsidRDefault="00C450D9" w:rsidP="00C450D9">
      <w:pPr>
        <w:pStyle w:val="3"/>
        <w:ind w:left="569" w:firstLine="140"/>
        <w:rPr>
          <w:rFonts w:ascii="Bookman Old Style" w:hAnsi="Bookman Old Style"/>
          <w:b w:val="0"/>
          <w:i/>
          <w:sz w:val="22"/>
          <w:szCs w:val="22"/>
        </w:rPr>
      </w:pPr>
    </w:p>
    <w:p w:rsidR="00C450D9" w:rsidRPr="008E7BC8" w:rsidRDefault="00C450D9" w:rsidP="00C450D9">
      <w:pPr>
        <w:pStyle w:val="e"/>
        <w:rPr>
          <w:rFonts w:ascii="Bookman Old Style" w:hAnsi="Bookman Old Style"/>
          <w:sz w:val="22"/>
          <w:szCs w:val="22"/>
        </w:rPr>
        <w:sectPr w:rsidR="00C450D9" w:rsidRPr="008E7BC8" w:rsidSect="00ED099A">
          <w:pgSz w:w="16838" w:h="11906" w:orient="landscape"/>
          <w:pgMar w:top="1418" w:right="624" w:bottom="624" w:left="1418" w:header="284" w:footer="312" w:gutter="0"/>
          <w:pgBorders>
            <w:top w:val="single" w:sz="8" w:space="14" w:color="auto"/>
            <w:left w:val="single" w:sz="8" w:space="10" w:color="auto"/>
            <w:bottom w:val="single" w:sz="8" w:space="0" w:color="auto"/>
            <w:right w:val="single" w:sz="8" w:space="17" w:color="auto"/>
          </w:pgBorders>
          <w:pgNumType w:start="5"/>
          <w:cols w:space="708"/>
          <w:titlePg/>
          <w:docGrid w:linePitch="360"/>
        </w:sectPr>
      </w:pPr>
    </w:p>
    <w:p w:rsidR="00C450D9" w:rsidRPr="008E7BC8" w:rsidRDefault="00C450D9" w:rsidP="00C450D9">
      <w:pPr>
        <w:pStyle w:val="2"/>
        <w:spacing w:line="360" w:lineRule="auto"/>
        <w:ind w:left="709"/>
        <w:jc w:val="left"/>
        <w:rPr>
          <w:rFonts w:ascii="Bookman Old Style" w:hAnsi="Bookman Old Style"/>
          <w:sz w:val="22"/>
          <w:szCs w:val="22"/>
        </w:rPr>
      </w:pPr>
      <w:r w:rsidRPr="008E7BC8">
        <w:rPr>
          <w:rFonts w:ascii="Bookman Old Style" w:hAnsi="Bookman Old Style"/>
          <w:sz w:val="22"/>
          <w:szCs w:val="22"/>
        </w:rPr>
        <w:lastRenderedPageBreak/>
        <w:t>Часть 12. Основные проблемы организации теплоснабжения</w:t>
      </w:r>
    </w:p>
    <w:p w:rsidR="00C450D9" w:rsidRPr="008E7BC8" w:rsidRDefault="00C450D9" w:rsidP="00C450D9">
      <w:pPr>
        <w:pStyle w:val="af5"/>
        <w:spacing w:line="360" w:lineRule="auto"/>
        <w:ind w:left="119"/>
        <w:jc w:val="both"/>
        <w:rPr>
          <w:rFonts w:ascii="Bookman Old Style" w:hAnsi="Bookman Old Style"/>
        </w:rPr>
      </w:pPr>
      <w:r w:rsidRPr="008E7BC8">
        <w:rPr>
          <w:rFonts w:ascii="Bookman Old Style" w:hAnsi="Bookman Old Style"/>
        </w:rPr>
        <w:tab/>
        <w:t>Анализ существующего технического состояния источников тепловой энергии в системах централизованного теплоснабжения привел к следующим выводам:</w:t>
      </w:r>
    </w:p>
    <w:p w:rsidR="00C450D9" w:rsidRPr="008E7BC8" w:rsidRDefault="00C450D9" w:rsidP="00C450D9">
      <w:pPr>
        <w:pStyle w:val="af5"/>
        <w:spacing w:line="360" w:lineRule="auto"/>
        <w:ind w:left="119"/>
        <w:jc w:val="both"/>
        <w:rPr>
          <w:rFonts w:ascii="Bookman Old Style" w:hAnsi="Bookman Old Style"/>
        </w:rPr>
      </w:pPr>
      <w:r w:rsidRPr="008E7BC8">
        <w:rPr>
          <w:rFonts w:ascii="Bookman Old Style" w:hAnsi="Bookman Old Style"/>
        </w:rPr>
        <w:tab/>
        <w:t>- основное оборудование источников тепловой энергии, как правило, имеет высокую степень износа. Фактический срок службы значительной части оборудования котельных больше предусмотренного технической документацией. Это оборудование физически и морально устарело и существенно уступает по экономичности современным образцам. Причина такого положения состоит в отсутствии средств у собственника или эксплуатирующей организации для замены оборудования на более современные аналоги;</w:t>
      </w:r>
    </w:p>
    <w:p w:rsidR="00C450D9" w:rsidRPr="008E7BC8" w:rsidRDefault="00C450D9" w:rsidP="00C450D9">
      <w:pPr>
        <w:pStyle w:val="af5"/>
        <w:spacing w:line="360" w:lineRule="auto"/>
        <w:ind w:left="119"/>
        <w:jc w:val="both"/>
        <w:rPr>
          <w:rFonts w:ascii="Bookman Old Style" w:hAnsi="Bookman Old Style"/>
        </w:rPr>
      </w:pPr>
      <w:r w:rsidRPr="008E7BC8">
        <w:rPr>
          <w:rFonts w:ascii="Bookman Old Style" w:hAnsi="Bookman Old Style"/>
        </w:rPr>
        <w:tab/>
        <w:t>- тепловые сети имеют достаточно большой процент износа;</w:t>
      </w:r>
    </w:p>
    <w:p w:rsidR="00C450D9" w:rsidRPr="008E7BC8" w:rsidRDefault="00C450D9" w:rsidP="00C450D9">
      <w:pPr>
        <w:pStyle w:val="af5"/>
        <w:spacing w:line="360" w:lineRule="auto"/>
        <w:ind w:left="119"/>
        <w:jc w:val="both"/>
        <w:rPr>
          <w:rFonts w:ascii="Bookman Old Style" w:hAnsi="Bookman Old Style"/>
        </w:rPr>
      </w:pPr>
      <w:r w:rsidRPr="008E7BC8">
        <w:rPr>
          <w:rFonts w:ascii="Bookman Old Style" w:hAnsi="Bookman Old Style"/>
        </w:rPr>
        <w:tab/>
        <w:t>- отсутствует гидравлическая регулировка централизованной системы теплоснабжения;</w:t>
      </w:r>
    </w:p>
    <w:p w:rsidR="00C450D9" w:rsidRPr="008E7BC8" w:rsidRDefault="00C450D9" w:rsidP="00C450D9">
      <w:pPr>
        <w:pStyle w:val="af5"/>
        <w:spacing w:line="360" w:lineRule="auto"/>
        <w:ind w:left="119" w:firstLine="588"/>
        <w:jc w:val="both"/>
        <w:rPr>
          <w:rFonts w:ascii="Bookman Old Style" w:hAnsi="Bookman Old Style"/>
        </w:rPr>
      </w:pPr>
      <w:r w:rsidRPr="008E7BC8">
        <w:rPr>
          <w:rFonts w:ascii="Bookman Old Style" w:hAnsi="Bookman Old Style"/>
        </w:rPr>
        <w:t>- неудовлетворительное состояние каналов и тепловых камер: заиливание, затопление водой теплопроводов, проникновение атмосферных осадков, отсутствие надежных антикоррозионных покрытий трубопроводов;</w:t>
      </w:r>
    </w:p>
    <w:p w:rsidR="00C450D9" w:rsidRPr="008E7BC8" w:rsidRDefault="00C450D9" w:rsidP="00C450D9">
      <w:pPr>
        <w:pStyle w:val="af5"/>
        <w:spacing w:line="360" w:lineRule="auto"/>
        <w:ind w:left="119" w:firstLine="588"/>
        <w:jc w:val="both"/>
        <w:rPr>
          <w:rFonts w:ascii="Bookman Old Style" w:hAnsi="Bookman Old Style"/>
        </w:rPr>
      </w:pPr>
      <w:r w:rsidRPr="008E7BC8">
        <w:rPr>
          <w:rFonts w:ascii="Bookman Old Style" w:hAnsi="Bookman Old Style"/>
        </w:rPr>
        <w:t>- котельные в с. Арейское и в п. Элита, не оснащены приборами учета потребляемых ресурсов, произведенной и отпущенной тепловой энергии и теплоносителя, средствами автоматического управления технологическими процессами и режимом отпуска тепла. Это приводит к невысокой экономичности неизношенного оборудования, находящегося в хорошем техническом состоянии.</w:t>
      </w:r>
    </w:p>
    <w:p w:rsidR="00C450D9" w:rsidRPr="008E7BC8" w:rsidRDefault="00C450D9" w:rsidP="00C450D9">
      <w:pPr>
        <w:pStyle w:val="af5"/>
        <w:jc w:val="center"/>
        <w:rPr>
          <w:rFonts w:ascii="Bookman Old Style" w:hAnsi="Bookman Old Style"/>
          <w:b/>
        </w:rPr>
      </w:pPr>
    </w:p>
    <w:p w:rsidR="00C450D9" w:rsidRPr="008E7BC8" w:rsidRDefault="00C450D9" w:rsidP="00C450D9">
      <w:pPr>
        <w:pStyle w:val="af5"/>
        <w:jc w:val="center"/>
        <w:rPr>
          <w:rFonts w:ascii="Bookman Old Style" w:hAnsi="Bookman Old Style"/>
          <w:b/>
        </w:rPr>
      </w:pPr>
    </w:p>
    <w:p w:rsidR="00C450D9" w:rsidRPr="008E7BC8" w:rsidRDefault="00C450D9" w:rsidP="00C450D9">
      <w:pPr>
        <w:pStyle w:val="af5"/>
        <w:ind w:left="119"/>
        <w:jc w:val="center"/>
        <w:rPr>
          <w:rFonts w:ascii="Bookman Old Style" w:hAnsi="Bookman Old Style"/>
          <w:b/>
        </w:rPr>
      </w:pPr>
    </w:p>
    <w:p w:rsidR="00C450D9" w:rsidRPr="008E7BC8" w:rsidRDefault="00C450D9" w:rsidP="00C450D9">
      <w:pPr>
        <w:pStyle w:val="af5"/>
        <w:ind w:left="119"/>
        <w:jc w:val="center"/>
        <w:rPr>
          <w:rFonts w:ascii="Bookman Old Style" w:hAnsi="Bookman Old Style"/>
          <w:b/>
        </w:rPr>
      </w:pPr>
    </w:p>
    <w:p w:rsidR="00C450D9" w:rsidRPr="008E7BC8" w:rsidRDefault="00C450D9" w:rsidP="00C450D9">
      <w:pPr>
        <w:pStyle w:val="af5"/>
        <w:ind w:left="119"/>
        <w:jc w:val="center"/>
        <w:rPr>
          <w:rFonts w:ascii="Bookman Old Style" w:hAnsi="Bookman Old Style"/>
          <w:b/>
        </w:rPr>
      </w:pPr>
    </w:p>
    <w:p w:rsidR="00C450D9" w:rsidRPr="008E7BC8" w:rsidRDefault="00C450D9" w:rsidP="00C450D9">
      <w:pPr>
        <w:pStyle w:val="af5"/>
        <w:ind w:left="119"/>
        <w:jc w:val="center"/>
        <w:rPr>
          <w:rFonts w:ascii="Bookman Old Style" w:hAnsi="Bookman Old Style"/>
          <w:b/>
        </w:rPr>
      </w:pPr>
    </w:p>
    <w:p w:rsidR="00C450D9" w:rsidRDefault="00C450D9" w:rsidP="00C450D9">
      <w:pPr>
        <w:pStyle w:val="af5"/>
        <w:ind w:left="119"/>
        <w:jc w:val="center"/>
        <w:rPr>
          <w:rFonts w:ascii="Bookman Old Style" w:hAnsi="Bookman Old Style"/>
          <w:b/>
        </w:rPr>
      </w:pPr>
    </w:p>
    <w:p w:rsidR="00C450D9" w:rsidRDefault="00C450D9" w:rsidP="00C450D9">
      <w:pPr>
        <w:pStyle w:val="af5"/>
        <w:ind w:left="119"/>
        <w:jc w:val="center"/>
        <w:rPr>
          <w:rFonts w:ascii="Bookman Old Style" w:hAnsi="Bookman Old Style"/>
          <w:b/>
        </w:rPr>
      </w:pPr>
    </w:p>
    <w:p w:rsidR="00C450D9" w:rsidRDefault="00C450D9" w:rsidP="00C450D9">
      <w:pPr>
        <w:pStyle w:val="af5"/>
        <w:ind w:left="119"/>
        <w:jc w:val="center"/>
        <w:rPr>
          <w:rFonts w:ascii="Bookman Old Style" w:hAnsi="Bookman Old Style"/>
          <w:b/>
        </w:rPr>
      </w:pPr>
    </w:p>
    <w:p w:rsidR="00C450D9" w:rsidRDefault="00C450D9" w:rsidP="00C450D9">
      <w:pPr>
        <w:pStyle w:val="af5"/>
        <w:ind w:left="119"/>
        <w:jc w:val="center"/>
        <w:rPr>
          <w:rFonts w:ascii="Bookman Old Style" w:hAnsi="Bookman Old Style"/>
          <w:b/>
        </w:rPr>
      </w:pPr>
    </w:p>
    <w:p w:rsidR="00C450D9" w:rsidRDefault="00C450D9" w:rsidP="00C450D9">
      <w:pPr>
        <w:pStyle w:val="af5"/>
        <w:ind w:left="119"/>
        <w:jc w:val="center"/>
        <w:rPr>
          <w:rFonts w:ascii="Bookman Old Style" w:hAnsi="Bookman Old Style"/>
          <w:b/>
        </w:rPr>
      </w:pPr>
    </w:p>
    <w:p w:rsidR="00C450D9" w:rsidRDefault="00C450D9" w:rsidP="00C450D9">
      <w:pPr>
        <w:pStyle w:val="af5"/>
        <w:ind w:left="119"/>
        <w:jc w:val="center"/>
        <w:rPr>
          <w:rFonts w:ascii="Bookman Old Style" w:hAnsi="Bookman Old Style"/>
          <w:b/>
        </w:rPr>
      </w:pPr>
    </w:p>
    <w:p w:rsidR="00C450D9" w:rsidRPr="008E7BC8" w:rsidRDefault="00C450D9" w:rsidP="00C450D9">
      <w:pPr>
        <w:pStyle w:val="af5"/>
        <w:ind w:left="119"/>
        <w:jc w:val="center"/>
        <w:rPr>
          <w:rFonts w:ascii="Bookman Old Style" w:hAnsi="Bookman Old Style"/>
          <w:b/>
        </w:rPr>
      </w:pPr>
    </w:p>
    <w:p w:rsidR="00C450D9" w:rsidRPr="008E7BC8" w:rsidRDefault="00C450D9" w:rsidP="00C450D9">
      <w:pPr>
        <w:pStyle w:val="af5"/>
        <w:ind w:left="119"/>
        <w:jc w:val="center"/>
        <w:rPr>
          <w:rFonts w:ascii="Bookman Old Style" w:hAnsi="Bookman Old Style"/>
          <w:b/>
        </w:rPr>
      </w:pPr>
    </w:p>
    <w:p w:rsidR="00C450D9" w:rsidRPr="008E7BC8" w:rsidRDefault="00C450D9" w:rsidP="00C450D9">
      <w:pPr>
        <w:pStyle w:val="af5"/>
        <w:ind w:left="119"/>
        <w:jc w:val="center"/>
        <w:rPr>
          <w:rFonts w:ascii="Bookman Old Style" w:hAnsi="Bookman Old Style"/>
          <w:b/>
        </w:rPr>
      </w:pPr>
      <w:r w:rsidRPr="008E7BC8">
        <w:rPr>
          <w:rFonts w:ascii="Bookman Old Style" w:hAnsi="Bookman Old Style"/>
          <w:b/>
        </w:rPr>
        <w:t>Список использованных источников</w:t>
      </w:r>
    </w:p>
    <w:p w:rsidR="00C450D9" w:rsidRPr="008E7BC8" w:rsidRDefault="00C450D9" w:rsidP="00C450D9">
      <w:pPr>
        <w:pStyle w:val="af5"/>
        <w:jc w:val="center"/>
        <w:rPr>
          <w:rFonts w:ascii="Bookman Old Style" w:hAnsi="Bookman Old Style"/>
          <w:b/>
        </w:rPr>
      </w:pPr>
    </w:p>
    <w:p w:rsidR="00C450D9" w:rsidRPr="008E7BC8" w:rsidRDefault="00C450D9" w:rsidP="00C450D9">
      <w:pPr>
        <w:pStyle w:val="af5"/>
        <w:jc w:val="both"/>
        <w:rPr>
          <w:rFonts w:ascii="Bookman Old Style" w:hAnsi="Bookman Old Style"/>
          <w:b/>
        </w:rPr>
      </w:pPr>
    </w:p>
    <w:p w:rsidR="00C450D9" w:rsidRPr="008E7BC8" w:rsidRDefault="00C450D9" w:rsidP="00C450D9">
      <w:pPr>
        <w:numPr>
          <w:ilvl w:val="0"/>
          <w:numId w:val="7"/>
        </w:numPr>
        <w:spacing w:after="0" w:line="360" w:lineRule="auto"/>
        <w:ind w:left="567" w:hanging="425"/>
        <w:contextualSpacing/>
        <w:jc w:val="both"/>
        <w:rPr>
          <w:rFonts w:ascii="Bookman Old Style" w:hAnsi="Bookman Old Style"/>
        </w:rPr>
      </w:pPr>
      <w:r w:rsidRPr="008E7BC8">
        <w:rPr>
          <w:rFonts w:ascii="Bookman Old Style" w:hAnsi="Bookman Old Style"/>
        </w:rPr>
        <w:t>Постановление Правительства Российской Федерации от 22.02.2012 г. №154 «О требованиях к схемам теплоснабжения, порядку их разработки и утверждения»;</w:t>
      </w:r>
    </w:p>
    <w:p w:rsidR="00C450D9" w:rsidRPr="008E7BC8" w:rsidRDefault="00C450D9" w:rsidP="00C450D9">
      <w:pPr>
        <w:numPr>
          <w:ilvl w:val="0"/>
          <w:numId w:val="7"/>
        </w:numPr>
        <w:spacing w:after="0" w:line="360" w:lineRule="auto"/>
        <w:ind w:left="567" w:hanging="425"/>
        <w:contextualSpacing/>
        <w:jc w:val="both"/>
        <w:rPr>
          <w:rFonts w:ascii="Bookman Old Style" w:hAnsi="Bookman Old Style"/>
        </w:rPr>
      </w:pPr>
      <w:r w:rsidRPr="008E7BC8">
        <w:rPr>
          <w:rFonts w:ascii="Bookman Old Style" w:hAnsi="Bookman Old Style"/>
        </w:rPr>
        <w:t>Приказ Министерства энергетики Российской Федерации от 05.03.2019 №212 Об утверждении «Методических указаний по разработке схем теплоснабжения».</w:t>
      </w:r>
    </w:p>
    <w:p w:rsidR="00C450D9" w:rsidRPr="008E7BC8" w:rsidRDefault="00C450D9" w:rsidP="00C450D9">
      <w:pPr>
        <w:numPr>
          <w:ilvl w:val="0"/>
          <w:numId w:val="7"/>
        </w:numPr>
        <w:spacing w:after="0" w:line="360" w:lineRule="auto"/>
        <w:ind w:left="567" w:hanging="425"/>
        <w:contextualSpacing/>
        <w:jc w:val="both"/>
        <w:rPr>
          <w:rFonts w:ascii="Bookman Old Style" w:hAnsi="Bookman Old Style"/>
        </w:rPr>
      </w:pPr>
      <w:proofErr w:type="spellStart"/>
      <w:r w:rsidRPr="008E7BC8">
        <w:rPr>
          <w:rFonts w:ascii="Bookman Old Style" w:hAnsi="Bookman Old Style"/>
        </w:rPr>
        <w:t>СНиП</w:t>
      </w:r>
      <w:proofErr w:type="spellEnd"/>
      <w:r w:rsidRPr="008E7BC8">
        <w:rPr>
          <w:rFonts w:ascii="Bookman Old Style" w:hAnsi="Bookman Old Style"/>
        </w:rPr>
        <w:t xml:space="preserve"> 41-02-2003 «Тепловые сети»;</w:t>
      </w:r>
    </w:p>
    <w:p w:rsidR="00C450D9" w:rsidRPr="008E7BC8" w:rsidRDefault="00A91B01" w:rsidP="00C450D9">
      <w:pPr>
        <w:numPr>
          <w:ilvl w:val="0"/>
          <w:numId w:val="7"/>
        </w:numPr>
        <w:spacing w:after="0" w:line="360" w:lineRule="auto"/>
        <w:ind w:left="567" w:hanging="425"/>
        <w:contextualSpacing/>
        <w:jc w:val="both"/>
        <w:rPr>
          <w:rFonts w:ascii="Bookman Old Style" w:hAnsi="Bookman Old Style"/>
        </w:rPr>
      </w:pPr>
      <w:hyperlink r:id="rId38" w:history="1">
        <w:proofErr w:type="spellStart"/>
        <w:r w:rsidR="00C450D9" w:rsidRPr="008E7BC8">
          <w:rPr>
            <w:rStyle w:val="ae"/>
            <w:rFonts w:ascii="Bookman Old Style" w:hAnsi="Bookman Old Style"/>
            <w:bCs/>
            <w:shd w:val="clear" w:color="auto" w:fill="FFFFFF"/>
          </w:rPr>
          <w:t>СНиП</w:t>
        </w:r>
        <w:proofErr w:type="spellEnd"/>
        <w:r w:rsidR="00C450D9" w:rsidRPr="008E7BC8">
          <w:rPr>
            <w:rStyle w:val="ae"/>
            <w:rFonts w:ascii="Bookman Old Style" w:hAnsi="Bookman Old Style"/>
            <w:bCs/>
            <w:shd w:val="clear" w:color="auto" w:fill="FFFFFF"/>
          </w:rPr>
          <w:t xml:space="preserve"> II-35-76</w:t>
        </w:r>
      </w:hyperlink>
      <w:r w:rsidR="00C450D9" w:rsidRPr="008E7BC8">
        <w:rPr>
          <w:rFonts w:ascii="Bookman Old Style" w:hAnsi="Bookman Old Style" w:cs="Times New Roman"/>
        </w:rPr>
        <w:t xml:space="preserve"> </w:t>
      </w:r>
      <w:r w:rsidR="00C450D9" w:rsidRPr="008E7BC8">
        <w:rPr>
          <w:rFonts w:ascii="Bookman Old Style" w:hAnsi="Bookman Old Style"/>
        </w:rPr>
        <w:t>«Котельные установки»;</w:t>
      </w:r>
    </w:p>
    <w:p w:rsidR="00C450D9" w:rsidRPr="008E7BC8" w:rsidRDefault="00A91B01" w:rsidP="00C450D9">
      <w:pPr>
        <w:numPr>
          <w:ilvl w:val="0"/>
          <w:numId w:val="7"/>
        </w:numPr>
        <w:spacing w:after="0" w:line="360" w:lineRule="auto"/>
        <w:ind w:left="567" w:hanging="425"/>
        <w:contextualSpacing/>
        <w:jc w:val="both"/>
        <w:rPr>
          <w:rFonts w:ascii="Bookman Old Style" w:hAnsi="Bookman Old Style" w:cs="Times New Roman"/>
        </w:rPr>
      </w:pPr>
      <w:hyperlink r:id="rId39" w:anchor="64U0IK" w:history="1">
        <w:r w:rsidR="00C450D9" w:rsidRPr="008E7BC8">
          <w:rPr>
            <w:rStyle w:val="ae"/>
            <w:rFonts w:ascii="Bookman Old Style" w:hAnsi="Bookman Old Style"/>
            <w:shd w:val="clear" w:color="auto" w:fill="FFFFFF"/>
          </w:rPr>
          <w:t>Приказ Министерства энергетики Российской Федерации от 30 декабря 2008 г. № 325 «Об утверждении порядка определения нормативов технологических потерь при передаче тепловой энергии, теплоносителя»</w:t>
        </w:r>
      </w:hyperlink>
    </w:p>
    <w:p w:rsidR="00C450D9" w:rsidRPr="008E7BC8" w:rsidRDefault="00A91B01" w:rsidP="00C450D9">
      <w:pPr>
        <w:numPr>
          <w:ilvl w:val="0"/>
          <w:numId w:val="7"/>
        </w:numPr>
        <w:spacing w:after="0" w:line="360" w:lineRule="auto"/>
        <w:ind w:left="567" w:hanging="425"/>
        <w:contextualSpacing/>
        <w:jc w:val="both"/>
        <w:rPr>
          <w:rFonts w:ascii="Bookman Old Style" w:hAnsi="Bookman Old Style"/>
        </w:rPr>
      </w:pPr>
      <w:hyperlink r:id="rId40" w:anchor="64U0IK" w:history="1">
        <w:r w:rsidR="00C450D9" w:rsidRPr="008E7BC8">
          <w:rPr>
            <w:rStyle w:val="ae"/>
            <w:rFonts w:ascii="Bookman Old Style" w:hAnsi="Bookman Old Style"/>
            <w:shd w:val="clear" w:color="auto" w:fill="FFFFFF"/>
          </w:rPr>
          <w:t>Приказ Министерства энергетики Российской Федерации от 10 июля 2012 г.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hyperlink>
    </w:p>
    <w:p w:rsidR="00C450D9" w:rsidRPr="008E7BC8" w:rsidRDefault="00C450D9" w:rsidP="00C450D9">
      <w:pPr>
        <w:numPr>
          <w:ilvl w:val="0"/>
          <w:numId w:val="7"/>
        </w:numPr>
        <w:spacing w:after="0" w:line="360" w:lineRule="auto"/>
        <w:ind w:left="567" w:hanging="425"/>
        <w:contextualSpacing/>
        <w:jc w:val="both"/>
        <w:rPr>
          <w:rFonts w:ascii="Bookman Old Style" w:hAnsi="Bookman Old Style" w:cs="Times New Roman"/>
        </w:rPr>
      </w:pPr>
      <w:r w:rsidRPr="008E7BC8">
        <w:rPr>
          <w:rFonts w:ascii="Bookman Old Style" w:hAnsi="Bookman Old Style" w:cs="Times New Roman"/>
        </w:rPr>
        <w:t>«</w:t>
      </w:r>
      <w:hyperlink r:id="rId41" w:anchor="8PU0M0" w:history="1">
        <w:r w:rsidRPr="008E7BC8">
          <w:rPr>
            <w:rStyle w:val="ae"/>
            <w:rFonts w:ascii="Bookman Old Style" w:hAnsi="Bookman Old Style"/>
            <w:shd w:val="clear" w:color="auto" w:fill="FFFFFF"/>
          </w:rPr>
          <w:t>Правила организации теплоснабжения в Российской Федерации</w:t>
        </w:r>
      </w:hyperlink>
      <w:r w:rsidRPr="008E7BC8">
        <w:rPr>
          <w:rFonts w:ascii="Bookman Old Style" w:hAnsi="Bookman Old Style" w:cs="Times New Roman"/>
        </w:rPr>
        <w:t>»</w:t>
      </w:r>
      <w:r w:rsidRPr="008E7BC8">
        <w:rPr>
          <w:rFonts w:ascii="Bookman Old Style" w:hAnsi="Bookman Old Style" w:cs="Times New Roman"/>
          <w:shd w:val="clear" w:color="auto" w:fill="FFFFFF"/>
        </w:rPr>
        <w:t>, утвержденные </w:t>
      </w:r>
      <w:hyperlink r:id="rId42" w:anchor="7D20K3" w:history="1">
        <w:r w:rsidRPr="008E7BC8">
          <w:rPr>
            <w:rStyle w:val="ae"/>
            <w:rFonts w:ascii="Bookman Old Style" w:hAnsi="Bookman Old Style"/>
            <w:shd w:val="clear" w:color="auto" w:fill="FFFFFF"/>
          </w:rPr>
          <w:t>постановлением Правительства Российской Федерации от 8 августа 2012 г. № 808</w:t>
        </w:r>
      </w:hyperlink>
    </w:p>
    <w:p w:rsidR="00C450D9" w:rsidRPr="008E7BC8" w:rsidRDefault="00C450D9" w:rsidP="00C450D9">
      <w:pPr>
        <w:numPr>
          <w:ilvl w:val="0"/>
          <w:numId w:val="7"/>
        </w:numPr>
        <w:spacing w:after="0" w:line="360" w:lineRule="auto"/>
        <w:ind w:left="567" w:hanging="425"/>
        <w:contextualSpacing/>
        <w:jc w:val="both"/>
        <w:rPr>
          <w:rFonts w:ascii="Bookman Old Style" w:hAnsi="Bookman Old Style"/>
        </w:rPr>
      </w:pPr>
      <w:r w:rsidRPr="008E7BC8">
        <w:rPr>
          <w:rFonts w:ascii="Bookman Old Style" w:hAnsi="Bookman Old Style"/>
        </w:rPr>
        <w:t xml:space="preserve">Сценарные условия долгосрочного прогноза социально-экономического развития Российской Федерации до 2030 года. Министерство экономического развития РФ, </w:t>
      </w:r>
      <w:hyperlink r:id="rId43" w:history="1">
        <w:r w:rsidRPr="008E7BC8">
          <w:rPr>
            <w:rStyle w:val="ae"/>
            <w:rFonts w:ascii="Bookman Old Style" w:hAnsi="Bookman Old Style"/>
            <w:lang w:val="en-US"/>
          </w:rPr>
          <w:t>http</w:t>
        </w:r>
        <w:r w:rsidRPr="008E7BC8">
          <w:rPr>
            <w:rStyle w:val="ae"/>
            <w:rFonts w:ascii="Bookman Old Style" w:hAnsi="Bookman Old Style"/>
          </w:rPr>
          <w:t>://</w:t>
        </w:r>
        <w:r w:rsidRPr="008E7BC8">
          <w:rPr>
            <w:rStyle w:val="ae"/>
            <w:rFonts w:ascii="Bookman Old Style" w:hAnsi="Bookman Old Style"/>
            <w:lang w:val="en-US"/>
          </w:rPr>
          <w:t>www</w:t>
        </w:r>
        <w:r w:rsidRPr="008E7BC8">
          <w:rPr>
            <w:rStyle w:val="ae"/>
            <w:rFonts w:ascii="Bookman Old Style" w:hAnsi="Bookman Old Style"/>
          </w:rPr>
          <w:t>.</w:t>
        </w:r>
        <w:r w:rsidRPr="008E7BC8">
          <w:rPr>
            <w:rStyle w:val="ae"/>
            <w:rFonts w:ascii="Bookman Old Style" w:hAnsi="Bookman Old Style"/>
            <w:lang w:val="en-US"/>
          </w:rPr>
          <w:t>economy</w:t>
        </w:r>
        <w:r w:rsidRPr="008E7BC8">
          <w:rPr>
            <w:rStyle w:val="ae"/>
            <w:rFonts w:ascii="Bookman Old Style" w:hAnsi="Bookman Old Style"/>
          </w:rPr>
          <w:t>.</w:t>
        </w:r>
        <w:proofErr w:type="spellStart"/>
        <w:r w:rsidRPr="008E7BC8">
          <w:rPr>
            <w:rStyle w:val="ae"/>
            <w:rFonts w:ascii="Bookman Old Style" w:hAnsi="Bookman Old Style"/>
            <w:lang w:val="en-US"/>
          </w:rPr>
          <w:t>gov</w:t>
        </w:r>
        <w:proofErr w:type="spellEnd"/>
        <w:r w:rsidRPr="008E7BC8">
          <w:rPr>
            <w:rStyle w:val="ae"/>
            <w:rFonts w:ascii="Bookman Old Style" w:hAnsi="Bookman Old Style"/>
          </w:rPr>
          <w:t>.</w:t>
        </w:r>
        <w:proofErr w:type="spellStart"/>
        <w:r w:rsidRPr="008E7BC8">
          <w:rPr>
            <w:rStyle w:val="ae"/>
            <w:rFonts w:ascii="Bookman Old Style" w:hAnsi="Bookman Old Style"/>
            <w:lang w:val="en-US"/>
          </w:rPr>
          <w:t>ru</w:t>
        </w:r>
        <w:proofErr w:type="spellEnd"/>
      </w:hyperlink>
    </w:p>
    <w:p w:rsidR="00C450D9" w:rsidRPr="008E7BC8" w:rsidRDefault="00C450D9" w:rsidP="00C450D9">
      <w:pPr>
        <w:pStyle w:val="af5"/>
        <w:jc w:val="both"/>
        <w:rPr>
          <w:rFonts w:ascii="Bookman Old Style" w:hAnsi="Bookman Old Style"/>
        </w:rPr>
      </w:pPr>
    </w:p>
    <w:p w:rsidR="00C450D9" w:rsidRPr="008E7BC8" w:rsidRDefault="00C450D9" w:rsidP="00C450D9">
      <w:pPr>
        <w:pStyle w:val="af5"/>
        <w:jc w:val="both"/>
        <w:rPr>
          <w:rFonts w:ascii="Bookman Old Style" w:hAnsi="Bookman Old Style"/>
        </w:rPr>
      </w:pPr>
    </w:p>
    <w:p w:rsidR="00C450D9" w:rsidRPr="008E7BC8" w:rsidRDefault="00C450D9" w:rsidP="00C450D9">
      <w:pPr>
        <w:rPr>
          <w:rFonts w:ascii="Bookman Old Style" w:eastAsiaTheme="minorEastAsia" w:hAnsi="Bookman Old Style" w:cs="Arial"/>
          <w:lang w:eastAsia="ru-RU"/>
        </w:rPr>
      </w:pPr>
      <w:r w:rsidRPr="008E7BC8">
        <w:rPr>
          <w:rFonts w:ascii="Bookman Old Style" w:hAnsi="Bookman Old Style"/>
        </w:rPr>
        <w:br w:type="page"/>
      </w:r>
    </w:p>
    <w:p w:rsidR="00C450D9" w:rsidRPr="008E7BC8" w:rsidRDefault="00C450D9" w:rsidP="00C450D9">
      <w:pPr>
        <w:pStyle w:val="af5"/>
        <w:spacing w:line="360" w:lineRule="auto"/>
        <w:ind w:left="7920"/>
        <w:jc w:val="both"/>
        <w:rPr>
          <w:rFonts w:ascii="Bookman Old Style" w:hAnsi="Bookman Old Style"/>
          <w:b/>
        </w:rPr>
      </w:pPr>
      <w:r w:rsidRPr="008E7BC8">
        <w:rPr>
          <w:rFonts w:ascii="Bookman Old Style" w:hAnsi="Bookman Old Style"/>
          <w:b/>
        </w:rPr>
        <w:lastRenderedPageBreak/>
        <w:t>Приложение 1.</w:t>
      </w:r>
    </w:p>
    <w:p w:rsidR="00C450D9" w:rsidRPr="008E7BC8" w:rsidRDefault="00C450D9" w:rsidP="00C450D9">
      <w:pPr>
        <w:pStyle w:val="af5"/>
        <w:spacing w:line="360" w:lineRule="auto"/>
        <w:jc w:val="center"/>
        <w:rPr>
          <w:rFonts w:ascii="Bookman Old Style" w:hAnsi="Bookman Old Style"/>
        </w:rPr>
      </w:pPr>
    </w:p>
    <w:p w:rsidR="00C450D9" w:rsidRPr="008E7BC8" w:rsidRDefault="00C450D9" w:rsidP="00C450D9">
      <w:pPr>
        <w:pStyle w:val="af5"/>
        <w:spacing w:line="360" w:lineRule="auto"/>
        <w:jc w:val="center"/>
        <w:rPr>
          <w:rFonts w:ascii="Bookman Old Style" w:hAnsi="Bookman Old Style"/>
        </w:rPr>
      </w:pPr>
    </w:p>
    <w:p w:rsidR="00C450D9" w:rsidRPr="008E7BC8" w:rsidRDefault="00C450D9" w:rsidP="00C450D9">
      <w:pPr>
        <w:pStyle w:val="af5"/>
        <w:spacing w:line="360" w:lineRule="auto"/>
        <w:jc w:val="center"/>
        <w:rPr>
          <w:rFonts w:ascii="Bookman Old Style" w:hAnsi="Bookman Old Style"/>
        </w:rPr>
      </w:pPr>
    </w:p>
    <w:p w:rsidR="00C450D9" w:rsidRPr="008E7BC8" w:rsidRDefault="00C450D9" w:rsidP="00C450D9">
      <w:pPr>
        <w:pStyle w:val="af5"/>
        <w:spacing w:line="360" w:lineRule="auto"/>
        <w:jc w:val="center"/>
        <w:rPr>
          <w:rFonts w:ascii="Bookman Old Style" w:hAnsi="Bookman Old Style"/>
        </w:rPr>
      </w:pPr>
    </w:p>
    <w:p w:rsidR="00C450D9" w:rsidRPr="008E7BC8" w:rsidRDefault="00C450D9" w:rsidP="00C450D9">
      <w:pPr>
        <w:pStyle w:val="af5"/>
        <w:spacing w:line="360" w:lineRule="auto"/>
        <w:jc w:val="center"/>
        <w:rPr>
          <w:rFonts w:ascii="Bookman Old Style" w:hAnsi="Bookman Old Style"/>
        </w:rPr>
      </w:pPr>
    </w:p>
    <w:p w:rsidR="00C450D9" w:rsidRPr="008E7BC8" w:rsidRDefault="00C450D9" w:rsidP="00C450D9">
      <w:pPr>
        <w:pStyle w:val="af5"/>
        <w:spacing w:line="360" w:lineRule="auto"/>
        <w:jc w:val="center"/>
        <w:rPr>
          <w:rFonts w:ascii="Bookman Old Style" w:hAnsi="Bookman Old Style"/>
        </w:rPr>
      </w:pPr>
    </w:p>
    <w:p w:rsidR="00C450D9" w:rsidRPr="008E7BC8" w:rsidRDefault="00C450D9" w:rsidP="00C450D9">
      <w:pPr>
        <w:pStyle w:val="af5"/>
        <w:spacing w:line="360" w:lineRule="auto"/>
        <w:jc w:val="center"/>
        <w:rPr>
          <w:rFonts w:ascii="Bookman Old Style" w:hAnsi="Bookman Old Style"/>
        </w:rPr>
      </w:pPr>
      <w:r w:rsidRPr="008E7BC8">
        <w:rPr>
          <w:rFonts w:ascii="Bookman Old Style" w:hAnsi="Bookman Old Style"/>
        </w:rPr>
        <w:t>Принципиальные схемы тепловых сетей</w:t>
      </w:r>
    </w:p>
    <w:p w:rsidR="00C450D9" w:rsidRPr="008E7BC8" w:rsidRDefault="00C450D9" w:rsidP="00C450D9">
      <w:pPr>
        <w:pStyle w:val="af5"/>
        <w:spacing w:line="360" w:lineRule="auto"/>
        <w:jc w:val="center"/>
        <w:rPr>
          <w:rFonts w:ascii="Bookman Old Style" w:hAnsi="Bookman Old Style"/>
        </w:rPr>
      </w:pPr>
      <w:r w:rsidRPr="008E7BC8">
        <w:rPr>
          <w:rFonts w:ascii="Bookman Old Style" w:hAnsi="Bookman Old Style"/>
        </w:rPr>
        <w:t xml:space="preserve">  котельных </w:t>
      </w:r>
      <w:proofErr w:type="spellStart"/>
      <w:r w:rsidRPr="008E7BC8">
        <w:rPr>
          <w:rFonts w:ascii="Bookman Old Style" w:hAnsi="Bookman Old Style"/>
        </w:rPr>
        <w:t>мкр</w:t>
      </w:r>
      <w:proofErr w:type="spellEnd"/>
      <w:r w:rsidRPr="008E7BC8">
        <w:rPr>
          <w:rFonts w:ascii="Bookman Old Style" w:hAnsi="Bookman Old Style"/>
        </w:rPr>
        <w:t>. Видный п. Элита, п. Элита, с. Арейское</w:t>
      </w:r>
    </w:p>
    <w:p w:rsidR="00C450D9" w:rsidRDefault="00C450D9" w:rsidP="00763572"/>
    <w:p w:rsidR="00C450D9" w:rsidRDefault="00C450D9" w:rsidP="00763572">
      <w:pPr>
        <w:rPr>
          <w:rFonts w:ascii="Bookman Old Style" w:hAnsi="Bookman Old Style" w:cs="Arial"/>
          <w:bCs/>
        </w:rPr>
      </w:pPr>
    </w:p>
    <w:p w:rsidR="001B40F4" w:rsidRDefault="001B40F4" w:rsidP="00763572">
      <w:pPr>
        <w:rPr>
          <w:rFonts w:ascii="Bookman Old Style" w:hAnsi="Bookman Old Style" w:cs="Arial"/>
          <w:bCs/>
        </w:rPr>
      </w:pPr>
    </w:p>
    <w:p w:rsidR="00C450D9" w:rsidRDefault="00C450D9" w:rsidP="00763572">
      <w:pPr>
        <w:rPr>
          <w:rFonts w:ascii="Bookman Old Style" w:hAnsi="Bookman Old Style" w:cs="Arial"/>
          <w:bCs/>
        </w:rPr>
      </w:pPr>
    </w:p>
    <w:p w:rsidR="00C450D9" w:rsidRDefault="00C450D9" w:rsidP="00763572">
      <w:pPr>
        <w:rPr>
          <w:rFonts w:ascii="Bookman Old Style" w:hAnsi="Bookman Old Style" w:cs="Arial"/>
          <w:bCs/>
        </w:rPr>
      </w:pPr>
    </w:p>
    <w:p w:rsidR="00C450D9" w:rsidRDefault="00C450D9" w:rsidP="00763572">
      <w:pPr>
        <w:rPr>
          <w:rFonts w:ascii="Bookman Old Style" w:hAnsi="Bookman Old Style" w:cs="Arial"/>
          <w:bCs/>
        </w:rPr>
      </w:pPr>
    </w:p>
    <w:p w:rsidR="00C450D9" w:rsidRDefault="00C450D9" w:rsidP="00763572">
      <w:pPr>
        <w:rPr>
          <w:rFonts w:ascii="Bookman Old Style" w:hAnsi="Bookman Old Style" w:cs="Arial"/>
          <w:bCs/>
        </w:rPr>
      </w:pPr>
    </w:p>
    <w:p w:rsidR="00C450D9" w:rsidRDefault="00C450D9" w:rsidP="00763572">
      <w:pPr>
        <w:rPr>
          <w:rFonts w:ascii="Bookman Old Style" w:hAnsi="Bookman Old Style" w:cs="Arial"/>
          <w:bCs/>
        </w:rPr>
      </w:pPr>
    </w:p>
    <w:p w:rsidR="00C450D9" w:rsidRDefault="00C450D9" w:rsidP="00763572">
      <w:pPr>
        <w:rPr>
          <w:rFonts w:ascii="Bookman Old Style" w:hAnsi="Bookman Old Style" w:cs="Arial"/>
          <w:bCs/>
        </w:rPr>
      </w:pPr>
    </w:p>
    <w:p w:rsidR="00C450D9" w:rsidRDefault="00C450D9" w:rsidP="00763572">
      <w:pPr>
        <w:rPr>
          <w:rFonts w:ascii="Bookman Old Style" w:hAnsi="Bookman Old Style" w:cs="Arial"/>
          <w:bCs/>
        </w:rPr>
      </w:pPr>
    </w:p>
    <w:p w:rsidR="00C450D9" w:rsidRDefault="00C450D9" w:rsidP="00763572">
      <w:pPr>
        <w:rPr>
          <w:rFonts w:ascii="Bookman Old Style" w:hAnsi="Bookman Old Style" w:cs="Arial"/>
          <w:bCs/>
        </w:rPr>
      </w:pPr>
    </w:p>
    <w:p w:rsidR="00C450D9" w:rsidRDefault="00C450D9" w:rsidP="00763572">
      <w:pPr>
        <w:rPr>
          <w:rFonts w:ascii="Bookman Old Style" w:hAnsi="Bookman Old Style" w:cs="Arial"/>
          <w:bCs/>
        </w:rPr>
      </w:pPr>
    </w:p>
    <w:p w:rsidR="00C450D9" w:rsidRDefault="00C450D9" w:rsidP="00763572">
      <w:pPr>
        <w:rPr>
          <w:rFonts w:ascii="Bookman Old Style" w:hAnsi="Bookman Old Style" w:cs="Arial"/>
          <w:bCs/>
        </w:rPr>
      </w:pPr>
    </w:p>
    <w:p w:rsidR="00C450D9" w:rsidRDefault="00C450D9" w:rsidP="00763572">
      <w:pPr>
        <w:rPr>
          <w:rFonts w:ascii="Bookman Old Style" w:hAnsi="Bookman Old Style" w:cs="Arial"/>
          <w:bCs/>
        </w:rPr>
      </w:pPr>
    </w:p>
    <w:p w:rsidR="00C450D9" w:rsidRDefault="00C450D9" w:rsidP="00763572">
      <w:pPr>
        <w:rPr>
          <w:rFonts w:ascii="Bookman Old Style" w:hAnsi="Bookman Old Style" w:cs="Arial"/>
          <w:bCs/>
        </w:rPr>
      </w:pPr>
    </w:p>
    <w:p w:rsidR="00C450D9" w:rsidRDefault="00C450D9" w:rsidP="00763572">
      <w:pPr>
        <w:rPr>
          <w:rFonts w:ascii="Bookman Old Style" w:hAnsi="Bookman Old Style" w:cs="Arial"/>
          <w:bCs/>
        </w:rPr>
      </w:pPr>
    </w:p>
    <w:p w:rsidR="00C450D9" w:rsidRDefault="00C450D9" w:rsidP="00763572">
      <w:pPr>
        <w:rPr>
          <w:rFonts w:ascii="Bookman Old Style" w:hAnsi="Bookman Old Style" w:cs="Arial"/>
          <w:bCs/>
        </w:rPr>
      </w:pPr>
    </w:p>
    <w:p w:rsidR="00C450D9" w:rsidRDefault="00C450D9" w:rsidP="00763572">
      <w:pPr>
        <w:rPr>
          <w:rFonts w:ascii="Bookman Old Style" w:hAnsi="Bookman Old Style" w:cs="Arial"/>
          <w:bCs/>
        </w:rPr>
      </w:pPr>
    </w:p>
    <w:p w:rsidR="00C450D9" w:rsidRDefault="00C450D9" w:rsidP="00763572">
      <w:pPr>
        <w:rPr>
          <w:rFonts w:ascii="Bookman Old Style" w:hAnsi="Bookman Old Style" w:cs="Arial"/>
          <w:bCs/>
        </w:rPr>
      </w:pPr>
    </w:p>
    <w:p w:rsidR="00C450D9" w:rsidRPr="007F337D" w:rsidRDefault="00C450D9" w:rsidP="00C450D9">
      <w:pPr>
        <w:pStyle w:val="afff3"/>
        <w:rPr>
          <w:rFonts w:ascii="Bookman Old Style" w:hAnsi="Bookman Old Style"/>
          <w:sz w:val="22"/>
          <w:szCs w:val="22"/>
        </w:rPr>
      </w:pPr>
    </w:p>
    <w:p w:rsidR="00C450D9" w:rsidRPr="00F23346" w:rsidRDefault="00C450D9" w:rsidP="00C450D9">
      <w:pPr>
        <w:pStyle w:val="afff3"/>
        <w:rPr>
          <w:rFonts w:ascii="Bookman Old Style" w:hAnsi="Bookman Old Style"/>
          <w:sz w:val="22"/>
          <w:szCs w:val="22"/>
        </w:rPr>
      </w:pPr>
    </w:p>
    <w:p w:rsidR="00C450D9" w:rsidRPr="00F23346" w:rsidRDefault="00C450D9" w:rsidP="00C450D9">
      <w:pPr>
        <w:pStyle w:val="afff3"/>
        <w:spacing w:before="0" w:after="0"/>
        <w:ind w:right="340"/>
        <w:rPr>
          <w:rFonts w:ascii="Bookman Old Style" w:hAnsi="Bookman Old Style"/>
          <w:sz w:val="22"/>
          <w:szCs w:val="22"/>
        </w:rPr>
      </w:pPr>
      <w:r w:rsidRPr="00F23346">
        <w:rPr>
          <w:rFonts w:ascii="Bookman Old Style" w:hAnsi="Bookman Old Style"/>
          <w:sz w:val="22"/>
          <w:szCs w:val="22"/>
        </w:rPr>
        <w:t xml:space="preserve">СХЕМА ТЕПЛОСНАБЖЕНИЯ </w:t>
      </w:r>
    </w:p>
    <w:p w:rsidR="00C450D9" w:rsidRPr="00F23346" w:rsidRDefault="00C450D9" w:rsidP="00C450D9">
      <w:pPr>
        <w:pStyle w:val="afff3"/>
        <w:spacing w:before="0" w:after="0"/>
        <w:ind w:right="340"/>
        <w:rPr>
          <w:rFonts w:ascii="Bookman Old Style" w:hAnsi="Bookman Old Style"/>
          <w:sz w:val="22"/>
          <w:szCs w:val="22"/>
        </w:rPr>
      </w:pPr>
      <w:r w:rsidRPr="00F23346">
        <w:rPr>
          <w:rFonts w:ascii="Bookman Old Style" w:hAnsi="Bookman Old Style"/>
          <w:sz w:val="22"/>
          <w:szCs w:val="22"/>
        </w:rPr>
        <w:t>МУНИЦИПАЛЬНОГО ОБРАЗОВАНИЯ</w:t>
      </w:r>
    </w:p>
    <w:p w:rsidR="00C450D9" w:rsidRPr="00F23346" w:rsidRDefault="00C450D9" w:rsidP="00C450D9">
      <w:pPr>
        <w:pStyle w:val="afff3"/>
        <w:spacing w:before="0" w:after="0"/>
        <w:ind w:right="340"/>
        <w:rPr>
          <w:rFonts w:ascii="Bookman Old Style" w:hAnsi="Bookman Old Style"/>
          <w:sz w:val="22"/>
          <w:szCs w:val="22"/>
        </w:rPr>
      </w:pPr>
      <w:r w:rsidRPr="00F23346">
        <w:rPr>
          <w:rFonts w:ascii="Bookman Old Style" w:hAnsi="Bookman Old Style"/>
          <w:sz w:val="22"/>
          <w:szCs w:val="22"/>
        </w:rPr>
        <w:t>ЭЛИТОВСКИЙ СЕЛЬСОВЕТ ЕМЕЛЬЯНОВСКОГО РАЙОНА</w:t>
      </w:r>
    </w:p>
    <w:p w:rsidR="00C450D9" w:rsidRPr="00F23346" w:rsidRDefault="00C450D9" w:rsidP="00C450D9">
      <w:pPr>
        <w:pStyle w:val="afff3"/>
        <w:spacing w:before="0" w:after="0"/>
        <w:ind w:right="340"/>
        <w:rPr>
          <w:rFonts w:ascii="Bookman Old Style" w:hAnsi="Bookman Old Style"/>
          <w:sz w:val="22"/>
          <w:szCs w:val="22"/>
        </w:rPr>
      </w:pPr>
      <w:r w:rsidRPr="00F23346">
        <w:rPr>
          <w:rFonts w:ascii="Bookman Old Style" w:hAnsi="Bookman Old Style"/>
          <w:sz w:val="22"/>
          <w:szCs w:val="22"/>
        </w:rPr>
        <w:t xml:space="preserve"> КРАСНОЯРСКОГО КРАЯ НА 2021 ГОД и перспективу до 2030 года</w:t>
      </w:r>
    </w:p>
    <w:p w:rsidR="00C450D9" w:rsidRPr="00F23346" w:rsidRDefault="00C450D9" w:rsidP="00C450D9">
      <w:pPr>
        <w:rPr>
          <w:rFonts w:ascii="Bookman Old Style" w:hAnsi="Bookman Old Style"/>
        </w:rPr>
      </w:pPr>
    </w:p>
    <w:p w:rsidR="00C450D9" w:rsidRPr="00F23346" w:rsidRDefault="00C450D9" w:rsidP="00C450D9">
      <w:pPr>
        <w:rPr>
          <w:rFonts w:ascii="Bookman Old Style" w:hAnsi="Bookman Old Style"/>
        </w:rPr>
      </w:pPr>
    </w:p>
    <w:p w:rsidR="00C450D9" w:rsidRPr="00F23346" w:rsidRDefault="00C450D9" w:rsidP="00C450D9">
      <w:pPr>
        <w:rPr>
          <w:rFonts w:ascii="Bookman Old Style" w:hAnsi="Bookman Old Style"/>
        </w:rPr>
      </w:pPr>
    </w:p>
    <w:p w:rsidR="00C450D9" w:rsidRPr="00F23346" w:rsidRDefault="00C450D9" w:rsidP="00C450D9">
      <w:pPr>
        <w:rPr>
          <w:rFonts w:ascii="Bookman Old Style" w:hAnsi="Bookman Old Style"/>
        </w:rPr>
      </w:pPr>
    </w:p>
    <w:p w:rsidR="00C450D9" w:rsidRPr="00F23346" w:rsidRDefault="00C450D9" w:rsidP="00C450D9">
      <w:pPr>
        <w:rPr>
          <w:rFonts w:ascii="Bookman Old Style" w:hAnsi="Bookman Old Style"/>
        </w:rPr>
      </w:pPr>
    </w:p>
    <w:p w:rsidR="00C450D9" w:rsidRPr="00F23346" w:rsidRDefault="00C450D9" w:rsidP="00C450D9">
      <w:pPr>
        <w:pStyle w:val="afff4"/>
        <w:rPr>
          <w:rFonts w:ascii="Bookman Old Style" w:hAnsi="Bookman Old Style"/>
          <w:sz w:val="22"/>
          <w:szCs w:val="22"/>
        </w:rPr>
      </w:pPr>
      <w:r w:rsidRPr="00F23346">
        <w:rPr>
          <w:rFonts w:ascii="Bookman Old Style" w:hAnsi="Bookman Old Style"/>
          <w:sz w:val="22"/>
          <w:szCs w:val="22"/>
        </w:rPr>
        <w:t>Том 2</w:t>
      </w:r>
    </w:p>
    <w:p w:rsidR="00C450D9" w:rsidRPr="00F23346" w:rsidRDefault="00A91B01" w:rsidP="00C450D9">
      <w:pPr>
        <w:pStyle w:val="afff4"/>
        <w:ind w:left="567" w:right="622"/>
        <w:rPr>
          <w:rFonts w:ascii="Bookman Old Style" w:hAnsi="Bookman Old Style"/>
          <w:sz w:val="22"/>
          <w:szCs w:val="22"/>
        </w:rPr>
      </w:pPr>
      <w:fldSimple w:instr=" DOCPROPERTY  &quot;Наименование тома&quot;  \* MERGEFORMAT ">
        <w:r w:rsidR="00C450D9" w:rsidRPr="00F23346">
          <w:rPr>
            <w:rFonts w:ascii="Bookman Old Style" w:hAnsi="Bookman Old Style"/>
            <w:sz w:val="22"/>
            <w:szCs w:val="22"/>
          </w:rPr>
          <w:t>Схема теплоснабжения. Перспективное потребление тепловой энергии</w:t>
        </w:r>
      </w:fldSimple>
    </w:p>
    <w:p w:rsidR="00C450D9" w:rsidRPr="00F23346" w:rsidRDefault="00C450D9" w:rsidP="00C450D9">
      <w:pPr>
        <w:pStyle w:val="afff3"/>
        <w:rPr>
          <w:rFonts w:ascii="Bookman Old Style" w:hAnsi="Bookman Old Style"/>
          <w:sz w:val="22"/>
          <w:szCs w:val="22"/>
        </w:rPr>
      </w:pPr>
      <w:r w:rsidRPr="00F23346">
        <w:rPr>
          <w:rFonts w:ascii="Bookman Old Style" w:hAnsi="Bookman Old Style"/>
          <w:sz w:val="22"/>
          <w:szCs w:val="22"/>
        </w:rPr>
        <w:br w:type="page"/>
      </w:r>
    </w:p>
    <w:p w:rsidR="00C450D9" w:rsidRPr="00F23346" w:rsidRDefault="00C450D9" w:rsidP="00C450D9">
      <w:pPr>
        <w:pStyle w:val="afff3"/>
        <w:ind w:left="0"/>
        <w:jc w:val="both"/>
        <w:rPr>
          <w:rFonts w:ascii="Bookman Old Style" w:hAnsi="Bookman Old Style"/>
          <w:sz w:val="22"/>
          <w:szCs w:val="22"/>
        </w:rPr>
      </w:pPr>
    </w:p>
    <w:p w:rsidR="00C450D9" w:rsidRPr="00F23346" w:rsidRDefault="00C450D9" w:rsidP="00C450D9">
      <w:pPr>
        <w:pStyle w:val="afff3"/>
        <w:ind w:left="0"/>
        <w:jc w:val="both"/>
        <w:rPr>
          <w:rFonts w:ascii="Bookman Old Style" w:hAnsi="Bookman Old Style"/>
          <w:sz w:val="22"/>
          <w:szCs w:val="22"/>
        </w:rPr>
      </w:pPr>
    </w:p>
    <w:p w:rsidR="00C450D9" w:rsidRPr="00F23346" w:rsidRDefault="00C450D9" w:rsidP="00C450D9">
      <w:pPr>
        <w:pStyle w:val="afff3"/>
        <w:spacing w:before="0" w:after="0"/>
        <w:ind w:right="340"/>
        <w:rPr>
          <w:rFonts w:ascii="Bookman Old Style" w:hAnsi="Bookman Old Style"/>
          <w:sz w:val="22"/>
          <w:szCs w:val="22"/>
        </w:rPr>
      </w:pPr>
    </w:p>
    <w:p w:rsidR="00C450D9" w:rsidRPr="00F23346" w:rsidRDefault="00C450D9" w:rsidP="00C450D9">
      <w:pPr>
        <w:pStyle w:val="afff3"/>
        <w:spacing w:before="0" w:after="0"/>
        <w:ind w:right="340"/>
        <w:rPr>
          <w:rFonts w:ascii="Bookman Old Style" w:hAnsi="Bookman Old Style"/>
          <w:sz w:val="22"/>
          <w:szCs w:val="22"/>
        </w:rPr>
      </w:pPr>
    </w:p>
    <w:p w:rsidR="00C450D9" w:rsidRPr="00F23346" w:rsidRDefault="00C450D9" w:rsidP="00C450D9">
      <w:pPr>
        <w:pStyle w:val="afff3"/>
        <w:spacing w:before="0" w:after="0"/>
        <w:ind w:right="340"/>
        <w:rPr>
          <w:rFonts w:ascii="Bookman Old Style" w:hAnsi="Bookman Old Style"/>
          <w:sz w:val="22"/>
          <w:szCs w:val="22"/>
        </w:rPr>
      </w:pPr>
      <w:r w:rsidRPr="00F23346">
        <w:rPr>
          <w:rFonts w:ascii="Bookman Old Style" w:hAnsi="Bookman Old Style"/>
          <w:sz w:val="22"/>
          <w:szCs w:val="22"/>
        </w:rPr>
        <w:t xml:space="preserve">СХЕМа ТЕПЛОСНАБЖЕНИЯ </w:t>
      </w:r>
    </w:p>
    <w:p w:rsidR="00C450D9" w:rsidRPr="00F23346" w:rsidRDefault="00C450D9" w:rsidP="00C450D9">
      <w:pPr>
        <w:pStyle w:val="afff3"/>
        <w:spacing w:before="0" w:after="0"/>
        <w:ind w:right="340"/>
        <w:rPr>
          <w:rFonts w:ascii="Bookman Old Style" w:hAnsi="Bookman Old Style"/>
          <w:sz w:val="22"/>
          <w:szCs w:val="22"/>
        </w:rPr>
      </w:pPr>
      <w:r w:rsidRPr="00F23346">
        <w:rPr>
          <w:rFonts w:ascii="Bookman Old Style" w:hAnsi="Bookman Old Style"/>
          <w:sz w:val="22"/>
          <w:szCs w:val="22"/>
        </w:rPr>
        <w:t>МУНИЦИПАЛЬНОГО ОБРАЗОВАНИЯ</w:t>
      </w:r>
    </w:p>
    <w:p w:rsidR="00C450D9" w:rsidRPr="00F23346" w:rsidRDefault="00C450D9" w:rsidP="00C450D9">
      <w:pPr>
        <w:pStyle w:val="afff3"/>
        <w:spacing w:before="0" w:after="0"/>
        <w:ind w:left="0" w:right="27"/>
        <w:rPr>
          <w:rFonts w:ascii="Bookman Old Style" w:hAnsi="Bookman Old Style"/>
          <w:sz w:val="22"/>
          <w:szCs w:val="22"/>
        </w:rPr>
      </w:pPr>
      <w:r w:rsidRPr="00F23346">
        <w:rPr>
          <w:rFonts w:ascii="Bookman Old Style" w:hAnsi="Bookman Old Style"/>
          <w:sz w:val="22"/>
          <w:szCs w:val="22"/>
        </w:rPr>
        <w:t>ЭлитОВСКИЙ СЕЛЬСОВЕТ ЕМЕЛЬЯНОВСКОГО РАЙОНА</w:t>
      </w:r>
    </w:p>
    <w:p w:rsidR="00C450D9" w:rsidRPr="00F23346" w:rsidRDefault="00C450D9" w:rsidP="00C450D9">
      <w:pPr>
        <w:pStyle w:val="afff3"/>
        <w:spacing w:before="0" w:after="0"/>
        <w:ind w:right="340"/>
        <w:rPr>
          <w:rFonts w:ascii="Bookman Old Style" w:hAnsi="Bookman Old Style"/>
          <w:sz w:val="22"/>
          <w:szCs w:val="22"/>
        </w:rPr>
      </w:pPr>
      <w:r w:rsidRPr="00F23346">
        <w:rPr>
          <w:rFonts w:ascii="Bookman Old Style" w:hAnsi="Bookman Old Style"/>
          <w:sz w:val="22"/>
          <w:szCs w:val="22"/>
        </w:rPr>
        <w:t xml:space="preserve"> КРАСНОЯРСКОГО КРАЯ НА 2021 ГОД и перспективу до 2030 года</w:t>
      </w:r>
    </w:p>
    <w:p w:rsidR="00C450D9" w:rsidRPr="00F23346" w:rsidRDefault="00C450D9" w:rsidP="00C450D9">
      <w:pPr>
        <w:pStyle w:val="afff3"/>
        <w:spacing w:before="0" w:after="0"/>
        <w:ind w:right="340"/>
        <w:rPr>
          <w:rFonts w:ascii="Bookman Old Style" w:hAnsi="Bookman Old Style"/>
          <w:sz w:val="22"/>
          <w:szCs w:val="22"/>
        </w:rPr>
      </w:pPr>
      <w:r w:rsidRPr="00F23346">
        <w:rPr>
          <w:rFonts w:ascii="Bookman Old Style" w:hAnsi="Bookman Old Style"/>
          <w:sz w:val="22"/>
          <w:szCs w:val="22"/>
        </w:rPr>
        <w:t>(АКТУАЛьная редакция)</w:t>
      </w:r>
    </w:p>
    <w:p w:rsidR="00C450D9" w:rsidRPr="00F23346" w:rsidRDefault="00C450D9" w:rsidP="00C450D9">
      <w:pPr>
        <w:rPr>
          <w:rFonts w:ascii="Bookman Old Style" w:hAnsi="Bookman Old Style"/>
        </w:rPr>
      </w:pPr>
    </w:p>
    <w:p w:rsidR="00C450D9" w:rsidRPr="00F23346" w:rsidRDefault="00C450D9" w:rsidP="00C450D9">
      <w:pPr>
        <w:rPr>
          <w:rFonts w:ascii="Bookman Old Style" w:hAnsi="Bookman Old Style"/>
        </w:rPr>
      </w:pPr>
    </w:p>
    <w:p w:rsidR="00C450D9" w:rsidRPr="00F23346" w:rsidRDefault="00C450D9" w:rsidP="00C450D9">
      <w:pPr>
        <w:rPr>
          <w:rFonts w:ascii="Bookman Old Style" w:hAnsi="Bookman Old Style"/>
        </w:rPr>
      </w:pPr>
    </w:p>
    <w:p w:rsidR="00C450D9" w:rsidRPr="00F23346" w:rsidRDefault="00C450D9" w:rsidP="00C450D9">
      <w:pPr>
        <w:rPr>
          <w:rFonts w:ascii="Bookman Old Style" w:hAnsi="Bookman Old Style"/>
        </w:rPr>
      </w:pPr>
    </w:p>
    <w:p w:rsidR="00C450D9" w:rsidRPr="00F23346" w:rsidRDefault="00C450D9" w:rsidP="00C450D9">
      <w:pPr>
        <w:pStyle w:val="afff4"/>
        <w:rPr>
          <w:rFonts w:ascii="Bookman Old Style" w:hAnsi="Bookman Old Style"/>
          <w:sz w:val="22"/>
          <w:szCs w:val="22"/>
        </w:rPr>
      </w:pPr>
      <w:r w:rsidRPr="00F23346">
        <w:rPr>
          <w:rFonts w:ascii="Bookman Old Style" w:hAnsi="Bookman Old Style"/>
          <w:sz w:val="22"/>
          <w:szCs w:val="22"/>
        </w:rPr>
        <w:t>Том 2</w:t>
      </w:r>
    </w:p>
    <w:p w:rsidR="00C450D9" w:rsidRPr="00F23346" w:rsidRDefault="00A91B01" w:rsidP="00C450D9">
      <w:pPr>
        <w:pStyle w:val="afff4"/>
        <w:ind w:left="567" w:right="622"/>
        <w:rPr>
          <w:rFonts w:ascii="Bookman Old Style" w:hAnsi="Bookman Old Style"/>
          <w:sz w:val="22"/>
          <w:szCs w:val="22"/>
        </w:rPr>
      </w:pPr>
      <w:fldSimple w:instr=" DOCPROPERTY  &quot;Наименование тома&quot;  \* MERGEFORMAT ">
        <w:r w:rsidR="00C450D9" w:rsidRPr="00F23346">
          <w:rPr>
            <w:rFonts w:ascii="Bookman Old Style" w:hAnsi="Bookman Old Style"/>
            <w:sz w:val="22"/>
            <w:szCs w:val="22"/>
          </w:rPr>
          <w:t>Схема теплоснабжения. Перспективное потребление тепловой энергии</w:t>
        </w:r>
      </w:fldSimple>
    </w:p>
    <w:p w:rsidR="00C450D9" w:rsidRPr="00F23346" w:rsidRDefault="00C450D9" w:rsidP="00C450D9">
      <w:pPr>
        <w:jc w:val="center"/>
        <w:rPr>
          <w:rFonts w:ascii="Bookman Old Style" w:hAnsi="Bookman Old Style"/>
        </w:rPr>
      </w:pPr>
    </w:p>
    <w:p w:rsidR="00C450D9" w:rsidRPr="00F23346" w:rsidRDefault="00C450D9" w:rsidP="00C450D9">
      <w:pPr>
        <w:rPr>
          <w:rFonts w:ascii="Bookman Old Style" w:hAnsi="Bookman Old Style"/>
        </w:rPr>
      </w:pPr>
    </w:p>
    <w:p w:rsidR="00C450D9" w:rsidRPr="00F23346" w:rsidRDefault="00C450D9" w:rsidP="00C450D9">
      <w:pPr>
        <w:rPr>
          <w:rFonts w:ascii="Bookman Old Style" w:hAnsi="Bookman Old Style"/>
        </w:rPr>
      </w:pPr>
    </w:p>
    <w:p w:rsidR="00C450D9" w:rsidRPr="00F23346" w:rsidRDefault="00C450D9" w:rsidP="00C450D9">
      <w:pPr>
        <w:rPr>
          <w:rFonts w:ascii="Bookman Old Style" w:hAnsi="Bookman Old Style"/>
        </w:rPr>
      </w:pPr>
    </w:p>
    <w:p w:rsidR="00C450D9" w:rsidRPr="00F23346" w:rsidRDefault="00C450D9" w:rsidP="00C450D9">
      <w:pPr>
        <w:rPr>
          <w:rFonts w:ascii="Bookman Old Style" w:hAnsi="Bookman Old Style"/>
        </w:rPr>
      </w:pPr>
    </w:p>
    <w:p w:rsidR="00C450D9" w:rsidRPr="00F23346" w:rsidRDefault="00C450D9" w:rsidP="00C450D9">
      <w:pPr>
        <w:rPr>
          <w:rFonts w:ascii="Bookman Old Style" w:hAnsi="Bookman Old Style"/>
        </w:rPr>
      </w:pPr>
    </w:p>
    <w:p w:rsidR="00C450D9" w:rsidRPr="00F23346" w:rsidRDefault="00C450D9" w:rsidP="00C450D9">
      <w:pPr>
        <w:rPr>
          <w:rFonts w:ascii="Bookman Old Style" w:hAnsi="Bookman Old Style"/>
        </w:rPr>
      </w:pPr>
    </w:p>
    <w:p w:rsidR="00C450D9" w:rsidRPr="00F23346" w:rsidRDefault="00C450D9" w:rsidP="00C450D9">
      <w:pPr>
        <w:rPr>
          <w:rFonts w:ascii="Bookman Old Style" w:hAnsi="Bookman Old Style"/>
        </w:rPr>
      </w:pPr>
    </w:p>
    <w:p w:rsidR="00C450D9" w:rsidRPr="00F23346" w:rsidRDefault="00C450D9" w:rsidP="00C450D9">
      <w:pPr>
        <w:rPr>
          <w:rFonts w:ascii="Bookman Old Style" w:hAnsi="Bookman Old Style"/>
        </w:rPr>
      </w:pPr>
    </w:p>
    <w:p w:rsidR="00C450D9" w:rsidRPr="00F23346" w:rsidRDefault="00C450D9" w:rsidP="00C450D9">
      <w:pPr>
        <w:rPr>
          <w:rFonts w:ascii="Bookman Old Style" w:hAnsi="Bookman Old Style"/>
        </w:rPr>
      </w:pPr>
    </w:p>
    <w:p w:rsidR="00C450D9" w:rsidRPr="00F23346" w:rsidRDefault="00C450D9" w:rsidP="00C450D9">
      <w:pPr>
        <w:rPr>
          <w:rFonts w:ascii="Bookman Old Style" w:hAnsi="Bookman Old Style"/>
        </w:rPr>
      </w:pPr>
    </w:p>
    <w:p w:rsidR="00C450D9" w:rsidRPr="00F23346" w:rsidRDefault="00C450D9" w:rsidP="00C450D9">
      <w:pPr>
        <w:pStyle w:val="afff9"/>
        <w:ind w:left="0"/>
        <w:rPr>
          <w:rFonts w:ascii="Bookman Old Style" w:hAnsi="Bookman Old Style"/>
          <w:sz w:val="22"/>
          <w:szCs w:val="22"/>
        </w:rPr>
      </w:pPr>
      <w:r w:rsidRPr="00F23346">
        <w:rPr>
          <w:rFonts w:ascii="Bookman Old Style" w:hAnsi="Bookman Old Style"/>
          <w:sz w:val="22"/>
          <w:szCs w:val="22"/>
        </w:rPr>
        <w:t>Генеральный директор ООО «СКС»</w:t>
      </w:r>
      <w:r w:rsidRPr="00F23346">
        <w:rPr>
          <w:rFonts w:ascii="Bookman Old Style" w:hAnsi="Bookman Old Style"/>
          <w:sz w:val="22"/>
          <w:szCs w:val="22"/>
        </w:rPr>
        <w:tab/>
      </w:r>
      <w:r w:rsidRPr="00F23346">
        <w:rPr>
          <w:rFonts w:ascii="Bookman Old Style" w:hAnsi="Bookman Old Style"/>
          <w:sz w:val="22"/>
          <w:szCs w:val="22"/>
        </w:rPr>
        <w:tab/>
      </w:r>
      <w:proofErr w:type="spellStart"/>
      <w:r w:rsidRPr="00F23346">
        <w:rPr>
          <w:rFonts w:ascii="Bookman Old Style" w:hAnsi="Bookman Old Style"/>
          <w:sz w:val="22"/>
          <w:szCs w:val="22"/>
        </w:rPr>
        <w:t>Шкрадюк</w:t>
      </w:r>
      <w:proofErr w:type="spellEnd"/>
      <w:r w:rsidRPr="00F23346">
        <w:rPr>
          <w:rFonts w:ascii="Bookman Old Style" w:hAnsi="Bookman Old Style"/>
          <w:sz w:val="22"/>
          <w:szCs w:val="22"/>
        </w:rPr>
        <w:t xml:space="preserve"> А.Б.</w:t>
      </w:r>
    </w:p>
    <w:p w:rsidR="00C450D9" w:rsidRPr="00F23346" w:rsidRDefault="00C450D9" w:rsidP="00C450D9">
      <w:pPr>
        <w:rPr>
          <w:rFonts w:ascii="Bookman Old Style" w:hAnsi="Bookman Old Style"/>
        </w:rPr>
      </w:pPr>
    </w:p>
    <w:p w:rsidR="00C450D9" w:rsidRPr="00F23346" w:rsidRDefault="00C450D9" w:rsidP="00C450D9">
      <w:pPr>
        <w:rPr>
          <w:rFonts w:ascii="Bookman Old Style" w:hAnsi="Bookman Old Style"/>
        </w:rPr>
      </w:pPr>
    </w:p>
    <w:p w:rsidR="00C450D9" w:rsidRPr="00F23346" w:rsidRDefault="00C450D9" w:rsidP="00C450D9">
      <w:pPr>
        <w:pStyle w:val="afff9"/>
        <w:ind w:left="0"/>
        <w:rPr>
          <w:rFonts w:ascii="Bookman Old Style" w:hAnsi="Bookman Old Style"/>
          <w:sz w:val="22"/>
          <w:szCs w:val="22"/>
        </w:rPr>
        <w:sectPr w:rsidR="00C450D9" w:rsidRPr="00F23346" w:rsidSect="00056D13">
          <w:headerReference w:type="default" r:id="rId44"/>
          <w:footerReference w:type="default" r:id="rId45"/>
          <w:headerReference w:type="first" r:id="rId46"/>
          <w:footerReference w:type="first" r:id="rId47"/>
          <w:pgSz w:w="11906" w:h="16838"/>
          <w:pgMar w:top="624" w:right="680" w:bottom="1418" w:left="1418" w:header="284" w:footer="312" w:gutter="0"/>
          <w:cols w:space="708"/>
          <w:docGrid w:linePitch="360"/>
        </w:sectPr>
      </w:pPr>
    </w:p>
    <w:p w:rsidR="00C450D9" w:rsidRPr="00F23346" w:rsidRDefault="00A91B01" w:rsidP="00C450D9">
      <w:pPr>
        <w:pStyle w:val="afffa"/>
        <w:rPr>
          <w:rFonts w:ascii="Bookman Old Style" w:hAnsi="Bookman Old Style"/>
          <w:sz w:val="22"/>
          <w:szCs w:val="22"/>
        </w:rPr>
      </w:pPr>
      <w:r w:rsidRPr="00F23346">
        <w:rPr>
          <w:rFonts w:ascii="Bookman Old Style" w:hAnsi="Bookman Old Style"/>
          <w:noProof/>
          <w:sz w:val="22"/>
          <w:szCs w:val="22"/>
        </w:rPr>
        <w:lastRenderedPageBreak/>
        <w:fldChar w:fldCharType="begin"/>
      </w:r>
      <w:r w:rsidR="00C450D9" w:rsidRPr="00F23346">
        <w:rPr>
          <w:rFonts w:ascii="Bookman Old Style" w:hAnsi="Bookman Old Style"/>
          <w:noProof/>
          <w:sz w:val="22"/>
          <w:szCs w:val="22"/>
        </w:rPr>
        <w:instrText xml:space="preserve"> TOC \o "1-3" \h \z \u </w:instrText>
      </w:r>
      <w:r w:rsidRPr="00F23346">
        <w:rPr>
          <w:rFonts w:ascii="Bookman Old Style" w:hAnsi="Bookman Old Style"/>
          <w:noProof/>
          <w:sz w:val="22"/>
          <w:szCs w:val="22"/>
        </w:rPr>
        <w:fldChar w:fldCharType="end"/>
      </w:r>
      <w:r w:rsidR="00C450D9" w:rsidRPr="00F23346">
        <w:rPr>
          <w:rFonts w:ascii="Bookman Old Style" w:hAnsi="Bookman Old Style"/>
          <w:sz w:val="22"/>
          <w:szCs w:val="22"/>
        </w:rPr>
        <w:t>Содержание</w:t>
      </w:r>
    </w:p>
    <w:sdt>
      <w:sdtPr>
        <w:rPr>
          <w:rFonts w:ascii="Bookman Old Style" w:eastAsiaTheme="minorHAnsi" w:hAnsi="Bookman Old Style" w:cstheme="minorBidi"/>
          <w:b w:val="0"/>
          <w:bCs w:val="0"/>
          <w:color w:val="auto"/>
          <w:sz w:val="22"/>
          <w:szCs w:val="22"/>
        </w:rPr>
        <w:id w:val="14122256"/>
        <w:docPartObj>
          <w:docPartGallery w:val="Table of Contents"/>
          <w:docPartUnique/>
        </w:docPartObj>
      </w:sdtPr>
      <w:sdtContent>
        <w:p w:rsidR="00C450D9" w:rsidRPr="00F23346" w:rsidRDefault="00C450D9" w:rsidP="00C450D9">
          <w:pPr>
            <w:pStyle w:val="afff"/>
            <w:rPr>
              <w:rFonts w:ascii="Bookman Old Style" w:hAnsi="Bookman Old Style"/>
              <w:sz w:val="22"/>
              <w:szCs w:val="22"/>
            </w:rPr>
          </w:pPr>
        </w:p>
        <w:p w:rsidR="00C450D9" w:rsidRPr="00F23346" w:rsidRDefault="00A91B01" w:rsidP="00C450D9">
          <w:pPr>
            <w:pStyle w:val="2e"/>
            <w:ind w:right="55" w:hanging="1248"/>
            <w:rPr>
              <w:rFonts w:ascii="Bookman Old Style" w:eastAsiaTheme="minorEastAsia" w:hAnsi="Bookman Old Style"/>
              <w:bCs/>
            </w:rPr>
          </w:pPr>
          <w:r w:rsidRPr="00A91B01">
            <w:rPr>
              <w:rFonts w:ascii="Bookman Old Style" w:eastAsia="Times New Roman" w:hAnsi="Bookman Old Style" w:cs="Times New Roman"/>
              <w:bCs/>
              <w:noProof/>
              <w:snapToGrid w:val="0"/>
              <w:lang w:eastAsia="ru-RU"/>
            </w:rPr>
            <w:fldChar w:fldCharType="begin"/>
          </w:r>
          <w:r w:rsidR="00C450D9" w:rsidRPr="00F23346">
            <w:rPr>
              <w:rFonts w:ascii="Bookman Old Style" w:hAnsi="Bookman Old Style"/>
            </w:rPr>
            <w:instrText xml:space="preserve"> TOC \o "1-3" \h \z \u </w:instrText>
          </w:r>
          <w:r w:rsidRPr="00A91B01">
            <w:rPr>
              <w:rFonts w:ascii="Bookman Old Style" w:eastAsia="Times New Roman" w:hAnsi="Bookman Old Style" w:cs="Times New Roman"/>
              <w:bCs/>
              <w:noProof/>
              <w:snapToGrid w:val="0"/>
              <w:lang w:eastAsia="ru-RU"/>
            </w:rPr>
            <w:fldChar w:fldCharType="separate"/>
          </w:r>
          <w:hyperlink w:anchor="_Toc90897892" w:history="1">
            <w:r w:rsidR="00C450D9" w:rsidRPr="00F23346">
              <w:rPr>
                <w:rStyle w:val="ae"/>
                <w:rFonts w:ascii="Bookman Old Style" w:hAnsi="Bookman Old Style"/>
                <w:b/>
              </w:rPr>
              <w:t>ВВЕДЕНИЕ</w:t>
            </w:r>
            <w:r w:rsidR="00C450D9" w:rsidRPr="00F23346">
              <w:rPr>
                <w:rFonts w:ascii="Bookman Old Style" w:hAnsi="Bookman Old Style"/>
                <w:webHidden/>
              </w:rPr>
              <w:tab/>
              <w:t>……………………………………………………………………………………..........</w:t>
            </w:r>
            <w:r w:rsidRPr="00F23346">
              <w:rPr>
                <w:rFonts w:ascii="Bookman Old Style" w:hAnsi="Bookman Old Style"/>
                <w:webHidden/>
              </w:rPr>
              <w:fldChar w:fldCharType="begin"/>
            </w:r>
            <w:r w:rsidR="00C450D9" w:rsidRPr="00F23346">
              <w:rPr>
                <w:rFonts w:ascii="Bookman Old Style" w:hAnsi="Bookman Old Style"/>
                <w:webHidden/>
              </w:rPr>
              <w:instrText xml:space="preserve"> PAGEREF _Toc90897892 \h </w:instrText>
            </w:r>
            <w:r w:rsidRPr="00F23346">
              <w:rPr>
                <w:rFonts w:ascii="Bookman Old Style" w:hAnsi="Bookman Old Style"/>
                <w:webHidden/>
              </w:rPr>
            </w:r>
            <w:r w:rsidRPr="00F23346">
              <w:rPr>
                <w:rFonts w:ascii="Bookman Old Style" w:hAnsi="Bookman Old Style"/>
                <w:webHidden/>
              </w:rPr>
              <w:fldChar w:fldCharType="separate"/>
            </w:r>
            <w:r w:rsidR="00C450D9" w:rsidRPr="00F23346">
              <w:rPr>
                <w:rFonts w:ascii="Bookman Old Style" w:hAnsi="Bookman Old Style"/>
                <w:webHidden/>
              </w:rPr>
              <w:t>5</w:t>
            </w:r>
            <w:r w:rsidRPr="00F23346">
              <w:rPr>
                <w:rFonts w:ascii="Bookman Old Style" w:hAnsi="Bookman Old Style"/>
                <w:webHidden/>
              </w:rPr>
              <w:fldChar w:fldCharType="end"/>
            </w:r>
          </w:hyperlink>
        </w:p>
        <w:p w:rsidR="00C450D9" w:rsidRPr="00F23346" w:rsidRDefault="00A91B01" w:rsidP="00C450D9">
          <w:pPr>
            <w:pStyle w:val="19"/>
            <w:rPr>
              <w:rFonts w:ascii="Bookman Old Style" w:eastAsiaTheme="minorEastAsia" w:hAnsi="Bookman Old Style"/>
              <w:bCs/>
              <w:noProof/>
            </w:rPr>
          </w:pPr>
          <w:hyperlink w:anchor="_Toc90897893" w:history="1">
            <w:r w:rsidR="00C450D9" w:rsidRPr="00F23346">
              <w:rPr>
                <w:rStyle w:val="ae"/>
                <w:rFonts w:ascii="Bookman Old Style" w:hAnsi="Bookman Old Style"/>
                <w:b/>
                <w:noProof/>
                <w:kern w:val="28"/>
              </w:rPr>
              <w:t>Общие положения</w:t>
            </w:r>
            <w:r w:rsidR="00C450D9" w:rsidRPr="00F23346">
              <w:rPr>
                <w:rFonts w:ascii="Bookman Old Style" w:hAnsi="Bookman Old Style"/>
                <w:noProof/>
                <w:webHidden/>
              </w:rPr>
              <w:tab/>
            </w:r>
            <w:r w:rsidRPr="00F23346">
              <w:rPr>
                <w:rFonts w:ascii="Bookman Old Style" w:hAnsi="Bookman Old Style"/>
                <w:noProof/>
                <w:webHidden/>
              </w:rPr>
              <w:fldChar w:fldCharType="begin"/>
            </w:r>
            <w:r w:rsidR="00C450D9" w:rsidRPr="00F23346">
              <w:rPr>
                <w:rFonts w:ascii="Bookman Old Style" w:hAnsi="Bookman Old Style"/>
                <w:noProof/>
                <w:webHidden/>
              </w:rPr>
              <w:instrText xml:space="preserve"> PAGEREF _Toc90897893 \h </w:instrText>
            </w:r>
            <w:r w:rsidRPr="00F23346">
              <w:rPr>
                <w:rFonts w:ascii="Bookman Old Style" w:hAnsi="Bookman Old Style"/>
                <w:noProof/>
                <w:webHidden/>
              </w:rPr>
            </w:r>
            <w:r w:rsidRPr="00F23346">
              <w:rPr>
                <w:rFonts w:ascii="Bookman Old Style" w:hAnsi="Bookman Old Style"/>
                <w:noProof/>
                <w:webHidden/>
              </w:rPr>
              <w:fldChar w:fldCharType="separate"/>
            </w:r>
            <w:r w:rsidR="00C450D9" w:rsidRPr="00F23346">
              <w:rPr>
                <w:rFonts w:ascii="Bookman Old Style" w:hAnsi="Bookman Old Style"/>
                <w:noProof/>
                <w:webHidden/>
              </w:rPr>
              <w:t>6</w:t>
            </w:r>
            <w:r w:rsidRPr="00F23346">
              <w:rPr>
                <w:rFonts w:ascii="Bookman Old Style" w:hAnsi="Bookman Old Style"/>
                <w:noProof/>
                <w:webHidden/>
              </w:rPr>
              <w:fldChar w:fldCharType="end"/>
            </w:r>
          </w:hyperlink>
        </w:p>
        <w:p w:rsidR="00C450D9" w:rsidRPr="00F23346" w:rsidRDefault="00A91B01" w:rsidP="00C450D9">
          <w:pPr>
            <w:pStyle w:val="19"/>
            <w:rPr>
              <w:rFonts w:ascii="Bookman Old Style" w:eastAsiaTheme="minorEastAsia" w:hAnsi="Bookman Old Style"/>
              <w:bCs/>
              <w:noProof/>
            </w:rPr>
          </w:pPr>
          <w:hyperlink w:anchor="_Toc90897894" w:history="1">
            <w:r w:rsidR="00C450D9" w:rsidRPr="00F23346">
              <w:rPr>
                <w:rStyle w:val="ae"/>
                <w:rFonts w:ascii="Bookman Old Style" w:hAnsi="Bookman Old Style"/>
                <w:b/>
                <w:noProof/>
                <w:kern w:val="28"/>
              </w:rPr>
              <w:t>Глава 1. 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C450D9" w:rsidRPr="00F23346">
              <w:rPr>
                <w:rFonts w:ascii="Bookman Old Style" w:hAnsi="Bookman Old Style"/>
                <w:noProof/>
                <w:webHidden/>
              </w:rPr>
              <w:tab/>
            </w:r>
            <w:r w:rsidRPr="00F23346">
              <w:rPr>
                <w:rFonts w:ascii="Bookman Old Style" w:hAnsi="Bookman Old Style"/>
                <w:noProof/>
                <w:webHidden/>
              </w:rPr>
              <w:fldChar w:fldCharType="begin"/>
            </w:r>
            <w:r w:rsidR="00C450D9" w:rsidRPr="00F23346">
              <w:rPr>
                <w:rFonts w:ascii="Bookman Old Style" w:hAnsi="Bookman Old Style"/>
                <w:noProof/>
                <w:webHidden/>
              </w:rPr>
              <w:instrText xml:space="preserve"> PAGEREF _Toc90897894 \h </w:instrText>
            </w:r>
            <w:r w:rsidRPr="00F23346">
              <w:rPr>
                <w:rFonts w:ascii="Bookman Old Style" w:hAnsi="Bookman Old Style"/>
                <w:noProof/>
                <w:webHidden/>
              </w:rPr>
            </w:r>
            <w:r w:rsidRPr="00F23346">
              <w:rPr>
                <w:rFonts w:ascii="Bookman Old Style" w:hAnsi="Bookman Old Style"/>
                <w:noProof/>
                <w:webHidden/>
              </w:rPr>
              <w:fldChar w:fldCharType="separate"/>
            </w:r>
            <w:r w:rsidR="00C450D9" w:rsidRPr="00F23346">
              <w:rPr>
                <w:rFonts w:ascii="Bookman Old Style" w:hAnsi="Bookman Old Style"/>
                <w:noProof/>
                <w:webHidden/>
              </w:rPr>
              <w:t>7</w:t>
            </w:r>
            <w:r w:rsidRPr="00F23346">
              <w:rPr>
                <w:rFonts w:ascii="Bookman Old Style" w:hAnsi="Bookman Old Style"/>
                <w:noProof/>
                <w:webHidden/>
              </w:rPr>
              <w:fldChar w:fldCharType="end"/>
            </w:r>
          </w:hyperlink>
        </w:p>
        <w:p w:rsidR="00C450D9" w:rsidRPr="00F23346" w:rsidRDefault="00A91B01" w:rsidP="00C450D9">
          <w:pPr>
            <w:pStyle w:val="2e"/>
            <w:rPr>
              <w:rFonts w:ascii="Bookman Old Style" w:eastAsiaTheme="minorEastAsia" w:hAnsi="Bookman Old Style"/>
              <w:bCs/>
            </w:rPr>
          </w:pPr>
          <w:hyperlink w:anchor="_Toc90897895" w:history="1">
            <w:r w:rsidR="00C450D9" w:rsidRPr="00F23346">
              <w:rPr>
                <w:rStyle w:val="ae"/>
                <w:rFonts w:ascii="Bookman Old Style" w:hAnsi="Bookman Old Style"/>
                <w:b/>
              </w:rPr>
              <w:t>1.1</w:t>
            </w:r>
            <w:r w:rsidR="00C450D9" w:rsidRPr="00F23346">
              <w:rPr>
                <w:rFonts w:ascii="Bookman Old Style" w:eastAsiaTheme="minorEastAsia" w:hAnsi="Bookman Old Style"/>
              </w:rPr>
              <w:tab/>
            </w:r>
            <w:r w:rsidR="00C450D9" w:rsidRPr="00F23346">
              <w:rPr>
                <w:rStyle w:val="ae"/>
                <w:rFonts w:ascii="Bookman Old Style" w:hAnsi="Bookman Old Style"/>
                <w:b/>
              </w:rPr>
              <w:t>Площадь существующих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C450D9" w:rsidRPr="00F23346">
              <w:rPr>
                <w:rFonts w:ascii="Bookman Old Style" w:hAnsi="Bookman Old Style"/>
                <w:webHidden/>
              </w:rPr>
              <w:tab/>
            </w:r>
            <w:r w:rsidRPr="00F23346">
              <w:rPr>
                <w:rFonts w:ascii="Bookman Old Style" w:hAnsi="Bookman Old Style"/>
                <w:webHidden/>
              </w:rPr>
              <w:fldChar w:fldCharType="begin"/>
            </w:r>
            <w:r w:rsidR="00C450D9" w:rsidRPr="00F23346">
              <w:rPr>
                <w:rFonts w:ascii="Bookman Old Style" w:hAnsi="Bookman Old Style"/>
                <w:webHidden/>
              </w:rPr>
              <w:instrText xml:space="preserve"> PAGEREF _Toc90897895 \h </w:instrText>
            </w:r>
            <w:r w:rsidRPr="00F23346">
              <w:rPr>
                <w:rFonts w:ascii="Bookman Old Style" w:hAnsi="Bookman Old Style"/>
                <w:webHidden/>
              </w:rPr>
            </w:r>
            <w:r w:rsidRPr="00F23346">
              <w:rPr>
                <w:rFonts w:ascii="Bookman Old Style" w:hAnsi="Bookman Old Style"/>
                <w:webHidden/>
              </w:rPr>
              <w:fldChar w:fldCharType="separate"/>
            </w:r>
            <w:r w:rsidR="00C450D9" w:rsidRPr="00F23346">
              <w:rPr>
                <w:rFonts w:ascii="Bookman Old Style" w:hAnsi="Bookman Old Style"/>
                <w:webHidden/>
              </w:rPr>
              <w:t>7</w:t>
            </w:r>
            <w:r w:rsidRPr="00F23346">
              <w:rPr>
                <w:rFonts w:ascii="Bookman Old Style" w:hAnsi="Bookman Old Style"/>
                <w:webHidden/>
              </w:rPr>
              <w:fldChar w:fldCharType="end"/>
            </w:r>
          </w:hyperlink>
        </w:p>
        <w:p w:rsidR="00C450D9" w:rsidRPr="00F23346" w:rsidRDefault="00A91B01" w:rsidP="00C450D9">
          <w:pPr>
            <w:pStyle w:val="2e"/>
            <w:rPr>
              <w:rFonts w:ascii="Bookman Old Style" w:eastAsiaTheme="minorEastAsia" w:hAnsi="Bookman Old Style"/>
              <w:bCs/>
            </w:rPr>
          </w:pPr>
          <w:hyperlink w:anchor="_Toc90897897" w:history="1">
            <w:r w:rsidR="00C450D9" w:rsidRPr="00F23346">
              <w:rPr>
                <w:rStyle w:val="ae"/>
                <w:rFonts w:ascii="Bookman Old Style" w:hAnsi="Bookman Old Style"/>
                <w:b/>
              </w:rPr>
              <w:t>1.2</w:t>
            </w:r>
            <w:r w:rsidR="00C450D9" w:rsidRPr="00F23346">
              <w:rPr>
                <w:rFonts w:ascii="Bookman Old Style" w:eastAsiaTheme="minorEastAsia" w:hAnsi="Bookman Old Style"/>
              </w:rPr>
              <w:tab/>
            </w:r>
            <w:r w:rsidR="00C450D9" w:rsidRPr="00F23346">
              <w:rPr>
                <w:rStyle w:val="ae"/>
                <w:rFonts w:ascii="Bookman Old Style" w:hAnsi="Bookman Old Style"/>
                <w:b/>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C450D9" w:rsidRPr="00F23346">
              <w:rPr>
                <w:rFonts w:ascii="Bookman Old Style" w:hAnsi="Bookman Old Style"/>
                <w:webHidden/>
              </w:rPr>
              <w:tab/>
            </w:r>
            <w:r w:rsidRPr="00F23346">
              <w:rPr>
                <w:rFonts w:ascii="Bookman Old Style" w:hAnsi="Bookman Old Style"/>
                <w:webHidden/>
              </w:rPr>
              <w:fldChar w:fldCharType="begin"/>
            </w:r>
            <w:r w:rsidR="00C450D9" w:rsidRPr="00F23346">
              <w:rPr>
                <w:rFonts w:ascii="Bookman Old Style" w:hAnsi="Bookman Old Style"/>
                <w:webHidden/>
              </w:rPr>
              <w:instrText xml:space="preserve"> PAGEREF _Toc90897897 \h </w:instrText>
            </w:r>
            <w:r w:rsidRPr="00F23346">
              <w:rPr>
                <w:rFonts w:ascii="Bookman Old Style" w:hAnsi="Bookman Old Style"/>
                <w:webHidden/>
              </w:rPr>
            </w:r>
            <w:r w:rsidRPr="00F23346">
              <w:rPr>
                <w:rFonts w:ascii="Bookman Old Style" w:hAnsi="Bookman Old Style"/>
                <w:webHidden/>
              </w:rPr>
              <w:fldChar w:fldCharType="separate"/>
            </w:r>
            <w:r w:rsidR="00C450D9" w:rsidRPr="00F23346">
              <w:rPr>
                <w:rFonts w:ascii="Bookman Old Style" w:hAnsi="Bookman Old Style"/>
                <w:webHidden/>
              </w:rPr>
              <w:t>7</w:t>
            </w:r>
            <w:r w:rsidRPr="00F23346">
              <w:rPr>
                <w:rFonts w:ascii="Bookman Old Style" w:hAnsi="Bookman Old Style"/>
                <w:webHidden/>
              </w:rPr>
              <w:fldChar w:fldCharType="end"/>
            </w:r>
          </w:hyperlink>
        </w:p>
        <w:p w:rsidR="00C450D9" w:rsidRPr="00F23346" w:rsidRDefault="00A91B01" w:rsidP="00C450D9">
          <w:pPr>
            <w:pStyle w:val="2e"/>
            <w:rPr>
              <w:rFonts w:ascii="Bookman Old Style" w:eastAsiaTheme="minorEastAsia" w:hAnsi="Bookman Old Style"/>
              <w:bCs/>
            </w:rPr>
          </w:pPr>
          <w:hyperlink w:anchor="_Toc90897898" w:history="1">
            <w:r w:rsidR="00C450D9" w:rsidRPr="00F23346">
              <w:rPr>
                <w:rStyle w:val="ae"/>
                <w:rFonts w:ascii="Bookman Old Style" w:hAnsi="Bookman Old Style"/>
                <w:b/>
              </w:rPr>
              <w:t>1.3</w:t>
            </w:r>
            <w:r w:rsidR="00C450D9" w:rsidRPr="00F23346">
              <w:rPr>
                <w:rFonts w:ascii="Bookman Old Style" w:eastAsiaTheme="minorEastAsia" w:hAnsi="Bookman Old Style"/>
              </w:rPr>
              <w:tab/>
            </w:r>
            <w:r w:rsidR="00C450D9" w:rsidRPr="00F23346">
              <w:rPr>
                <w:rStyle w:val="ae"/>
                <w:rFonts w:ascii="Bookman Old Style" w:hAnsi="Bookman Old Style"/>
                <w:b/>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C450D9" w:rsidRPr="00F23346">
              <w:rPr>
                <w:rFonts w:ascii="Bookman Old Style" w:hAnsi="Bookman Old Style"/>
                <w:webHidden/>
              </w:rPr>
              <w:tab/>
            </w:r>
            <w:r w:rsidRPr="00F23346">
              <w:rPr>
                <w:rFonts w:ascii="Bookman Old Style" w:hAnsi="Bookman Old Style"/>
                <w:webHidden/>
              </w:rPr>
              <w:fldChar w:fldCharType="begin"/>
            </w:r>
            <w:r w:rsidR="00C450D9" w:rsidRPr="00F23346">
              <w:rPr>
                <w:rFonts w:ascii="Bookman Old Style" w:hAnsi="Bookman Old Style"/>
                <w:webHidden/>
              </w:rPr>
              <w:instrText xml:space="preserve"> PAGEREF _Toc90897898 \h </w:instrText>
            </w:r>
            <w:r w:rsidRPr="00F23346">
              <w:rPr>
                <w:rFonts w:ascii="Bookman Old Style" w:hAnsi="Bookman Old Style"/>
                <w:webHidden/>
              </w:rPr>
            </w:r>
            <w:r w:rsidRPr="00F23346">
              <w:rPr>
                <w:rFonts w:ascii="Bookman Old Style" w:hAnsi="Bookman Old Style"/>
                <w:webHidden/>
              </w:rPr>
              <w:fldChar w:fldCharType="separate"/>
            </w:r>
            <w:r w:rsidR="00C450D9" w:rsidRPr="00F23346">
              <w:rPr>
                <w:rFonts w:ascii="Bookman Old Style" w:hAnsi="Bookman Old Style"/>
                <w:webHidden/>
              </w:rPr>
              <w:t>8</w:t>
            </w:r>
            <w:r w:rsidRPr="00F23346">
              <w:rPr>
                <w:rFonts w:ascii="Bookman Old Style" w:hAnsi="Bookman Old Style"/>
                <w:webHidden/>
              </w:rPr>
              <w:fldChar w:fldCharType="end"/>
            </w:r>
          </w:hyperlink>
        </w:p>
        <w:p w:rsidR="00C450D9" w:rsidRPr="00F23346" w:rsidRDefault="00A91B01" w:rsidP="00C450D9">
          <w:pPr>
            <w:pStyle w:val="19"/>
            <w:rPr>
              <w:rFonts w:ascii="Bookman Old Style" w:eastAsiaTheme="minorEastAsia" w:hAnsi="Bookman Old Style"/>
              <w:bCs/>
              <w:noProof/>
            </w:rPr>
          </w:pPr>
          <w:hyperlink w:anchor="_Toc90897899" w:history="1">
            <w:r w:rsidR="00C450D9" w:rsidRPr="00F23346">
              <w:rPr>
                <w:rStyle w:val="ae"/>
                <w:rFonts w:ascii="Bookman Old Style" w:hAnsi="Bookman Old Style"/>
                <w:b/>
                <w:noProof/>
                <w:kern w:val="28"/>
              </w:rPr>
              <w:t>Глава 2. Существующие и перспективные балансы тепловой мощности источников тепловой энергии и тепловой нагрузки потребителей</w:t>
            </w:r>
            <w:r w:rsidR="00C450D9" w:rsidRPr="00F23346">
              <w:rPr>
                <w:rFonts w:ascii="Bookman Old Style" w:hAnsi="Bookman Old Style"/>
                <w:noProof/>
                <w:webHidden/>
              </w:rPr>
              <w:tab/>
            </w:r>
            <w:r w:rsidRPr="00F23346">
              <w:rPr>
                <w:rFonts w:ascii="Bookman Old Style" w:hAnsi="Bookman Old Style"/>
                <w:noProof/>
                <w:webHidden/>
              </w:rPr>
              <w:fldChar w:fldCharType="begin"/>
            </w:r>
            <w:r w:rsidR="00C450D9" w:rsidRPr="00F23346">
              <w:rPr>
                <w:rFonts w:ascii="Bookman Old Style" w:hAnsi="Bookman Old Style"/>
                <w:noProof/>
                <w:webHidden/>
              </w:rPr>
              <w:instrText xml:space="preserve"> PAGEREF _Toc90897899 \h </w:instrText>
            </w:r>
            <w:r w:rsidRPr="00F23346">
              <w:rPr>
                <w:rFonts w:ascii="Bookman Old Style" w:hAnsi="Bookman Old Style"/>
                <w:noProof/>
                <w:webHidden/>
              </w:rPr>
            </w:r>
            <w:r w:rsidRPr="00F23346">
              <w:rPr>
                <w:rFonts w:ascii="Bookman Old Style" w:hAnsi="Bookman Old Style"/>
                <w:noProof/>
                <w:webHidden/>
              </w:rPr>
              <w:fldChar w:fldCharType="separate"/>
            </w:r>
            <w:r w:rsidR="00C450D9" w:rsidRPr="00F23346">
              <w:rPr>
                <w:rFonts w:ascii="Bookman Old Style" w:hAnsi="Bookman Old Style"/>
                <w:noProof/>
                <w:webHidden/>
              </w:rPr>
              <w:t>8</w:t>
            </w:r>
            <w:r w:rsidRPr="00F23346">
              <w:rPr>
                <w:rFonts w:ascii="Bookman Old Style" w:hAnsi="Bookman Old Style"/>
                <w:noProof/>
                <w:webHidden/>
              </w:rPr>
              <w:fldChar w:fldCharType="end"/>
            </w:r>
          </w:hyperlink>
        </w:p>
        <w:p w:rsidR="00C450D9" w:rsidRPr="00F23346" w:rsidRDefault="00A91B01" w:rsidP="00C450D9">
          <w:pPr>
            <w:pStyle w:val="2e"/>
            <w:rPr>
              <w:rFonts w:ascii="Bookman Old Style" w:eastAsiaTheme="minorEastAsia" w:hAnsi="Bookman Old Style"/>
              <w:bCs/>
            </w:rPr>
          </w:pPr>
          <w:hyperlink w:anchor="_Toc90897900" w:history="1">
            <w:r w:rsidR="00C450D9" w:rsidRPr="00F23346">
              <w:rPr>
                <w:rStyle w:val="ae"/>
                <w:rFonts w:ascii="Bookman Old Style" w:hAnsi="Bookman Old Style"/>
                <w:b/>
              </w:rPr>
              <w:t>2.1</w:t>
            </w:r>
            <w:r w:rsidR="00C450D9" w:rsidRPr="00F23346">
              <w:rPr>
                <w:rFonts w:ascii="Bookman Old Style" w:eastAsiaTheme="minorEastAsia" w:hAnsi="Bookman Old Style"/>
              </w:rPr>
              <w:tab/>
            </w:r>
            <w:r w:rsidR="00C450D9" w:rsidRPr="00F23346">
              <w:rPr>
                <w:rStyle w:val="ae"/>
                <w:rFonts w:ascii="Bookman Old Style" w:hAnsi="Bookman Old Style"/>
                <w:b/>
              </w:rPr>
              <w:t>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sidR="00C450D9" w:rsidRPr="00F23346">
              <w:rPr>
                <w:rFonts w:ascii="Bookman Old Style" w:hAnsi="Bookman Old Style"/>
                <w:webHidden/>
              </w:rPr>
              <w:tab/>
            </w:r>
            <w:r w:rsidRPr="00F23346">
              <w:rPr>
                <w:rFonts w:ascii="Bookman Old Style" w:hAnsi="Bookman Old Style"/>
                <w:webHidden/>
              </w:rPr>
              <w:fldChar w:fldCharType="begin"/>
            </w:r>
            <w:r w:rsidR="00C450D9" w:rsidRPr="00F23346">
              <w:rPr>
                <w:rFonts w:ascii="Bookman Old Style" w:hAnsi="Bookman Old Style"/>
                <w:webHidden/>
              </w:rPr>
              <w:instrText xml:space="preserve"> PAGEREF _Toc90897900 \h </w:instrText>
            </w:r>
            <w:r w:rsidRPr="00F23346">
              <w:rPr>
                <w:rFonts w:ascii="Bookman Old Style" w:hAnsi="Bookman Old Style"/>
                <w:webHidden/>
              </w:rPr>
            </w:r>
            <w:r w:rsidRPr="00F23346">
              <w:rPr>
                <w:rFonts w:ascii="Bookman Old Style" w:hAnsi="Bookman Old Style"/>
                <w:webHidden/>
              </w:rPr>
              <w:fldChar w:fldCharType="separate"/>
            </w:r>
            <w:r w:rsidR="00C450D9" w:rsidRPr="00F23346">
              <w:rPr>
                <w:rFonts w:ascii="Bookman Old Style" w:hAnsi="Bookman Old Style"/>
                <w:webHidden/>
              </w:rPr>
              <w:t>8</w:t>
            </w:r>
            <w:r w:rsidRPr="00F23346">
              <w:rPr>
                <w:rFonts w:ascii="Bookman Old Style" w:hAnsi="Bookman Old Style"/>
                <w:webHidden/>
              </w:rPr>
              <w:fldChar w:fldCharType="end"/>
            </w:r>
          </w:hyperlink>
        </w:p>
        <w:p w:rsidR="00C450D9" w:rsidRPr="00F23346" w:rsidRDefault="00A91B01" w:rsidP="00C450D9">
          <w:pPr>
            <w:pStyle w:val="2e"/>
            <w:rPr>
              <w:rFonts w:ascii="Bookman Old Style" w:eastAsiaTheme="minorEastAsia" w:hAnsi="Bookman Old Style"/>
              <w:bCs/>
            </w:rPr>
          </w:pPr>
          <w:hyperlink w:anchor="_Toc90897901" w:history="1">
            <w:r w:rsidR="00C450D9" w:rsidRPr="00F23346">
              <w:rPr>
                <w:rStyle w:val="ae"/>
                <w:rFonts w:ascii="Bookman Old Style" w:hAnsi="Bookman Old Style"/>
                <w:b/>
              </w:rPr>
              <w:t>2.2</w:t>
            </w:r>
            <w:r w:rsidR="00C450D9" w:rsidRPr="00F23346">
              <w:rPr>
                <w:rFonts w:ascii="Bookman Old Style" w:eastAsiaTheme="minorEastAsia" w:hAnsi="Bookman Old Style"/>
              </w:rPr>
              <w:tab/>
            </w:r>
            <w:r w:rsidR="00C450D9" w:rsidRPr="00F23346">
              <w:rPr>
                <w:rStyle w:val="ae"/>
                <w:rFonts w:ascii="Bookman Old Style" w:hAnsi="Bookman Old Style"/>
                <w:b/>
              </w:rPr>
              <w:t>Описание существующих и перспективных зон действия систем теплоснабжения и источников тепловой энергии.</w:t>
            </w:r>
            <w:r w:rsidR="00C450D9" w:rsidRPr="00F23346">
              <w:rPr>
                <w:rFonts w:ascii="Bookman Old Style" w:hAnsi="Bookman Old Style"/>
                <w:webHidden/>
              </w:rPr>
              <w:tab/>
            </w:r>
            <w:r w:rsidRPr="00F23346">
              <w:rPr>
                <w:rFonts w:ascii="Bookman Old Style" w:hAnsi="Bookman Old Style"/>
                <w:webHidden/>
              </w:rPr>
              <w:fldChar w:fldCharType="begin"/>
            </w:r>
            <w:r w:rsidR="00C450D9" w:rsidRPr="00F23346">
              <w:rPr>
                <w:rFonts w:ascii="Bookman Old Style" w:hAnsi="Bookman Old Style"/>
                <w:webHidden/>
              </w:rPr>
              <w:instrText xml:space="preserve"> PAGEREF _Toc90897901 \h </w:instrText>
            </w:r>
            <w:r w:rsidRPr="00F23346">
              <w:rPr>
                <w:rFonts w:ascii="Bookman Old Style" w:hAnsi="Bookman Old Style"/>
                <w:webHidden/>
              </w:rPr>
            </w:r>
            <w:r w:rsidRPr="00F23346">
              <w:rPr>
                <w:rFonts w:ascii="Bookman Old Style" w:hAnsi="Bookman Old Style"/>
                <w:webHidden/>
              </w:rPr>
              <w:fldChar w:fldCharType="separate"/>
            </w:r>
            <w:r w:rsidR="00C450D9" w:rsidRPr="00F23346">
              <w:rPr>
                <w:rFonts w:ascii="Bookman Old Style" w:hAnsi="Bookman Old Style"/>
                <w:webHidden/>
              </w:rPr>
              <w:t>8</w:t>
            </w:r>
            <w:r w:rsidRPr="00F23346">
              <w:rPr>
                <w:rFonts w:ascii="Bookman Old Style" w:hAnsi="Bookman Old Style"/>
                <w:webHidden/>
              </w:rPr>
              <w:fldChar w:fldCharType="end"/>
            </w:r>
          </w:hyperlink>
        </w:p>
        <w:p w:rsidR="00C450D9" w:rsidRPr="00F23346" w:rsidRDefault="00A91B01" w:rsidP="00C450D9">
          <w:pPr>
            <w:pStyle w:val="2e"/>
            <w:rPr>
              <w:rFonts w:ascii="Bookman Old Style" w:eastAsiaTheme="minorEastAsia" w:hAnsi="Bookman Old Style"/>
              <w:bCs/>
            </w:rPr>
          </w:pPr>
          <w:hyperlink w:anchor="_Toc90897902" w:history="1">
            <w:r w:rsidR="00C450D9" w:rsidRPr="00F23346">
              <w:rPr>
                <w:rStyle w:val="ae"/>
                <w:rFonts w:ascii="Bookman Old Style" w:hAnsi="Bookman Old Style"/>
                <w:b/>
              </w:rPr>
              <w:t>2.3</w:t>
            </w:r>
            <w:r w:rsidR="00C450D9" w:rsidRPr="00F23346">
              <w:rPr>
                <w:rFonts w:ascii="Bookman Old Style" w:eastAsiaTheme="minorEastAsia" w:hAnsi="Bookman Old Style"/>
              </w:rPr>
              <w:tab/>
            </w:r>
            <w:r w:rsidR="00C450D9" w:rsidRPr="00F23346">
              <w:rPr>
                <w:rStyle w:val="ae"/>
                <w:rFonts w:ascii="Bookman Old Style" w:hAnsi="Bookman Old Style"/>
                <w:b/>
              </w:rPr>
              <w:t>Описание существующих и перспективных зон действия индивидуальных источников тепловой энергии.</w:t>
            </w:r>
            <w:r w:rsidR="00C450D9" w:rsidRPr="00F23346">
              <w:rPr>
                <w:rFonts w:ascii="Bookman Old Style" w:hAnsi="Bookman Old Style"/>
                <w:webHidden/>
              </w:rPr>
              <w:tab/>
            </w:r>
            <w:r w:rsidRPr="00F23346">
              <w:rPr>
                <w:rFonts w:ascii="Bookman Old Style" w:hAnsi="Bookman Old Style"/>
                <w:webHidden/>
              </w:rPr>
              <w:fldChar w:fldCharType="begin"/>
            </w:r>
            <w:r w:rsidR="00C450D9" w:rsidRPr="00F23346">
              <w:rPr>
                <w:rFonts w:ascii="Bookman Old Style" w:hAnsi="Bookman Old Style"/>
                <w:webHidden/>
              </w:rPr>
              <w:instrText xml:space="preserve"> PAGEREF _Toc90897902 \h </w:instrText>
            </w:r>
            <w:r w:rsidRPr="00F23346">
              <w:rPr>
                <w:rFonts w:ascii="Bookman Old Style" w:hAnsi="Bookman Old Style"/>
                <w:webHidden/>
              </w:rPr>
            </w:r>
            <w:r w:rsidRPr="00F23346">
              <w:rPr>
                <w:rFonts w:ascii="Bookman Old Style" w:hAnsi="Bookman Old Style"/>
                <w:webHidden/>
              </w:rPr>
              <w:fldChar w:fldCharType="separate"/>
            </w:r>
            <w:r w:rsidR="00C450D9" w:rsidRPr="00F23346">
              <w:rPr>
                <w:rFonts w:ascii="Bookman Old Style" w:hAnsi="Bookman Old Style"/>
                <w:webHidden/>
              </w:rPr>
              <w:t>9</w:t>
            </w:r>
            <w:r w:rsidRPr="00F23346">
              <w:rPr>
                <w:rFonts w:ascii="Bookman Old Style" w:hAnsi="Bookman Old Style"/>
                <w:webHidden/>
              </w:rPr>
              <w:fldChar w:fldCharType="end"/>
            </w:r>
          </w:hyperlink>
        </w:p>
        <w:p w:rsidR="00C450D9" w:rsidRPr="00F23346" w:rsidRDefault="00A91B01" w:rsidP="00C450D9">
          <w:pPr>
            <w:pStyle w:val="2e"/>
            <w:rPr>
              <w:rFonts w:ascii="Bookman Old Style" w:eastAsiaTheme="minorEastAsia" w:hAnsi="Bookman Old Style"/>
              <w:bCs/>
            </w:rPr>
          </w:pPr>
          <w:hyperlink w:anchor="_Toc90897903" w:history="1">
            <w:r w:rsidR="00C450D9" w:rsidRPr="00F23346">
              <w:rPr>
                <w:rStyle w:val="ae"/>
                <w:rFonts w:ascii="Bookman Old Style" w:hAnsi="Bookman Old Style"/>
                <w:b/>
              </w:rPr>
              <w:t>2.4</w:t>
            </w:r>
            <w:r w:rsidR="00C450D9" w:rsidRPr="00F23346">
              <w:rPr>
                <w:rFonts w:ascii="Bookman Old Style" w:eastAsiaTheme="minorEastAsia" w:hAnsi="Bookman Old Style"/>
              </w:rPr>
              <w:tab/>
            </w:r>
            <w:r w:rsidR="00C450D9" w:rsidRPr="00F23346">
              <w:rPr>
                <w:rStyle w:val="ae"/>
                <w:rFonts w:ascii="Bookman Old Style" w:hAnsi="Bookman Old Style"/>
                <w:b/>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C450D9" w:rsidRPr="00F23346">
              <w:rPr>
                <w:rFonts w:ascii="Bookman Old Style" w:hAnsi="Bookman Old Style"/>
                <w:webHidden/>
              </w:rPr>
              <w:tab/>
            </w:r>
            <w:r w:rsidRPr="00F23346">
              <w:rPr>
                <w:rFonts w:ascii="Bookman Old Style" w:hAnsi="Bookman Old Style"/>
                <w:webHidden/>
              </w:rPr>
              <w:fldChar w:fldCharType="begin"/>
            </w:r>
            <w:r w:rsidR="00C450D9" w:rsidRPr="00F23346">
              <w:rPr>
                <w:rFonts w:ascii="Bookman Old Style" w:hAnsi="Bookman Old Style"/>
                <w:webHidden/>
              </w:rPr>
              <w:instrText xml:space="preserve"> PAGEREF _Toc90897903 \h </w:instrText>
            </w:r>
            <w:r w:rsidRPr="00F23346">
              <w:rPr>
                <w:rFonts w:ascii="Bookman Old Style" w:hAnsi="Bookman Old Style"/>
                <w:webHidden/>
              </w:rPr>
            </w:r>
            <w:r w:rsidRPr="00F23346">
              <w:rPr>
                <w:rFonts w:ascii="Bookman Old Style" w:hAnsi="Bookman Old Style"/>
                <w:webHidden/>
              </w:rPr>
              <w:fldChar w:fldCharType="separate"/>
            </w:r>
            <w:r w:rsidR="00C450D9" w:rsidRPr="00F23346">
              <w:rPr>
                <w:rFonts w:ascii="Bookman Old Style" w:hAnsi="Bookman Old Style"/>
                <w:webHidden/>
              </w:rPr>
              <w:t>9</w:t>
            </w:r>
            <w:r w:rsidRPr="00F23346">
              <w:rPr>
                <w:rFonts w:ascii="Bookman Old Style" w:hAnsi="Bookman Old Style"/>
                <w:webHidden/>
              </w:rPr>
              <w:fldChar w:fldCharType="end"/>
            </w:r>
          </w:hyperlink>
        </w:p>
        <w:p w:rsidR="00C450D9" w:rsidRPr="00F23346" w:rsidRDefault="00A91B01" w:rsidP="00C450D9">
          <w:pPr>
            <w:pStyle w:val="2e"/>
            <w:rPr>
              <w:rFonts w:ascii="Bookman Old Style" w:eastAsiaTheme="minorEastAsia" w:hAnsi="Bookman Old Style"/>
              <w:bCs/>
            </w:rPr>
          </w:pPr>
          <w:hyperlink w:anchor="_Toc90897904" w:history="1">
            <w:r w:rsidR="00C450D9" w:rsidRPr="00F23346">
              <w:rPr>
                <w:rStyle w:val="ae"/>
                <w:rFonts w:ascii="Bookman Old Style" w:hAnsi="Bookman Old Style"/>
                <w:b/>
              </w:rPr>
              <w:t>2.4.1</w:t>
            </w:r>
            <w:r w:rsidR="00C450D9" w:rsidRPr="00F23346">
              <w:rPr>
                <w:rFonts w:ascii="Bookman Old Style" w:eastAsiaTheme="minorEastAsia" w:hAnsi="Bookman Old Style"/>
              </w:rPr>
              <w:tab/>
            </w:r>
            <w:r w:rsidR="00C450D9" w:rsidRPr="00F23346">
              <w:rPr>
                <w:rStyle w:val="ae"/>
                <w:rFonts w:ascii="Bookman Old Style" w:hAnsi="Bookman Old Style"/>
                <w:b/>
              </w:rPr>
              <w:t>Существующие и перспективные значения установленной тепловой мощности основного оборудования источника (источников) тепловой энергии.</w:t>
            </w:r>
            <w:r w:rsidR="00C450D9" w:rsidRPr="00F23346">
              <w:rPr>
                <w:rFonts w:ascii="Bookman Old Style" w:hAnsi="Bookman Old Style"/>
                <w:webHidden/>
              </w:rPr>
              <w:tab/>
            </w:r>
            <w:r w:rsidRPr="00F23346">
              <w:rPr>
                <w:rFonts w:ascii="Bookman Old Style" w:hAnsi="Bookman Old Style"/>
                <w:webHidden/>
              </w:rPr>
              <w:fldChar w:fldCharType="begin"/>
            </w:r>
            <w:r w:rsidR="00C450D9" w:rsidRPr="00F23346">
              <w:rPr>
                <w:rFonts w:ascii="Bookman Old Style" w:hAnsi="Bookman Old Style"/>
                <w:webHidden/>
              </w:rPr>
              <w:instrText xml:space="preserve"> PAGEREF _Toc90897904 \h </w:instrText>
            </w:r>
            <w:r w:rsidRPr="00F23346">
              <w:rPr>
                <w:rFonts w:ascii="Bookman Old Style" w:hAnsi="Bookman Old Style"/>
                <w:webHidden/>
              </w:rPr>
            </w:r>
            <w:r w:rsidRPr="00F23346">
              <w:rPr>
                <w:rFonts w:ascii="Bookman Old Style" w:hAnsi="Bookman Old Style"/>
                <w:webHidden/>
              </w:rPr>
              <w:fldChar w:fldCharType="separate"/>
            </w:r>
            <w:r w:rsidR="00C450D9" w:rsidRPr="00F23346">
              <w:rPr>
                <w:rFonts w:ascii="Bookman Old Style" w:hAnsi="Bookman Old Style"/>
                <w:webHidden/>
              </w:rPr>
              <w:t>9</w:t>
            </w:r>
            <w:r w:rsidRPr="00F23346">
              <w:rPr>
                <w:rFonts w:ascii="Bookman Old Style" w:hAnsi="Bookman Old Style"/>
                <w:webHidden/>
              </w:rPr>
              <w:fldChar w:fldCharType="end"/>
            </w:r>
          </w:hyperlink>
        </w:p>
        <w:p w:rsidR="00C450D9" w:rsidRPr="00F23346" w:rsidRDefault="00A91B01" w:rsidP="00C450D9">
          <w:pPr>
            <w:pStyle w:val="2e"/>
            <w:rPr>
              <w:rFonts w:ascii="Bookman Old Style" w:eastAsiaTheme="minorEastAsia" w:hAnsi="Bookman Old Style"/>
              <w:bCs/>
            </w:rPr>
          </w:pPr>
          <w:hyperlink w:anchor="_Toc90897905" w:history="1">
            <w:r w:rsidR="00C450D9" w:rsidRPr="00F23346">
              <w:rPr>
                <w:rStyle w:val="ae"/>
                <w:rFonts w:ascii="Bookman Old Style" w:hAnsi="Bookman Old Style"/>
                <w:b/>
              </w:rPr>
              <w:t>2.4.2</w:t>
            </w:r>
            <w:r w:rsidR="00C450D9" w:rsidRPr="00F23346">
              <w:rPr>
                <w:rFonts w:ascii="Bookman Old Style" w:eastAsiaTheme="minorEastAsia" w:hAnsi="Bookman Old Style"/>
              </w:rPr>
              <w:tab/>
            </w:r>
            <w:r w:rsidR="00C450D9" w:rsidRPr="00F23346">
              <w:rPr>
                <w:rStyle w:val="ae"/>
                <w:rFonts w:ascii="Bookman Old Style" w:hAnsi="Bookman Old Style"/>
                <w:b/>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C450D9" w:rsidRPr="00F23346">
              <w:rPr>
                <w:rFonts w:ascii="Bookman Old Style" w:hAnsi="Bookman Old Style"/>
                <w:webHidden/>
              </w:rPr>
              <w:tab/>
            </w:r>
            <w:r w:rsidRPr="00F23346">
              <w:rPr>
                <w:rFonts w:ascii="Bookman Old Style" w:hAnsi="Bookman Old Style"/>
                <w:webHidden/>
              </w:rPr>
              <w:fldChar w:fldCharType="begin"/>
            </w:r>
            <w:r w:rsidR="00C450D9" w:rsidRPr="00F23346">
              <w:rPr>
                <w:rFonts w:ascii="Bookman Old Style" w:hAnsi="Bookman Old Style"/>
                <w:webHidden/>
              </w:rPr>
              <w:instrText xml:space="preserve"> PAGEREF _Toc90897905 \h </w:instrText>
            </w:r>
            <w:r w:rsidRPr="00F23346">
              <w:rPr>
                <w:rFonts w:ascii="Bookman Old Style" w:hAnsi="Bookman Old Style"/>
                <w:webHidden/>
              </w:rPr>
            </w:r>
            <w:r w:rsidRPr="00F23346">
              <w:rPr>
                <w:rFonts w:ascii="Bookman Old Style" w:hAnsi="Bookman Old Style"/>
                <w:webHidden/>
              </w:rPr>
              <w:fldChar w:fldCharType="separate"/>
            </w:r>
            <w:r w:rsidR="00C450D9" w:rsidRPr="00F23346">
              <w:rPr>
                <w:rFonts w:ascii="Bookman Old Style" w:hAnsi="Bookman Old Style"/>
                <w:webHidden/>
              </w:rPr>
              <w:t>9</w:t>
            </w:r>
            <w:r w:rsidRPr="00F23346">
              <w:rPr>
                <w:rFonts w:ascii="Bookman Old Style" w:hAnsi="Bookman Old Style"/>
                <w:webHidden/>
              </w:rPr>
              <w:fldChar w:fldCharType="end"/>
            </w:r>
          </w:hyperlink>
        </w:p>
        <w:p w:rsidR="00C450D9" w:rsidRPr="00F23346" w:rsidRDefault="00A91B01" w:rsidP="00C450D9">
          <w:pPr>
            <w:pStyle w:val="2e"/>
            <w:rPr>
              <w:rFonts w:ascii="Bookman Old Style" w:eastAsiaTheme="minorEastAsia" w:hAnsi="Bookman Old Style"/>
              <w:bCs/>
            </w:rPr>
          </w:pPr>
          <w:hyperlink w:anchor="_Toc90897906" w:history="1">
            <w:r w:rsidR="00C450D9" w:rsidRPr="00F23346">
              <w:rPr>
                <w:rStyle w:val="ae"/>
                <w:rFonts w:ascii="Bookman Old Style" w:hAnsi="Bookman Old Style"/>
                <w:b/>
              </w:rPr>
              <w:t>2.4.3</w:t>
            </w:r>
            <w:r w:rsidR="00C450D9" w:rsidRPr="00F23346">
              <w:rPr>
                <w:rFonts w:ascii="Bookman Old Style" w:eastAsiaTheme="minorEastAsia" w:hAnsi="Bookman Old Style"/>
              </w:rPr>
              <w:tab/>
            </w:r>
            <w:r w:rsidR="00C450D9" w:rsidRPr="00F23346">
              <w:rPr>
                <w:rStyle w:val="ae"/>
                <w:rFonts w:ascii="Bookman Old Style" w:hAnsi="Bookman Old Style"/>
                <w:b/>
              </w:rPr>
              <w:t>Существующие и перспективные затраты тепловой мощности на собственные и хозяйственные нужды источников тепловой энергии.</w:t>
            </w:r>
            <w:r w:rsidR="00C450D9" w:rsidRPr="00F23346">
              <w:rPr>
                <w:rFonts w:ascii="Bookman Old Style" w:hAnsi="Bookman Old Style"/>
                <w:webHidden/>
              </w:rPr>
              <w:tab/>
            </w:r>
            <w:r w:rsidRPr="00F23346">
              <w:rPr>
                <w:rFonts w:ascii="Bookman Old Style" w:hAnsi="Bookman Old Style"/>
                <w:webHidden/>
              </w:rPr>
              <w:fldChar w:fldCharType="begin"/>
            </w:r>
            <w:r w:rsidR="00C450D9" w:rsidRPr="00F23346">
              <w:rPr>
                <w:rFonts w:ascii="Bookman Old Style" w:hAnsi="Bookman Old Style"/>
                <w:webHidden/>
              </w:rPr>
              <w:instrText xml:space="preserve"> PAGEREF _Toc90897906 \h </w:instrText>
            </w:r>
            <w:r w:rsidRPr="00F23346">
              <w:rPr>
                <w:rFonts w:ascii="Bookman Old Style" w:hAnsi="Bookman Old Style"/>
                <w:webHidden/>
              </w:rPr>
            </w:r>
            <w:r w:rsidRPr="00F23346">
              <w:rPr>
                <w:rFonts w:ascii="Bookman Old Style" w:hAnsi="Bookman Old Style"/>
                <w:webHidden/>
              </w:rPr>
              <w:fldChar w:fldCharType="separate"/>
            </w:r>
            <w:r w:rsidR="00C450D9" w:rsidRPr="00F23346">
              <w:rPr>
                <w:rFonts w:ascii="Bookman Old Style" w:hAnsi="Bookman Old Style"/>
                <w:webHidden/>
              </w:rPr>
              <w:t>9</w:t>
            </w:r>
            <w:r w:rsidRPr="00F23346">
              <w:rPr>
                <w:rFonts w:ascii="Bookman Old Style" w:hAnsi="Bookman Old Style"/>
                <w:webHidden/>
              </w:rPr>
              <w:fldChar w:fldCharType="end"/>
            </w:r>
          </w:hyperlink>
        </w:p>
        <w:p w:rsidR="00C450D9" w:rsidRPr="00F23346" w:rsidRDefault="00A91B01" w:rsidP="00C450D9">
          <w:pPr>
            <w:pStyle w:val="2e"/>
            <w:rPr>
              <w:rFonts w:ascii="Bookman Old Style" w:eastAsiaTheme="minorEastAsia" w:hAnsi="Bookman Old Style"/>
              <w:bCs/>
            </w:rPr>
          </w:pPr>
          <w:hyperlink w:anchor="_Toc90897907" w:history="1">
            <w:r w:rsidR="00C450D9" w:rsidRPr="00F23346">
              <w:rPr>
                <w:rStyle w:val="ae"/>
                <w:rFonts w:ascii="Bookman Old Style" w:hAnsi="Bookman Old Style"/>
                <w:b/>
              </w:rPr>
              <w:t>2.4.4</w:t>
            </w:r>
            <w:r w:rsidR="00C450D9" w:rsidRPr="00F23346">
              <w:rPr>
                <w:rFonts w:ascii="Bookman Old Style" w:eastAsiaTheme="minorEastAsia" w:hAnsi="Bookman Old Style"/>
              </w:rPr>
              <w:tab/>
            </w:r>
            <w:r w:rsidR="00C450D9" w:rsidRPr="00F23346">
              <w:rPr>
                <w:rStyle w:val="ae"/>
                <w:rFonts w:ascii="Bookman Old Style" w:hAnsi="Bookman Old Style"/>
                <w:b/>
              </w:rPr>
              <w:t>Значения существующей и перспективной тепловой мощности источников тепловой энергии нетто.</w:t>
            </w:r>
            <w:r w:rsidR="00C450D9" w:rsidRPr="00F23346">
              <w:rPr>
                <w:rFonts w:ascii="Bookman Old Style" w:hAnsi="Bookman Old Style"/>
                <w:webHidden/>
              </w:rPr>
              <w:tab/>
            </w:r>
            <w:r w:rsidRPr="00F23346">
              <w:rPr>
                <w:rFonts w:ascii="Bookman Old Style" w:hAnsi="Bookman Old Style"/>
                <w:webHidden/>
              </w:rPr>
              <w:fldChar w:fldCharType="begin"/>
            </w:r>
            <w:r w:rsidR="00C450D9" w:rsidRPr="00F23346">
              <w:rPr>
                <w:rFonts w:ascii="Bookman Old Style" w:hAnsi="Bookman Old Style"/>
                <w:webHidden/>
              </w:rPr>
              <w:instrText xml:space="preserve"> PAGEREF _Toc90897907 \h </w:instrText>
            </w:r>
            <w:r w:rsidRPr="00F23346">
              <w:rPr>
                <w:rFonts w:ascii="Bookman Old Style" w:hAnsi="Bookman Old Style"/>
                <w:webHidden/>
              </w:rPr>
            </w:r>
            <w:r w:rsidRPr="00F23346">
              <w:rPr>
                <w:rFonts w:ascii="Bookman Old Style" w:hAnsi="Bookman Old Style"/>
                <w:webHidden/>
              </w:rPr>
              <w:fldChar w:fldCharType="separate"/>
            </w:r>
            <w:r w:rsidR="00C450D9" w:rsidRPr="00F23346">
              <w:rPr>
                <w:rFonts w:ascii="Bookman Old Style" w:hAnsi="Bookman Old Style"/>
                <w:webHidden/>
              </w:rPr>
              <w:t>10</w:t>
            </w:r>
            <w:r w:rsidRPr="00F23346">
              <w:rPr>
                <w:rFonts w:ascii="Bookman Old Style" w:hAnsi="Bookman Old Style"/>
                <w:webHidden/>
              </w:rPr>
              <w:fldChar w:fldCharType="end"/>
            </w:r>
          </w:hyperlink>
        </w:p>
        <w:p w:rsidR="00C450D9" w:rsidRPr="00F23346" w:rsidRDefault="00A91B01" w:rsidP="00C450D9">
          <w:pPr>
            <w:pStyle w:val="2e"/>
            <w:rPr>
              <w:rFonts w:ascii="Bookman Old Style" w:eastAsiaTheme="minorEastAsia" w:hAnsi="Bookman Old Style"/>
              <w:bCs/>
            </w:rPr>
          </w:pPr>
          <w:hyperlink w:anchor="_Toc90897908" w:history="1">
            <w:r w:rsidR="00C450D9" w:rsidRPr="00F23346">
              <w:rPr>
                <w:rStyle w:val="ae"/>
                <w:rFonts w:ascii="Bookman Old Style" w:hAnsi="Bookman Old Style"/>
                <w:b/>
              </w:rPr>
              <w:t>2.4.5</w:t>
            </w:r>
            <w:r w:rsidR="00C450D9" w:rsidRPr="00F23346">
              <w:rPr>
                <w:rFonts w:ascii="Bookman Old Style" w:eastAsiaTheme="minorEastAsia" w:hAnsi="Bookman Old Style"/>
              </w:rPr>
              <w:tab/>
            </w:r>
            <w:r w:rsidR="00C450D9" w:rsidRPr="00F23346">
              <w:rPr>
                <w:rStyle w:val="ae"/>
                <w:rFonts w:ascii="Bookman Old Style" w:hAnsi="Bookman Old Style"/>
                <w:b/>
              </w:rPr>
              <w:t>Значения существующих и перспективных потерь тепловой энергии при ее передаче по тепловым сетям, включая потери тепловой энергии в тепловых сетях.</w:t>
            </w:r>
            <w:r w:rsidR="00C450D9" w:rsidRPr="00F23346">
              <w:rPr>
                <w:rFonts w:ascii="Bookman Old Style" w:hAnsi="Bookman Old Style"/>
                <w:webHidden/>
              </w:rPr>
              <w:tab/>
            </w:r>
            <w:r w:rsidRPr="00F23346">
              <w:rPr>
                <w:rFonts w:ascii="Bookman Old Style" w:hAnsi="Bookman Old Style"/>
                <w:webHidden/>
              </w:rPr>
              <w:fldChar w:fldCharType="begin"/>
            </w:r>
            <w:r w:rsidR="00C450D9" w:rsidRPr="00F23346">
              <w:rPr>
                <w:rFonts w:ascii="Bookman Old Style" w:hAnsi="Bookman Old Style"/>
                <w:webHidden/>
              </w:rPr>
              <w:instrText xml:space="preserve"> PAGEREF _Toc90897908 \h </w:instrText>
            </w:r>
            <w:r w:rsidRPr="00F23346">
              <w:rPr>
                <w:rFonts w:ascii="Bookman Old Style" w:hAnsi="Bookman Old Style"/>
                <w:webHidden/>
              </w:rPr>
            </w:r>
            <w:r w:rsidRPr="00F23346">
              <w:rPr>
                <w:rFonts w:ascii="Bookman Old Style" w:hAnsi="Bookman Old Style"/>
                <w:webHidden/>
              </w:rPr>
              <w:fldChar w:fldCharType="separate"/>
            </w:r>
            <w:r w:rsidR="00C450D9" w:rsidRPr="00F23346">
              <w:rPr>
                <w:rFonts w:ascii="Bookman Old Style" w:hAnsi="Bookman Old Style"/>
                <w:webHidden/>
              </w:rPr>
              <w:t>10</w:t>
            </w:r>
            <w:r w:rsidRPr="00F23346">
              <w:rPr>
                <w:rFonts w:ascii="Bookman Old Style" w:hAnsi="Bookman Old Style"/>
                <w:webHidden/>
              </w:rPr>
              <w:fldChar w:fldCharType="end"/>
            </w:r>
          </w:hyperlink>
        </w:p>
        <w:p w:rsidR="00C450D9" w:rsidRPr="00F23346" w:rsidRDefault="00A91B01" w:rsidP="00C450D9">
          <w:pPr>
            <w:pStyle w:val="2e"/>
            <w:rPr>
              <w:rFonts w:ascii="Bookman Old Style" w:eastAsiaTheme="minorEastAsia" w:hAnsi="Bookman Old Style"/>
              <w:bCs/>
            </w:rPr>
          </w:pPr>
          <w:hyperlink w:anchor="_Toc90897909" w:history="1">
            <w:r w:rsidR="00C450D9" w:rsidRPr="00F23346">
              <w:rPr>
                <w:rStyle w:val="ae"/>
                <w:rFonts w:ascii="Bookman Old Style" w:hAnsi="Bookman Old Style"/>
                <w:b/>
              </w:rPr>
              <w:t>2.4.6</w:t>
            </w:r>
            <w:r w:rsidR="00C450D9" w:rsidRPr="00F23346">
              <w:rPr>
                <w:rFonts w:ascii="Bookman Old Style" w:eastAsiaTheme="minorEastAsia" w:hAnsi="Bookman Old Style"/>
              </w:rPr>
              <w:tab/>
            </w:r>
            <w:r w:rsidR="00C450D9" w:rsidRPr="00F23346">
              <w:rPr>
                <w:rStyle w:val="ae"/>
                <w:rFonts w:ascii="Bookman Old Style" w:hAnsi="Bookman Old Style"/>
                <w:b/>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C450D9" w:rsidRPr="00F23346">
              <w:rPr>
                <w:rFonts w:ascii="Bookman Old Style" w:hAnsi="Bookman Old Style"/>
                <w:webHidden/>
              </w:rPr>
              <w:tab/>
            </w:r>
            <w:r w:rsidRPr="00F23346">
              <w:rPr>
                <w:rFonts w:ascii="Bookman Old Style" w:hAnsi="Bookman Old Style"/>
                <w:webHidden/>
              </w:rPr>
              <w:fldChar w:fldCharType="begin"/>
            </w:r>
            <w:r w:rsidR="00C450D9" w:rsidRPr="00F23346">
              <w:rPr>
                <w:rFonts w:ascii="Bookman Old Style" w:hAnsi="Bookman Old Style"/>
                <w:webHidden/>
              </w:rPr>
              <w:instrText xml:space="preserve"> PAGEREF _Toc90897909 \h </w:instrText>
            </w:r>
            <w:r w:rsidRPr="00F23346">
              <w:rPr>
                <w:rFonts w:ascii="Bookman Old Style" w:hAnsi="Bookman Old Style"/>
                <w:webHidden/>
              </w:rPr>
            </w:r>
            <w:r w:rsidRPr="00F23346">
              <w:rPr>
                <w:rFonts w:ascii="Bookman Old Style" w:hAnsi="Bookman Old Style"/>
                <w:webHidden/>
              </w:rPr>
              <w:fldChar w:fldCharType="separate"/>
            </w:r>
            <w:r w:rsidR="00C450D9" w:rsidRPr="00F23346">
              <w:rPr>
                <w:rFonts w:ascii="Bookman Old Style" w:hAnsi="Bookman Old Style"/>
                <w:webHidden/>
              </w:rPr>
              <w:t>10</w:t>
            </w:r>
            <w:r w:rsidRPr="00F23346">
              <w:rPr>
                <w:rFonts w:ascii="Bookman Old Style" w:hAnsi="Bookman Old Style"/>
                <w:webHidden/>
              </w:rPr>
              <w:fldChar w:fldCharType="end"/>
            </w:r>
          </w:hyperlink>
        </w:p>
        <w:p w:rsidR="00C450D9" w:rsidRPr="00F23346" w:rsidRDefault="00A91B01" w:rsidP="00C450D9">
          <w:pPr>
            <w:pStyle w:val="2e"/>
            <w:rPr>
              <w:rFonts w:ascii="Bookman Old Style" w:eastAsiaTheme="minorEastAsia" w:hAnsi="Bookman Old Style"/>
              <w:bCs/>
            </w:rPr>
          </w:pPr>
          <w:hyperlink w:anchor="_Toc90897910" w:history="1">
            <w:r w:rsidR="00C450D9" w:rsidRPr="00F23346">
              <w:rPr>
                <w:rStyle w:val="ae"/>
                <w:rFonts w:ascii="Bookman Old Style" w:hAnsi="Bookman Old Style"/>
                <w:b/>
              </w:rPr>
              <w:t>2.4.7</w:t>
            </w:r>
            <w:r w:rsidR="00C450D9" w:rsidRPr="00F23346">
              <w:rPr>
                <w:rFonts w:ascii="Bookman Old Style" w:eastAsiaTheme="minorEastAsia" w:hAnsi="Bookman Old Style"/>
              </w:rPr>
              <w:tab/>
            </w:r>
            <w:r w:rsidR="00C450D9" w:rsidRPr="00F23346">
              <w:rPr>
                <w:rStyle w:val="ae"/>
                <w:rFonts w:ascii="Bookman Old Style" w:hAnsi="Bookman Old Style"/>
                <w:b/>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00C450D9" w:rsidRPr="00F23346">
              <w:rPr>
                <w:rFonts w:ascii="Bookman Old Style" w:hAnsi="Bookman Old Style"/>
                <w:webHidden/>
              </w:rPr>
              <w:tab/>
            </w:r>
            <w:r w:rsidRPr="00F23346">
              <w:rPr>
                <w:rFonts w:ascii="Bookman Old Style" w:hAnsi="Bookman Old Style"/>
                <w:webHidden/>
              </w:rPr>
              <w:fldChar w:fldCharType="begin"/>
            </w:r>
            <w:r w:rsidR="00C450D9" w:rsidRPr="00F23346">
              <w:rPr>
                <w:rFonts w:ascii="Bookman Old Style" w:hAnsi="Bookman Old Style"/>
                <w:webHidden/>
              </w:rPr>
              <w:instrText xml:space="preserve"> PAGEREF _Toc90897910 \h </w:instrText>
            </w:r>
            <w:r w:rsidRPr="00F23346">
              <w:rPr>
                <w:rFonts w:ascii="Bookman Old Style" w:hAnsi="Bookman Old Style"/>
                <w:webHidden/>
              </w:rPr>
            </w:r>
            <w:r w:rsidRPr="00F23346">
              <w:rPr>
                <w:rFonts w:ascii="Bookman Old Style" w:hAnsi="Bookman Old Style"/>
                <w:webHidden/>
              </w:rPr>
              <w:fldChar w:fldCharType="separate"/>
            </w:r>
            <w:r w:rsidR="00C450D9" w:rsidRPr="00F23346">
              <w:rPr>
                <w:rFonts w:ascii="Bookman Old Style" w:hAnsi="Bookman Old Style"/>
                <w:webHidden/>
              </w:rPr>
              <w:t>10</w:t>
            </w:r>
            <w:r w:rsidRPr="00F23346">
              <w:rPr>
                <w:rFonts w:ascii="Bookman Old Style" w:hAnsi="Bookman Old Style"/>
                <w:webHidden/>
              </w:rPr>
              <w:fldChar w:fldCharType="end"/>
            </w:r>
          </w:hyperlink>
        </w:p>
        <w:p w:rsidR="00C450D9" w:rsidRPr="00F23346" w:rsidRDefault="00A91B01" w:rsidP="00C450D9">
          <w:pPr>
            <w:pStyle w:val="19"/>
            <w:rPr>
              <w:rFonts w:ascii="Bookman Old Style" w:eastAsiaTheme="minorEastAsia" w:hAnsi="Bookman Old Style"/>
              <w:bCs/>
              <w:noProof/>
            </w:rPr>
          </w:pPr>
          <w:hyperlink w:anchor="_Toc90897911" w:history="1">
            <w:r w:rsidR="00C450D9" w:rsidRPr="00F23346">
              <w:rPr>
                <w:rStyle w:val="ae"/>
                <w:rFonts w:ascii="Bookman Old Style" w:hAnsi="Bookman Old Style"/>
                <w:b/>
                <w:noProof/>
                <w:kern w:val="28"/>
              </w:rPr>
              <w:t>Глава 3. Перспективные балансы теплоносителя</w:t>
            </w:r>
            <w:r w:rsidR="00C450D9" w:rsidRPr="00F23346">
              <w:rPr>
                <w:rFonts w:ascii="Bookman Old Style" w:hAnsi="Bookman Old Style"/>
                <w:noProof/>
                <w:webHidden/>
              </w:rPr>
              <w:tab/>
            </w:r>
            <w:r w:rsidRPr="00F23346">
              <w:rPr>
                <w:rFonts w:ascii="Bookman Old Style" w:hAnsi="Bookman Old Style"/>
                <w:noProof/>
                <w:webHidden/>
              </w:rPr>
              <w:fldChar w:fldCharType="begin"/>
            </w:r>
            <w:r w:rsidR="00C450D9" w:rsidRPr="00F23346">
              <w:rPr>
                <w:rFonts w:ascii="Bookman Old Style" w:hAnsi="Bookman Old Style"/>
                <w:noProof/>
                <w:webHidden/>
              </w:rPr>
              <w:instrText xml:space="preserve"> PAGEREF _Toc90897911 \h </w:instrText>
            </w:r>
            <w:r w:rsidRPr="00F23346">
              <w:rPr>
                <w:rFonts w:ascii="Bookman Old Style" w:hAnsi="Bookman Old Style"/>
                <w:noProof/>
                <w:webHidden/>
              </w:rPr>
            </w:r>
            <w:r w:rsidRPr="00F23346">
              <w:rPr>
                <w:rFonts w:ascii="Bookman Old Style" w:hAnsi="Bookman Old Style"/>
                <w:noProof/>
                <w:webHidden/>
              </w:rPr>
              <w:fldChar w:fldCharType="separate"/>
            </w:r>
            <w:r w:rsidR="00C450D9" w:rsidRPr="00F23346">
              <w:rPr>
                <w:rFonts w:ascii="Bookman Old Style" w:hAnsi="Bookman Old Style"/>
                <w:noProof/>
                <w:webHidden/>
              </w:rPr>
              <w:t>11</w:t>
            </w:r>
            <w:r w:rsidRPr="00F23346">
              <w:rPr>
                <w:rFonts w:ascii="Bookman Old Style" w:hAnsi="Bookman Old Style"/>
                <w:noProof/>
                <w:webHidden/>
              </w:rPr>
              <w:fldChar w:fldCharType="end"/>
            </w:r>
          </w:hyperlink>
        </w:p>
        <w:p w:rsidR="00C450D9" w:rsidRPr="00F23346" w:rsidRDefault="00A91B01" w:rsidP="00C450D9">
          <w:pPr>
            <w:pStyle w:val="2e"/>
            <w:rPr>
              <w:rFonts w:ascii="Bookman Old Style" w:eastAsiaTheme="minorEastAsia" w:hAnsi="Bookman Old Style"/>
              <w:bCs/>
            </w:rPr>
          </w:pPr>
          <w:hyperlink w:anchor="_Toc90897912" w:history="1">
            <w:r w:rsidR="00C450D9" w:rsidRPr="00F23346">
              <w:rPr>
                <w:rStyle w:val="ae"/>
                <w:rFonts w:ascii="Bookman Old Style" w:hAnsi="Bookman Old Style"/>
                <w:b/>
              </w:rPr>
              <w:t>3.1</w:t>
            </w:r>
            <w:r w:rsidR="00C450D9" w:rsidRPr="00F23346">
              <w:rPr>
                <w:rFonts w:ascii="Bookman Old Style" w:eastAsiaTheme="minorEastAsia" w:hAnsi="Bookman Old Style"/>
              </w:rPr>
              <w:tab/>
            </w:r>
            <w:r w:rsidR="00C450D9" w:rsidRPr="00F23346">
              <w:rPr>
                <w:rStyle w:val="ae"/>
                <w:rFonts w:ascii="Bookman Old Style" w:hAnsi="Bookman Old Style"/>
                <w:b/>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C450D9" w:rsidRPr="00F23346">
              <w:rPr>
                <w:rFonts w:ascii="Bookman Old Style" w:hAnsi="Bookman Old Style"/>
                <w:webHidden/>
              </w:rPr>
              <w:tab/>
            </w:r>
            <w:r w:rsidRPr="00F23346">
              <w:rPr>
                <w:rFonts w:ascii="Bookman Old Style" w:hAnsi="Bookman Old Style"/>
                <w:webHidden/>
              </w:rPr>
              <w:fldChar w:fldCharType="begin"/>
            </w:r>
            <w:r w:rsidR="00C450D9" w:rsidRPr="00F23346">
              <w:rPr>
                <w:rFonts w:ascii="Bookman Old Style" w:hAnsi="Bookman Old Style"/>
                <w:webHidden/>
              </w:rPr>
              <w:instrText xml:space="preserve"> PAGEREF _Toc90897912 \h </w:instrText>
            </w:r>
            <w:r w:rsidRPr="00F23346">
              <w:rPr>
                <w:rFonts w:ascii="Bookman Old Style" w:hAnsi="Bookman Old Style"/>
                <w:webHidden/>
              </w:rPr>
            </w:r>
            <w:r w:rsidRPr="00F23346">
              <w:rPr>
                <w:rFonts w:ascii="Bookman Old Style" w:hAnsi="Bookman Old Style"/>
                <w:webHidden/>
              </w:rPr>
              <w:fldChar w:fldCharType="separate"/>
            </w:r>
            <w:r w:rsidR="00C450D9" w:rsidRPr="00F23346">
              <w:rPr>
                <w:rFonts w:ascii="Bookman Old Style" w:hAnsi="Bookman Old Style"/>
                <w:webHidden/>
              </w:rPr>
              <w:t>11</w:t>
            </w:r>
            <w:r w:rsidRPr="00F23346">
              <w:rPr>
                <w:rFonts w:ascii="Bookman Old Style" w:hAnsi="Bookman Old Style"/>
                <w:webHidden/>
              </w:rPr>
              <w:fldChar w:fldCharType="end"/>
            </w:r>
          </w:hyperlink>
        </w:p>
        <w:p w:rsidR="00C450D9" w:rsidRPr="00F23346" w:rsidRDefault="00A91B01" w:rsidP="00C450D9">
          <w:pPr>
            <w:pStyle w:val="2e"/>
            <w:rPr>
              <w:rFonts w:ascii="Bookman Old Style" w:eastAsiaTheme="minorEastAsia" w:hAnsi="Bookman Old Style"/>
              <w:bCs/>
            </w:rPr>
          </w:pPr>
          <w:hyperlink w:anchor="_Toc90897913" w:history="1">
            <w:r w:rsidR="00C450D9" w:rsidRPr="00F23346">
              <w:rPr>
                <w:rStyle w:val="ae"/>
                <w:rFonts w:ascii="Bookman Old Style" w:hAnsi="Bookman Old Style"/>
                <w:b/>
              </w:rPr>
              <w:t>3.2</w:t>
            </w:r>
            <w:r w:rsidR="00C450D9" w:rsidRPr="00F23346">
              <w:rPr>
                <w:rFonts w:ascii="Bookman Old Style" w:eastAsiaTheme="minorEastAsia" w:hAnsi="Bookman Old Style"/>
              </w:rPr>
              <w:tab/>
            </w:r>
            <w:r w:rsidR="00C450D9" w:rsidRPr="00F23346">
              <w:rPr>
                <w:rStyle w:val="ae"/>
                <w:rFonts w:ascii="Bookman Old Style" w:hAnsi="Bookman Old Style"/>
                <w:b/>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C450D9" w:rsidRPr="00F23346">
              <w:rPr>
                <w:rFonts w:ascii="Bookman Old Style" w:hAnsi="Bookman Old Style"/>
                <w:webHidden/>
              </w:rPr>
              <w:tab/>
            </w:r>
            <w:r w:rsidRPr="00F23346">
              <w:rPr>
                <w:rFonts w:ascii="Bookman Old Style" w:hAnsi="Bookman Old Style"/>
                <w:webHidden/>
              </w:rPr>
              <w:fldChar w:fldCharType="begin"/>
            </w:r>
            <w:r w:rsidR="00C450D9" w:rsidRPr="00F23346">
              <w:rPr>
                <w:rFonts w:ascii="Bookman Old Style" w:hAnsi="Bookman Old Style"/>
                <w:webHidden/>
              </w:rPr>
              <w:instrText xml:space="preserve"> PAGEREF _Toc90897913 \h </w:instrText>
            </w:r>
            <w:r w:rsidRPr="00F23346">
              <w:rPr>
                <w:rFonts w:ascii="Bookman Old Style" w:hAnsi="Bookman Old Style"/>
                <w:webHidden/>
              </w:rPr>
            </w:r>
            <w:r w:rsidRPr="00F23346">
              <w:rPr>
                <w:rFonts w:ascii="Bookman Old Style" w:hAnsi="Bookman Old Style"/>
                <w:webHidden/>
              </w:rPr>
              <w:fldChar w:fldCharType="separate"/>
            </w:r>
            <w:r w:rsidR="00C450D9" w:rsidRPr="00F23346">
              <w:rPr>
                <w:rFonts w:ascii="Bookman Old Style" w:hAnsi="Bookman Old Style"/>
                <w:webHidden/>
              </w:rPr>
              <w:t>11</w:t>
            </w:r>
            <w:r w:rsidRPr="00F23346">
              <w:rPr>
                <w:rFonts w:ascii="Bookman Old Style" w:hAnsi="Bookman Old Style"/>
                <w:webHidden/>
              </w:rPr>
              <w:fldChar w:fldCharType="end"/>
            </w:r>
          </w:hyperlink>
        </w:p>
        <w:p w:rsidR="00C450D9" w:rsidRPr="00F23346" w:rsidRDefault="00A91B01" w:rsidP="00C450D9">
          <w:pPr>
            <w:pStyle w:val="19"/>
            <w:rPr>
              <w:rFonts w:ascii="Bookman Old Style" w:eastAsiaTheme="minorEastAsia" w:hAnsi="Bookman Old Style"/>
              <w:bCs/>
              <w:noProof/>
            </w:rPr>
          </w:pPr>
          <w:hyperlink w:anchor="_Toc90897914" w:history="1">
            <w:r w:rsidR="00C450D9" w:rsidRPr="00F23346">
              <w:rPr>
                <w:rStyle w:val="ae"/>
                <w:rFonts w:ascii="Bookman Old Style" w:hAnsi="Bookman Old Style"/>
                <w:b/>
                <w:noProof/>
                <w:kern w:val="28"/>
              </w:rPr>
              <w:t>Глава 4. Основные положения мастер-плана развития систем теплоснабжения поселения</w:t>
            </w:r>
            <w:r w:rsidR="00C450D9" w:rsidRPr="00F23346">
              <w:rPr>
                <w:rFonts w:ascii="Bookman Old Style" w:hAnsi="Bookman Old Style"/>
                <w:noProof/>
                <w:webHidden/>
              </w:rPr>
              <w:tab/>
            </w:r>
            <w:r w:rsidRPr="00F23346">
              <w:rPr>
                <w:rFonts w:ascii="Bookman Old Style" w:hAnsi="Bookman Old Style"/>
                <w:noProof/>
                <w:webHidden/>
              </w:rPr>
              <w:fldChar w:fldCharType="begin"/>
            </w:r>
            <w:r w:rsidR="00C450D9" w:rsidRPr="00F23346">
              <w:rPr>
                <w:rFonts w:ascii="Bookman Old Style" w:hAnsi="Bookman Old Style"/>
                <w:noProof/>
                <w:webHidden/>
              </w:rPr>
              <w:instrText xml:space="preserve"> PAGEREF _Toc90897914 \h </w:instrText>
            </w:r>
            <w:r w:rsidRPr="00F23346">
              <w:rPr>
                <w:rFonts w:ascii="Bookman Old Style" w:hAnsi="Bookman Old Style"/>
                <w:noProof/>
                <w:webHidden/>
              </w:rPr>
            </w:r>
            <w:r w:rsidRPr="00F23346">
              <w:rPr>
                <w:rFonts w:ascii="Bookman Old Style" w:hAnsi="Bookman Old Style"/>
                <w:noProof/>
                <w:webHidden/>
              </w:rPr>
              <w:fldChar w:fldCharType="separate"/>
            </w:r>
            <w:r w:rsidR="00C450D9" w:rsidRPr="00F23346">
              <w:rPr>
                <w:rFonts w:ascii="Bookman Old Style" w:hAnsi="Bookman Old Style"/>
                <w:noProof/>
                <w:webHidden/>
              </w:rPr>
              <w:t>11</w:t>
            </w:r>
            <w:r w:rsidRPr="00F23346">
              <w:rPr>
                <w:rFonts w:ascii="Bookman Old Style" w:hAnsi="Bookman Old Style"/>
                <w:noProof/>
                <w:webHidden/>
              </w:rPr>
              <w:fldChar w:fldCharType="end"/>
            </w:r>
          </w:hyperlink>
        </w:p>
        <w:p w:rsidR="00C450D9" w:rsidRPr="00F23346" w:rsidRDefault="00A91B01" w:rsidP="00C450D9">
          <w:pPr>
            <w:pStyle w:val="19"/>
            <w:rPr>
              <w:rFonts w:ascii="Bookman Old Style" w:eastAsiaTheme="minorEastAsia" w:hAnsi="Bookman Old Style"/>
              <w:bCs/>
              <w:noProof/>
            </w:rPr>
          </w:pPr>
          <w:hyperlink w:anchor="_Toc90897915" w:history="1">
            <w:r w:rsidR="00C450D9" w:rsidRPr="00F23346">
              <w:rPr>
                <w:rStyle w:val="ae"/>
                <w:rFonts w:ascii="Bookman Old Style" w:hAnsi="Bookman Old Style"/>
                <w:b/>
                <w:noProof/>
                <w:kern w:val="28"/>
              </w:rPr>
              <w:t>Глава 5. Предложения по строительству и реконструкции тепловых сетей</w:t>
            </w:r>
            <w:r w:rsidR="00C450D9" w:rsidRPr="00F23346">
              <w:rPr>
                <w:rFonts w:ascii="Bookman Old Style" w:hAnsi="Bookman Old Style"/>
                <w:noProof/>
                <w:webHidden/>
              </w:rPr>
              <w:tab/>
            </w:r>
            <w:r w:rsidRPr="00F23346">
              <w:rPr>
                <w:rFonts w:ascii="Bookman Old Style" w:hAnsi="Bookman Old Style"/>
                <w:noProof/>
                <w:webHidden/>
              </w:rPr>
              <w:fldChar w:fldCharType="begin"/>
            </w:r>
            <w:r w:rsidR="00C450D9" w:rsidRPr="00F23346">
              <w:rPr>
                <w:rFonts w:ascii="Bookman Old Style" w:hAnsi="Bookman Old Style"/>
                <w:noProof/>
                <w:webHidden/>
              </w:rPr>
              <w:instrText xml:space="preserve"> PAGEREF _Toc90897915 \h </w:instrText>
            </w:r>
            <w:r w:rsidRPr="00F23346">
              <w:rPr>
                <w:rFonts w:ascii="Bookman Old Style" w:hAnsi="Bookman Old Style"/>
                <w:noProof/>
                <w:webHidden/>
              </w:rPr>
            </w:r>
            <w:r w:rsidRPr="00F23346">
              <w:rPr>
                <w:rFonts w:ascii="Bookman Old Style" w:hAnsi="Bookman Old Style"/>
                <w:noProof/>
                <w:webHidden/>
              </w:rPr>
              <w:fldChar w:fldCharType="separate"/>
            </w:r>
            <w:r w:rsidR="00C450D9" w:rsidRPr="00F23346">
              <w:rPr>
                <w:rFonts w:ascii="Bookman Old Style" w:hAnsi="Bookman Old Style"/>
                <w:noProof/>
                <w:webHidden/>
              </w:rPr>
              <w:t>12</w:t>
            </w:r>
            <w:r w:rsidRPr="00F23346">
              <w:rPr>
                <w:rFonts w:ascii="Bookman Old Style" w:hAnsi="Bookman Old Style"/>
                <w:noProof/>
                <w:webHidden/>
              </w:rPr>
              <w:fldChar w:fldCharType="end"/>
            </w:r>
          </w:hyperlink>
        </w:p>
        <w:p w:rsidR="00C450D9" w:rsidRPr="00F23346" w:rsidRDefault="00A91B01" w:rsidP="00C450D9">
          <w:pPr>
            <w:pStyle w:val="2e"/>
            <w:rPr>
              <w:rFonts w:ascii="Bookman Old Style" w:eastAsiaTheme="minorEastAsia" w:hAnsi="Bookman Old Style"/>
              <w:bCs/>
            </w:rPr>
          </w:pPr>
          <w:hyperlink w:anchor="_Toc90897916" w:history="1">
            <w:r w:rsidR="00C450D9" w:rsidRPr="00F23346">
              <w:rPr>
                <w:rStyle w:val="ae"/>
                <w:rFonts w:ascii="Bookman Old Style" w:hAnsi="Bookman Old Style"/>
                <w:b/>
              </w:rPr>
              <w:t>5.1</w:t>
            </w:r>
            <w:r w:rsidR="00C450D9" w:rsidRPr="00F23346">
              <w:rPr>
                <w:rFonts w:ascii="Bookman Old Style" w:eastAsiaTheme="minorEastAsia" w:hAnsi="Bookman Old Style"/>
              </w:rPr>
              <w:tab/>
            </w:r>
            <w:r w:rsidR="00C450D9" w:rsidRPr="00F23346">
              <w:rPr>
                <w:rStyle w:val="ae"/>
                <w:rFonts w:ascii="Bookman Old Style" w:hAnsi="Bookman Old Style"/>
                <w:b/>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w:t>
            </w:r>
            <w:r w:rsidR="00C450D9" w:rsidRPr="00F23346">
              <w:rPr>
                <w:rFonts w:ascii="Bookman Old Style" w:hAnsi="Bookman Old Style"/>
                <w:webHidden/>
              </w:rPr>
              <w:tab/>
            </w:r>
            <w:r w:rsidRPr="00F23346">
              <w:rPr>
                <w:rFonts w:ascii="Bookman Old Style" w:hAnsi="Bookman Old Style"/>
                <w:webHidden/>
              </w:rPr>
              <w:fldChar w:fldCharType="begin"/>
            </w:r>
            <w:r w:rsidR="00C450D9" w:rsidRPr="00F23346">
              <w:rPr>
                <w:rFonts w:ascii="Bookman Old Style" w:hAnsi="Bookman Old Style"/>
                <w:webHidden/>
              </w:rPr>
              <w:instrText xml:space="preserve"> PAGEREF _Toc90897916 \h </w:instrText>
            </w:r>
            <w:r w:rsidRPr="00F23346">
              <w:rPr>
                <w:rFonts w:ascii="Bookman Old Style" w:hAnsi="Bookman Old Style"/>
                <w:webHidden/>
              </w:rPr>
            </w:r>
            <w:r w:rsidRPr="00F23346">
              <w:rPr>
                <w:rFonts w:ascii="Bookman Old Style" w:hAnsi="Bookman Old Style"/>
                <w:webHidden/>
              </w:rPr>
              <w:fldChar w:fldCharType="separate"/>
            </w:r>
            <w:r w:rsidR="00C450D9" w:rsidRPr="00F23346">
              <w:rPr>
                <w:rFonts w:ascii="Bookman Old Style" w:hAnsi="Bookman Old Style"/>
                <w:webHidden/>
              </w:rPr>
              <w:t>12</w:t>
            </w:r>
            <w:r w:rsidRPr="00F23346">
              <w:rPr>
                <w:rFonts w:ascii="Bookman Old Style" w:hAnsi="Bookman Old Style"/>
                <w:webHidden/>
              </w:rPr>
              <w:fldChar w:fldCharType="end"/>
            </w:r>
          </w:hyperlink>
        </w:p>
        <w:p w:rsidR="00C450D9" w:rsidRPr="00F23346" w:rsidRDefault="00A91B01" w:rsidP="00C450D9">
          <w:pPr>
            <w:pStyle w:val="2e"/>
            <w:rPr>
              <w:rFonts w:ascii="Bookman Old Style" w:eastAsiaTheme="minorEastAsia" w:hAnsi="Bookman Old Style"/>
              <w:bCs/>
            </w:rPr>
          </w:pPr>
          <w:hyperlink w:anchor="_Toc90897917" w:history="1">
            <w:r w:rsidR="00C450D9" w:rsidRPr="00F23346">
              <w:rPr>
                <w:rStyle w:val="ae"/>
                <w:rFonts w:ascii="Bookman Old Style" w:hAnsi="Bookman Old Style"/>
                <w:b/>
              </w:rPr>
              <w:t>5.2</w:t>
            </w:r>
            <w:r w:rsidR="00C450D9" w:rsidRPr="00F23346">
              <w:rPr>
                <w:rFonts w:ascii="Bookman Old Style" w:eastAsiaTheme="minorEastAsia" w:hAnsi="Bookman Old Style"/>
              </w:rPr>
              <w:tab/>
            </w:r>
            <w:r w:rsidR="00C450D9" w:rsidRPr="00F23346">
              <w:rPr>
                <w:rStyle w:val="ae"/>
                <w:rFonts w:ascii="Bookman Old Style" w:hAnsi="Bookman Old Style"/>
                <w:b/>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тепловой энергии.</w:t>
            </w:r>
            <w:r w:rsidR="00C450D9" w:rsidRPr="00F23346">
              <w:rPr>
                <w:rFonts w:ascii="Bookman Old Style" w:hAnsi="Bookman Old Style"/>
                <w:webHidden/>
              </w:rPr>
              <w:tab/>
            </w:r>
            <w:r w:rsidRPr="00F23346">
              <w:rPr>
                <w:rFonts w:ascii="Bookman Old Style" w:hAnsi="Bookman Old Style"/>
                <w:webHidden/>
              </w:rPr>
              <w:fldChar w:fldCharType="begin"/>
            </w:r>
            <w:r w:rsidR="00C450D9" w:rsidRPr="00F23346">
              <w:rPr>
                <w:rFonts w:ascii="Bookman Old Style" w:hAnsi="Bookman Old Style"/>
                <w:webHidden/>
              </w:rPr>
              <w:instrText xml:space="preserve"> PAGEREF _Toc90897917 \h </w:instrText>
            </w:r>
            <w:r w:rsidRPr="00F23346">
              <w:rPr>
                <w:rFonts w:ascii="Bookman Old Style" w:hAnsi="Bookman Old Style"/>
                <w:webHidden/>
              </w:rPr>
            </w:r>
            <w:r w:rsidRPr="00F23346">
              <w:rPr>
                <w:rFonts w:ascii="Bookman Old Style" w:hAnsi="Bookman Old Style"/>
                <w:webHidden/>
              </w:rPr>
              <w:fldChar w:fldCharType="separate"/>
            </w:r>
            <w:r w:rsidR="00C450D9" w:rsidRPr="00F23346">
              <w:rPr>
                <w:rFonts w:ascii="Bookman Old Style" w:hAnsi="Bookman Old Style"/>
                <w:webHidden/>
              </w:rPr>
              <w:t>12</w:t>
            </w:r>
            <w:r w:rsidRPr="00F23346">
              <w:rPr>
                <w:rFonts w:ascii="Bookman Old Style" w:hAnsi="Bookman Old Style"/>
                <w:webHidden/>
              </w:rPr>
              <w:fldChar w:fldCharType="end"/>
            </w:r>
          </w:hyperlink>
        </w:p>
        <w:p w:rsidR="00C450D9" w:rsidRPr="00F23346" w:rsidRDefault="00A91B01" w:rsidP="00C450D9">
          <w:pPr>
            <w:pStyle w:val="2e"/>
            <w:rPr>
              <w:rFonts w:ascii="Bookman Old Style" w:eastAsiaTheme="minorEastAsia" w:hAnsi="Bookman Old Style"/>
              <w:bCs/>
            </w:rPr>
          </w:pPr>
          <w:hyperlink w:anchor="_Toc90897918" w:history="1">
            <w:r w:rsidR="00C450D9" w:rsidRPr="00F23346">
              <w:rPr>
                <w:rStyle w:val="ae"/>
                <w:rFonts w:ascii="Bookman Old Style" w:hAnsi="Bookman Old Style"/>
                <w:b/>
              </w:rPr>
              <w:t>5.3</w:t>
            </w:r>
            <w:r w:rsidR="00C450D9" w:rsidRPr="00F23346">
              <w:rPr>
                <w:rFonts w:ascii="Bookman Old Style" w:eastAsiaTheme="minorEastAsia" w:hAnsi="Bookman Old Style"/>
              </w:rPr>
              <w:tab/>
            </w:r>
            <w:r w:rsidR="00C450D9" w:rsidRPr="00F23346">
              <w:rPr>
                <w:rStyle w:val="ae"/>
                <w:rFonts w:ascii="Bookman Old Style" w:hAnsi="Bookman Old Style"/>
                <w:b/>
              </w:rPr>
              <w:t>Предложения по техническому перевооружению источников тепловой энергии с целью повышения эффективности работы систем теплоснабжения.</w:t>
            </w:r>
            <w:r w:rsidR="00C450D9" w:rsidRPr="00F23346">
              <w:rPr>
                <w:rFonts w:ascii="Bookman Old Style" w:hAnsi="Bookman Old Style"/>
                <w:webHidden/>
              </w:rPr>
              <w:tab/>
            </w:r>
            <w:r w:rsidRPr="00F23346">
              <w:rPr>
                <w:rFonts w:ascii="Bookman Old Style" w:hAnsi="Bookman Old Style"/>
                <w:webHidden/>
              </w:rPr>
              <w:fldChar w:fldCharType="begin"/>
            </w:r>
            <w:r w:rsidR="00C450D9" w:rsidRPr="00F23346">
              <w:rPr>
                <w:rFonts w:ascii="Bookman Old Style" w:hAnsi="Bookman Old Style"/>
                <w:webHidden/>
              </w:rPr>
              <w:instrText xml:space="preserve"> PAGEREF _Toc90897918 \h </w:instrText>
            </w:r>
            <w:r w:rsidRPr="00F23346">
              <w:rPr>
                <w:rFonts w:ascii="Bookman Old Style" w:hAnsi="Bookman Old Style"/>
                <w:webHidden/>
              </w:rPr>
            </w:r>
            <w:r w:rsidRPr="00F23346">
              <w:rPr>
                <w:rFonts w:ascii="Bookman Old Style" w:hAnsi="Bookman Old Style"/>
                <w:webHidden/>
              </w:rPr>
              <w:fldChar w:fldCharType="separate"/>
            </w:r>
            <w:r w:rsidR="00C450D9" w:rsidRPr="00F23346">
              <w:rPr>
                <w:rFonts w:ascii="Bookman Old Style" w:hAnsi="Bookman Old Style"/>
                <w:webHidden/>
              </w:rPr>
              <w:t>12</w:t>
            </w:r>
            <w:r w:rsidRPr="00F23346">
              <w:rPr>
                <w:rFonts w:ascii="Bookman Old Style" w:hAnsi="Bookman Old Style"/>
                <w:webHidden/>
              </w:rPr>
              <w:fldChar w:fldCharType="end"/>
            </w:r>
          </w:hyperlink>
        </w:p>
        <w:p w:rsidR="00C450D9" w:rsidRPr="00F23346" w:rsidRDefault="00A91B01" w:rsidP="00C450D9">
          <w:pPr>
            <w:pStyle w:val="2e"/>
            <w:rPr>
              <w:rFonts w:ascii="Bookman Old Style" w:eastAsiaTheme="minorEastAsia" w:hAnsi="Bookman Old Style"/>
              <w:bCs/>
            </w:rPr>
          </w:pPr>
          <w:hyperlink w:anchor="_Toc90897919" w:history="1">
            <w:r w:rsidR="00C450D9" w:rsidRPr="00F23346">
              <w:rPr>
                <w:rStyle w:val="ae"/>
                <w:rFonts w:ascii="Bookman Old Style" w:hAnsi="Bookman Old Style"/>
                <w:b/>
              </w:rPr>
              <w:t>5.4</w:t>
            </w:r>
            <w:r w:rsidR="00C450D9" w:rsidRPr="00F23346">
              <w:rPr>
                <w:rFonts w:ascii="Bookman Old Style" w:eastAsiaTheme="minorEastAsia" w:hAnsi="Bookman Old Style"/>
              </w:rPr>
              <w:tab/>
            </w:r>
            <w:r w:rsidR="00C450D9" w:rsidRPr="00F23346">
              <w:rPr>
                <w:rStyle w:val="ae"/>
                <w:rFonts w:ascii="Bookman Old Style" w:hAnsi="Bookman Old Style"/>
                <w:b/>
              </w:rPr>
              <w:t>Графики совместной работы источников тепловой энергии, функционирующих в режиме комбинированной выработки электрической и тепловой энергии.</w:t>
            </w:r>
            <w:r w:rsidR="00C450D9" w:rsidRPr="00F23346">
              <w:rPr>
                <w:rFonts w:ascii="Bookman Old Style" w:hAnsi="Bookman Old Style"/>
                <w:webHidden/>
              </w:rPr>
              <w:tab/>
            </w:r>
            <w:r w:rsidRPr="00F23346">
              <w:rPr>
                <w:rFonts w:ascii="Bookman Old Style" w:hAnsi="Bookman Old Style"/>
                <w:webHidden/>
              </w:rPr>
              <w:fldChar w:fldCharType="begin"/>
            </w:r>
            <w:r w:rsidR="00C450D9" w:rsidRPr="00F23346">
              <w:rPr>
                <w:rFonts w:ascii="Bookman Old Style" w:hAnsi="Bookman Old Style"/>
                <w:webHidden/>
              </w:rPr>
              <w:instrText xml:space="preserve"> PAGEREF _Toc90897919 \h </w:instrText>
            </w:r>
            <w:r w:rsidRPr="00F23346">
              <w:rPr>
                <w:rFonts w:ascii="Bookman Old Style" w:hAnsi="Bookman Old Style"/>
                <w:webHidden/>
              </w:rPr>
            </w:r>
            <w:r w:rsidRPr="00F23346">
              <w:rPr>
                <w:rFonts w:ascii="Bookman Old Style" w:hAnsi="Bookman Old Style"/>
                <w:webHidden/>
              </w:rPr>
              <w:fldChar w:fldCharType="separate"/>
            </w:r>
            <w:r w:rsidR="00C450D9" w:rsidRPr="00F23346">
              <w:rPr>
                <w:rFonts w:ascii="Bookman Old Style" w:hAnsi="Bookman Old Style"/>
                <w:webHidden/>
              </w:rPr>
              <w:t>13</w:t>
            </w:r>
            <w:r w:rsidRPr="00F23346">
              <w:rPr>
                <w:rFonts w:ascii="Bookman Old Style" w:hAnsi="Bookman Old Style"/>
                <w:webHidden/>
              </w:rPr>
              <w:fldChar w:fldCharType="end"/>
            </w:r>
          </w:hyperlink>
        </w:p>
        <w:p w:rsidR="00C450D9" w:rsidRPr="00F23346" w:rsidRDefault="00A91B01" w:rsidP="00C450D9">
          <w:pPr>
            <w:pStyle w:val="2e"/>
            <w:rPr>
              <w:rFonts w:ascii="Bookman Old Style" w:eastAsiaTheme="minorEastAsia" w:hAnsi="Bookman Old Style"/>
              <w:bCs/>
            </w:rPr>
          </w:pPr>
          <w:hyperlink w:anchor="_Toc90897920" w:history="1">
            <w:r w:rsidR="00C450D9" w:rsidRPr="00F23346">
              <w:rPr>
                <w:rStyle w:val="ae"/>
                <w:rFonts w:ascii="Bookman Old Style" w:hAnsi="Bookman Old Style"/>
                <w:b/>
              </w:rPr>
              <w:t>5.5</w:t>
            </w:r>
            <w:r w:rsidR="00C450D9" w:rsidRPr="00F23346">
              <w:rPr>
                <w:rFonts w:ascii="Bookman Old Style" w:eastAsiaTheme="minorEastAsia" w:hAnsi="Bookman Old Style"/>
              </w:rPr>
              <w:tab/>
            </w:r>
            <w:r w:rsidR="00C450D9" w:rsidRPr="00F23346">
              <w:rPr>
                <w:rStyle w:val="ae"/>
                <w:rFonts w:ascii="Bookman Old Style" w:hAnsi="Bookman Old Style"/>
                <w:b/>
              </w:rPr>
              <w:t>Меры по переоборудованию котельных в источники комбинированной выработки электрической и тепловой энергии для каждого этапа.</w:t>
            </w:r>
            <w:r w:rsidR="00C450D9" w:rsidRPr="00F23346">
              <w:rPr>
                <w:rFonts w:ascii="Bookman Old Style" w:hAnsi="Bookman Old Style"/>
                <w:webHidden/>
              </w:rPr>
              <w:tab/>
            </w:r>
            <w:r w:rsidRPr="00F23346">
              <w:rPr>
                <w:rFonts w:ascii="Bookman Old Style" w:hAnsi="Bookman Old Style"/>
                <w:webHidden/>
              </w:rPr>
              <w:fldChar w:fldCharType="begin"/>
            </w:r>
            <w:r w:rsidR="00C450D9" w:rsidRPr="00F23346">
              <w:rPr>
                <w:rFonts w:ascii="Bookman Old Style" w:hAnsi="Bookman Old Style"/>
                <w:webHidden/>
              </w:rPr>
              <w:instrText xml:space="preserve"> PAGEREF _Toc90897920 \h </w:instrText>
            </w:r>
            <w:r w:rsidRPr="00F23346">
              <w:rPr>
                <w:rFonts w:ascii="Bookman Old Style" w:hAnsi="Bookman Old Style"/>
                <w:webHidden/>
              </w:rPr>
            </w:r>
            <w:r w:rsidRPr="00F23346">
              <w:rPr>
                <w:rFonts w:ascii="Bookman Old Style" w:hAnsi="Bookman Old Style"/>
                <w:webHidden/>
              </w:rPr>
              <w:fldChar w:fldCharType="separate"/>
            </w:r>
            <w:r w:rsidR="00C450D9" w:rsidRPr="00F23346">
              <w:rPr>
                <w:rFonts w:ascii="Bookman Old Style" w:hAnsi="Bookman Old Style"/>
                <w:webHidden/>
              </w:rPr>
              <w:t>13</w:t>
            </w:r>
            <w:r w:rsidRPr="00F23346">
              <w:rPr>
                <w:rFonts w:ascii="Bookman Old Style" w:hAnsi="Bookman Old Style"/>
                <w:webHidden/>
              </w:rPr>
              <w:fldChar w:fldCharType="end"/>
            </w:r>
          </w:hyperlink>
        </w:p>
        <w:p w:rsidR="00C450D9" w:rsidRPr="00F23346" w:rsidRDefault="00A91B01" w:rsidP="00C450D9">
          <w:pPr>
            <w:pStyle w:val="2e"/>
            <w:rPr>
              <w:rFonts w:ascii="Bookman Old Style" w:eastAsiaTheme="minorEastAsia" w:hAnsi="Bookman Old Style"/>
              <w:bCs/>
            </w:rPr>
          </w:pPr>
          <w:hyperlink w:anchor="_Toc90897921" w:history="1">
            <w:r w:rsidR="00C450D9" w:rsidRPr="00F23346">
              <w:rPr>
                <w:rStyle w:val="ae"/>
                <w:rFonts w:ascii="Bookman Old Style" w:hAnsi="Bookman Old Style"/>
                <w:b/>
              </w:rPr>
              <w:t>5.6</w:t>
            </w:r>
            <w:r w:rsidR="00C450D9" w:rsidRPr="00F23346">
              <w:rPr>
                <w:rFonts w:ascii="Bookman Old Style" w:eastAsiaTheme="minorEastAsia" w:hAnsi="Bookman Old Style"/>
              </w:rPr>
              <w:tab/>
            </w:r>
            <w:r w:rsidR="00C450D9" w:rsidRPr="00F23346">
              <w:rPr>
                <w:rStyle w:val="ae"/>
                <w:rFonts w:ascii="Bookman Old Style" w:hAnsi="Bookman Old Style"/>
                <w:b/>
              </w:rPr>
              <w:t>Меры по переводу котельных, размещенных в существующей и расширяемых зонах действия источников тепловой энергии, функционирующих в режиме комбинированной выработки тепловой и электрической энергии, в пиковый режим работы, либо по выводу их из эксплуатации.</w:t>
            </w:r>
            <w:r w:rsidR="00C450D9" w:rsidRPr="00F23346">
              <w:rPr>
                <w:rFonts w:ascii="Bookman Old Style" w:hAnsi="Bookman Old Style"/>
                <w:webHidden/>
              </w:rPr>
              <w:tab/>
            </w:r>
            <w:r w:rsidRPr="00F23346">
              <w:rPr>
                <w:rFonts w:ascii="Bookman Old Style" w:hAnsi="Bookman Old Style"/>
                <w:webHidden/>
              </w:rPr>
              <w:fldChar w:fldCharType="begin"/>
            </w:r>
            <w:r w:rsidR="00C450D9" w:rsidRPr="00F23346">
              <w:rPr>
                <w:rFonts w:ascii="Bookman Old Style" w:hAnsi="Bookman Old Style"/>
                <w:webHidden/>
              </w:rPr>
              <w:instrText xml:space="preserve"> PAGEREF _Toc90897921 \h </w:instrText>
            </w:r>
            <w:r w:rsidRPr="00F23346">
              <w:rPr>
                <w:rFonts w:ascii="Bookman Old Style" w:hAnsi="Bookman Old Style"/>
                <w:webHidden/>
              </w:rPr>
            </w:r>
            <w:r w:rsidRPr="00F23346">
              <w:rPr>
                <w:rFonts w:ascii="Bookman Old Style" w:hAnsi="Bookman Old Style"/>
                <w:webHidden/>
              </w:rPr>
              <w:fldChar w:fldCharType="separate"/>
            </w:r>
            <w:r w:rsidR="00C450D9" w:rsidRPr="00F23346">
              <w:rPr>
                <w:rFonts w:ascii="Bookman Old Style" w:hAnsi="Bookman Old Style"/>
                <w:webHidden/>
              </w:rPr>
              <w:t>13</w:t>
            </w:r>
            <w:r w:rsidRPr="00F23346">
              <w:rPr>
                <w:rFonts w:ascii="Bookman Old Style" w:hAnsi="Bookman Old Style"/>
                <w:webHidden/>
              </w:rPr>
              <w:fldChar w:fldCharType="end"/>
            </w:r>
          </w:hyperlink>
        </w:p>
        <w:p w:rsidR="00C450D9" w:rsidRPr="00F23346" w:rsidRDefault="00A91B01" w:rsidP="00C450D9">
          <w:pPr>
            <w:pStyle w:val="2e"/>
            <w:rPr>
              <w:rFonts w:ascii="Bookman Old Style" w:eastAsiaTheme="minorEastAsia" w:hAnsi="Bookman Old Style"/>
              <w:bCs/>
            </w:rPr>
          </w:pPr>
          <w:hyperlink w:anchor="_Toc90897922" w:history="1">
            <w:r w:rsidR="00C450D9" w:rsidRPr="00F23346">
              <w:rPr>
                <w:rStyle w:val="ae"/>
                <w:rFonts w:ascii="Bookman Old Style" w:hAnsi="Bookman Old Style"/>
                <w:b/>
              </w:rPr>
              <w:t>5.7</w:t>
            </w:r>
            <w:r w:rsidR="00C450D9" w:rsidRPr="00F23346">
              <w:rPr>
                <w:rFonts w:ascii="Bookman Old Style" w:eastAsiaTheme="minorEastAsia" w:hAnsi="Bookman Old Style"/>
              </w:rPr>
              <w:tab/>
            </w:r>
            <w:r w:rsidR="00C450D9" w:rsidRPr="00F23346">
              <w:rPr>
                <w:rStyle w:val="ae"/>
                <w:rFonts w:ascii="Bookman Old Style" w:hAnsi="Bookman Old Style"/>
                <w:b/>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r w:rsidR="00C450D9" w:rsidRPr="00F23346">
              <w:rPr>
                <w:rFonts w:ascii="Bookman Old Style" w:hAnsi="Bookman Old Style"/>
                <w:webHidden/>
              </w:rPr>
              <w:tab/>
            </w:r>
            <w:r w:rsidRPr="00F23346">
              <w:rPr>
                <w:rFonts w:ascii="Bookman Old Style" w:hAnsi="Bookman Old Style"/>
                <w:webHidden/>
              </w:rPr>
              <w:fldChar w:fldCharType="begin"/>
            </w:r>
            <w:r w:rsidR="00C450D9" w:rsidRPr="00F23346">
              <w:rPr>
                <w:rFonts w:ascii="Bookman Old Style" w:hAnsi="Bookman Old Style"/>
                <w:webHidden/>
              </w:rPr>
              <w:instrText xml:space="preserve"> PAGEREF _Toc90897922 \h </w:instrText>
            </w:r>
            <w:r w:rsidRPr="00F23346">
              <w:rPr>
                <w:rFonts w:ascii="Bookman Old Style" w:hAnsi="Bookman Old Style"/>
                <w:webHidden/>
              </w:rPr>
            </w:r>
            <w:r w:rsidRPr="00F23346">
              <w:rPr>
                <w:rFonts w:ascii="Bookman Old Style" w:hAnsi="Bookman Old Style"/>
                <w:webHidden/>
              </w:rPr>
              <w:fldChar w:fldCharType="separate"/>
            </w:r>
            <w:r w:rsidR="00C450D9" w:rsidRPr="00F23346">
              <w:rPr>
                <w:rFonts w:ascii="Bookman Old Style" w:hAnsi="Bookman Old Style"/>
                <w:webHidden/>
              </w:rPr>
              <w:t>13</w:t>
            </w:r>
            <w:r w:rsidRPr="00F23346">
              <w:rPr>
                <w:rFonts w:ascii="Bookman Old Style" w:hAnsi="Bookman Old Style"/>
                <w:webHidden/>
              </w:rPr>
              <w:fldChar w:fldCharType="end"/>
            </w:r>
          </w:hyperlink>
        </w:p>
        <w:p w:rsidR="00C450D9" w:rsidRPr="00F23346" w:rsidRDefault="00A91B01" w:rsidP="00C450D9">
          <w:pPr>
            <w:pStyle w:val="2e"/>
            <w:rPr>
              <w:rFonts w:ascii="Bookman Old Style" w:eastAsiaTheme="minorEastAsia" w:hAnsi="Bookman Old Style"/>
              <w:bCs/>
            </w:rPr>
          </w:pPr>
          <w:hyperlink w:anchor="_Toc90897923" w:history="1">
            <w:r w:rsidR="00C450D9" w:rsidRPr="00F23346">
              <w:rPr>
                <w:rStyle w:val="ae"/>
                <w:rFonts w:ascii="Bookman Old Style" w:hAnsi="Bookman Old Style"/>
                <w:b/>
              </w:rPr>
              <w:t>5.8</w:t>
            </w:r>
            <w:r w:rsidR="00C450D9" w:rsidRPr="00F23346">
              <w:rPr>
                <w:rFonts w:ascii="Bookman Old Style" w:eastAsiaTheme="minorEastAsia" w:hAnsi="Bookman Old Style"/>
              </w:rPr>
              <w:tab/>
            </w:r>
            <w:r w:rsidR="00C450D9" w:rsidRPr="00F23346">
              <w:rPr>
                <w:rStyle w:val="ae"/>
                <w:rFonts w:ascii="Bookman Old Style" w:hAnsi="Bookman Old Style"/>
                <w:b/>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C450D9" w:rsidRPr="00F23346">
              <w:rPr>
                <w:rFonts w:ascii="Bookman Old Style" w:hAnsi="Bookman Old Style"/>
                <w:webHidden/>
              </w:rPr>
              <w:tab/>
            </w:r>
            <w:r w:rsidRPr="00F23346">
              <w:rPr>
                <w:rFonts w:ascii="Bookman Old Style" w:hAnsi="Bookman Old Style"/>
                <w:webHidden/>
              </w:rPr>
              <w:fldChar w:fldCharType="begin"/>
            </w:r>
            <w:r w:rsidR="00C450D9" w:rsidRPr="00F23346">
              <w:rPr>
                <w:rFonts w:ascii="Bookman Old Style" w:hAnsi="Bookman Old Style"/>
                <w:webHidden/>
              </w:rPr>
              <w:instrText xml:space="preserve"> PAGEREF _Toc90897923 \h </w:instrText>
            </w:r>
            <w:r w:rsidRPr="00F23346">
              <w:rPr>
                <w:rFonts w:ascii="Bookman Old Style" w:hAnsi="Bookman Old Style"/>
                <w:webHidden/>
              </w:rPr>
            </w:r>
            <w:r w:rsidRPr="00F23346">
              <w:rPr>
                <w:rFonts w:ascii="Bookman Old Style" w:hAnsi="Bookman Old Style"/>
                <w:webHidden/>
              </w:rPr>
              <w:fldChar w:fldCharType="separate"/>
            </w:r>
            <w:r w:rsidR="00C450D9" w:rsidRPr="00F23346">
              <w:rPr>
                <w:rFonts w:ascii="Bookman Old Style" w:hAnsi="Bookman Old Style"/>
                <w:webHidden/>
              </w:rPr>
              <w:t>13</w:t>
            </w:r>
            <w:r w:rsidRPr="00F23346">
              <w:rPr>
                <w:rFonts w:ascii="Bookman Old Style" w:hAnsi="Bookman Old Style"/>
                <w:webHidden/>
              </w:rPr>
              <w:fldChar w:fldCharType="end"/>
            </w:r>
          </w:hyperlink>
        </w:p>
        <w:p w:rsidR="00C450D9" w:rsidRPr="00F23346" w:rsidRDefault="00A91B01" w:rsidP="00C450D9">
          <w:pPr>
            <w:pStyle w:val="19"/>
            <w:rPr>
              <w:rFonts w:ascii="Bookman Old Style" w:eastAsiaTheme="minorEastAsia" w:hAnsi="Bookman Old Style"/>
              <w:bCs/>
              <w:noProof/>
            </w:rPr>
          </w:pPr>
          <w:hyperlink w:anchor="_Toc90897924" w:history="1">
            <w:r w:rsidR="00C450D9" w:rsidRPr="00F23346">
              <w:rPr>
                <w:rStyle w:val="ae"/>
                <w:rFonts w:ascii="Bookman Old Style" w:hAnsi="Bookman Old Style"/>
                <w:b/>
                <w:noProof/>
                <w:kern w:val="28"/>
              </w:rPr>
              <w:t>Глава 8. Перспективные топливные балансы</w:t>
            </w:r>
            <w:r w:rsidR="00C450D9" w:rsidRPr="00F23346">
              <w:rPr>
                <w:rFonts w:ascii="Bookman Old Style" w:hAnsi="Bookman Old Style"/>
                <w:noProof/>
                <w:webHidden/>
              </w:rPr>
              <w:tab/>
            </w:r>
            <w:r w:rsidRPr="00F23346">
              <w:rPr>
                <w:rFonts w:ascii="Bookman Old Style" w:hAnsi="Bookman Old Style"/>
                <w:noProof/>
                <w:webHidden/>
              </w:rPr>
              <w:fldChar w:fldCharType="begin"/>
            </w:r>
            <w:r w:rsidR="00C450D9" w:rsidRPr="00F23346">
              <w:rPr>
                <w:rFonts w:ascii="Bookman Old Style" w:hAnsi="Bookman Old Style"/>
                <w:noProof/>
                <w:webHidden/>
              </w:rPr>
              <w:instrText xml:space="preserve"> PAGEREF _Toc90897924 \h </w:instrText>
            </w:r>
            <w:r w:rsidRPr="00F23346">
              <w:rPr>
                <w:rFonts w:ascii="Bookman Old Style" w:hAnsi="Bookman Old Style"/>
                <w:noProof/>
                <w:webHidden/>
              </w:rPr>
            </w:r>
            <w:r w:rsidRPr="00F23346">
              <w:rPr>
                <w:rFonts w:ascii="Bookman Old Style" w:hAnsi="Bookman Old Style"/>
                <w:noProof/>
                <w:webHidden/>
              </w:rPr>
              <w:fldChar w:fldCharType="separate"/>
            </w:r>
            <w:r w:rsidR="00C450D9" w:rsidRPr="00F23346">
              <w:rPr>
                <w:rFonts w:ascii="Bookman Old Style" w:hAnsi="Bookman Old Style"/>
                <w:noProof/>
                <w:webHidden/>
              </w:rPr>
              <w:t>15</w:t>
            </w:r>
            <w:r w:rsidRPr="00F23346">
              <w:rPr>
                <w:rFonts w:ascii="Bookman Old Style" w:hAnsi="Bookman Old Style"/>
                <w:noProof/>
                <w:webHidden/>
              </w:rPr>
              <w:fldChar w:fldCharType="end"/>
            </w:r>
          </w:hyperlink>
        </w:p>
        <w:p w:rsidR="00C450D9" w:rsidRPr="00F23346" w:rsidRDefault="00A91B01" w:rsidP="00C450D9">
          <w:pPr>
            <w:pStyle w:val="19"/>
            <w:rPr>
              <w:rFonts w:ascii="Bookman Old Style" w:eastAsiaTheme="minorEastAsia" w:hAnsi="Bookman Old Style"/>
              <w:bCs/>
              <w:noProof/>
            </w:rPr>
          </w:pPr>
          <w:hyperlink w:anchor="_Toc90897925" w:history="1">
            <w:r w:rsidR="00C450D9" w:rsidRPr="00F23346">
              <w:rPr>
                <w:rStyle w:val="ae"/>
                <w:rFonts w:ascii="Bookman Old Style" w:hAnsi="Bookman Old Style"/>
                <w:b/>
                <w:noProof/>
                <w:kern w:val="28"/>
              </w:rPr>
              <w:t>Глава 12. Решения по бесхозяйным тепловым сетям</w:t>
            </w:r>
            <w:r w:rsidR="00C450D9" w:rsidRPr="00F23346">
              <w:rPr>
                <w:rFonts w:ascii="Bookman Old Style" w:hAnsi="Bookman Old Style"/>
                <w:noProof/>
                <w:webHidden/>
              </w:rPr>
              <w:tab/>
            </w:r>
            <w:r w:rsidRPr="00F23346">
              <w:rPr>
                <w:rFonts w:ascii="Bookman Old Style" w:hAnsi="Bookman Old Style"/>
                <w:noProof/>
                <w:webHidden/>
              </w:rPr>
              <w:fldChar w:fldCharType="begin"/>
            </w:r>
            <w:r w:rsidR="00C450D9" w:rsidRPr="00F23346">
              <w:rPr>
                <w:rFonts w:ascii="Bookman Old Style" w:hAnsi="Bookman Old Style"/>
                <w:noProof/>
                <w:webHidden/>
              </w:rPr>
              <w:instrText xml:space="preserve"> PAGEREF _Toc90897925 \h </w:instrText>
            </w:r>
            <w:r w:rsidRPr="00F23346">
              <w:rPr>
                <w:rFonts w:ascii="Bookman Old Style" w:hAnsi="Bookman Old Style"/>
                <w:noProof/>
                <w:webHidden/>
              </w:rPr>
            </w:r>
            <w:r w:rsidRPr="00F23346">
              <w:rPr>
                <w:rFonts w:ascii="Bookman Old Style" w:hAnsi="Bookman Old Style"/>
                <w:noProof/>
                <w:webHidden/>
              </w:rPr>
              <w:fldChar w:fldCharType="separate"/>
            </w:r>
            <w:r w:rsidR="00C450D9" w:rsidRPr="00F23346">
              <w:rPr>
                <w:rFonts w:ascii="Bookman Old Style" w:hAnsi="Bookman Old Style"/>
                <w:noProof/>
                <w:webHidden/>
              </w:rPr>
              <w:t>17</w:t>
            </w:r>
            <w:r w:rsidRPr="00F23346">
              <w:rPr>
                <w:rFonts w:ascii="Bookman Old Style" w:hAnsi="Bookman Old Style"/>
                <w:noProof/>
                <w:webHidden/>
              </w:rPr>
              <w:fldChar w:fldCharType="end"/>
            </w:r>
          </w:hyperlink>
        </w:p>
        <w:p w:rsidR="00C450D9" w:rsidRPr="00F23346" w:rsidRDefault="00A91B01" w:rsidP="00C450D9">
          <w:pPr>
            <w:pStyle w:val="2e"/>
            <w:rPr>
              <w:rFonts w:ascii="Bookman Old Style" w:eastAsiaTheme="minorEastAsia" w:hAnsi="Bookman Old Style"/>
              <w:bCs/>
            </w:rPr>
          </w:pPr>
          <w:hyperlink w:anchor="_Toc90897926" w:history="1">
            <w:r w:rsidR="00C450D9" w:rsidRPr="00F23346">
              <w:rPr>
                <w:rStyle w:val="ae"/>
                <w:rFonts w:ascii="Bookman Old Style" w:hAnsi="Bookman Old Style"/>
                <w:b/>
              </w:rPr>
              <w:t>14.1</w:t>
            </w:r>
            <w:r w:rsidR="00C450D9" w:rsidRPr="00F23346">
              <w:rPr>
                <w:rFonts w:ascii="Bookman Old Style" w:eastAsiaTheme="minorEastAsia" w:hAnsi="Bookman Old Style"/>
              </w:rPr>
              <w:tab/>
            </w:r>
            <w:r w:rsidR="00C450D9" w:rsidRPr="00F23346">
              <w:rPr>
                <w:rStyle w:val="ae"/>
                <w:rFonts w:ascii="Bookman Old Style" w:hAnsi="Bookman Old Style"/>
                <w:b/>
              </w:rPr>
              <w:t>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C450D9" w:rsidRPr="00F23346">
              <w:rPr>
                <w:rFonts w:ascii="Bookman Old Style" w:hAnsi="Bookman Old Style"/>
                <w:webHidden/>
              </w:rPr>
              <w:tab/>
            </w:r>
            <w:r w:rsidRPr="00F23346">
              <w:rPr>
                <w:rFonts w:ascii="Bookman Old Style" w:hAnsi="Bookman Old Style"/>
                <w:webHidden/>
              </w:rPr>
              <w:fldChar w:fldCharType="begin"/>
            </w:r>
            <w:r w:rsidR="00C450D9" w:rsidRPr="00F23346">
              <w:rPr>
                <w:rFonts w:ascii="Bookman Old Style" w:hAnsi="Bookman Old Style"/>
                <w:webHidden/>
              </w:rPr>
              <w:instrText xml:space="preserve"> PAGEREF _Toc90897926 \h </w:instrText>
            </w:r>
            <w:r w:rsidRPr="00F23346">
              <w:rPr>
                <w:rFonts w:ascii="Bookman Old Style" w:hAnsi="Bookman Old Style"/>
                <w:webHidden/>
              </w:rPr>
            </w:r>
            <w:r w:rsidRPr="00F23346">
              <w:rPr>
                <w:rFonts w:ascii="Bookman Old Style" w:hAnsi="Bookman Old Style"/>
                <w:webHidden/>
              </w:rPr>
              <w:fldChar w:fldCharType="separate"/>
            </w:r>
            <w:r w:rsidR="00C450D9" w:rsidRPr="00F23346">
              <w:rPr>
                <w:rFonts w:ascii="Bookman Old Style" w:hAnsi="Bookman Old Style"/>
                <w:webHidden/>
              </w:rPr>
              <w:t>22</w:t>
            </w:r>
            <w:r w:rsidRPr="00F23346">
              <w:rPr>
                <w:rFonts w:ascii="Bookman Old Style" w:hAnsi="Bookman Old Style"/>
                <w:webHidden/>
              </w:rPr>
              <w:fldChar w:fldCharType="end"/>
            </w:r>
          </w:hyperlink>
        </w:p>
        <w:p w:rsidR="00C450D9" w:rsidRPr="00F23346" w:rsidRDefault="00A91B01" w:rsidP="00C450D9">
          <w:pPr>
            <w:pStyle w:val="2e"/>
            <w:rPr>
              <w:rFonts w:ascii="Bookman Old Style" w:eastAsiaTheme="minorEastAsia" w:hAnsi="Bookman Old Style"/>
              <w:bCs/>
            </w:rPr>
          </w:pPr>
          <w:hyperlink w:anchor="_Toc90897927" w:history="1">
            <w:r w:rsidR="00C450D9" w:rsidRPr="00F23346">
              <w:rPr>
                <w:rStyle w:val="ae"/>
                <w:rFonts w:ascii="Bookman Old Style" w:hAnsi="Bookman Old Style"/>
                <w:b/>
              </w:rPr>
              <w:t>14.2</w:t>
            </w:r>
            <w:r w:rsidR="00C450D9" w:rsidRPr="00F23346">
              <w:rPr>
                <w:rFonts w:ascii="Bookman Old Style" w:eastAsiaTheme="minorEastAsia" w:hAnsi="Bookman Old Style"/>
              </w:rPr>
              <w:tab/>
            </w:r>
            <w:r w:rsidR="00C450D9" w:rsidRPr="00F23346">
              <w:rPr>
                <w:rStyle w:val="ae"/>
                <w:rFonts w:ascii="Bookman Old Style" w:hAnsi="Bookman Old Style"/>
                <w:b/>
              </w:rPr>
              <w:t>Предложения по источникам инвестиций, обеспечивающих финансовые потребности</w:t>
            </w:r>
            <w:r w:rsidR="00C450D9" w:rsidRPr="00F23346">
              <w:rPr>
                <w:rFonts w:ascii="Bookman Old Style" w:hAnsi="Bookman Old Style"/>
                <w:webHidden/>
              </w:rPr>
              <w:tab/>
            </w:r>
            <w:r w:rsidRPr="00F23346">
              <w:rPr>
                <w:rFonts w:ascii="Bookman Old Style" w:hAnsi="Bookman Old Style"/>
                <w:webHidden/>
              </w:rPr>
              <w:fldChar w:fldCharType="begin"/>
            </w:r>
            <w:r w:rsidR="00C450D9" w:rsidRPr="00F23346">
              <w:rPr>
                <w:rFonts w:ascii="Bookman Old Style" w:hAnsi="Bookman Old Style"/>
                <w:webHidden/>
              </w:rPr>
              <w:instrText xml:space="preserve"> PAGEREF _Toc90897927 \h </w:instrText>
            </w:r>
            <w:r w:rsidRPr="00F23346">
              <w:rPr>
                <w:rFonts w:ascii="Bookman Old Style" w:hAnsi="Bookman Old Style"/>
                <w:webHidden/>
              </w:rPr>
            </w:r>
            <w:r w:rsidRPr="00F23346">
              <w:rPr>
                <w:rFonts w:ascii="Bookman Old Style" w:hAnsi="Bookman Old Style"/>
                <w:webHidden/>
              </w:rPr>
              <w:fldChar w:fldCharType="separate"/>
            </w:r>
            <w:r w:rsidR="00C450D9" w:rsidRPr="00F23346">
              <w:rPr>
                <w:rFonts w:ascii="Bookman Old Style" w:hAnsi="Bookman Old Style"/>
                <w:webHidden/>
              </w:rPr>
              <w:t>24</w:t>
            </w:r>
            <w:r w:rsidRPr="00F23346">
              <w:rPr>
                <w:rFonts w:ascii="Bookman Old Style" w:hAnsi="Bookman Old Style"/>
                <w:webHidden/>
              </w:rPr>
              <w:fldChar w:fldCharType="end"/>
            </w:r>
          </w:hyperlink>
        </w:p>
        <w:p w:rsidR="00C450D9" w:rsidRPr="00F23346" w:rsidRDefault="00A91B01" w:rsidP="00C450D9">
          <w:pPr>
            <w:pStyle w:val="2e"/>
            <w:rPr>
              <w:rFonts w:ascii="Bookman Old Style" w:eastAsiaTheme="minorEastAsia" w:hAnsi="Bookman Old Style"/>
              <w:bCs/>
            </w:rPr>
          </w:pPr>
          <w:hyperlink w:anchor="_Toc90897928" w:history="1">
            <w:r w:rsidR="00C450D9" w:rsidRPr="00F23346">
              <w:rPr>
                <w:rStyle w:val="ae"/>
                <w:rFonts w:ascii="Bookman Old Style" w:hAnsi="Bookman Old Style"/>
                <w:b/>
              </w:rPr>
              <w:t>14.3</w:t>
            </w:r>
            <w:r w:rsidR="00C450D9" w:rsidRPr="00F23346">
              <w:rPr>
                <w:rFonts w:ascii="Bookman Old Style" w:eastAsiaTheme="minorEastAsia" w:hAnsi="Bookman Old Style"/>
              </w:rPr>
              <w:tab/>
            </w:r>
            <w:r w:rsidR="00C450D9" w:rsidRPr="00F23346">
              <w:rPr>
                <w:rStyle w:val="ae"/>
                <w:rFonts w:ascii="Bookman Old Style" w:hAnsi="Bookman Old Style"/>
                <w:b/>
              </w:rPr>
              <w:t>Расчеты эффективности инвестиций;</w:t>
            </w:r>
            <w:r w:rsidR="00C450D9" w:rsidRPr="00F23346">
              <w:rPr>
                <w:rFonts w:ascii="Bookman Old Style" w:hAnsi="Bookman Old Style"/>
                <w:webHidden/>
              </w:rPr>
              <w:tab/>
            </w:r>
            <w:r w:rsidRPr="00F23346">
              <w:rPr>
                <w:rFonts w:ascii="Bookman Old Style" w:hAnsi="Bookman Old Style"/>
                <w:webHidden/>
              </w:rPr>
              <w:fldChar w:fldCharType="begin"/>
            </w:r>
            <w:r w:rsidR="00C450D9" w:rsidRPr="00F23346">
              <w:rPr>
                <w:rFonts w:ascii="Bookman Old Style" w:hAnsi="Bookman Old Style"/>
                <w:webHidden/>
              </w:rPr>
              <w:instrText xml:space="preserve"> PAGEREF _Toc90897928 \h </w:instrText>
            </w:r>
            <w:r w:rsidRPr="00F23346">
              <w:rPr>
                <w:rFonts w:ascii="Bookman Old Style" w:hAnsi="Bookman Old Style"/>
                <w:webHidden/>
              </w:rPr>
            </w:r>
            <w:r w:rsidRPr="00F23346">
              <w:rPr>
                <w:rFonts w:ascii="Bookman Old Style" w:hAnsi="Bookman Old Style"/>
                <w:webHidden/>
              </w:rPr>
              <w:fldChar w:fldCharType="separate"/>
            </w:r>
            <w:r w:rsidR="00C450D9" w:rsidRPr="00F23346">
              <w:rPr>
                <w:rFonts w:ascii="Bookman Old Style" w:hAnsi="Bookman Old Style"/>
                <w:webHidden/>
              </w:rPr>
              <w:t>25</w:t>
            </w:r>
            <w:r w:rsidRPr="00F23346">
              <w:rPr>
                <w:rFonts w:ascii="Bookman Old Style" w:hAnsi="Bookman Old Style"/>
                <w:webHidden/>
              </w:rPr>
              <w:fldChar w:fldCharType="end"/>
            </w:r>
          </w:hyperlink>
        </w:p>
        <w:p w:rsidR="00C450D9" w:rsidRPr="00F23346" w:rsidRDefault="00A91B01" w:rsidP="00C450D9">
          <w:pPr>
            <w:rPr>
              <w:rFonts w:ascii="Bookman Old Style" w:hAnsi="Bookman Old Style"/>
            </w:rPr>
          </w:pPr>
          <w:r w:rsidRPr="00F23346">
            <w:rPr>
              <w:rFonts w:ascii="Bookman Old Style" w:hAnsi="Bookman Old Style"/>
            </w:rPr>
            <w:fldChar w:fldCharType="end"/>
          </w:r>
        </w:p>
      </w:sdtContent>
    </w:sdt>
    <w:p w:rsidR="00C450D9" w:rsidRPr="00F23346" w:rsidRDefault="00C450D9" w:rsidP="00C450D9">
      <w:pPr>
        <w:pStyle w:val="e"/>
        <w:ind w:firstLine="0"/>
        <w:rPr>
          <w:rFonts w:ascii="Bookman Old Style" w:hAnsi="Bookman Old Style"/>
          <w:sz w:val="22"/>
          <w:szCs w:val="22"/>
        </w:rPr>
      </w:pPr>
    </w:p>
    <w:p w:rsidR="00C450D9" w:rsidRPr="00F23346" w:rsidRDefault="00C450D9" w:rsidP="00C450D9">
      <w:pPr>
        <w:rPr>
          <w:rFonts w:ascii="Bookman Old Style" w:hAnsi="Bookman Old Style"/>
        </w:rPr>
        <w:sectPr w:rsidR="00C450D9" w:rsidRPr="00F23346" w:rsidSect="001A3C8A">
          <w:headerReference w:type="default" r:id="rId48"/>
          <w:footerReference w:type="default" r:id="rId49"/>
          <w:headerReference w:type="first" r:id="rId50"/>
          <w:pgSz w:w="11906" w:h="16838"/>
          <w:pgMar w:top="624" w:right="652" w:bottom="1418" w:left="1418" w:header="283" w:footer="312" w:gutter="0"/>
          <w:pgBorders>
            <w:top w:val="single" w:sz="8" w:space="14" w:color="auto"/>
            <w:left w:val="single" w:sz="8" w:space="10" w:color="auto"/>
            <w:bottom w:val="single" w:sz="8" w:space="0" w:color="auto"/>
            <w:right w:val="single" w:sz="8" w:space="17" w:color="auto"/>
          </w:pgBorders>
          <w:pgNumType w:start="2"/>
          <w:cols w:space="708"/>
          <w:titlePg/>
          <w:docGrid w:linePitch="360"/>
        </w:sectPr>
      </w:pPr>
    </w:p>
    <w:p w:rsidR="00C450D9" w:rsidRPr="00F23346" w:rsidRDefault="00C450D9" w:rsidP="00C450D9">
      <w:pPr>
        <w:widowControl w:val="0"/>
        <w:kinsoku w:val="0"/>
        <w:overflowPunct w:val="0"/>
        <w:autoSpaceDE w:val="0"/>
        <w:autoSpaceDN w:val="0"/>
        <w:adjustRightInd w:val="0"/>
        <w:spacing w:before="6" w:line="150" w:lineRule="exact"/>
        <w:jc w:val="center"/>
        <w:rPr>
          <w:rFonts w:ascii="Bookman Old Style" w:eastAsiaTheme="minorEastAsia" w:hAnsi="Bookman Old Style" w:cs="Times New Roman"/>
          <w:lang w:eastAsia="ru-RU"/>
        </w:rPr>
      </w:pPr>
      <w:bookmarkStart w:id="658" w:name="_Toc482947865"/>
    </w:p>
    <w:p w:rsidR="00C450D9" w:rsidRPr="00F23346" w:rsidRDefault="00C450D9" w:rsidP="00C450D9">
      <w:pPr>
        <w:pStyle w:val="2"/>
        <w:rPr>
          <w:rFonts w:ascii="Bookman Old Style" w:hAnsi="Bookman Old Style"/>
          <w:sz w:val="22"/>
          <w:szCs w:val="22"/>
        </w:rPr>
      </w:pPr>
      <w:bookmarkStart w:id="659" w:name="_Toc90897892"/>
      <w:r w:rsidRPr="00F23346">
        <w:rPr>
          <w:rFonts w:ascii="Bookman Old Style" w:hAnsi="Bookman Old Style"/>
          <w:sz w:val="22"/>
          <w:szCs w:val="22"/>
        </w:rPr>
        <w:t>ВВЕДЕНИЕ</w:t>
      </w:r>
      <w:bookmarkEnd w:id="659"/>
    </w:p>
    <w:p w:rsidR="00C450D9" w:rsidRPr="00F23346" w:rsidRDefault="00C450D9" w:rsidP="00C450D9">
      <w:pPr>
        <w:pStyle w:val="Default"/>
        <w:spacing w:line="276" w:lineRule="auto"/>
        <w:ind w:right="101" w:firstLine="567"/>
        <w:jc w:val="both"/>
        <w:rPr>
          <w:rFonts w:ascii="Bookman Old Style" w:hAnsi="Bookman Old Style"/>
          <w:sz w:val="22"/>
          <w:szCs w:val="22"/>
        </w:rPr>
      </w:pPr>
      <w:r w:rsidRPr="00F23346">
        <w:rPr>
          <w:rFonts w:ascii="Bookman Old Style" w:hAnsi="Bookman Old Style"/>
          <w:sz w:val="22"/>
          <w:szCs w:val="22"/>
        </w:rPr>
        <w:t xml:space="preserve">«Актуализация схемы теплоснабжения Элитовского сельсовета Емельяновского района Красноярского края на 2021 год и на перспективу до 2030 года» выполнена на основании: </w:t>
      </w:r>
    </w:p>
    <w:p w:rsidR="00C450D9" w:rsidRPr="00F23346" w:rsidRDefault="00C450D9" w:rsidP="00C450D9">
      <w:pPr>
        <w:pStyle w:val="Default"/>
        <w:spacing w:line="276" w:lineRule="auto"/>
        <w:ind w:right="-1" w:firstLine="567"/>
        <w:jc w:val="both"/>
        <w:rPr>
          <w:rFonts w:ascii="Bookman Old Style" w:hAnsi="Bookman Old Style"/>
          <w:sz w:val="22"/>
          <w:szCs w:val="22"/>
        </w:rPr>
      </w:pPr>
      <w:r w:rsidRPr="00F23346">
        <w:rPr>
          <w:rFonts w:ascii="Bookman Old Style" w:hAnsi="Bookman Old Style"/>
          <w:sz w:val="22"/>
          <w:szCs w:val="22"/>
        </w:rPr>
        <w:t>- Муниципального контракта № 05 от 01.07.2021 г. «на оказание услуг по актуализации схемы теплоснабжения Элитовского сельсовета Емельяновского района», заключенного между Администрацией Элитовского сельсовета и Обществом с ограниченной ответственностью «Сибирский коммунальный сервис» (далее – ООО «СКС»);</w:t>
      </w:r>
    </w:p>
    <w:p w:rsidR="00C450D9" w:rsidRPr="00F23346" w:rsidRDefault="00C450D9" w:rsidP="00C450D9">
      <w:pPr>
        <w:pStyle w:val="Default"/>
        <w:spacing w:line="276" w:lineRule="auto"/>
        <w:ind w:right="-1" w:firstLine="567"/>
        <w:jc w:val="both"/>
        <w:rPr>
          <w:rFonts w:ascii="Bookman Old Style" w:hAnsi="Bookman Old Style"/>
          <w:sz w:val="22"/>
          <w:szCs w:val="22"/>
        </w:rPr>
      </w:pPr>
      <w:r w:rsidRPr="00F23346">
        <w:rPr>
          <w:rFonts w:ascii="Bookman Old Style" w:hAnsi="Bookman Old Style"/>
          <w:sz w:val="22"/>
          <w:szCs w:val="22"/>
        </w:rPr>
        <w:t>- Технического задания на оказание услуг по актуализации схемы теплоснабжения Элитовского сельсовета Емельяновского района, утвержденного Заказчиком, (Приложение №1 к Муниципальному контракту №05 от 01.07.2021 г.)</w:t>
      </w:r>
    </w:p>
    <w:p w:rsidR="00C450D9" w:rsidRPr="00F23346" w:rsidRDefault="00C450D9" w:rsidP="00C450D9">
      <w:pPr>
        <w:pStyle w:val="Default"/>
        <w:spacing w:line="276" w:lineRule="auto"/>
        <w:ind w:right="-1" w:firstLine="567"/>
        <w:jc w:val="both"/>
        <w:rPr>
          <w:rFonts w:ascii="Bookman Old Style" w:hAnsi="Bookman Old Style"/>
          <w:sz w:val="22"/>
          <w:szCs w:val="22"/>
        </w:rPr>
      </w:pPr>
      <w:r w:rsidRPr="00F23346">
        <w:rPr>
          <w:rFonts w:ascii="Bookman Old Style" w:hAnsi="Bookman Old Style"/>
          <w:sz w:val="22"/>
          <w:szCs w:val="22"/>
        </w:rPr>
        <w:t xml:space="preserve">Объем и состав схемы соответствует «Методическим рекомендациям по разработки схем теплоснабжения» введенных в действие в соответствии с пунктом 3 постановления Правительства РФ от 22.02.2012 № 154. </w:t>
      </w:r>
    </w:p>
    <w:p w:rsidR="00C450D9" w:rsidRPr="00F23346" w:rsidRDefault="00C450D9" w:rsidP="00C450D9">
      <w:pPr>
        <w:widowControl w:val="0"/>
        <w:kinsoku w:val="0"/>
        <w:overflowPunct w:val="0"/>
        <w:autoSpaceDE w:val="0"/>
        <w:autoSpaceDN w:val="0"/>
        <w:adjustRightInd w:val="0"/>
        <w:ind w:right="101" w:firstLine="567"/>
        <w:rPr>
          <w:rFonts w:ascii="Bookman Old Style" w:eastAsiaTheme="minorEastAsia" w:hAnsi="Bookman Old Style" w:cs="Times New Roman"/>
          <w:lang w:eastAsia="ru-RU"/>
        </w:rPr>
      </w:pPr>
      <w:r w:rsidRPr="00F23346">
        <w:rPr>
          <w:rFonts w:ascii="Bookman Old Style" w:hAnsi="Bookman Old Style"/>
        </w:rPr>
        <w:t>При актуализации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C450D9" w:rsidRPr="00F23346" w:rsidRDefault="00C450D9" w:rsidP="00C450D9">
      <w:pPr>
        <w:keepNext/>
        <w:keepLines/>
        <w:suppressAutoHyphens/>
        <w:spacing w:before="240" w:after="120"/>
        <w:ind w:left="680"/>
        <w:outlineLvl w:val="0"/>
        <w:rPr>
          <w:rFonts w:ascii="Bookman Old Style" w:eastAsia="Times New Roman" w:hAnsi="Bookman Old Style" w:cs="Times New Roman"/>
          <w:b/>
          <w:kern w:val="28"/>
          <w:lang w:eastAsia="ru-RU"/>
        </w:rPr>
      </w:pPr>
      <w:r w:rsidRPr="00F23346">
        <w:rPr>
          <w:rFonts w:ascii="Bookman Old Style" w:eastAsia="Times New Roman" w:hAnsi="Bookman Old Style" w:cs="Times New Roman"/>
          <w:b/>
          <w:kern w:val="28"/>
          <w:lang w:eastAsia="ru-RU"/>
        </w:rPr>
        <w:br w:type="page"/>
      </w:r>
    </w:p>
    <w:p w:rsidR="00C450D9" w:rsidRPr="00F23346" w:rsidRDefault="00C450D9" w:rsidP="00C450D9">
      <w:pPr>
        <w:keepNext/>
        <w:keepLines/>
        <w:suppressAutoHyphens/>
        <w:spacing w:before="240" w:after="120"/>
        <w:ind w:left="680"/>
        <w:outlineLvl w:val="0"/>
        <w:rPr>
          <w:rFonts w:ascii="Bookman Old Style" w:eastAsia="Times New Roman" w:hAnsi="Bookman Old Style" w:cs="Times New Roman"/>
          <w:b/>
          <w:kern w:val="28"/>
          <w:lang w:eastAsia="ru-RU"/>
        </w:rPr>
      </w:pPr>
      <w:bookmarkStart w:id="660" w:name="_Toc90897893"/>
      <w:r w:rsidRPr="00F23346">
        <w:rPr>
          <w:rFonts w:ascii="Bookman Old Style" w:eastAsia="Times New Roman" w:hAnsi="Bookman Old Style" w:cs="Times New Roman"/>
          <w:b/>
          <w:kern w:val="28"/>
          <w:lang w:eastAsia="ru-RU"/>
        </w:rPr>
        <w:lastRenderedPageBreak/>
        <w:t>Общие положения</w:t>
      </w:r>
      <w:bookmarkEnd w:id="660"/>
    </w:p>
    <w:p w:rsidR="00C450D9" w:rsidRPr="00F23346" w:rsidRDefault="00C450D9" w:rsidP="00C450D9">
      <w:pPr>
        <w:ind w:firstLine="709"/>
        <w:rPr>
          <w:rFonts w:ascii="Bookman Old Style" w:hAnsi="Bookman Old Style"/>
        </w:rPr>
      </w:pPr>
      <w:r w:rsidRPr="00F23346">
        <w:rPr>
          <w:rFonts w:ascii="Bookman Old Style" w:hAnsi="Bookman Old Style"/>
        </w:rPr>
        <w:t>С</w:t>
      </w:r>
      <w:r w:rsidRPr="00F23346">
        <w:rPr>
          <w:rFonts w:ascii="Bookman Old Style" w:hAnsi="Bookman Old Style"/>
          <w:spacing w:val="1"/>
        </w:rPr>
        <w:t>х</w:t>
      </w:r>
      <w:r w:rsidRPr="00F23346">
        <w:rPr>
          <w:rFonts w:ascii="Bookman Old Style" w:hAnsi="Bookman Old Style"/>
        </w:rPr>
        <w:t>ема теп</w:t>
      </w:r>
      <w:r w:rsidRPr="00F23346">
        <w:rPr>
          <w:rFonts w:ascii="Bookman Old Style" w:hAnsi="Bookman Old Style"/>
          <w:spacing w:val="-4"/>
        </w:rPr>
        <w:t>л</w:t>
      </w:r>
      <w:r w:rsidRPr="00F23346">
        <w:rPr>
          <w:rFonts w:ascii="Bookman Old Style" w:hAnsi="Bookman Old Style"/>
          <w:spacing w:val="1"/>
        </w:rPr>
        <w:t>о</w:t>
      </w:r>
      <w:r w:rsidRPr="00F23346">
        <w:rPr>
          <w:rFonts w:ascii="Bookman Old Style" w:hAnsi="Bookman Old Style"/>
          <w:spacing w:val="-3"/>
        </w:rPr>
        <w:t>с</w:t>
      </w:r>
      <w:r w:rsidRPr="00F23346">
        <w:rPr>
          <w:rFonts w:ascii="Bookman Old Style" w:hAnsi="Bookman Old Style"/>
        </w:rPr>
        <w:t>на</w:t>
      </w:r>
      <w:r w:rsidRPr="00F23346">
        <w:rPr>
          <w:rFonts w:ascii="Bookman Old Style" w:hAnsi="Bookman Old Style"/>
          <w:spacing w:val="-2"/>
        </w:rPr>
        <w:t>б</w:t>
      </w:r>
      <w:r w:rsidRPr="00F23346">
        <w:rPr>
          <w:rFonts w:ascii="Bookman Old Style" w:hAnsi="Bookman Old Style"/>
        </w:rPr>
        <w:t>ж</w:t>
      </w:r>
      <w:r w:rsidRPr="00F23346">
        <w:rPr>
          <w:rFonts w:ascii="Bookman Old Style" w:hAnsi="Bookman Old Style"/>
          <w:spacing w:val="-3"/>
        </w:rPr>
        <w:t>е</w:t>
      </w:r>
      <w:r w:rsidRPr="00F23346">
        <w:rPr>
          <w:rFonts w:ascii="Bookman Old Style" w:hAnsi="Bookman Old Style"/>
        </w:rPr>
        <w:t>ния се</w:t>
      </w:r>
      <w:r w:rsidRPr="00F23346">
        <w:rPr>
          <w:rFonts w:ascii="Bookman Old Style" w:hAnsi="Bookman Old Style"/>
          <w:spacing w:val="-1"/>
        </w:rPr>
        <w:t>ль</w:t>
      </w:r>
      <w:r w:rsidRPr="00F23346">
        <w:rPr>
          <w:rFonts w:ascii="Bookman Old Style" w:hAnsi="Bookman Old Style"/>
          <w:spacing w:val="-3"/>
        </w:rPr>
        <w:t>с</w:t>
      </w:r>
      <w:r w:rsidRPr="00F23346">
        <w:rPr>
          <w:rFonts w:ascii="Bookman Old Style" w:hAnsi="Bookman Old Style"/>
          <w:spacing w:val="1"/>
        </w:rPr>
        <w:t>о</w:t>
      </w:r>
      <w:r w:rsidRPr="00F23346">
        <w:rPr>
          <w:rFonts w:ascii="Bookman Old Style" w:hAnsi="Bookman Old Style"/>
          <w:spacing w:val="-1"/>
        </w:rPr>
        <w:t>в</w:t>
      </w:r>
      <w:r w:rsidRPr="00F23346">
        <w:rPr>
          <w:rFonts w:ascii="Bookman Old Style" w:hAnsi="Bookman Old Style"/>
        </w:rPr>
        <w:t xml:space="preserve">ета — </w:t>
      </w:r>
      <w:r w:rsidRPr="00F23346">
        <w:rPr>
          <w:rFonts w:ascii="Bookman Old Style" w:hAnsi="Bookman Old Style"/>
          <w:spacing w:val="-2"/>
        </w:rPr>
        <w:t>д</w:t>
      </w:r>
      <w:r w:rsidRPr="00F23346">
        <w:rPr>
          <w:rFonts w:ascii="Bookman Old Style" w:hAnsi="Bookman Old Style"/>
          <w:spacing w:val="1"/>
        </w:rPr>
        <w:t>о</w:t>
      </w:r>
      <w:r w:rsidRPr="00F23346">
        <w:rPr>
          <w:rFonts w:ascii="Bookman Old Style" w:hAnsi="Bookman Old Style"/>
        </w:rPr>
        <w:t>к</w:t>
      </w:r>
      <w:r w:rsidRPr="00F23346">
        <w:rPr>
          <w:rFonts w:ascii="Bookman Old Style" w:hAnsi="Bookman Old Style"/>
          <w:spacing w:val="-4"/>
        </w:rPr>
        <w:t>у</w:t>
      </w:r>
      <w:r w:rsidRPr="00F23346">
        <w:rPr>
          <w:rFonts w:ascii="Bookman Old Style" w:hAnsi="Bookman Old Style"/>
        </w:rPr>
        <w:t>мен</w:t>
      </w:r>
      <w:r w:rsidRPr="00F23346">
        <w:rPr>
          <w:rFonts w:ascii="Bookman Old Style" w:hAnsi="Bookman Old Style"/>
          <w:spacing w:val="-1"/>
        </w:rPr>
        <w:t>т</w:t>
      </w:r>
      <w:r w:rsidRPr="00F23346">
        <w:rPr>
          <w:rFonts w:ascii="Bookman Old Style" w:hAnsi="Bookman Old Style"/>
        </w:rPr>
        <w:t xml:space="preserve">, </w:t>
      </w:r>
      <w:r w:rsidRPr="00F23346">
        <w:rPr>
          <w:rFonts w:ascii="Bookman Old Style" w:hAnsi="Bookman Old Style"/>
          <w:spacing w:val="-3"/>
        </w:rPr>
        <w:t>с</w:t>
      </w:r>
      <w:r w:rsidRPr="00F23346">
        <w:rPr>
          <w:rFonts w:ascii="Bookman Old Style" w:hAnsi="Bookman Old Style"/>
          <w:spacing w:val="1"/>
        </w:rPr>
        <w:t>од</w:t>
      </w:r>
      <w:r w:rsidRPr="00F23346">
        <w:rPr>
          <w:rFonts w:ascii="Bookman Old Style" w:hAnsi="Bookman Old Style"/>
          <w:spacing w:val="-3"/>
        </w:rPr>
        <w:t>е</w:t>
      </w:r>
      <w:r w:rsidRPr="00F23346">
        <w:rPr>
          <w:rFonts w:ascii="Bookman Old Style" w:hAnsi="Bookman Old Style"/>
          <w:spacing w:val="1"/>
        </w:rPr>
        <w:t>р</w:t>
      </w:r>
      <w:r w:rsidRPr="00F23346">
        <w:rPr>
          <w:rFonts w:ascii="Bookman Old Style" w:hAnsi="Bookman Old Style"/>
          <w:spacing w:val="-2"/>
        </w:rPr>
        <w:t>ж</w:t>
      </w:r>
      <w:r w:rsidRPr="00F23346">
        <w:rPr>
          <w:rFonts w:ascii="Bookman Old Style" w:hAnsi="Bookman Old Style"/>
        </w:rPr>
        <w:t>а</w:t>
      </w:r>
      <w:r w:rsidRPr="00F23346">
        <w:rPr>
          <w:rFonts w:ascii="Bookman Old Style" w:hAnsi="Bookman Old Style"/>
          <w:spacing w:val="-3"/>
        </w:rPr>
        <w:t>щ</w:t>
      </w:r>
      <w:r w:rsidRPr="00F23346">
        <w:rPr>
          <w:rFonts w:ascii="Bookman Old Style" w:hAnsi="Bookman Old Style"/>
        </w:rPr>
        <w:t>ий мат</w:t>
      </w:r>
      <w:r w:rsidRPr="00F23346">
        <w:rPr>
          <w:rFonts w:ascii="Bookman Old Style" w:hAnsi="Bookman Old Style"/>
          <w:spacing w:val="-3"/>
        </w:rPr>
        <w:t>е</w:t>
      </w:r>
      <w:r w:rsidRPr="00F23346">
        <w:rPr>
          <w:rFonts w:ascii="Bookman Old Style" w:hAnsi="Bookman Old Style"/>
          <w:spacing w:val="1"/>
        </w:rPr>
        <w:t>ри</w:t>
      </w:r>
      <w:r w:rsidRPr="00F23346">
        <w:rPr>
          <w:rFonts w:ascii="Bookman Old Style" w:hAnsi="Bookman Old Style"/>
        </w:rPr>
        <w:t>а</w:t>
      </w:r>
      <w:r w:rsidRPr="00F23346">
        <w:rPr>
          <w:rFonts w:ascii="Bookman Old Style" w:hAnsi="Bookman Old Style"/>
          <w:spacing w:val="-4"/>
        </w:rPr>
        <w:t>л</w:t>
      </w:r>
      <w:r w:rsidRPr="00F23346">
        <w:rPr>
          <w:rFonts w:ascii="Bookman Old Style" w:hAnsi="Bookman Old Style"/>
        </w:rPr>
        <w:t xml:space="preserve">ы </w:t>
      </w:r>
      <w:r w:rsidRPr="00F23346">
        <w:rPr>
          <w:rFonts w:ascii="Bookman Old Style" w:hAnsi="Bookman Old Style"/>
          <w:spacing w:val="-2"/>
        </w:rPr>
        <w:t xml:space="preserve">по </w:t>
      </w:r>
      <w:r w:rsidRPr="00F23346">
        <w:rPr>
          <w:rFonts w:ascii="Bookman Old Style" w:hAnsi="Bookman Old Style"/>
          <w:spacing w:val="1"/>
        </w:rPr>
        <w:t>о</w:t>
      </w:r>
      <w:r w:rsidRPr="00F23346">
        <w:rPr>
          <w:rFonts w:ascii="Bookman Old Style" w:hAnsi="Bookman Old Style"/>
          <w:spacing w:val="-2"/>
        </w:rPr>
        <w:t>б</w:t>
      </w:r>
      <w:r w:rsidRPr="00F23346">
        <w:rPr>
          <w:rFonts w:ascii="Bookman Old Style" w:hAnsi="Bookman Old Style"/>
          <w:spacing w:val="1"/>
        </w:rPr>
        <w:t>о</w:t>
      </w:r>
      <w:r w:rsidRPr="00F23346">
        <w:rPr>
          <w:rFonts w:ascii="Bookman Old Style" w:hAnsi="Bookman Old Style"/>
          <w:spacing w:val="-3"/>
        </w:rPr>
        <w:t>с</w:t>
      </w:r>
      <w:r w:rsidRPr="00F23346">
        <w:rPr>
          <w:rFonts w:ascii="Bookman Old Style" w:hAnsi="Bookman Old Style"/>
        </w:rPr>
        <w:t>но</w:t>
      </w:r>
      <w:r w:rsidRPr="00F23346">
        <w:rPr>
          <w:rFonts w:ascii="Bookman Old Style" w:hAnsi="Bookman Old Style"/>
          <w:spacing w:val="-3"/>
        </w:rPr>
        <w:t>в</w:t>
      </w:r>
      <w:r w:rsidRPr="00F23346">
        <w:rPr>
          <w:rFonts w:ascii="Bookman Old Style" w:hAnsi="Bookman Old Style"/>
        </w:rPr>
        <w:t>а</w:t>
      </w:r>
      <w:r w:rsidRPr="00F23346">
        <w:rPr>
          <w:rFonts w:ascii="Bookman Old Style" w:hAnsi="Bookman Old Style"/>
          <w:spacing w:val="-2"/>
        </w:rPr>
        <w:t>н</w:t>
      </w:r>
      <w:r w:rsidRPr="00F23346">
        <w:rPr>
          <w:rFonts w:ascii="Bookman Old Style" w:hAnsi="Bookman Old Style"/>
        </w:rPr>
        <w:t xml:space="preserve">ию </w:t>
      </w:r>
      <w:r w:rsidRPr="00F23346">
        <w:rPr>
          <w:rFonts w:ascii="Bookman Old Style" w:hAnsi="Bookman Old Style"/>
          <w:spacing w:val="-1"/>
        </w:rPr>
        <w:t>э</w:t>
      </w:r>
      <w:r w:rsidRPr="00F23346">
        <w:rPr>
          <w:rFonts w:ascii="Bookman Old Style" w:hAnsi="Bookman Old Style"/>
        </w:rPr>
        <w:t>фф</w:t>
      </w:r>
      <w:r w:rsidRPr="00F23346">
        <w:rPr>
          <w:rFonts w:ascii="Bookman Old Style" w:hAnsi="Bookman Old Style"/>
          <w:spacing w:val="-3"/>
        </w:rPr>
        <w:t>е</w:t>
      </w:r>
      <w:r w:rsidRPr="00F23346">
        <w:rPr>
          <w:rFonts w:ascii="Bookman Old Style" w:hAnsi="Bookman Old Style"/>
        </w:rPr>
        <w:t>кти</w:t>
      </w:r>
      <w:r w:rsidRPr="00F23346">
        <w:rPr>
          <w:rFonts w:ascii="Bookman Old Style" w:hAnsi="Bookman Old Style"/>
          <w:spacing w:val="-1"/>
        </w:rPr>
        <w:t>в</w:t>
      </w:r>
      <w:r w:rsidRPr="00F23346">
        <w:rPr>
          <w:rFonts w:ascii="Bookman Old Style" w:hAnsi="Bookman Old Style"/>
          <w:spacing w:val="-2"/>
        </w:rPr>
        <w:t>н</w:t>
      </w:r>
      <w:r w:rsidRPr="00F23346">
        <w:rPr>
          <w:rFonts w:ascii="Bookman Old Style" w:hAnsi="Bookman Old Style"/>
          <w:spacing w:val="1"/>
        </w:rPr>
        <w:t>о</w:t>
      </w:r>
      <w:r w:rsidRPr="00F23346">
        <w:rPr>
          <w:rFonts w:ascii="Bookman Old Style" w:hAnsi="Bookman Old Style"/>
          <w:spacing w:val="-3"/>
        </w:rPr>
        <w:t>г</w:t>
      </w:r>
      <w:r w:rsidRPr="00F23346">
        <w:rPr>
          <w:rFonts w:ascii="Bookman Old Style" w:hAnsi="Bookman Old Style"/>
        </w:rPr>
        <w:t xml:space="preserve">о и </w:t>
      </w:r>
      <w:r w:rsidRPr="00F23346">
        <w:rPr>
          <w:rFonts w:ascii="Bookman Old Style" w:hAnsi="Bookman Old Style"/>
          <w:spacing w:val="-2"/>
        </w:rPr>
        <w:t>б</w:t>
      </w:r>
      <w:r w:rsidRPr="00F23346">
        <w:rPr>
          <w:rFonts w:ascii="Bookman Old Style" w:hAnsi="Bookman Old Style"/>
        </w:rPr>
        <w:t>е</w:t>
      </w:r>
      <w:r w:rsidRPr="00F23346">
        <w:rPr>
          <w:rFonts w:ascii="Bookman Old Style" w:hAnsi="Bookman Old Style"/>
          <w:spacing w:val="-1"/>
        </w:rPr>
        <w:t>з</w:t>
      </w:r>
      <w:r w:rsidRPr="00F23346">
        <w:rPr>
          <w:rFonts w:ascii="Bookman Old Style" w:hAnsi="Bookman Old Style"/>
          <w:spacing w:val="-2"/>
        </w:rPr>
        <w:t>о</w:t>
      </w:r>
      <w:r w:rsidRPr="00F23346">
        <w:rPr>
          <w:rFonts w:ascii="Bookman Old Style" w:hAnsi="Bookman Old Style"/>
        </w:rPr>
        <w:t>па</w:t>
      </w:r>
      <w:r w:rsidRPr="00F23346">
        <w:rPr>
          <w:rFonts w:ascii="Bookman Old Style" w:hAnsi="Bookman Old Style"/>
          <w:spacing w:val="-3"/>
        </w:rPr>
        <w:t>с</w:t>
      </w:r>
      <w:r w:rsidRPr="00F23346">
        <w:rPr>
          <w:rFonts w:ascii="Bookman Old Style" w:hAnsi="Bookman Old Style"/>
        </w:rPr>
        <w:t>но</w:t>
      </w:r>
      <w:r w:rsidRPr="00F23346">
        <w:rPr>
          <w:rFonts w:ascii="Bookman Old Style" w:hAnsi="Bookman Old Style"/>
          <w:spacing w:val="-3"/>
        </w:rPr>
        <w:t>г</w:t>
      </w:r>
      <w:r w:rsidRPr="00F23346">
        <w:rPr>
          <w:rFonts w:ascii="Bookman Old Style" w:hAnsi="Bookman Old Style"/>
        </w:rPr>
        <w:t>о ф</w:t>
      </w:r>
      <w:r w:rsidRPr="00F23346">
        <w:rPr>
          <w:rFonts w:ascii="Bookman Old Style" w:hAnsi="Bookman Old Style"/>
          <w:spacing w:val="-4"/>
        </w:rPr>
        <w:t>у</w:t>
      </w:r>
      <w:r w:rsidRPr="00F23346">
        <w:rPr>
          <w:rFonts w:ascii="Bookman Old Style" w:hAnsi="Bookman Old Style"/>
        </w:rPr>
        <w:t>нк</w:t>
      </w:r>
      <w:r w:rsidRPr="00F23346">
        <w:rPr>
          <w:rFonts w:ascii="Bookman Old Style" w:hAnsi="Bookman Old Style"/>
          <w:spacing w:val="-2"/>
        </w:rPr>
        <w:t>ц</w:t>
      </w:r>
      <w:r w:rsidRPr="00F23346">
        <w:rPr>
          <w:rFonts w:ascii="Bookman Old Style" w:hAnsi="Bookman Old Style"/>
        </w:rPr>
        <w:t>и</w:t>
      </w:r>
      <w:r w:rsidRPr="00F23346">
        <w:rPr>
          <w:rFonts w:ascii="Bookman Old Style" w:hAnsi="Bookman Old Style"/>
          <w:spacing w:val="-2"/>
        </w:rPr>
        <w:t>он</w:t>
      </w:r>
      <w:r w:rsidRPr="00F23346">
        <w:rPr>
          <w:rFonts w:ascii="Bookman Old Style" w:hAnsi="Bookman Old Style"/>
        </w:rPr>
        <w:t>и</w:t>
      </w:r>
      <w:r w:rsidRPr="00F23346">
        <w:rPr>
          <w:rFonts w:ascii="Bookman Old Style" w:hAnsi="Bookman Old Style"/>
          <w:spacing w:val="-2"/>
        </w:rPr>
        <w:t>р</w:t>
      </w:r>
      <w:r w:rsidRPr="00F23346">
        <w:rPr>
          <w:rFonts w:ascii="Bookman Old Style" w:hAnsi="Bookman Old Style"/>
          <w:spacing w:val="1"/>
        </w:rPr>
        <w:t>о</w:t>
      </w:r>
      <w:r w:rsidRPr="00F23346">
        <w:rPr>
          <w:rFonts w:ascii="Bookman Old Style" w:hAnsi="Bookman Old Style"/>
          <w:spacing w:val="-3"/>
        </w:rPr>
        <w:t>в</w:t>
      </w:r>
      <w:r w:rsidRPr="00F23346">
        <w:rPr>
          <w:rFonts w:ascii="Bookman Old Style" w:hAnsi="Bookman Old Style"/>
        </w:rPr>
        <w:t>ан</w:t>
      </w:r>
      <w:r w:rsidRPr="00F23346">
        <w:rPr>
          <w:rFonts w:ascii="Bookman Old Style" w:hAnsi="Bookman Old Style"/>
          <w:spacing w:val="-2"/>
        </w:rPr>
        <w:t>и</w:t>
      </w:r>
      <w:r w:rsidRPr="00F23346">
        <w:rPr>
          <w:rFonts w:ascii="Bookman Old Style" w:hAnsi="Bookman Old Style"/>
        </w:rPr>
        <w:t>я сис</w:t>
      </w:r>
      <w:r w:rsidRPr="00F23346">
        <w:rPr>
          <w:rFonts w:ascii="Bookman Old Style" w:hAnsi="Bookman Old Style"/>
          <w:spacing w:val="-3"/>
        </w:rPr>
        <w:t>т</w:t>
      </w:r>
      <w:r w:rsidRPr="00F23346">
        <w:rPr>
          <w:rFonts w:ascii="Bookman Old Style" w:hAnsi="Bookman Old Style"/>
        </w:rPr>
        <w:t>емы т</w:t>
      </w:r>
      <w:r w:rsidRPr="00F23346">
        <w:rPr>
          <w:rFonts w:ascii="Bookman Old Style" w:hAnsi="Bookman Old Style"/>
          <w:spacing w:val="-3"/>
        </w:rPr>
        <w:t>е</w:t>
      </w:r>
      <w:r w:rsidRPr="00F23346">
        <w:rPr>
          <w:rFonts w:ascii="Bookman Old Style" w:hAnsi="Bookman Old Style"/>
        </w:rPr>
        <w:t>п</w:t>
      </w:r>
      <w:r w:rsidRPr="00F23346">
        <w:rPr>
          <w:rFonts w:ascii="Bookman Old Style" w:hAnsi="Bookman Old Style"/>
          <w:spacing w:val="-4"/>
        </w:rPr>
        <w:t>л</w:t>
      </w:r>
      <w:r w:rsidRPr="00F23346">
        <w:rPr>
          <w:rFonts w:ascii="Bookman Old Style" w:hAnsi="Bookman Old Style"/>
        </w:rPr>
        <w:t>осн</w:t>
      </w:r>
      <w:r w:rsidRPr="00F23346">
        <w:rPr>
          <w:rFonts w:ascii="Bookman Old Style" w:hAnsi="Bookman Old Style"/>
          <w:spacing w:val="-3"/>
        </w:rPr>
        <w:t>а</w:t>
      </w:r>
      <w:r w:rsidRPr="00F23346">
        <w:rPr>
          <w:rFonts w:ascii="Bookman Old Style" w:hAnsi="Bookman Old Style"/>
          <w:spacing w:val="1"/>
        </w:rPr>
        <w:t>б</w:t>
      </w:r>
      <w:r w:rsidRPr="00F23346">
        <w:rPr>
          <w:rFonts w:ascii="Bookman Old Style" w:hAnsi="Bookman Old Style"/>
        </w:rPr>
        <w:t>ж</w:t>
      </w:r>
      <w:r w:rsidRPr="00F23346">
        <w:rPr>
          <w:rFonts w:ascii="Bookman Old Style" w:hAnsi="Bookman Old Style"/>
          <w:spacing w:val="-3"/>
        </w:rPr>
        <w:t>е</w:t>
      </w:r>
      <w:r w:rsidRPr="00F23346">
        <w:rPr>
          <w:rFonts w:ascii="Bookman Old Style" w:hAnsi="Bookman Old Style"/>
        </w:rPr>
        <w:t>н</w:t>
      </w:r>
      <w:r w:rsidRPr="00F23346">
        <w:rPr>
          <w:rFonts w:ascii="Bookman Old Style" w:hAnsi="Bookman Old Style"/>
          <w:spacing w:val="-2"/>
        </w:rPr>
        <w:t>и</w:t>
      </w:r>
      <w:r w:rsidRPr="00F23346">
        <w:rPr>
          <w:rFonts w:ascii="Bookman Old Style" w:hAnsi="Bookman Old Style"/>
        </w:rPr>
        <w:t xml:space="preserve">я, ее </w:t>
      </w:r>
      <w:r w:rsidRPr="00F23346">
        <w:rPr>
          <w:rFonts w:ascii="Bookman Old Style" w:hAnsi="Bookman Old Style"/>
          <w:spacing w:val="1"/>
        </w:rPr>
        <w:t>р</w:t>
      </w:r>
      <w:r w:rsidRPr="00F23346">
        <w:rPr>
          <w:rFonts w:ascii="Bookman Old Style" w:hAnsi="Bookman Old Style"/>
        </w:rPr>
        <w:t>а</w:t>
      </w:r>
      <w:r w:rsidRPr="00F23346">
        <w:rPr>
          <w:rFonts w:ascii="Bookman Old Style" w:hAnsi="Bookman Old Style"/>
          <w:spacing w:val="-1"/>
        </w:rPr>
        <w:t>з</w:t>
      </w:r>
      <w:r w:rsidRPr="00F23346">
        <w:rPr>
          <w:rFonts w:ascii="Bookman Old Style" w:hAnsi="Bookman Old Style"/>
          <w:spacing w:val="-3"/>
        </w:rPr>
        <w:t>в</w:t>
      </w:r>
      <w:r w:rsidRPr="00F23346">
        <w:rPr>
          <w:rFonts w:ascii="Bookman Old Style" w:hAnsi="Bookman Old Style"/>
          <w:spacing w:val="-2"/>
        </w:rPr>
        <w:t>и</w:t>
      </w:r>
      <w:r w:rsidRPr="00F23346">
        <w:rPr>
          <w:rFonts w:ascii="Bookman Old Style" w:hAnsi="Bookman Old Style"/>
        </w:rPr>
        <w:t xml:space="preserve">тия с </w:t>
      </w:r>
      <w:r w:rsidRPr="00F23346">
        <w:rPr>
          <w:rFonts w:ascii="Bookman Old Style" w:hAnsi="Bookman Old Style"/>
          <w:spacing w:val="-4"/>
        </w:rPr>
        <w:t>у</w:t>
      </w:r>
      <w:r w:rsidRPr="00F23346">
        <w:rPr>
          <w:rFonts w:ascii="Bookman Old Style" w:hAnsi="Bookman Old Style"/>
        </w:rPr>
        <w:t>чет</w:t>
      </w:r>
      <w:r w:rsidRPr="00F23346">
        <w:rPr>
          <w:rFonts w:ascii="Bookman Old Style" w:hAnsi="Bookman Old Style"/>
          <w:spacing w:val="1"/>
        </w:rPr>
        <w:t>о</w:t>
      </w:r>
      <w:r w:rsidRPr="00F23346">
        <w:rPr>
          <w:rFonts w:ascii="Bookman Old Style" w:hAnsi="Bookman Old Style"/>
        </w:rPr>
        <w:t xml:space="preserve">м </w:t>
      </w:r>
      <w:r w:rsidRPr="00F23346">
        <w:rPr>
          <w:rFonts w:ascii="Bookman Old Style" w:hAnsi="Bookman Old Style"/>
          <w:spacing w:val="-2"/>
        </w:rPr>
        <w:t>п</w:t>
      </w:r>
      <w:r w:rsidRPr="00F23346">
        <w:rPr>
          <w:rFonts w:ascii="Bookman Old Style" w:hAnsi="Bookman Old Style"/>
          <w:spacing w:val="1"/>
        </w:rPr>
        <w:t>р</w:t>
      </w:r>
      <w:r w:rsidRPr="00F23346">
        <w:rPr>
          <w:rFonts w:ascii="Bookman Old Style" w:hAnsi="Bookman Old Style"/>
        </w:rPr>
        <w:t>а</w:t>
      </w:r>
      <w:r w:rsidRPr="00F23346">
        <w:rPr>
          <w:rFonts w:ascii="Bookman Old Style" w:hAnsi="Bookman Old Style"/>
          <w:spacing w:val="-3"/>
        </w:rPr>
        <w:t>в</w:t>
      </w:r>
      <w:r w:rsidRPr="00F23346">
        <w:rPr>
          <w:rFonts w:ascii="Bookman Old Style" w:hAnsi="Bookman Old Style"/>
          <w:spacing w:val="-2"/>
        </w:rPr>
        <w:t>о</w:t>
      </w:r>
      <w:r w:rsidRPr="00F23346">
        <w:rPr>
          <w:rFonts w:ascii="Bookman Old Style" w:hAnsi="Bookman Old Style"/>
          <w:spacing w:val="-1"/>
        </w:rPr>
        <w:t>в</w:t>
      </w:r>
      <w:r w:rsidRPr="00F23346">
        <w:rPr>
          <w:rFonts w:ascii="Bookman Old Style" w:hAnsi="Bookman Old Style"/>
          <w:spacing w:val="1"/>
        </w:rPr>
        <w:t>о</w:t>
      </w:r>
      <w:r w:rsidRPr="00F23346">
        <w:rPr>
          <w:rFonts w:ascii="Bookman Old Style" w:hAnsi="Bookman Old Style"/>
        </w:rPr>
        <w:t xml:space="preserve">го </w:t>
      </w:r>
      <w:r w:rsidRPr="00F23346">
        <w:rPr>
          <w:rFonts w:ascii="Bookman Old Style" w:hAnsi="Bookman Old Style"/>
          <w:spacing w:val="1"/>
        </w:rPr>
        <w:t>р</w:t>
      </w:r>
      <w:r w:rsidRPr="00F23346">
        <w:rPr>
          <w:rFonts w:ascii="Bookman Old Style" w:hAnsi="Bookman Old Style"/>
        </w:rPr>
        <w:t>ег</w:t>
      </w:r>
      <w:r w:rsidRPr="00F23346">
        <w:rPr>
          <w:rFonts w:ascii="Bookman Old Style" w:hAnsi="Bookman Old Style"/>
          <w:spacing w:val="-4"/>
        </w:rPr>
        <w:t>у</w:t>
      </w:r>
      <w:r w:rsidRPr="00F23346">
        <w:rPr>
          <w:rFonts w:ascii="Bookman Old Style" w:hAnsi="Bookman Old Style"/>
          <w:spacing w:val="-1"/>
        </w:rPr>
        <w:t>л</w:t>
      </w:r>
      <w:r w:rsidRPr="00F23346">
        <w:rPr>
          <w:rFonts w:ascii="Bookman Old Style" w:hAnsi="Bookman Old Style"/>
        </w:rPr>
        <w:t>и</w:t>
      </w:r>
      <w:r w:rsidRPr="00F23346">
        <w:rPr>
          <w:rFonts w:ascii="Bookman Old Style" w:hAnsi="Bookman Old Style"/>
          <w:spacing w:val="-2"/>
        </w:rPr>
        <w:t>р</w:t>
      </w:r>
      <w:r w:rsidRPr="00F23346">
        <w:rPr>
          <w:rFonts w:ascii="Bookman Old Style" w:hAnsi="Bookman Old Style"/>
          <w:spacing w:val="1"/>
        </w:rPr>
        <w:t>о</w:t>
      </w:r>
      <w:r w:rsidRPr="00F23346">
        <w:rPr>
          <w:rFonts w:ascii="Bookman Old Style" w:hAnsi="Bookman Old Style"/>
          <w:spacing w:val="-1"/>
        </w:rPr>
        <w:t>в</w:t>
      </w:r>
      <w:r w:rsidRPr="00F23346">
        <w:rPr>
          <w:rFonts w:ascii="Bookman Old Style" w:hAnsi="Bookman Old Style"/>
        </w:rPr>
        <w:t>а</w:t>
      </w:r>
      <w:r w:rsidRPr="00F23346">
        <w:rPr>
          <w:rFonts w:ascii="Bookman Old Style" w:hAnsi="Bookman Old Style"/>
          <w:spacing w:val="-2"/>
        </w:rPr>
        <w:t>н</w:t>
      </w:r>
      <w:r w:rsidRPr="00F23346">
        <w:rPr>
          <w:rFonts w:ascii="Bookman Old Style" w:hAnsi="Bookman Old Style"/>
        </w:rPr>
        <w:t>ия в о</w:t>
      </w:r>
      <w:r w:rsidRPr="00F23346">
        <w:rPr>
          <w:rFonts w:ascii="Bookman Old Style" w:hAnsi="Bookman Old Style"/>
          <w:spacing w:val="1"/>
        </w:rPr>
        <w:t>б</w:t>
      </w:r>
      <w:r w:rsidRPr="00F23346">
        <w:rPr>
          <w:rFonts w:ascii="Bookman Old Style" w:hAnsi="Bookman Old Style"/>
          <w:spacing w:val="-1"/>
        </w:rPr>
        <w:t>л</w:t>
      </w:r>
      <w:r w:rsidRPr="00F23346">
        <w:rPr>
          <w:rFonts w:ascii="Bookman Old Style" w:hAnsi="Bookman Old Style"/>
        </w:rPr>
        <w:t>ас</w:t>
      </w:r>
      <w:r w:rsidRPr="00F23346">
        <w:rPr>
          <w:rFonts w:ascii="Bookman Old Style" w:hAnsi="Bookman Old Style"/>
          <w:spacing w:val="-3"/>
        </w:rPr>
        <w:t>т</w:t>
      </w:r>
      <w:r w:rsidRPr="00F23346">
        <w:rPr>
          <w:rFonts w:ascii="Bookman Old Style" w:hAnsi="Bookman Old Style"/>
        </w:rPr>
        <w:t xml:space="preserve">и </w:t>
      </w:r>
      <w:r w:rsidRPr="00F23346">
        <w:rPr>
          <w:rFonts w:ascii="Bookman Old Style" w:hAnsi="Bookman Old Style"/>
          <w:spacing w:val="-1"/>
        </w:rPr>
        <w:t>э</w:t>
      </w:r>
      <w:r w:rsidRPr="00F23346">
        <w:rPr>
          <w:rFonts w:ascii="Bookman Old Style" w:hAnsi="Bookman Old Style"/>
        </w:rPr>
        <w:t>н</w:t>
      </w:r>
      <w:r w:rsidRPr="00F23346">
        <w:rPr>
          <w:rFonts w:ascii="Bookman Old Style" w:hAnsi="Bookman Old Style"/>
          <w:spacing w:val="-3"/>
        </w:rPr>
        <w:t>е</w:t>
      </w:r>
      <w:r w:rsidRPr="00F23346">
        <w:rPr>
          <w:rFonts w:ascii="Bookman Old Style" w:hAnsi="Bookman Old Style"/>
          <w:spacing w:val="1"/>
        </w:rPr>
        <w:t>р</w:t>
      </w:r>
      <w:r w:rsidRPr="00F23346">
        <w:rPr>
          <w:rFonts w:ascii="Bookman Old Style" w:hAnsi="Bookman Old Style"/>
          <w:spacing w:val="-3"/>
        </w:rPr>
        <w:t>г</w:t>
      </w:r>
      <w:r w:rsidRPr="00F23346">
        <w:rPr>
          <w:rFonts w:ascii="Bookman Old Style" w:hAnsi="Bookman Old Style"/>
          <w:spacing w:val="1"/>
        </w:rPr>
        <w:t>о</w:t>
      </w:r>
      <w:r w:rsidRPr="00F23346">
        <w:rPr>
          <w:rFonts w:ascii="Bookman Old Style" w:hAnsi="Bookman Old Style"/>
        </w:rPr>
        <w:t>с</w:t>
      </w:r>
      <w:r w:rsidRPr="00F23346">
        <w:rPr>
          <w:rFonts w:ascii="Bookman Old Style" w:hAnsi="Bookman Old Style"/>
          <w:spacing w:val="-2"/>
        </w:rPr>
        <w:t>б</w:t>
      </w:r>
      <w:r w:rsidRPr="00F23346">
        <w:rPr>
          <w:rFonts w:ascii="Bookman Old Style" w:hAnsi="Bookman Old Style"/>
        </w:rPr>
        <w:t>е</w:t>
      </w:r>
      <w:r w:rsidRPr="00F23346">
        <w:rPr>
          <w:rFonts w:ascii="Bookman Old Style" w:hAnsi="Bookman Old Style"/>
          <w:spacing w:val="1"/>
        </w:rPr>
        <w:t>р</w:t>
      </w:r>
      <w:r w:rsidRPr="00F23346">
        <w:rPr>
          <w:rFonts w:ascii="Bookman Old Style" w:hAnsi="Bookman Old Style"/>
        </w:rPr>
        <w:t>еж</w:t>
      </w:r>
      <w:r w:rsidRPr="00F23346">
        <w:rPr>
          <w:rFonts w:ascii="Bookman Old Style" w:hAnsi="Bookman Old Style"/>
          <w:spacing w:val="-3"/>
        </w:rPr>
        <w:t>е</w:t>
      </w:r>
      <w:r w:rsidRPr="00F23346">
        <w:rPr>
          <w:rFonts w:ascii="Bookman Old Style" w:hAnsi="Bookman Old Style"/>
          <w:spacing w:val="-2"/>
        </w:rPr>
        <w:t>н</w:t>
      </w:r>
      <w:r w:rsidRPr="00F23346">
        <w:rPr>
          <w:rFonts w:ascii="Bookman Old Style" w:hAnsi="Bookman Old Style"/>
        </w:rPr>
        <w:t>ия  и по</w:t>
      </w:r>
      <w:r w:rsidRPr="00F23346">
        <w:rPr>
          <w:rFonts w:ascii="Bookman Old Style" w:hAnsi="Bookman Old Style"/>
          <w:spacing w:val="-3"/>
        </w:rPr>
        <w:t>в</w:t>
      </w:r>
      <w:r w:rsidRPr="00F23346">
        <w:rPr>
          <w:rFonts w:ascii="Bookman Old Style" w:hAnsi="Bookman Old Style"/>
        </w:rPr>
        <w:t>ыш</w:t>
      </w:r>
      <w:r w:rsidRPr="00F23346">
        <w:rPr>
          <w:rFonts w:ascii="Bookman Old Style" w:hAnsi="Bookman Old Style"/>
          <w:spacing w:val="-3"/>
        </w:rPr>
        <w:t>е</w:t>
      </w:r>
      <w:r w:rsidRPr="00F23346">
        <w:rPr>
          <w:rFonts w:ascii="Bookman Old Style" w:hAnsi="Bookman Old Style"/>
          <w:spacing w:val="-2"/>
        </w:rPr>
        <w:t>н</w:t>
      </w:r>
      <w:r w:rsidRPr="00F23346">
        <w:rPr>
          <w:rFonts w:ascii="Bookman Old Style" w:hAnsi="Bookman Old Style"/>
        </w:rPr>
        <w:t xml:space="preserve">ия </w:t>
      </w:r>
      <w:r w:rsidRPr="00F23346">
        <w:rPr>
          <w:rFonts w:ascii="Bookman Old Style" w:hAnsi="Bookman Old Style"/>
          <w:spacing w:val="-1"/>
        </w:rPr>
        <w:t>э</w:t>
      </w:r>
      <w:r w:rsidRPr="00F23346">
        <w:rPr>
          <w:rFonts w:ascii="Bookman Old Style" w:hAnsi="Bookman Old Style"/>
        </w:rPr>
        <w:t>н</w:t>
      </w:r>
      <w:r w:rsidRPr="00F23346">
        <w:rPr>
          <w:rFonts w:ascii="Bookman Old Style" w:hAnsi="Bookman Old Style"/>
          <w:spacing w:val="-3"/>
        </w:rPr>
        <w:t>е</w:t>
      </w:r>
      <w:r w:rsidRPr="00F23346">
        <w:rPr>
          <w:rFonts w:ascii="Bookman Old Style" w:hAnsi="Bookman Old Style"/>
          <w:spacing w:val="1"/>
        </w:rPr>
        <w:t>р</w:t>
      </w:r>
      <w:r w:rsidRPr="00F23346">
        <w:rPr>
          <w:rFonts w:ascii="Bookman Old Style" w:hAnsi="Bookman Old Style"/>
        </w:rPr>
        <w:t>ге</w:t>
      </w:r>
      <w:r w:rsidRPr="00F23346">
        <w:rPr>
          <w:rFonts w:ascii="Bookman Old Style" w:hAnsi="Bookman Old Style"/>
          <w:spacing w:val="-3"/>
        </w:rPr>
        <w:t>т</w:t>
      </w:r>
      <w:r w:rsidRPr="00F23346">
        <w:rPr>
          <w:rFonts w:ascii="Bookman Old Style" w:hAnsi="Bookman Old Style"/>
        </w:rPr>
        <w:t>и</w:t>
      </w:r>
      <w:r w:rsidRPr="00F23346">
        <w:rPr>
          <w:rFonts w:ascii="Bookman Old Style" w:hAnsi="Bookman Old Style"/>
          <w:spacing w:val="-3"/>
        </w:rPr>
        <w:t>ч</w:t>
      </w:r>
      <w:r w:rsidRPr="00F23346">
        <w:rPr>
          <w:rFonts w:ascii="Bookman Old Style" w:hAnsi="Bookman Old Style"/>
        </w:rPr>
        <w:t>ес</w:t>
      </w:r>
      <w:r w:rsidRPr="00F23346">
        <w:rPr>
          <w:rFonts w:ascii="Bookman Old Style" w:hAnsi="Bookman Old Style"/>
          <w:spacing w:val="-3"/>
        </w:rPr>
        <w:t>к</w:t>
      </w:r>
      <w:r w:rsidRPr="00F23346">
        <w:rPr>
          <w:rFonts w:ascii="Bookman Old Style" w:hAnsi="Bookman Old Style"/>
          <w:spacing w:val="1"/>
        </w:rPr>
        <w:t>о</w:t>
      </w:r>
      <w:r w:rsidRPr="00F23346">
        <w:rPr>
          <w:rFonts w:ascii="Bookman Old Style" w:hAnsi="Bookman Old Style"/>
        </w:rPr>
        <w:t xml:space="preserve">й </w:t>
      </w:r>
      <w:r w:rsidRPr="00F23346">
        <w:rPr>
          <w:rFonts w:ascii="Bookman Old Style" w:hAnsi="Bookman Old Style"/>
          <w:spacing w:val="-3"/>
        </w:rPr>
        <w:t>э</w:t>
      </w:r>
      <w:r w:rsidRPr="00F23346">
        <w:rPr>
          <w:rFonts w:ascii="Bookman Old Style" w:hAnsi="Bookman Old Style"/>
        </w:rPr>
        <w:t>ффек</w:t>
      </w:r>
      <w:r w:rsidRPr="00F23346">
        <w:rPr>
          <w:rFonts w:ascii="Bookman Old Style" w:hAnsi="Bookman Old Style"/>
          <w:spacing w:val="-3"/>
        </w:rPr>
        <w:t>т</w:t>
      </w:r>
      <w:r w:rsidRPr="00F23346">
        <w:rPr>
          <w:rFonts w:ascii="Bookman Old Style" w:hAnsi="Bookman Old Style"/>
        </w:rPr>
        <w:t>и</w:t>
      </w:r>
      <w:r w:rsidRPr="00F23346">
        <w:rPr>
          <w:rFonts w:ascii="Bookman Old Style" w:hAnsi="Bookman Old Style"/>
          <w:spacing w:val="-1"/>
        </w:rPr>
        <w:t>в</w:t>
      </w:r>
      <w:r w:rsidRPr="00F23346">
        <w:rPr>
          <w:rFonts w:ascii="Bookman Old Style" w:hAnsi="Bookman Old Style"/>
          <w:spacing w:val="-2"/>
        </w:rPr>
        <w:t>н</w:t>
      </w:r>
      <w:r w:rsidRPr="00F23346">
        <w:rPr>
          <w:rFonts w:ascii="Bookman Old Style" w:hAnsi="Bookman Old Style"/>
          <w:spacing w:val="1"/>
        </w:rPr>
        <w:t>о</w:t>
      </w:r>
      <w:r w:rsidRPr="00F23346">
        <w:rPr>
          <w:rFonts w:ascii="Bookman Old Style" w:hAnsi="Bookman Old Style"/>
        </w:rPr>
        <w:t>с</w:t>
      </w:r>
      <w:r w:rsidRPr="00F23346">
        <w:rPr>
          <w:rFonts w:ascii="Bookman Old Style" w:hAnsi="Bookman Old Style"/>
          <w:spacing w:val="-3"/>
        </w:rPr>
        <w:t>ти.</w:t>
      </w:r>
    </w:p>
    <w:p w:rsidR="00C450D9" w:rsidRPr="00F23346" w:rsidRDefault="00C450D9" w:rsidP="00C450D9">
      <w:pPr>
        <w:ind w:firstLine="709"/>
        <w:rPr>
          <w:rFonts w:ascii="Bookman Old Style" w:hAnsi="Bookman Old Style"/>
        </w:rPr>
      </w:pPr>
      <w:r w:rsidRPr="00F23346">
        <w:rPr>
          <w:rFonts w:ascii="Bookman Old Style" w:hAnsi="Bookman Old Style"/>
        </w:rPr>
        <w:t>Ме</w:t>
      </w:r>
      <w:r w:rsidRPr="00F23346">
        <w:rPr>
          <w:rFonts w:ascii="Bookman Old Style" w:hAnsi="Bookman Old Style"/>
          <w:spacing w:val="-2"/>
        </w:rPr>
        <w:t>р</w:t>
      </w:r>
      <w:r w:rsidRPr="00F23346">
        <w:rPr>
          <w:rFonts w:ascii="Bookman Old Style" w:hAnsi="Bookman Old Style"/>
          <w:spacing w:val="1"/>
        </w:rPr>
        <w:t>о</w:t>
      </w:r>
      <w:r w:rsidRPr="00F23346">
        <w:rPr>
          <w:rFonts w:ascii="Bookman Old Style" w:hAnsi="Bookman Old Style"/>
          <w:spacing w:val="-2"/>
        </w:rPr>
        <w:t>пр</w:t>
      </w:r>
      <w:r w:rsidRPr="00F23346">
        <w:rPr>
          <w:rFonts w:ascii="Bookman Old Style" w:hAnsi="Bookman Old Style"/>
        </w:rPr>
        <w:t>ият</w:t>
      </w:r>
      <w:r w:rsidRPr="00F23346">
        <w:rPr>
          <w:rFonts w:ascii="Bookman Old Style" w:hAnsi="Bookman Old Style"/>
          <w:spacing w:val="-2"/>
        </w:rPr>
        <w:t>и</w:t>
      </w:r>
      <w:r w:rsidRPr="00F23346">
        <w:rPr>
          <w:rFonts w:ascii="Bookman Old Style" w:hAnsi="Bookman Old Style"/>
        </w:rPr>
        <w:t xml:space="preserve">я </w:t>
      </w:r>
      <w:r w:rsidRPr="00F23346">
        <w:rPr>
          <w:rFonts w:ascii="Bookman Old Style" w:hAnsi="Bookman Old Style"/>
          <w:spacing w:val="-2"/>
        </w:rPr>
        <w:t>п</w:t>
      </w:r>
      <w:r w:rsidRPr="00F23346">
        <w:rPr>
          <w:rFonts w:ascii="Bookman Old Style" w:hAnsi="Bookman Old Style"/>
        </w:rPr>
        <w:t xml:space="preserve">о </w:t>
      </w:r>
      <w:r w:rsidRPr="00F23346">
        <w:rPr>
          <w:rFonts w:ascii="Bookman Old Style" w:hAnsi="Bookman Old Style"/>
          <w:spacing w:val="1"/>
        </w:rPr>
        <w:t>р</w:t>
      </w:r>
      <w:r w:rsidRPr="00F23346">
        <w:rPr>
          <w:rFonts w:ascii="Bookman Old Style" w:hAnsi="Bookman Old Style"/>
          <w:spacing w:val="-3"/>
        </w:rPr>
        <w:t>а</w:t>
      </w:r>
      <w:r w:rsidRPr="00F23346">
        <w:rPr>
          <w:rFonts w:ascii="Bookman Old Style" w:hAnsi="Bookman Old Style"/>
          <w:spacing w:val="-1"/>
        </w:rPr>
        <w:t>зв</w:t>
      </w:r>
      <w:r w:rsidRPr="00F23346">
        <w:rPr>
          <w:rFonts w:ascii="Bookman Old Style" w:hAnsi="Bookman Old Style"/>
        </w:rPr>
        <w:t xml:space="preserve">итию </w:t>
      </w:r>
      <w:r w:rsidRPr="00F23346">
        <w:rPr>
          <w:rFonts w:ascii="Bookman Old Style" w:hAnsi="Bookman Old Style"/>
          <w:spacing w:val="-3"/>
        </w:rPr>
        <w:t>с</w:t>
      </w:r>
      <w:r w:rsidRPr="00F23346">
        <w:rPr>
          <w:rFonts w:ascii="Bookman Old Style" w:hAnsi="Bookman Old Style"/>
        </w:rPr>
        <w:t>исте</w:t>
      </w:r>
      <w:r w:rsidRPr="00F23346">
        <w:rPr>
          <w:rFonts w:ascii="Bookman Old Style" w:hAnsi="Bookman Old Style"/>
          <w:spacing w:val="-3"/>
        </w:rPr>
        <w:t>м</w:t>
      </w:r>
      <w:r w:rsidRPr="00F23346">
        <w:rPr>
          <w:rFonts w:ascii="Bookman Old Style" w:hAnsi="Bookman Old Style"/>
        </w:rPr>
        <w:t>ы т</w:t>
      </w:r>
      <w:r w:rsidRPr="00F23346">
        <w:rPr>
          <w:rFonts w:ascii="Bookman Old Style" w:hAnsi="Bookman Old Style"/>
          <w:spacing w:val="-3"/>
        </w:rPr>
        <w:t>е</w:t>
      </w:r>
      <w:r w:rsidRPr="00F23346">
        <w:rPr>
          <w:rFonts w:ascii="Bookman Old Style" w:hAnsi="Bookman Old Style"/>
          <w:spacing w:val="-2"/>
        </w:rPr>
        <w:t>п</w:t>
      </w:r>
      <w:r w:rsidRPr="00F23346">
        <w:rPr>
          <w:rFonts w:ascii="Bookman Old Style" w:hAnsi="Bookman Old Style"/>
          <w:spacing w:val="-1"/>
        </w:rPr>
        <w:t>л</w:t>
      </w:r>
      <w:r w:rsidRPr="00F23346">
        <w:rPr>
          <w:rFonts w:ascii="Bookman Old Style" w:hAnsi="Bookman Old Style"/>
          <w:spacing w:val="1"/>
        </w:rPr>
        <w:t>о</w:t>
      </w:r>
      <w:r w:rsidRPr="00F23346">
        <w:rPr>
          <w:rFonts w:ascii="Bookman Old Style" w:hAnsi="Bookman Old Style"/>
        </w:rPr>
        <w:t>сн</w:t>
      </w:r>
      <w:r w:rsidRPr="00F23346">
        <w:rPr>
          <w:rFonts w:ascii="Bookman Old Style" w:hAnsi="Bookman Old Style"/>
          <w:spacing w:val="-3"/>
        </w:rPr>
        <w:t>а</w:t>
      </w:r>
      <w:r w:rsidRPr="00F23346">
        <w:rPr>
          <w:rFonts w:ascii="Bookman Old Style" w:hAnsi="Bookman Old Style"/>
          <w:spacing w:val="1"/>
        </w:rPr>
        <w:t>б</w:t>
      </w:r>
      <w:r w:rsidRPr="00F23346">
        <w:rPr>
          <w:rFonts w:ascii="Bookman Old Style" w:hAnsi="Bookman Old Style"/>
          <w:spacing w:val="-2"/>
        </w:rPr>
        <w:t>ж</w:t>
      </w:r>
      <w:r w:rsidRPr="00F23346">
        <w:rPr>
          <w:rFonts w:ascii="Bookman Old Style" w:hAnsi="Bookman Old Style"/>
        </w:rPr>
        <w:t>е</w:t>
      </w:r>
      <w:r w:rsidRPr="00F23346">
        <w:rPr>
          <w:rFonts w:ascii="Bookman Old Style" w:hAnsi="Bookman Old Style"/>
          <w:spacing w:val="-2"/>
        </w:rPr>
        <w:t>н</w:t>
      </w:r>
      <w:r w:rsidRPr="00F23346">
        <w:rPr>
          <w:rFonts w:ascii="Bookman Old Style" w:hAnsi="Bookman Old Style"/>
        </w:rPr>
        <w:t>ия, пр</w:t>
      </w:r>
      <w:r w:rsidRPr="00F23346">
        <w:rPr>
          <w:rFonts w:ascii="Bookman Old Style" w:hAnsi="Bookman Old Style"/>
          <w:spacing w:val="-3"/>
        </w:rPr>
        <w:t>е</w:t>
      </w:r>
      <w:r w:rsidRPr="00F23346">
        <w:rPr>
          <w:rFonts w:ascii="Bookman Old Style" w:hAnsi="Bookman Old Style"/>
          <w:spacing w:val="1"/>
        </w:rPr>
        <w:t>д</w:t>
      </w:r>
      <w:r w:rsidRPr="00F23346">
        <w:rPr>
          <w:rFonts w:ascii="Bookman Old Style" w:hAnsi="Bookman Old Style"/>
          <w:spacing w:val="-4"/>
        </w:rPr>
        <w:t>у</w:t>
      </w:r>
      <w:r w:rsidRPr="00F23346">
        <w:rPr>
          <w:rFonts w:ascii="Bookman Old Style" w:hAnsi="Bookman Old Style"/>
        </w:rPr>
        <w:t>см</w:t>
      </w:r>
      <w:r w:rsidRPr="00F23346">
        <w:rPr>
          <w:rFonts w:ascii="Bookman Old Style" w:hAnsi="Bookman Old Style"/>
          <w:spacing w:val="1"/>
        </w:rPr>
        <w:t>о</w:t>
      </w:r>
      <w:r w:rsidRPr="00F23346">
        <w:rPr>
          <w:rFonts w:ascii="Bookman Old Style" w:hAnsi="Bookman Old Style"/>
          <w:spacing w:val="-3"/>
        </w:rPr>
        <w:t>т</w:t>
      </w:r>
      <w:r w:rsidRPr="00F23346">
        <w:rPr>
          <w:rFonts w:ascii="Bookman Old Style" w:hAnsi="Bookman Old Style"/>
          <w:spacing w:val="1"/>
        </w:rPr>
        <w:t>р</w:t>
      </w:r>
      <w:r w:rsidRPr="00F23346">
        <w:rPr>
          <w:rFonts w:ascii="Bookman Old Style" w:hAnsi="Bookman Old Style"/>
        </w:rPr>
        <w:t>е</w:t>
      </w:r>
      <w:r w:rsidRPr="00F23346">
        <w:rPr>
          <w:rFonts w:ascii="Bookman Old Style" w:hAnsi="Bookman Old Style"/>
          <w:spacing w:val="-2"/>
        </w:rPr>
        <w:t>нн</w:t>
      </w:r>
      <w:r w:rsidRPr="00F23346">
        <w:rPr>
          <w:rFonts w:ascii="Bookman Old Style" w:hAnsi="Bookman Old Style"/>
        </w:rPr>
        <w:t>ые наст</w:t>
      </w:r>
      <w:r w:rsidRPr="00F23346">
        <w:rPr>
          <w:rFonts w:ascii="Bookman Old Style" w:hAnsi="Bookman Old Style"/>
          <w:spacing w:val="1"/>
        </w:rPr>
        <w:t>о</w:t>
      </w:r>
      <w:r w:rsidRPr="00F23346">
        <w:rPr>
          <w:rFonts w:ascii="Bookman Old Style" w:hAnsi="Bookman Old Style"/>
        </w:rPr>
        <w:t>я</w:t>
      </w:r>
      <w:r w:rsidRPr="00F23346">
        <w:rPr>
          <w:rFonts w:ascii="Bookman Old Style" w:hAnsi="Bookman Old Style"/>
          <w:spacing w:val="-3"/>
        </w:rPr>
        <w:t>щ</w:t>
      </w:r>
      <w:r w:rsidRPr="00F23346">
        <w:rPr>
          <w:rFonts w:ascii="Bookman Old Style" w:hAnsi="Bookman Old Style"/>
        </w:rPr>
        <w:t>ей с</w:t>
      </w:r>
      <w:r w:rsidRPr="00F23346">
        <w:rPr>
          <w:rFonts w:ascii="Bookman Old Style" w:hAnsi="Bookman Old Style"/>
          <w:spacing w:val="-2"/>
        </w:rPr>
        <w:t>х</w:t>
      </w:r>
      <w:r w:rsidRPr="00F23346">
        <w:rPr>
          <w:rFonts w:ascii="Bookman Old Style" w:hAnsi="Bookman Old Style"/>
        </w:rPr>
        <w:t>е</w:t>
      </w:r>
      <w:r w:rsidRPr="00F23346">
        <w:rPr>
          <w:rFonts w:ascii="Bookman Old Style" w:hAnsi="Bookman Old Style"/>
          <w:spacing w:val="-3"/>
        </w:rPr>
        <w:t>м</w:t>
      </w:r>
      <w:r w:rsidRPr="00F23346">
        <w:rPr>
          <w:rFonts w:ascii="Bookman Old Style" w:hAnsi="Bookman Old Style"/>
          <w:spacing w:val="1"/>
        </w:rPr>
        <w:t>ой</w:t>
      </w:r>
      <w:r w:rsidRPr="00F23346">
        <w:rPr>
          <w:rFonts w:ascii="Bookman Old Style" w:hAnsi="Bookman Old Style"/>
        </w:rPr>
        <w:t xml:space="preserve">, </w:t>
      </w:r>
      <w:r w:rsidRPr="00F23346">
        <w:rPr>
          <w:rFonts w:ascii="Bookman Old Style" w:hAnsi="Bookman Old Style"/>
          <w:spacing w:val="-3"/>
        </w:rPr>
        <w:t>вк</w:t>
      </w:r>
      <w:r w:rsidRPr="00F23346">
        <w:rPr>
          <w:rFonts w:ascii="Bookman Old Style" w:hAnsi="Bookman Old Style"/>
          <w:spacing w:val="-1"/>
        </w:rPr>
        <w:t>лю</w:t>
      </w:r>
      <w:r w:rsidRPr="00F23346">
        <w:rPr>
          <w:rFonts w:ascii="Bookman Old Style" w:hAnsi="Bookman Old Style"/>
        </w:rPr>
        <w:t>ча</w:t>
      </w:r>
      <w:r w:rsidRPr="00F23346">
        <w:rPr>
          <w:rFonts w:ascii="Bookman Old Style" w:hAnsi="Bookman Old Style"/>
          <w:spacing w:val="-1"/>
        </w:rPr>
        <w:t>ю</w:t>
      </w:r>
      <w:r w:rsidRPr="00F23346">
        <w:rPr>
          <w:rFonts w:ascii="Bookman Old Style" w:hAnsi="Bookman Old Style"/>
        </w:rPr>
        <w:t>тся в ин</w:t>
      </w:r>
      <w:r w:rsidRPr="00F23346">
        <w:rPr>
          <w:rFonts w:ascii="Bookman Old Style" w:hAnsi="Bookman Old Style"/>
          <w:spacing w:val="-3"/>
        </w:rPr>
        <w:t>в</w:t>
      </w:r>
      <w:r w:rsidRPr="00F23346">
        <w:rPr>
          <w:rFonts w:ascii="Bookman Old Style" w:hAnsi="Bookman Old Style"/>
        </w:rPr>
        <w:t>ес</w:t>
      </w:r>
      <w:r w:rsidRPr="00F23346">
        <w:rPr>
          <w:rFonts w:ascii="Bookman Old Style" w:hAnsi="Bookman Old Style"/>
          <w:spacing w:val="-3"/>
        </w:rPr>
        <w:t>т</w:t>
      </w:r>
      <w:r w:rsidRPr="00F23346">
        <w:rPr>
          <w:rFonts w:ascii="Bookman Old Style" w:hAnsi="Bookman Old Style"/>
        </w:rPr>
        <w:t>и</w:t>
      </w:r>
      <w:r w:rsidRPr="00F23346">
        <w:rPr>
          <w:rFonts w:ascii="Bookman Old Style" w:hAnsi="Bookman Old Style"/>
          <w:spacing w:val="-2"/>
        </w:rPr>
        <w:t>ц</w:t>
      </w:r>
      <w:r w:rsidRPr="00F23346">
        <w:rPr>
          <w:rFonts w:ascii="Bookman Old Style" w:hAnsi="Bookman Old Style"/>
        </w:rPr>
        <w:t>и</w:t>
      </w:r>
      <w:r w:rsidRPr="00F23346">
        <w:rPr>
          <w:rFonts w:ascii="Bookman Old Style" w:hAnsi="Bookman Old Style"/>
          <w:spacing w:val="-2"/>
        </w:rPr>
        <w:t>о</w:t>
      </w:r>
      <w:r w:rsidRPr="00F23346">
        <w:rPr>
          <w:rFonts w:ascii="Bookman Old Style" w:hAnsi="Bookman Old Style"/>
        </w:rPr>
        <w:t>нн</w:t>
      </w:r>
      <w:r w:rsidRPr="00F23346">
        <w:rPr>
          <w:rFonts w:ascii="Bookman Old Style" w:hAnsi="Bookman Old Style"/>
          <w:spacing w:val="-4"/>
        </w:rPr>
        <w:t>у</w:t>
      </w:r>
      <w:r w:rsidRPr="00F23346">
        <w:rPr>
          <w:rFonts w:ascii="Bookman Old Style" w:hAnsi="Bookman Old Style"/>
        </w:rPr>
        <w:t xml:space="preserve">ю </w:t>
      </w:r>
      <w:r w:rsidRPr="00F23346">
        <w:rPr>
          <w:rFonts w:ascii="Bookman Old Style" w:hAnsi="Bookman Old Style"/>
          <w:spacing w:val="-2"/>
        </w:rPr>
        <w:t>п</w:t>
      </w:r>
      <w:r w:rsidRPr="00F23346">
        <w:rPr>
          <w:rFonts w:ascii="Bookman Old Style" w:hAnsi="Bookman Old Style"/>
          <w:spacing w:val="1"/>
        </w:rPr>
        <w:t>ро</w:t>
      </w:r>
      <w:r w:rsidRPr="00F23346">
        <w:rPr>
          <w:rFonts w:ascii="Bookman Old Style" w:hAnsi="Bookman Old Style"/>
          <w:spacing w:val="-3"/>
        </w:rPr>
        <w:t>г</w:t>
      </w:r>
      <w:r w:rsidRPr="00F23346">
        <w:rPr>
          <w:rFonts w:ascii="Bookman Old Style" w:hAnsi="Bookman Old Style"/>
          <w:spacing w:val="1"/>
        </w:rPr>
        <w:t>р</w:t>
      </w:r>
      <w:r w:rsidRPr="00F23346">
        <w:rPr>
          <w:rFonts w:ascii="Bookman Old Style" w:hAnsi="Bookman Old Style"/>
        </w:rPr>
        <w:t>а</w:t>
      </w:r>
      <w:r w:rsidRPr="00F23346">
        <w:rPr>
          <w:rFonts w:ascii="Bookman Old Style" w:hAnsi="Bookman Old Style"/>
          <w:spacing w:val="-3"/>
        </w:rPr>
        <w:t>м</w:t>
      </w:r>
      <w:r w:rsidRPr="00F23346">
        <w:rPr>
          <w:rFonts w:ascii="Bookman Old Style" w:hAnsi="Bookman Old Style"/>
        </w:rPr>
        <w:t>му теп</w:t>
      </w:r>
      <w:r w:rsidRPr="00F23346">
        <w:rPr>
          <w:rFonts w:ascii="Bookman Old Style" w:hAnsi="Bookman Old Style"/>
          <w:spacing w:val="-1"/>
        </w:rPr>
        <w:t>л</w:t>
      </w:r>
      <w:r w:rsidRPr="00F23346">
        <w:rPr>
          <w:rFonts w:ascii="Bookman Old Style" w:hAnsi="Bookman Old Style"/>
          <w:spacing w:val="1"/>
        </w:rPr>
        <w:t>о</w:t>
      </w:r>
      <w:r w:rsidRPr="00F23346">
        <w:rPr>
          <w:rFonts w:ascii="Bookman Old Style" w:hAnsi="Bookman Old Style"/>
        </w:rPr>
        <w:t>сн</w:t>
      </w:r>
      <w:r w:rsidRPr="00F23346">
        <w:rPr>
          <w:rFonts w:ascii="Bookman Old Style" w:hAnsi="Bookman Old Style"/>
          <w:spacing w:val="-3"/>
        </w:rPr>
        <w:t>а</w:t>
      </w:r>
      <w:r w:rsidRPr="00F23346">
        <w:rPr>
          <w:rFonts w:ascii="Bookman Old Style" w:hAnsi="Bookman Old Style"/>
          <w:spacing w:val="-2"/>
        </w:rPr>
        <w:t>б</w:t>
      </w:r>
      <w:r w:rsidRPr="00F23346">
        <w:rPr>
          <w:rFonts w:ascii="Bookman Old Style" w:hAnsi="Bookman Old Style"/>
        </w:rPr>
        <w:t>жа</w:t>
      </w:r>
      <w:r w:rsidRPr="00F23346">
        <w:rPr>
          <w:rFonts w:ascii="Bookman Old Style" w:hAnsi="Bookman Old Style"/>
          <w:spacing w:val="-1"/>
        </w:rPr>
        <w:t>ю</w:t>
      </w:r>
      <w:r w:rsidRPr="00F23346">
        <w:rPr>
          <w:rFonts w:ascii="Bookman Old Style" w:hAnsi="Bookman Old Style"/>
          <w:spacing w:val="-3"/>
        </w:rPr>
        <w:t>щ</w:t>
      </w:r>
      <w:r w:rsidRPr="00F23346">
        <w:rPr>
          <w:rFonts w:ascii="Bookman Old Style" w:hAnsi="Bookman Old Style"/>
        </w:rPr>
        <w:t xml:space="preserve">ей </w:t>
      </w:r>
      <w:r w:rsidRPr="00F23346">
        <w:rPr>
          <w:rFonts w:ascii="Bookman Old Style" w:hAnsi="Bookman Old Style"/>
          <w:spacing w:val="1"/>
        </w:rPr>
        <w:t>ор</w:t>
      </w:r>
      <w:r w:rsidRPr="00F23346">
        <w:rPr>
          <w:rFonts w:ascii="Bookman Old Style" w:hAnsi="Bookman Old Style"/>
          <w:spacing w:val="-3"/>
        </w:rPr>
        <w:t>г</w:t>
      </w:r>
      <w:r w:rsidRPr="00F23346">
        <w:rPr>
          <w:rFonts w:ascii="Bookman Old Style" w:hAnsi="Bookman Old Style"/>
        </w:rPr>
        <w:t>а</w:t>
      </w:r>
      <w:r w:rsidRPr="00F23346">
        <w:rPr>
          <w:rFonts w:ascii="Bookman Old Style" w:hAnsi="Bookman Old Style"/>
          <w:spacing w:val="-2"/>
        </w:rPr>
        <w:t>н</w:t>
      </w:r>
      <w:r w:rsidRPr="00F23346">
        <w:rPr>
          <w:rFonts w:ascii="Bookman Old Style" w:hAnsi="Bookman Old Style"/>
        </w:rPr>
        <w:t>и</w:t>
      </w:r>
      <w:r w:rsidRPr="00F23346">
        <w:rPr>
          <w:rFonts w:ascii="Bookman Old Style" w:hAnsi="Bookman Old Style"/>
          <w:spacing w:val="-1"/>
        </w:rPr>
        <w:t>з</w:t>
      </w:r>
      <w:r w:rsidRPr="00F23346">
        <w:rPr>
          <w:rFonts w:ascii="Bookman Old Style" w:hAnsi="Bookman Old Style"/>
        </w:rPr>
        <w:t>а</w:t>
      </w:r>
      <w:r w:rsidRPr="00F23346">
        <w:rPr>
          <w:rFonts w:ascii="Bookman Old Style" w:hAnsi="Bookman Old Style"/>
          <w:spacing w:val="-2"/>
        </w:rPr>
        <w:t>ци</w:t>
      </w:r>
      <w:r w:rsidRPr="00F23346">
        <w:rPr>
          <w:rFonts w:ascii="Bookman Old Style" w:hAnsi="Bookman Old Style"/>
        </w:rPr>
        <w:t>и, и как с</w:t>
      </w:r>
      <w:r w:rsidRPr="00F23346">
        <w:rPr>
          <w:rFonts w:ascii="Bookman Old Style" w:hAnsi="Bookman Old Style"/>
          <w:spacing w:val="-1"/>
        </w:rPr>
        <w:t>л</w:t>
      </w:r>
      <w:r w:rsidRPr="00F23346">
        <w:rPr>
          <w:rFonts w:ascii="Bookman Old Style" w:hAnsi="Bookman Old Style"/>
        </w:rPr>
        <w:t>е</w:t>
      </w:r>
      <w:r w:rsidRPr="00F23346">
        <w:rPr>
          <w:rFonts w:ascii="Bookman Old Style" w:hAnsi="Bookman Old Style"/>
          <w:spacing w:val="1"/>
        </w:rPr>
        <w:t>д</w:t>
      </w:r>
      <w:r w:rsidRPr="00F23346">
        <w:rPr>
          <w:rFonts w:ascii="Bookman Old Style" w:hAnsi="Bookman Old Style"/>
        </w:rPr>
        <w:t>ст</w:t>
      </w:r>
      <w:r w:rsidRPr="00F23346">
        <w:rPr>
          <w:rFonts w:ascii="Bookman Old Style" w:hAnsi="Bookman Old Style"/>
          <w:spacing w:val="-3"/>
        </w:rPr>
        <w:t>в</w:t>
      </w:r>
      <w:r w:rsidRPr="00F23346">
        <w:rPr>
          <w:rFonts w:ascii="Bookman Old Style" w:hAnsi="Bookman Old Style"/>
        </w:rPr>
        <w:t xml:space="preserve">ие, </w:t>
      </w:r>
      <w:r w:rsidRPr="00F23346">
        <w:rPr>
          <w:rFonts w:ascii="Bookman Old Style" w:hAnsi="Bookman Old Style"/>
          <w:spacing w:val="-3"/>
        </w:rPr>
        <w:t>м</w:t>
      </w:r>
      <w:r w:rsidRPr="00F23346">
        <w:rPr>
          <w:rFonts w:ascii="Bookman Old Style" w:hAnsi="Bookman Old Style"/>
          <w:spacing w:val="1"/>
        </w:rPr>
        <w:t>о</w:t>
      </w:r>
      <w:r w:rsidRPr="00F23346">
        <w:rPr>
          <w:rFonts w:ascii="Bookman Old Style" w:hAnsi="Bookman Old Style"/>
          <w:spacing w:val="-1"/>
        </w:rPr>
        <w:t>г</w:t>
      </w:r>
      <w:r w:rsidRPr="00F23346">
        <w:rPr>
          <w:rFonts w:ascii="Bookman Old Style" w:hAnsi="Bookman Old Style"/>
          <w:spacing w:val="-4"/>
        </w:rPr>
        <w:t>у</w:t>
      </w:r>
      <w:r w:rsidRPr="00F23346">
        <w:rPr>
          <w:rFonts w:ascii="Bookman Old Style" w:hAnsi="Bookman Old Style"/>
        </w:rPr>
        <w:t xml:space="preserve">т </w:t>
      </w:r>
      <w:r w:rsidRPr="00F23346">
        <w:rPr>
          <w:rFonts w:ascii="Bookman Old Style" w:hAnsi="Bookman Old Style"/>
          <w:spacing w:val="1"/>
        </w:rPr>
        <w:t>бы</w:t>
      </w:r>
      <w:r w:rsidRPr="00F23346">
        <w:rPr>
          <w:rFonts w:ascii="Bookman Old Style" w:hAnsi="Bookman Old Style"/>
        </w:rPr>
        <w:t xml:space="preserve">ть </w:t>
      </w:r>
      <w:r w:rsidRPr="00F23346">
        <w:rPr>
          <w:rFonts w:ascii="Bookman Old Style" w:hAnsi="Bookman Old Style"/>
          <w:spacing w:val="-1"/>
        </w:rPr>
        <w:t>в</w:t>
      </w:r>
      <w:r w:rsidRPr="00F23346">
        <w:rPr>
          <w:rFonts w:ascii="Bookman Old Style" w:hAnsi="Bookman Old Style"/>
        </w:rPr>
        <w:t>к</w:t>
      </w:r>
      <w:r w:rsidRPr="00F23346">
        <w:rPr>
          <w:rFonts w:ascii="Bookman Old Style" w:hAnsi="Bookman Old Style"/>
          <w:spacing w:val="-1"/>
        </w:rPr>
        <w:t>лю</w:t>
      </w:r>
      <w:r w:rsidRPr="00F23346">
        <w:rPr>
          <w:rFonts w:ascii="Bookman Old Style" w:hAnsi="Bookman Old Style"/>
        </w:rPr>
        <w:t>че</w:t>
      </w:r>
      <w:r w:rsidRPr="00F23346">
        <w:rPr>
          <w:rFonts w:ascii="Bookman Old Style" w:hAnsi="Bookman Old Style"/>
          <w:spacing w:val="-2"/>
        </w:rPr>
        <w:t>н</w:t>
      </w:r>
      <w:r w:rsidRPr="00F23346">
        <w:rPr>
          <w:rFonts w:ascii="Bookman Old Style" w:hAnsi="Bookman Old Style"/>
        </w:rPr>
        <w:t>ы в с</w:t>
      </w:r>
      <w:r w:rsidRPr="00F23346">
        <w:rPr>
          <w:rFonts w:ascii="Bookman Old Style" w:hAnsi="Bookman Old Style"/>
          <w:spacing w:val="-2"/>
        </w:rPr>
        <w:t>о</w:t>
      </w:r>
      <w:r w:rsidRPr="00F23346">
        <w:rPr>
          <w:rFonts w:ascii="Bookman Old Style" w:hAnsi="Bookman Old Style"/>
          <w:spacing w:val="1"/>
        </w:rPr>
        <w:t>о</w:t>
      </w:r>
      <w:r w:rsidRPr="00F23346">
        <w:rPr>
          <w:rFonts w:ascii="Bookman Old Style" w:hAnsi="Bookman Old Style"/>
        </w:rPr>
        <w:t>т</w:t>
      </w:r>
      <w:r w:rsidRPr="00F23346">
        <w:rPr>
          <w:rFonts w:ascii="Bookman Old Style" w:hAnsi="Bookman Old Style"/>
          <w:spacing w:val="-1"/>
        </w:rPr>
        <w:t>в</w:t>
      </w:r>
      <w:r w:rsidRPr="00F23346">
        <w:rPr>
          <w:rFonts w:ascii="Bookman Old Style" w:hAnsi="Bookman Old Style"/>
        </w:rPr>
        <w:t>етст</w:t>
      </w:r>
      <w:r w:rsidRPr="00F23346">
        <w:rPr>
          <w:rFonts w:ascii="Bookman Old Style" w:hAnsi="Bookman Old Style"/>
          <w:spacing w:val="-1"/>
        </w:rPr>
        <w:t>в</w:t>
      </w:r>
      <w:r w:rsidRPr="00F23346">
        <w:rPr>
          <w:rFonts w:ascii="Bookman Old Style" w:hAnsi="Bookman Old Style"/>
          <w:spacing w:val="-4"/>
        </w:rPr>
        <w:t>у</w:t>
      </w:r>
      <w:r w:rsidRPr="00F23346">
        <w:rPr>
          <w:rFonts w:ascii="Bookman Old Style" w:hAnsi="Bookman Old Style"/>
          <w:spacing w:val="-1"/>
        </w:rPr>
        <w:t>ю</w:t>
      </w:r>
      <w:r w:rsidRPr="00F23346">
        <w:rPr>
          <w:rFonts w:ascii="Bookman Old Style" w:hAnsi="Bookman Old Style"/>
        </w:rPr>
        <w:t>щий т</w:t>
      </w:r>
      <w:r w:rsidRPr="00F23346">
        <w:rPr>
          <w:rFonts w:ascii="Bookman Old Style" w:hAnsi="Bookman Old Style"/>
          <w:spacing w:val="-3"/>
        </w:rPr>
        <w:t>а</w:t>
      </w:r>
      <w:r w:rsidRPr="00F23346">
        <w:rPr>
          <w:rFonts w:ascii="Bookman Old Style" w:hAnsi="Bookman Old Style"/>
          <w:spacing w:val="-2"/>
        </w:rPr>
        <w:t xml:space="preserve">риф </w:t>
      </w:r>
      <w:r w:rsidRPr="00F23346">
        <w:rPr>
          <w:rFonts w:ascii="Bookman Old Style" w:hAnsi="Bookman Old Style"/>
          <w:spacing w:val="1"/>
        </w:rPr>
        <w:t>ор</w:t>
      </w:r>
      <w:r w:rsidRPr="00F23346">
        <w:rPr>
          <w:rFonts w:ascii="Bookman Old Style" w:hAnsi="Bookman Old Style"/>
          <w:spacing w:val="-3"/>
        </w:rPr>
        <w:t>г</w:t>
      </w:r>
      <w:r w:rsidRPr="00F23346">
        <w:rPr>
          <w:rFonts w:ascii="Bookman Old Style" w:hAnsi="Bookman Old Style"/>
        </w:rPr>
        <w:t>а</w:t>
      </w:r>
      <w:r w:rsidRPr="00F23346">
        <w:rPr>
          <w:rFonts w:ascii="Bookman Old Style" w:hAnsi="Bookman Old Style"/>
          <w:spacing w:val="-2"/>
        </w:rPr>
        <w:t>н</w:t>
      </w:r>
      <w:r w:rsidRPr="00F23346">
        <w:rPr>
          <w:rFonts w:ascii="Bookman Old Style" w:hAnsi="Bookman Old Style"/>
        </w:rPr>
        <w:t>и</w:t>
      </w:r>
      <w:r w:rsidRPr="00F23346">
        <w:rPr>
          <w:rFonts w:ascii="Bookman Old Style" w:hAnsi="Bookman Old Style"/>
          <w:spacing w:val="-1"/>
        </w:rPr>
        <w:t>з</w:t>
      </w:r>
      <w:r w:rsidRPr="00F23346">
        <w:rPr>
          <w:rFonts w:ascii="Bookman Old Style" w:hAnsi="Bookman Old Style"/>
        </w:rPr>
        <w:t>а</w:t>
      </w:r>
      <w:r w:rsidRPr="00F23346">
        <w:rPr>
          <w:rFonts w:ascii="Bookman Old Style" w:hAnsi="Bookman Old Style"/>
          <w:spacing w:val="-2"/>
        </w:rPr>
        <w:t>ци</w:t>
      </w:r>
      <w:r w:rsidRPr="00F23346">
        <w:rPr>
          <w:rFonts w:ascii="Bookman Old Style" w:hAnsi="Bookman Old Style"/>
        </w:rPr>
        <w:t>и к</w:t>
      </w:r>
      <w:r w:rsidRPr="00F23346">
        <w:rPr>
          <w:rFonts w:ascii="Bookman Old Style" w:hAnsi="Bookman Old Style"/>
          <w:spacing w:val="-2"/>
        </w:rPr>
        <w:t>о</w:t>
      </w:r>
      <w:r w:rsidRPr="00F23346">
        <w:rPr>
          <w:rFonts w:ascii="Bookman Old Style" w:hAnsi="Bookman Old Style"/>
        </w:rPr>
        <w:t>мм</w:t>
      </w:r>
      <w:r w:rsidRPr="00F23346">
        <w:rPr>
          <w:rFonts w:ascii="Bookman Old Style" w:hAnsi="Bookman Old Style"/>
          <w:spacing w:val="-2"/>
        </w:rPr>
        <w:t>у</w:t>
      </w:r>
      <w:r w:rsidRPr="00F23346">
        <w:rPr>
          <w:rFonts w:ascii="Bookman Old Style" w:hAnsi="Bookman Old Style"/>
        </w:rPr>
        <w:t>на</w:t>
      </w:r>
      <w:r w:rsidRPr="00F23346">
        <w:rPr>
          <w:rFonts w:ascii="Bookman Old Style" w:hAnsi="Bookman Old Style"/>
          <w:spacing w:val="-1"/>
        </w:rPr>
        <w:t>ль</w:t>
      </w:r>
      <w:r w:rsidRPr="00F23346">
        <w:rPr>
          <w:rFonts w:ascii="Bookman Old Style" w:hAnsi="Bookman Old Style"/>
          <w:spacing w:val="-2"/>
        </w:rPr>
        <w:t>н</w:t>
      </w:r>
      <w:r w:rsidRPr="00F23346">
        <w:rPr>
          <w:rFonts w:ascii="Bookman Old Style" w:hAnsi="Bookman Old Style"/>
          <w:spacing w:val="1"/>
        </w:rPr>
        <w:t>о</w:t>
      </w:r>
      <w:r w:rsidRPr="00F23346">
        <w:rPr>
          <w:rFonts w:ascii="Bookman Old Style" w:hAnsi="Bookman Old Style"/>
        </w:rPr>
        <w:t>го к</w:t>
      </w:r>
      <w:r w:rsidRPr="00F23346">
        <w:rPr>
          <w:rFonts w:ascii="Bookman Old Style" w:hAnsi="Bookman Old Style"/>
          <w:spacing w:val="1"/>
        </w:rPr>
        <w:t>о</w:t>
      </w:r>
      <w:r w:rsidRPr="00F23346">
        <w:rPr>
          <w:rFonts w:ascii="Bookman Old Style" w:hAnsi="Bookman Old Style"/>
          <w:spacing w:val="-3"/>
        </w:rPr>
        <w:t>м</w:t>
      </w:r>
      <w:r w:rsidRPr="00F23346">
        <w:rPr>
          <w:rFonts w:ascii="Bookman Old Style" w:hAnsi="Bookman Old Style"/>
        </w:rPr>
        <w:t>п</w:t>
      </w:r>
      <w:r w:rsidRPr="00F23346">
        <w:rPr>
          <w:rFonts w:ascii="Bookman Old Style" w:hAnsi="Bookman Old Style"/>
          <w:spacing w:val="-1"/>
        </w:rPr>
        <w:t>л</w:t>
      </w:r>
      <w:r w:rsidRPr="00F23346">
        <w:rPr>
          <w:rFonts w:ascii="Bookman Old Style" w:hAnsi="Bookman Old Style"/>
        </w:rPr>
        <w:t>ек</w:t>
      </w:r>
      <w:r w:rsidRPr="00F23346">
        <w:rPr>
          <w:rFonts w:ascii="Bookman Old Style" w:hAnsi="Bookman Old Style"/>
          <w:spacing w:val="-3"/>
        </w:rPr>
        <w:t>с</w:t>
      </w:r>
      <w:r w:rsidRPr="00F23346">
        <w:rPr>
          <w:rFonts w:ascii="Bookman Old Style" w:hAnsi="Bookman Old Style"/>
          <w:spacing w:val="-2"/>
        </w:rPr>
        <w:t>а</w:t>
      </w:r>
      <w:r w:rsidRPr="00F23346">
        <w:rPr>
          <w:rFonts w:ascii="Bookman Old Style" w:hAnsi="Bookman Old Style"/>
        </w:rPr>
        <w:t>.</w:t>
      </w:r>
    </w:p>
    <w:p w:rsidR="00C450D9" w:rsidRPr="00F23346" w:rsidRDefault="00C450D9" w:rsidP="00C450D9">
      <w:pPr>
        <w:pStyle w:val="af5"/>
        <w:kinsoku w:val="0"/>
        <w:overflowPunct w:val="0"/>
        <w:spacing w:before="5"/>
        <w:ind w:left="142" w:right="104" w:firstLine="709"/>
        <w:rPr>
          <w:rFonts w:ascii="Bookman Old Style" w:hAnsi="Bookman Old Style" w:cs="Times New Roman"/>
        </w:rPr>
      </w:pPr>
    </w:p>
    <w:p w:rsidR="00C450D9" w:rsidRPr="00F23346" w:rsidRDefault="00C450D9" w:rsidP="00C450D9">
      <w:pPr>
        <w:pStyle w:val="afffd"/>
        <w:spacing w:line="276" w:lineRule="auto"/>
        <w:ind w:firstLine="709"/>
        <w:rPr>
          <w:rFonts w:ascii="Bookman Old Style" w:hAnsi="Bookman Old Style"/>
          <w:b/>
          <w:sz w:val="22"/>
          <w:szCs w:val="22"/>
        </w:rPr>
      </w:pPr>
      <w:r w:rsidRPr="00F23346">
        <w:rPr>
          <w:rFonts w:ascii="Bookman Old Style" w:hAnsi="Bookman Old Style"/>
          <w:b/>
          <w:sz w:val="22"/>
          <w:szCs w:val="22"/>
        </w:rPr>
        <w:t>Основные цели и задачи схемы теплоснабжения:</w:t>
      </w:r>
    </w:p>
    <w:p w:rsidR="00C450D9" w:rsidRPr="00F23346" w:rsidRDefault="00C450D9" w:rsidP="00C450D9">
      <w:pPr>
        <w:pStyle w:val="afffd"/>
        <w:spacing w:line="276" w:lineRule="auto"/>
        <w:jc w:val="both"/>
        <w:rPr>
          <w:rFonts w:ascii="Bookman Old Style" w:eastAsiaTheme="minorEastAsia" w:hAnsi="Bookman Old Style"/>
          <w:sz w:val="22"/>
          <w:szCs w:val="22"/>
        </w:rPr>
      </w:pPr>
      <w:r w:rsidRPr="00F23346">
        <w:rPr>
          <w:rFonts w:ascii="Bookman Old Style" w:eastAsiaTheme="minorEastAsia" w:hAnsi="Bookman Old Style"/>
          <w:spacing w:val="-2"/>
          <w:sz w:val="22"/>
          <w:szCs w:val="22"/>
        </w:rPr>
        <w:t>- О</w:t>
      </w:r>
      <w:r w:rsidRPr="00F23346">
        <w:rPr>
          <w:rFonts w:ascii="Bookman Old Style" w:eastAsiaTheme="minorEastAsia" w:hAnsi="Bookman Old Style"/>
          <w:sz w:val="22"/>
          <w:szCs w:val="22"/>
        </w:rPr>
        <w:t>п</w:t>
      </w:r>
      <w:r w:rsidRPr="00F23346">
        <w:rPr>
          <w:rFonts w:ascii="Bookman Old Style" w:eastAsiaTheme="minorEastAsia" w:hAnsi="Bookman Old Style"/>
          <w:spacing w:val="-2"/>
          <w:sz w:val="22"/>
          <w:szCs w:val="22"/>
        </w:rPr>
        <w:t>р</w:t>
      </w:r>
      <w:r w:rsidRPr="00F23346">
        <w:rPr>
          <w:rFonts w:ascii="Bookman Old Style" w:eastAsiaTheme="minorEastAsia" w:hAnsi="Bookman Old Style"/>
          <w:sz w:val="22"/>
          <w:szCs w:val="22"/>
        </w:rPr>
        <w:t>е</w:t>
      </w:r>
      <w:r w:rsidRPr="00F23346">
        <w:rPr>
          <w:rFonts w:ascii="Bookman Old Style" w:eastAsiaTheme="minorEastAsia" w:hAnsi="Bookman Old Style"/>
          <w:spacing w:val="1"/>
          <w:sz w:val="22"/>
          <w:szCs w:val="22"/>
        </w:rPr>
        <w:t>д</w:t>
      </w:r>
      <w:r w:rsidRPr="00F23346">
        <w:rPr>
          <w:rFonts w:ascii="Bookman Old Style" w:eastAsiaTheme="minorEastAsia" w:hAnsi="Bookman Old Style"/>
          <w:sz w:val="22"/>
          <w:szCs w:val="22"/>
        </w:rPr>
        <w:t>е</w:t>
      </w:r>
      <w:r w:rsidRPr="00F23346">
        <w:rPr>
          <w:rFonts w:ascii="Bookman Old Style" w:eastAsiaTheme="minorEastAsia" w:hAnsi="Bookman Old Style"/>
          <w:spacing w:val="-4"/>
          <w:sz w:val="22"/>
          <w:szCs w:val="22"/>
        </w:rPr>
        <w:t>л</w:t>
      </w:r>
      <w:r w:rsidRPr="00F23346">
        <w:rPr>
          <w:rFonts w:ascii="Bookman Old Style" w:eastAsiaTheme="minorEastAsia" w:hAnsi="Bookman Old Style"/>
          <w:sz w:val="22"/>
          <w:szCs w:val="22"/>
        </w:rPr>
        <w:t xml:space="preserve">ить </w:t>
      </w:r>
      <w:r w:rsidRPr="00F23346">
        <w:rPr>
          <w:rFonts w:ascii="Bookman Old Style" w:eastAsiaTheme="minorEastAsia" w:hAnsi="Bookman Old Style"/>
          <w:spacing w:val="-3"/>
          <w:sz w:val="22"/>
          <w:szCs w:val="22"/>
        </w:rPr>
        <w:t>в</w:t>
      </w:r>
      <w:r w:rsidRPr="00F23346">
        <w:rPr>
          <w:rFonts w:ascii="Bookman Old Style" w:eastAsiaTheme="minorEastAsia" w:hAnsi="Bookman Old Style"/>
          <w:spacing w:val="1"/>
          <w:sz w:val="22"/>
          <w:szCs w:val="22"/>
        </w:rPr>
        <w:t>о</w:t>
      </w:r>
      <w:r w:rsidRPr="00F23346">
        <w:rPr>
          <w:rFonts w:ascii="Bookman Old Style" w:eastAsiaTheme="minorEastAsia" w:hAnsi="Bookman Old Style"/>
          <w:spacing w:val="-1"/>
          <w:sz w:val="22"/>
          <w:szCs w:val="22"/>
        </w:rPr>
        <w:t>з</w:t>
      </w:r>
      <w:r w:rsidRPr="00F23346">
        <w:rPr>
          <w:rFonts w:ascii="Bookman Old Style" w:eastAsiaTheme="minorEastAsia" w:hAnsi="Bookman Old Style"/>
          <w:sz w:val="22"/>
          <w:szCs w:val="22"/>
        </w:rPr>
        <w:t>м</w:t>
      </w:r>
      <w:r w:rsidRPr="00F23346">
        <w:rPr>
          <w:rFonts w:ascii="Bookman Old Style" w:eastAsiaTheme="minorEastAsia" w:hAnsi="Bookman Old Style"/>
          <w:spacing w:val="-2"/>
          <w:sz w:val="22"/>
          <w:szCs w:val="22"/>
        </w:rPr>
        <w:t>о</w:t>
      </w:r>
      <w:r w:rsidRPr="00F23346">
        <w:rPr>
          <w:rFonts w:ascii="Bookman Old Style" w:eastAsiaTheme="minorEastAsia" w:hAnsi="Bookman Old Style"/>
          <w:sz w:val="22"/>
          <w:szCs w:val="22"/>
        </w:rPr>
        <w:t>ж</w:t>
      </w:r>
      <w:r w:rsidRPr="00F23346">
        <w:rPr>
          <w:rFonts w:ascii="Bookman Old Style" w:eastAsiaTheme="minorEastAsia" w:hAnsi="Bookman Old Style"/>
          <w:spacing w:val="-2"/>
          <w:sz w:val="22"/>
          <w:szCs w:val="22"/>
        </w:rPr>
        <w:t>н</w:t>
      </w:r>
      <w:r w:rsidRPr="00F23346">
        <w:rPr>
          <w:rFonts w:ascii="Bookman Old Style" w:eastAsiaTheme="minorEastAsia" w:hAnsi="Bookman Old Style"/>
          <w:spacing w:val="1"/>
          <w:sz w:val="22"/>
          <w:szCs w:val="22"/>
        </w:rPr>
        <w:t>о</w:t>
      </w:r>
      <w:r w:rsidRPr="00F23346">
        <w:rPr>
          <w:rFonts w:ascii="Bookman Old Style" w:eastAsiaTheme="minorEastAsia" w:hAnsi="Bookman Old Style"/>
          <w:sz w:val="22"/>
          <w:szCs w:val="22"/>
        </w:rPr>
        <w:t>сть п</w:t>
      </w:r>
      <w:r w:rsidRPr="00F23346">
        <w:rPr>
          <w:rFonts w:ascii="Bookman Old Style" w:eastAsiaTheme="minorEastAsia" w:hAnsi="Bookman Old Style"/>
          <w:spacing w:val="-2"/>
          <w:sz w:val="22"/>
          <w:szCs w:val="22"/>
        </w:rPr>
        <w:t>о</w:t>
      </w:r>
      <w:r w:rsidRPr="00F23346">
        <w:rPr>
          <w:rFonts w:ascii="Bookman Old Style" w:eastAsiaTheme="minorEastAsia" w:hAnsi="Bookman Old Style"/>
          <w:spacing w:val="1"/>
          <w:sz w:val="22"/>
          <w:szCs w:val="22"/>
        </w:rPr>
        <w:t>д</w:t>
      </w:r>
      <w:r w:rsidRPr="00F23346">
        <w:rPr>
          <w:rFonts w:ascii="Bookman Old Style" w:eastAsiaTheme="minorEastAsia" w:hAnsi="Bookman Old Style"/>
          <w:sz w:val="22"/>
          <w:szCs w:val="22"/>
        </w:rPr>
        <w:t>к</w:t>
      </w:r>
      <w:r w:rsidRPr="00F23346">
        <w:rPr>
          <w:rFonts w:ascii="Bookman Old Style" w:eastAsiaTheme="minorEastAsia" w:hAnsi="Bookman Old Style"/>
          <w:spacing w:val="-1"/>
          <w:sz w:val="22"/>
          <w:szCs w:val="22"/>
        </w:rPr>
        <w:t>лю</w:t>
      </w:r>
      <w:r w:rsidRPr="00F23346">
        <w:rPr>
          <w:rFonts w:ascii="Bookman Old Style" w:eastAsiaTheme="minorEastAsia" w:hAnsi="Bookman Old Style"/>
          <w:sz w:val="22"/>
          <w:szCs w:val="22"/>
        </w:rPr>
        <w:t>ч</w:t>
      </w:r>
      <w:r w:rsidRPr="00F23346">
        <w:rPr>
          <w:rFonts w:ascii="Bookman Old Style" w:eastAsiaTheme="minorEastAsia" w:hAnsi="Bookman Old Style"/>
          <w:spacing w:val="-3"/>
          <w:sz w:val="22"/>
          <w:szCs w:val="22"/>
        </w:rPr>
        <w:t>е</w:t>
      </w:r>
      <w:r w:rsidRPr="00F23346">
        <w:rPr>
          <w:rFonts w:ascii="Bookman Old Style" w:eastAsiaTheme="minorEastAsia" w:hAnsi="Bookman Old Style"/>
          <w:sz w:val="22"/>
          <w:szCs w:val="22"/>
        </w:rPr>
        <w:t>н</w:t>
      </w:r>
      <w:r w:rsidRPr="00F23346">
        <w:rPr>
          <w:rFonts w:ascii="Bookman Old Style" w:eastAsiaTheme="minorEastAsia" w:hAnsi="Bookman Old Style"/>
          <w:spacing w:val="-2"/>
          <w:sz w:val="22"/>
          <w:szCs w:val="22"/>
        </w:rPr>
        <w:t>и</w:t>
      </w:r>
      <w:r w:rsidRPr="00F23346">
        <w:rPr>
          <w:rFonts w:ascii="Bookman Old Style" w:eastAsiaTheme="minorEastAsia" w:hAnsi="Bookman Old Style"/>
          <w:sz w:val="22"/>
          <w:szCs w:val="22"/>
        </w:rPr>
        <w:t>я к сетям теп</w:t>
      </w:r>
      <w:r w:rsidRPr="00F23346">
        <w:rPr>
          <w:rFonts w:ascii="Bookman Old Style" w:eastAsiaTheme="minorEastAsia" w:hAnsi="Bookman Old Style"/>
          <w:spacing w:val="-4"/>
          <w:sz w:val="22"/>
          <w:szCs w:val="22"/>
        </w:rPr>
        <w:t>л</w:t>
      </w:r>
      <w:r w:rsidRPr="00F23346">
        <w:rPr>
          <w:rFonts w:ascii="Bookman Old Style" w:eastAsiaTheme="minorEastAsia" w:hAnsi="Bookman Old Style"/>
          <w:spacing w:val="1"/>
          <w:sz w:val="22"/>
          <w:szCs w:val="22"/>
        </w:rPr>
        <w:t>о</w:t>
      </w:r>
      <w:r w:rsidRPr="00F23346">
        <w:rPr>
          <w:rFonts w:ascii="Bookman Old Style" w:eastAsiaTheme="minorEastAsia" w:hAnsi="Bookman Old Style"/>
          <w:spacing w:val="-3"/>
          <w:sz w:val="22"/>
          <w:szCs w:val="22"/>
        </w:rPr>
        <w:t>с</w:t>
      </w:r>
      <w:r w:rsidRPr="00F23346">
        <w:rPr>
          <w:rFonts w:ascii="Bookman Old Style" w:eastAsiaTheme="minorEastAsia" w:hAnsi="Bookman Old Style"/>
          <w:sz w:val="22"/>
          <w:szCs w:val="22"/>
        </w:rPr>
        <w:t>н</w:t>
      </w:r>
      <w:r w:rsidRPr="00F23346">
        <w:rPr>
          <w:rFonts w:ascii="Bookman Old Style" w:eastAsiaTheme="minorEastAsia" w:hAnsi="Bookman Old Style"/>
          <w:spacing w:val="-3"/>
          <w:sz w:val="22"/>
          <w:szCs w:val="22"/>
        </w:rPr>
        <w:t>а</w:t>
      </w:r>
      <w:r w:rsidRPr="00F23346">
        <w:rPr>
          <w:rFonts w:ascii="Bookman Old Style" w:eastAsiaTheme="minorEastAsia" w:hAnsi="Bookman Old Style"/>
          <w:spacing w:val="1"/>
          <w:sz w:val="22"/>
          <w:szCs w:val="22"/>
        </w:rPr>
        <w:t>б</w:t>
      </w:r>
      <w:r w:rsidRPr="00F23346">
        <w:rPr>
          <w:rFonts w:ascii="Bookman Old Style" w:eastAsiaTheme="minorEastAsia" w:hAnsi="Bookman Old Style"/>
          <w:sz w:val="22"/>
          <w:szCs w:val="22"/>
        </w:rPr>
        <w:t>ж</w:t>
      </w:r>
      <w:r w:rsidRPr="00F23346">
        <w:rPr>
          <w:rFonts w:ascii="Bookman Old Style" w:eastAsiaTheme="minorEastAsia" w:hAnsi="Bookman Old Style"/>
          <w:spacing w:val="-3"/>
          <w:sz w:val="22"/>
          <w:szCs w:val="22"/>
        </w:rPr>
        <w:t>е</w:t>
      </w:r>
      <w:r w:rsidRPr="00F23346">
        <w:rPr>
          <w:rFonts w:ascii="Bookman Old Style" w:eastAsiaTheme="minorEastAsia" w:hAnsi="Bookman Old Style"/>
          <w:sz w:val="22"/>
          <w:szCs w:val="22"/>
        </w:rPr>
        <w:t>н</w:t>
      </w:r>
      <w:r w:rsidRPr="00F23346">
        <w:rPr>
          <w:rFonts w:ascii="Bookman Old Style" w:eastAsiaTheme="minorEastAsia" w:hAnsi="Bookman Old Style"/>
          <w:spacing w:val="-2"/>
          <w:sz w:val="22"/>
          <w:szCs w:val="22"/>
        </w:rPr>
        <w:t>и</w:t>
      </w:r>
      <w:r w:rsidRPr="00F23346">
        <w:rPr>
          <w:rFonts w:ascii="Bookman Old Style" w:eastAsiaTheme="minorEastAsia" w:hAnsi="Bookman Old Style"/>
          <w:sz w:val="22"/>
          <w:szCs w:val="22"/>
        </w:rPr>
        <w:t xml:space="preserve">я </w:t>
      </w:r>
      <w:r w:rsidRPr="00F23346">
        <w:rPr>
          <w:rFonts w:ascii="Bookman Old Style" w:eastAsiaTheme="minorEastAsia" w:hAnsi="Bookman Old Style"/>
          <w:spacing w:val="1"/>
          <w:sz w:val="22"/>
          <w:szCs w:val="22"/>
        </w:rPr>
        <w:t>об</w:t>
      </w:r>
      <w:r w:rsidRPr="00F23346">
        <w:rPr>
          <w:rFonts w:ascii="Bookman Old Style" w:eastAsiaTheme="minorEastAsia" w:hAnsi="Bookman Old Style"/>
          <w:spacing w:val="-2"/>
          <w:sz w:val="22"/>
          <w:szCs w:val="22"/>
        </w:rPr>
        <w:t>ъ</w:t>
      </w:r>
      <w:r w:rsidRPr="00F23346">
        <w:rPr>
          <w:rFonts w:ascii="Bookman Old Style" w:eastAsiaTheme="minorEastAsia" w:hAnsi="Bookman Old Style"/>
          <w:spacing w:val="-3"/>
          <w:sz w:val="22"/>
          <w:szCs w:val="22"/>
        </w:rPr>
        <w:t>е</w:t>
      </w:r>
      <w:r w:rsidRPr="00F23346">
        <w:rPr>
          <w:rFonts w:ascii="Bookman Old Style" w:eastAsiaTheme="minorEastAsia" w:hAnsi="Bookman Old Style"/>
          <w:sz w:val="22"/>
          <w:szCs w:val="22"/>
        </w:rPr>
        <w:t>к</w:t>
      </w:r>
      <w:r w:rsidRPr="00F23346">
        <w:rPr>
          <w:rFonts w:ascii="Bookman Old Style" w:eastAsiaTheme="minorEastAsia" w:hAnsi="Bookman Old Style"/>
          <w:spacing w:val="-3"/>
          <w:sz w:val="22"/>
          <w:szCs w:val="22"/>
        </w:rPr>
        <w:t xml:space="preserve">тов </w:t>
      </w:r>
      <w:r w:rsidRPr="00F23346">
        <w:rPr>
          <w:rFonts w:ascii="Bookman Old Style" w:eastAsiaTheme="minorEastAsia" w:hAnsi="Bookman Old Style"/>
          <w:sz w:val="22"/>
          <w:szCs w:val="22"/>
        </w:rPr>
        <w:t>ка</w:t>
      </w:r>
      <w:r w:rsidRPr="00F23346">
        <w:rPr>
          <w:rFonts w:ascii="Bookman Old Style" w:eastAsiaTheme="minorEastAsia" w:hAnsi="Bookman Old Style"/>
          <w:spacing w:val="-2"/>
          <w:sz w:val="22"/>
          <w:szCs w:val="22"/>
        </w:rPr>
        <w:t>п</w:t>
      </w:r>
      <w:r w:rsidRPr="00F23346">
        <w:rPr>
          <w:rFonts w:ascii="Bookman Old Style" w:eastAsiaTheme="minorEastAsia" w:hAnsi="Bookman Old Style"/>
          <w:sz w:val="22"/>
          <w:szCs w:val="22"/>
        </w:rPr>
        <w:t>ита</w:t>
      </w:r>
      <w:r w:rsidRPr="00F23346">
        <w:rPr>
          <w:rFonts w:ascii="Bookman Old Style" w:eastAsiaTheme="minorEastAsia" w:hAnsi="Bookman Old Style"/>
          <w:spacing w:val="-1"/>
          <w:sz w:val="22"/>
          <w:szCs w:val="22"/>
        </w:rPr>
        <w:t>ль</w:t>
      </w:r>
      <w:r w:rsidRPr="00F23346">
        <w:rPr>
          <w:rFonts w:ascii="Bookman Old Style" w:eastAsiaTheme="minorEastAsia" w:hAnsi="Bookman Old Style"/>
          <w:spacing w:val="-2"/>
          <w:sz w:val="22"/>
          <w:szCs w:val="22"/>
        </w:rPr>
        <w:t>н</w:t>
      </w:r>
      <w:r w:rsidRPr="00F23346">
        <w:rPr>
          <w:rFonts w:ascii="Bookman Old Style" w:eastAsiaTheme="minorEastAsia" w:hAnsi="Bookman Old Style"/>
          <w:spacing w:val="1"/>
          <w:sz w:val="22"/>
          <w:szCs w:val="22"/>
        </w:rPr>
        <w:t>о</w:t>
      </w:r>
      <w:r w:rsidRPr="00F23346">
        <w:rPr>
          <w:rFonts w:ascii="Bookman Old Style" w:eastAsiaTheme="minorEastAsia" w:hAnsi="Bookman Old Style"/>
          <w:sz w:val="22"/>
          <w:szCs w:val="22"/>
        </w:rPr>
        <w:t>го ст</w:t>
      </w:r>
      <w:r w:rsidRPr="00F23346">
        <w:rPr>
          <w:rFonts w:ascii="Bookman Old Style" w:eastAsiaTheme="minorEastAsia" w:hAnsi="Bookman Old Style"/>
          <w:spacing w:val="-2"/>
          <w:sz w:val="22"/>
          <w:szCs w:val="22"/>
        </w:rPr>
        <w:t>рои</w:t>
      </w:r>
      <w:r w:rsidRPr="00F23346">
        <w:rPr>
          <w:rFonts w:ascii="Bookman Old Style" w:eastAsiaTheme="minorEastAsia" w:hAnsi="Bookman Old Style"/>
          <w:sz w:val="22"/>
          <w:szCs w:val="22"/>
        </w:rPr>
        <w:t>те</w:t>
      </w:r>
      <w:r w:rsidRPr="00F23346">
        <w:rPr>
          <w:rFonts w:ascii="Bookman Old Style" w:eastAsiaTheme="minorEastAsia" w:hAnsi="Bookman Old Style"/>
          <w:spacing w:val="-1"/>
          <w:sz w:val="22"/>
          <w:szCs w:val="22"/>
        </w:rPr>
        <w:t>ль</w:t>
      </w:r>
      <w:r w:rsidRPr="00F23346">
        <w:rPr>
          <w:rFonts w:ascii="Bookman Old Style" w:eastAsiaTheme="minorEastAsia" w:hAnsi="Bookman Old Style"/>
          <w:sz w:val="22"/>
          <w:szCs w:val="22"/>
        </w:rPr>
        <w:t>ст</w:t>
      </w:r>
      <w:r w:rsidRPr="00F23346">
        <w:rPr>
          <w:rFonts w:ascii="Bookman Old Style" w:eastAsiaTheme="minorEastAsia" w:hAnsi="Bookman Old Style"/>
          <w:spacing w:val="-1"/>
          <w:sz w:val="22"/>
          <w:szCs w:val="22"/>
        </w:rPr>
        <w:t>в</w:t>
      </w:r>
      <w:r w:rsidRPr="00F23346">
        <w:rPr>
          <w:rFonts w:ascii="Bookman Old Style" w:eastAsiaTheme="minorEastAsia" w:hAnsi="Bookman Old Style"/>
          <w:sz w:val="22"/>
          <w:szCs w:val="22"/>
        </w:rPr>
        <w:t xml:space="preserve">а, а также </w:t>
      </w:r>
      <w:r w:rsidRPr="00F23346">
        <w:rPr>
          <w:rFonts w:ascii="Bookman Old Style" w:eastAsiaTheme="minorEastAsia" w:hAnsi="Bookman Old Style"/>
          <w:spacing w:val="1"/>
          <w:sz w:val="22"/>
          <w:szCs w:val="22"/>
        </w:rPr>
        <w:t>ор</w:t>
      </w:r>
      <w:r w:rsidRPr="00F23346">
        <w:rPr>
          <w:rFonts w:ascii="Bookman Old Style" w:eastAsiaTheme="minorEastAsia" w:hAnsi="Bookman Old Style"/>
          <w:spacing w:val="-3"/>
          <w:sz w:val="22"/>
          <w:szCs w:val="22"/>
        </w:rPr>
        <w:t>г</w:t>
      </w:r>
      <w:r w:rsidRPr="00F23346">
        <w:rPr>
          <w:rFonts w:ascii="Bookman Old Style" w:eastAsiaTheme="minorEastAsia" w:hAnsi="Bookman Old Style"/>
          <w:sz w:val="22"/>
          <w:szCs w:val="22"/>
        </w:rPr>
        <w:t>а</w:t>
      </w:r>
      <w:r w:rsidRPr="00F23346">
        <w:rPr>
          <w:rFonts w:ascii="Bookman Old Style" w:eastAsiaTheme="minorEastAsia" w:hAnsi="Bookman Old Style"/>
          <w:spacing w:val="-2"/>
          <w:sz w:val="22"/>
          <w:szCs w:val="22"/>
        </w:rPr>
        <w:t>н</w:t>
      </w:r>
      <w:r w:rsidRPr="00F23346">
        <w:rPr>
          <w:rFonts w:ascii="Bookman Old Style" w:eastAsiaTheme="minorEastAsia" w:hAnsi="Bookman Old Style"/>
          <w:sz w:val="22"/>
          <w:szCs w:val="22"/>
        </w:rPr>
        <w:t>и</w:t>
      </w:r>
      <w:r w:rsidRPr="00F23346">
        <w:rPr>
          <w:rFonts w:ascii="Bookman Old Style" w:eastAsiaTheme="minorEastAsia" w:hAnsi="Bookman Old Style"/>
          <w:spacing w:val="-1"/>
          <w:sz w:val="22"/>
          <w:szCs w:val="22"/>
        </w:rPr>
        <w:t>з</w:t>
      </w:r>
      <w:r w:rsidRPr="00F23346">
        <w:rPr>
          <w:rFonts w:ascii="Bookman Old Style" w:eastAsiaTheme="minorEastAsia" w:hAnsi="Bookman Old Style"/>
          <w:spacing w:val="-3"/>
          <w:sz w:val="22"/>
          <w:szCs w:val="22"/>
        </w:rPr>
        <w:t>а</w:t>
      </w:r>
      <w:r w:rsidRPr="00F23346">
        <w:rPr>
          <w:rFonts w:ascii="Bookman Old Style" w:eastAsiaTheme="minorEastAsia" w:hAnsi="Bookman Old Style"/>
          <w:sz w:val="22"/>
          <w:szCs w:val="22"/>
        </w:rPr>
        <w:t>ц</w:t>
      </w:r>
      <w:r w:rsidRPr="00F23346">
        <w:rPr>
          <w:rFonts w:ascii="Bookman Old Style" w:eastAsiaTheme="minorEastAsia" w:hAnsi="Bookman Old Style"/>
          <w:spacing w:val="-2"/>
          <w:sz w:val="22"/>
          <w:szCs w:val="22"/>
        </w:rPr>
        <w:t>и</w:t>
      </w:r>
      <w:r w:rsidRPr="00F23346">
        <w:rPr>
          <w:rFonts w:ascii="Bookman Old Style" w:eastAsiaTheme="minorEastAsia" w:hAnsi="Bookman Old Style"/>
          <w:spacing w:val="1"/>
          <w:sz w:val="22"/>
          <w:szCs w:val="22"/>
        </w:rPr>
        <w:t>и</w:t>
      </w:r>
      <w:r w:rsidRPr="00F23346">
        <w:rPr>
          <w:rFonts w:ascii="Bookman Old Style" w:eastAsiaTheme="minorEastAsia" w:hAnsi="Bookman Old Style"/>
          <w:sz w:val="22"/>
          <w:szCs w:val="22"/>
        </w:rPr>
        <w:t xml:space="preserve">, </w:t>
      </w:r>
      <w:r w:rsidRPr="00F23346">
        <w:rPr>
          <w:rFonts w:ascii="Bookman Old Style" w:eastAsiaTheme="minorEastAsia" w:hAnsi="Bookman Old Style"/>
          <w:spacing w:val="-2"/>
          <w:sz w:val="22"/>
          <w:szCs w:val="22"/>
        </w:rPr>
        <w:t>о</w:t>
      </w:r>
      <w:r w:rsidRPr="00F23346">
        <w:rPr>
          <w:rFonts w:ascii="Bookman Old Style" w:eastAsiaTheme="minorEastAsia" w:hAnsi="Bookman Old Style"/>
          <w:spacing w:val="1"/>
          <w:sz w:val="22"/>
          <w:szCs w:val="22"/>
        </w:rPr>
        <w:t>б</w:t>
      </w:r>
      <w:r w:rsidRPr="00F23346">
        <w:rPr>
          <w:rFonts w:ascii="Bookman Old Style" w:eastAsiaTheme="minorEastAsia" w:hAnsi="Bookman Old Style"/>
          <w:sz w:val="22"/>
          <w:szCs w:val="22"/>
        </w:rPr>
        <w:t>я</w:t>
      </w:r>
      <w:r w:rsidRPr="00F23346">
        <w:rPr>
          <w:rFonts w:ascii="Bookman Old Style" w:eastAsiaTheme="minorEastAsia" w:hAnsi="Bookman Old Style"/>
          <w:spacing w:val="-1"/>
          <w:sz w:val="22"/>
          <w:szCs w:val="22"/>
        </w:rPr>
        <w:t>з</w:t>
      </w:r>
      <w:r w:rsidRPr="00F23346">
        <w:rPr>
          <w:rFonts w:ascii="Bookman Old Style" w:eastAsiaTheme="minorEastAsia" w:hAnsi="Bookman Old Style"/>
          <w:spacing w:val="-3"/>
          <w:sz w:val="22"/>
          <w:szCs w:val="22"/>
        </w:rPr>
        <w:t>а</w:t>
      </w:r>
      <w:r w:rsidRPr="00F23346">
        <w:rPr>
          <w:rFonts w:ascii="Bookman Old Style" w:eastAsiaTheme="minorEastAsia" w:hAnsi="Bookman Old Style"/>
          <w:spacing w:val="-2"/>
          <w:sz w:val="22"/>
          <w:szCs w:val="22"/>
        </w:rPr>
        <w:t>н</w:t>
      </w:r>
      <w:r w:rsidRPr="00F23346">
        <w:rPr>
          <w:rFonts w:ascii="Bookman Old Style" w:eastAsiaTheme="minorEastAsia" w:hAnsi="Bookman Old Style"/>
          <w:sz w:val="22"/>
          <w:szCs w:val="22"/>
        </w:rPr>
        <w:t>н</w:t>
      </w:r>
      <w:r w:rsidRPr="00F23346">
        <w:rPr>
          <w:rFonts w:ascii="Bookman Old Style" w:eastAsiaTheme="minorEastAsia" w:hAnsi="Bookman Old Style"/>
          <w:spacing w:val="-2"/>
          <w:sz w:val="22"/>
          <w:szCs w:val="22"/>
        </w:rPr>
        <w:t>о</w:t>
      </w:r>
      <w:r w:rsidRPr="00F23346">
        <w:rPr>
          <w:rFonts w:ascii="Bookman Old Style" w:eastAsiaTheme="minorEastAsia" w:hAnsi="Bookman Old Style"/>
          <w:sz w:val="22"/>
          <w:szCs w:val="22"/>
        </w:rPr>
        <w:t xml:space="preserve">й </w:t>
      </w:r>
      <w:r w:rsidRPr="00F23346">
        <w:rPr>
          <w:rFonts w:ascii="Bookman Old Style" w:eastAsiaTheme="minorEastAsia" w:hAnsi="Bookman Old Style"/>
          <w:spacing w:val="-2"/>
          <w:sz w:val="22"/>
          <w:szCs w:val="22"/>
        </w:rPr>
        <w:t>пр</w:t>
      </w:r>
      <w:r w:rsidRPr="00F23346">
        <w:rPr>
          <w:rFonts w:ascii="Bookman Old Style" w:eastAsiaTheme="minorEastAsia" w:hAnsi="Bookman Old Style"/>
          <w:sz w:val="22"/>
          <w:szCs w:val="22"/>
        </w:rPr>
        <w:t>и на</w:t>
      </w:r>
      <w:r w:rsidRPr="00F23346">
        <w:rPr>
          <w:rFonts w:ascii="Bookman Old Style" w:eastAsiaTheme="minorEastAsia" w:hAnsi="Bookman Old Style"/>
          <w:spacing w:val="-1"/>
          <w:sz w:val="22"/>
          <w:szCs w:val="22"/>
        </w:rPr>
        <w:t>л</w:t>
      </w:r>
      <w:r w:rsidRPr="00F23346">
        <w:rPr>
          <w:rFonts w:ascii="Bookman Old Style" w:eastAsiaTheme="minorEastAsia" w:hAnsi="Bookman Old Style"/>
          <w:spacing w:val="-2"/>
          <w:sz w:val="22"/>
          <w:szCs w:val="22"/>
        </w:rPr>
        <w:t>и</w:t>
      </w:r>
      <w:r w:rsidRPr="00F23346">
        <w:rPr>
          <w:rFonts w:ascii="Bookman Old Style" w:eastAsiaTheme="minorEastAsia" w:hAnsi="Bookman Old Style"/>
          <w:sz w:val="22"/>
          <w:szCs w:val="22"/>
        </w:rPr>
        <w:t>ч</w:t>
      </w:r>
      <w:r w:rsidRPr="00F23346">
        <w:rPr>
          <w:rFonts w:ascii="Bookman Old Style" w:eastAsiaTheme="minorEastAsia" w:hAnsi="Bookman Old Style"/>
          <w:spacing w:val="-2"/>
          <w:sz w:val="22"/>
          <w:szCs w:val="22"/>
        </w:rPr>
        <w:t>и</w:t>
      </w:r>
      <w:r w:rsidRPr="00F23346">
        <w:rPr>
          <w:rFonts w:ascii="Bookman Old Style" w:eastAsiaTheme="minorEastAsia" w:hAnsi="Bookman Old Style"/>
          <w:sz w:val="22"/>
          <w:szCs w:val="22"/>
        </w:rPr>
        <w:t>и т</w:t>
      </w:r>
      <w:r w:rsidRPr="00F23346">
        <w:rPr>
          <w:rFonts w:ascii="Bookman Old Style" w:eastAsiaTheme="minorEastAsia" w:hAnsi="Bookman Old Style"/>
          <w:spacing w:val="-3"/>
          <w:sz w:val="22"/>
          <w:szCs w:val="22"/>
        </w:rPr>
        <w:t>е</w:t>
      </w:r>
      <w:r w:rsidRPr="00F23346">
        <w:rPr>
          <w:rFonts w:ascii="Bookman Old Style" w:eastAsiaTheme="minorEastAsia" w:hAnsi="Bookman Old Style"/>
          <w:spacing w:val="1"/>
          <w:sz w:val="22"/>
          <w:szCs w:val="22"/>
        </w:rPr>
        <w:t>х</w:t>
      </w:r>
      <w:r w:rsidRPr="00F23346">
        <w:rPr>
          <w:rFonts w:ascii="Bookman Old Style" w:eastAsiaTheme="minorEastAsia" w:hAnsi="Bookman Old Style"/>
          <w:spacing w:val="-2"/>
          <w:sz w:val="22"/>
          <w:szCs w:val="22"/>
        </w:rPr>
        <w:t>н</w:t>
      </w:r>
      <w:r w:rsidRPr="00F23346">
        <w:rPr>
          <w:rFonts w:ascii="Bookman Old Style" w:eastAsiaTheme="minorEastAsia" w:hAnsi="Bookman Old Style"/>
          <w:sz w:val="22"/>
          <w:szCs w:val="22"/>
        </w:rPr>
        <w:t>ич</w:t>
      </w:r>
      <w:r w:rsidRPr="00F23346">
        <w:rPr>
          <w:rFonts w:ascii="Bookman Old Style" w:eastAsiaTheme="minorEastAsia" w:hAnsi="Bookman Old Style"/>
          <w:spacing w:val="-3"/>
          <w:sz w:val="22"/>
          <w:szCs w:val="22"/>
        </w:rPr>
        <w:t>е</w:t>
      </w:r>
      <w:r w:rsidRPr="00F23346">
        <w:rPr>
          <w:rFonts w:ascii="Bookman Old Style" w:eastAsiaTheme="minorEastAsia" w:hAnsi="Bookman Old Style"/>
          <w:sz w:val="22"/>
          <w:szCs w:val="22"/>
        </w:rPr>
        <w:t>с</w:t>
      </w:r>
      <w:r w:rsidRPr="00F23346">
        <w:rPr>
          <w:rFonts w:ascii="Bookman Old Style" w:eastAsiaTheme="minorEastAsia" w:hAnsi="Bookman Old Style"/>
          <w:spacing w:val="-3"/>
          <w:sz w:val="22"/>
          <w:szCs w:val="22"/>
        </w:rPr>
        <w:t>к</w:t>
      </w:r>
      <w:r w:rsidRPr="00F23346">
        <w:rPr>
          <w:rFonts w:ascii="Bookman Old Style" w:eastAsiaTheme="minorEastAsia" w:hAnsi="Bookman Old Style"/>
          <w:spacing w:val="1"/>
          <w:sz w:val="22"/>
          <w:szCs w:val="22"/>
        </w:rPr>
        <w:t xml:space="preserve">ой </w:t>
      </w:r>
      <w:r w:rsidRPr="00F23346">
        <w:rPr>
          <w:rFonts w:ascii="Bookman Old Style" w:eastAsiaTheme="minorEastAsia" w:hAnsi="Bookman Old Style"/>
          <w:spacing w:val="-1"/>
          <w:sz w:val="22"/>
          <w:szCs w:val="22"/>
        </w:rPr>
        <w:t>в</w:t>
      </w:r>
      <w:r w:rsidRPr="00F23346">
        <w:rPr>
          <w:rFonts w:ascii="Bookman Old Style" w:eastAsiaTheme="minorEastAsia" w:hAnsi="Bookman Old Style"/>
          <w:spacing w:val="1"/>
          <w:sz w:val="22"/>
          <w:szCs w:val="22"/>
        </w:rPr>
        <w:t>о</w:t>
      </w:r>
      <w:r w:rsidRPr="00F23346">
        <w:rPr>
          <w:rFonts w:ascii="Bookman Old Style" w:eastAsiaTheme="minorEastAsia" w:hAnsi="Bookman Old Style"/>
          <w:spacing w:val="-1"/>
          <w:sz w:val="22"/>
          <w:szCs w:val="22"/>
        </w:rPr>
        <w:t>з</w:t>
      </w:r>
      <w:r w:rsidRPr="00F23346">
        <w:rPr>
          <w:rFonts w:ascii="Bookman Old Style" w:eastAsiaTheme="minorEastAsia" w:hAnsi="Bookman Old Style"/>
          <w:sz w:val="22"/>
          <w:szCs w:val="22"/>
        </w:rPr>
        <w:t>м</w:t>
      </w:r>
      <w:r w:rsidRPr="00F23346">
        <w:rPr>
          <w:rFonts w:ascii="Bookman Old Style" w:eastAsiaTheme="minorEastAsia" w:hAnsi="Bookman Old Style"/>
          <w:spacing w:val="-2"/>
          <w:sz w:val="22"/>
          <w:szCs w:val="22"/>
        </w:rPr>
        <w:t>о</w:t>
      </w:r>
      <w:r w:rsidRPr="00F23346">
        <w:rPr>
          <w:rFonts w:ascii="Bookman Old Style" w:eastAsiaTheme="minorEastAsia" w:hAnsi="Bookman Old Style"/>
          <w:sz w:val="22"/>
          <w:szCs w:val="22"/>
        </w:rPr>
        <w:t>ж</w:t>
      </w:r>
      <w:r w:rsidRPr="00F23346">
        <w:rPr>
          <w:rFonts w:ascii="Bookman Old Style" w:eastAsiaTheme="minorEastAsia" w:hAnsi="Bookman Old Style"/>
          <w:spacing w:val="-2"/>
          <w:sz w:val="22"/>
          <w:szCs w:val="22"/>
        </w:rPr>
        <w:t>н</w:t>
      </w:r>
      <w:r w:rsidRPr="00F23346">
        <w:rPr>
          <w:rFonts w:ascii="Bookman Old Style" w:eastAsiaTheme="minorEastAsia" w:hAnsi="Bookman Old Style"/>
          <w:spacing w:val="1"/>
          <w:sz w:val="22"/>
          <w:szCs w:val="22"/>
        </w:rPr>
        <w:t>о</w:t>
      </w:r>
      <w:r w:rsidRPr="00F23346">
        <w:rPr>
          <w:rFonts w:ascii="Bookman Old Style" w:eastAsiaTheme="minorEastAsia" w:hAnsi="Bookman Old Style"/>
          <w:sz w:val="22"/>
          <w:szCs w:val="22"/>
        </w:rPr>
        <w:t>с</w:t>
      </w:r>
      <w:r w:rsidRPr="00F23346">
        <w:rPr>
          <w:rFonts w:ascii="Bookman Old Style" w:eastAsiaTheme="minorEastAsia" w:hAnsi="Bookman Old Style"/>
          <w:spacing w:val="-3"/>
          <w:sz w:val="22"/>
          <w:szCs w:val="22"/>
        </w:rPr>
        <w:t>т</w:t>
      </w:r>
      <w:r w:rsidRPr="00F23346">
        <w:rPr>
          <w:rFonts w:ascii="Bookman Old Style" w:eastAsiaTheme="minorEastAsia" w:hAnsi="Bookman Old Style"/>
          <w:sz w:val="22"/>
          <w:szCs w:val="22"/>
        </w:rPr>
        <w:t xml:space="preserve">и </w:t>
      </w:r>
      <w:r w:rsidRPr="00F23346">
        <w:rPr>
          <w:rFonts w:ascii="Bookman Old Style" w:eastAsiaTheme="minorEastAsia" w:hAnsi="Bookman Old Style"/>
          <w:spacing w:val="-2"/>
          <w:sz w:val="22"/>
          <w:szCs w:val="22"/>
        </w:rPr>
        <w:t>п</w:t>
      </w:r>
      <w:r w:rsidRPr="00F23346">
        <w:rPr>
          <w:rFonts w:ascii="Bookman Old Style" w:eastAsiaTheme="minorEastAsia" w:hAnsi="Bookman Old Style"/>
          <w:spacing w:val="1"/>
          <w:sz w:val="22"/>
          <w:szCs w:val="22"/>
        </w:rPr>
        <w:t>р</w:t>
      </w:r>
      <w:r w:rsidRPr="00F23346">
        <w:rPr>
          <w:rFonts w:ascii="Bookman Old Style" w:eastAsiaTheme="minorEastAsia" w:hAnsi="Bookman Old Style"/>
          <w:spacing w:val="-2"/>
          <w:sz w:val="22"/>
          <w:szCs w:val="22"/>
        </w:rPr>
        <w:t>о</w:t>
      </w:r>
      <w:r w:rsidRPr="00F23346">
        <w:rPr>
          <w:rFonts w:ascii="Bookman Old Style" w:eastAsiaTheme="minorEastAsia" w:hAnsi="Bookman Old Style"/>
          <w:sz w:val="22"/>
          <w:szCs w:val="22"/>
        </w:rPr>
        <w:t>и</w:t>
      </w:r>
      <w:r w:rsidRPr="00F23346">
        <w:rPr>
          <w:rFonts w:ascii="Bookman Old Style" w:eastAsiaTheme="minorEastAsia" w:hAnsi="Bookman Old Style"/>
          <w:spacing w:val="-3"/>
          <w:sz w:val="22"/>
          <w:szCs w:val="22"/>
        </w:rPr>
        <w:t>з</w:t>
      </w:r>
      <w:r w:rsidRPr="00F23346">
        <w:rPr>
          <w:rFonts w:ascii="Bookman Old Style" w:eastAsiaTheme="minorEastAsia" w:hAnsi="Bookman Old Style"/>
          <w:spacing w:val="-1"/>
          <w:sz w:val="22"/>
          <w:szCs w:val="22"/>
        </w:rPr>
        <w:t>в</w:t>
      </w:r>
      <w:r w:rsidRPr="00F23346">
        <w:rPr>
          <w:rFonts w:ascii="Bookman Old Style" w:eastAsiaTheme="minorEastAsia" w:hAnsi="Bookman Old Style"/>
          <w:sz w:val="22"/>
          <w:szCs w:val="22"/>
        </w:rPr>
        <w:t>ести та</w:t>
      </w:r>
      <w:r w:rsidRPr="00F23346">
        <w:rPr>
          <w:rFonts w:ascii="Bookman Old Style" w:eastAsiaTheme="minorEastAsia" w:hAnsi="Bookman Old Style"/>
          <w:spacing w:val="-3"/>
          <w:sz w:val="22"/>
          <w:szCs w:val="22"/>
        </w:rPr>
        <w:t>к</w:t>
      </w:r>
      <w:r w:rsidRPr="00F23346">
        <w:rPr>
          <w:rFonts w:ascii="Bookman Old Style" w:eastAsiaTheme="minorEastAsia" w:hAnsi="Bookman Old Style"/>
          <w:spacing w:val="1"/>
          <w:sz w:val="22"/>
          <w:szCs w:val="22"/>
        </w:rPr>
        <w:t>о</w:t>
      </w:r>
      <w:r w:rsidRPr="00F23346">
        <w:rPr>
          <w:rFonts w:ascii="Bookman Old Style" w:eastAsiaTheme="minorEastAsia" w:hAnsi="Bookman Old Style"/>
          <w:sz w:val="22"/>
          <w:szCs w:val="22"/>
        </w:rPr>
        <w:t xml:space="preserve">е </w:t>
      </w:r>
      <w:r w:rsidRPr="00F23346">
        <w:rPr>
          <w:rFonts w:ascii="Bookman Old Style" w:eastAsiaTheme="minorEastAsia" w:hAnsi="Bookman Old Style"/>
          <w:spacing w:val="1"/>
          <w:sz w:val="22"/>
          <w:szCs w:val="22"/>
        </w:rPr>
        <w:t>п</w:t>
      </w:r>
      <w:r w:rsidRPr="00F23346">
        <w:rPr>
          <w:rFonts w:ascii="Bookman Old Style" w:eastAsiaTheme="minorEastAsia" w:hAnsi="Bookman Old Style"/>
          <w:spacing w:val="-2"/>
          <w:sz w:val="22"/>
          <w:szCs w:val="22"/>
        </w:rPr>
        <w:t>о</w:t>
      </w:r>
      <w:r w:rsidRPr="00F23346">
        <w:rPr>
          <w:rFonts w:ascii="Bookman Old Style" w:eastAsiaTheme="minorEastAsia" w:hAnsi="Bookman Old Style"/>
          <w:spacing w:val="1"/>
          <w:sz w:val="22"/>
          <w:szCs w:val="22"/>
        </w:rPr>
        <w:t>д</w:t>
      </w:r>
      <w:r w:rsidRPr="00F23346">
        <w:rPr>
          <w:rFonts w:ascii="Bookman Old Style" w:eastAsiaTheme="minorEastAsia" w:hAnsi="Bookman Old Style"/>
          <w:sz w:val="22"/>
          <w:szCs w:val="22"/>
        </w:rPr>
        <w:t>к</w:t>
      </w:r>
      <w:r w:rsidRPr="00F23346">
        <w:rPr>
          <w:rFonts w:ascii="Bookman Old Style" w:eastAsiaTheme="minorEastAsia" w:hAnsi="Bookman Old Style"/>
          <w:spacing w:val="-1"/>
          <w:sz w:val="22"/>
          <w:szCs w:val="22"/>
        </w:rPr>
        <w:t>л</w:t>
      </w:r>
      <w:r w:rsidRPr="00F23346">
        <w:rPr>
          <w:rFonts w:ascii="Bookman Old Style" w:eastAsiaTheme="minorEastAsia" w:hAnsi="Bookman Old Style"/>
          <w:spacing w:val="-4"/>
          <w:sz w:val="22"/>
          <w:szCs w:val="22"/>
        </w:rPr>
        <w:t>ю</w:t>
      </w:r>
      <w:r w:rsidRPr="00F23346">
        <w:rPr>
          <w:rFonts w:ascii="Bookman Old Style" w:eastAsiaTheme="minorEastAsia" w:hAnsi="Bookman Old Style"/>
          <w:sz w:val="22"/>
          <w:szCs w:val="22"/>
        </w:rPr>
        <w:t>че</w:t>
      </w:r>
      <w:r w:rsidRPr="00F23346">
        <w:rPr>
          <w:rFonts w:ascii="Bookman Old Style" w:eastAsiaTheme="minorEastAsia" w:hAnsi="Bookman Old Style"/>
          <w:spacing w:val="-2"/>
          <w:sz w:val="22"/>
          <w:szCs w:val="22"/>
        </w:rPr>
        <w:t>н</w:t>
      </w:r>
      <w:r w:rsidRPr="00F23346">
        <w:rPr>
          <w:rFonts w:ascii="Bookman Old Style" w:eastAsiaTheme="minorEastAsia" w:hAnsi="Bookman Old Style"/>
          <w:sz w:val="22"/>
          <w:szCs w:val="22"/>
        </w:rPr>
        <w:t>ие;</w:t>
      </w:r>
    </w:p>
    <w:p w:rsidR="00C450D9" w:rsidRPr="00F23346" w:rsidRDefault="00C450D9" w:rsidP="00C450D9">
      <w:pPr>
        <w:pStyle w:val="afffd"/>
        <w:spacing w:line="276" w:lineRule="auto"/>
        <w:jc w:val="both"/>
        <w:rPr>
          <w:rFonts w:ascii="Bookman Old Style" w:eastAsiaTheme="minorEastAsia" w:hAnsi="Bookman Old Style"/>
          <w:sz w:val="22"/>
          <w:szCs w:val="22"/>
        </w:rPr>
      </w:pPr>
      <w:r w:rsidRPr="00F23346">
        <w:rPr>
          <w:rFonts w:ascii="Bookman Old Style" w:eastAsiaTheme="minorEastAsia" w:hAnsi="Bookman Old Style"/>
          <w:sz w:val="22"/>
          <w:szCs w:val="22"/>
        </w:rPr>
        <w:t>- По</w:t>
      </w:r>
      <w:r w:rsidRPr="00F23346">
        <w:rPr>
          <w:rFonts w:ascii="Bookman Old Style" w:eastAsiaTheme="minorEastAsia" w:hAnsi="Bookman Old Style"/>
          <w:spacing w:val="-1"/>
          <w:sz w:val="22"/>
          <w:szCs w:val="22"/>
        </w:rPr>
        <w:t>в</w:t>
      </w:r>
      <w:r w:rsidRPr="00F23346">
        <w:rPr>
          <w:rFonts w:ascii="Bookman Old Style" w:eastAsiaTheme="minorEastAsia" w:hAnsi="Bookman Old Style"/>
          <w:sz w:val="22"/>
          <w:szCs w:val="22"/>
        </w:rPr>
        <w:t>ышение на</w:t>
      </w:r>
      <w:r w:rsidRPr="00F23346">
        <w:rPr>
          <w:rFonts w:ascii="Bookman Old Style" w:eastAsiaTheme="minorEastAsia" w:hAnsi="Bookman Old Style"/>
          <w:spacing w:val="1"/>
          <w:sz w:val="22"/>
          <w:szCs w:val="22"/>
        </w:rPr>
        <w:t>д</w:t>
      </w:r>
      <w:r w:rsidRPr="00F23346">
        <w:rPr>
          <w:rFonts w:ascii="Bookman Old Style" w:eastAsiaTheme="minorEastAsia" w:hAnsi="Bookman Old Style"/>
          <w:sz w:val="22"/>
          <w:szCs w:val="22"/>
        </w:rPr>
        <w:t xml:space="preserve">ежности </w:t>
      </w:r>
      <w:r w:rsidRPr="00F23346">
        <w:rPr>
          <w:rFonts w:ascii="Bookman Old Style" w:eastAsiaTheme="minorEastAsia" w:hAnsi="Bookman Old Style"/>
          <w:spacing w:val="1"/>
          <w:sz w:val="22"/>
          <w:szCs w:val="22"/>
        </w:rPr>
        <w:t>р</w:t>
      </w:r>
      <w:r w:rsidRPr="00F23346">
        <w:rPr>
          <w:rFonts w:ascii="Bookman Old Style" w:eastAsiaTheme="minorEastAsia" w:hAnsi="Bookman Old Style"/>
          <w:sz w:val="22"/>
          <w:szCs w:val="22"/>
        </w:rPr>
        <w:t>а</w:t>
      </w:r>
      <w:r w:rsidRPr="00F23346">
        <w:rPr>
          <w:rFonts w:ascii="Bookman Old Style" w:eastAsiaTheme="minorEastAsia" w:hAnsi="Bookman Old Style"/>
          <w:spacing w:val="1"/>
          <w:sz w:val="22"/>
          <w:szCs w:val="22"/>
        </w:rPr>
        <w:t>бо</w:t>
      </w:r>
      <w:r w:rsidRPr="00F23346">
        <w:rPr>
          <w:rFonts w:ascii="Bookman Old Style" w:eastAsiaTheme="minorEastAsia" w:hAnsi="Bookman Old Style"/>
          <w:sz w:val="22"/>
          <w:szCs w:val="22"/>
        </w:rPr>
        <w:t>ты систем теп</w:t>
      </w:r>
      <w:r w:rsidRPr="00F23346">
        <w:rPr>
          <w:rFonts w:ascii="Bookman Old Style" w:eastAsiaTheme="minorEastAsia" w:hAnsi="Bookman Old Style"/>
          <w:spacing w:val="-1"/>
          <w:sz w:val="22"/>
          <w:szCs w:val="22"/>
        </w:rPr>
        <w:t>л</w:t>
      </w:r>
      <w:r w:rsidRPr="00F23346">
        <w:rPr>
          <w:rFonts w:ascii="Bookman Old Style" w:eastAsiaTheme="minorEastAsia" w:hAnsi="Bookman Old Style"/>
          <w:spacing w:val="1"/>
          <w:sz w:val="22"/>
          <w:szCs w:val="22"/>
        </w:rPr>
        <w:t>о</w:t>
      </w:r>
      <w:r w:rsidRPr="00F23346">
        <w:rPr>
          <w:rFonts w:ascii="Bookman Old Style" w:eastAsiaTheme="minorEastAsia" w:hAnsi="Bookman Old Style"/>
          <w:sz w:val="22"/>
          <w:szCs w:val="22"/>
        </w:rPr>
        <w:t>сна</w:t>
      </w:r>
      <w:r w:rsidRPr="00F23346">
        <w:rPr>
          <w:rFonts w:ascii="Bookman Old Style" w:eastAsiaTheme="minorEastAsia" w:hAnsi="Bookman Old Style"/>
          <w:spacing w:val="1"/>
          <w:sz w:val="22"/>
          <w:szCs w:val="22"/>
        </w:rPr>
        <w:t>б</w:t>
      </w:r>
      <w:r w:rsidRPr="00F23346">
        <w:rPr>
          <w:rFonts w:ascii="Bookman Old Style" w:eastAsiaTheme="minorEastAsia" w:hAnsi="Bookman Old Style"/>
          <w:sz w:val="22"/>
          <w:szCs w:val="22"/>
        </w:rPr>
        <w:t>жения в с</w:t>
      </w:r>
      <w:r w:rsidRPr="00F23346">
        <w:rPr>
          <w:rFonts w:ascii="Bookman Old Style" w:eastAsiaTheme="minorEastAsia" w:hAnsi="Bookman Old Style"/>
          <w:spacing w:val="1"/>
          <w:sz w:val="22"/>
          <w:szCs w:val="22"/>
        </w:rPr>
        <w:t>оо</w:t>
      </w:r>
      <w:r w:rsidRPr="00F23346">
        <w:rPr>
          <w:rFonts w:ascii="Bookman Old Style" w:eastAsiaTheme="minorEastAsia" w:hAnsi="Bookman Old Style"/>
          <w:sz w:val="22"/>
          <w:szCs w:val="22"/>
        </w:rPr>
        <w:t>т</w:t>
      </w:r>
      <w:r w:rsidRPr="00F23346">
        <w:rPr>
          <w:rFonts w:ascii="Bookman Old Style" w:eastAsiaTheme="minorEastAsia" w:hAnsi="Bookman Old Style"/>
          <w:spacing w:val="-1"/>
          <w:sz w:val="22"/>
          <w:szCs w:val="22"/>
        </w:rPr>
        <w:t>в</w:t>
      </w:r>
      <w:r w:rsidRPr="00F23346">
        <w:rPr>
          <w:rFonts w:ascii="Bookman Old Style" w:eastAsiaTheme="minorEastAsia" w:hAnsi="Bookman Old Style"/>
          <w:spacing w:val="2"/>
          <w:sz w:val="22"/>
          <w:szCs w:val="22"/>
        </w:rPr>
        <w:t>е</w:t>
      </w:r>
      <w:r w:rsidRPr="00F23346">
        <w:rPr>
          <w:rFonts w:ascii="Bookman Old Style" w:eastAsiaTheme="minorEastAsia" w:hAnsi="Bookman Old Style"/>
          <w:sz w:val="22"/>
          <w:szCs w:val="22"/>
        </w:rPr>
        <w:t>тс</w:t>
      </w:r>
      <w:r w:rsidRPr="00F23346">
        <w:rPr>
          <w:rFonts w:ascii="Bookman Old Style" w:eastAsiaTheme="minorEastAsia" w:hAnsi="Bookman Old Style"/>
          <w:spacing w:val="2"/>
          <w:sz w:val="22"/>
          <w:szCs w:val="22"/>
        </w:rPr>
        <w:t>т</w:t>
      </w:r>
      <w:r w:rsidRPr="00F23346">
        <w:rPr>
          <w:rFonts w:ascii="Bookman Old Style" w:eastAsiaTheme="minorEastAsia" w:hAnsi="Bookman Old Style"/>
          <w:spacing w:val="-1"/>
          <w:sz w:val="22"/>
          <w:szCs w:val="22"/>
        </w:rPr>
        <w:t>в</w:t>
      </w:r>
      <w:r w:rsidRPr="00F23346">
        <w:rPr>
          <w:rFonts w:ascii="Bookman Old Style" w:eastAsiaTheme="minorEastAsia" w:hAnsi="Bookman Old Style"/>
          <w:sz w:val="22"/>
          <w:szCs w:val="22"/>
        </w:rPr>
        <w:t>ии с н</w:t>
      </w:r>
      <w:r w:rsidRPr="00F23346">
        <w:rPr>
          <w:rFonts w:ascii="Bookman Old Style" w:eastAsiaTheme="minorEastAsia" w:hAnsi="Bookman Old Style"/>
          <w:spacing w:val="-2"/>
          <w:sz w:val="22"/>
          <w:szCs w:val="22"/>
        </w:rPr>
        <w:t>о</w:t>
      </w:r>
      <w:r w:rsidRPr="00F23346">
        <w:rPr>
          <w:rFonts w:ascii="Bookman Old Style" w:eastAsiaTheme="minorEastAsia" w:hAnsi="Bookman Old Style"/>
          <w:spacing w:val="1"/>
          <w:sz w:val="22"/>
          <w:szCs w:val="22"/>
        </w:rPr>
        <w:t>р</w:t>
      </w:r>
      <w:r w:rsidRPr="00F23346">
        <w:rPr>
          <w:rFonts w:ascii="Bookman Old Style" w:eastAsiaTheme="minorEastAsia" w:hAnsi="Bookman Old Style"/>
          <w:sz w:val="22"/>
          <w:szCs w:val="22"/>
        </w:rPr>
        <w:t>ма</w:t>
      </w:r>
      <w:r w:rsidRPr="00F23346">
        <w:rPr>
          <w:rFonts w:ascii="Bookman Old Style" w:eastAsiaTheme="minorEastAsia" w:hAnsi="Bookman Old Style"/>
          <w:spacing w:val="-3"/>
          <w:sz w:val="22"/>
          <w:szCs w:val="22"/>
        </w:rPr>
        <w:t>т</w:t>
      </w:r>
      <w:r w:rsidRPr="00F23346">
        <w:rPr>
          <w:rFonts w:ascii="Bookman Old Style" w:eastAsiaTheme="minorEastAsia" w:hAnsi="Bookman Old Style"/>
          <w:sz w:val="22"/>
          <w:szCs w:val="22"/>
        </w:rPr>
        <w:t>и</w:t>
      </w:r>
      <w:r w:rsidRPr="00F23346">
        <w:rPr>
          <w:rFonts w:ascii="Bookman Old Style" w:eastAsiaTheme="minorEastAsia" w:hAnsi="Bookman Old Style"/>
          <w:spacing w:val="-1"/>
          <w:sz w:val="22"/>
          <w:szCs w:val="22"/>
        </w:rPr>
        <w:t>в</w:t>
      </w:r>
      <w:r w:rsidRPr="00F23346">
        <w:rPr>
          <w:rFonts w:ascii="Bookman Old Style" w:eastAsiaTheme="minorEastAsia" w:hAnsi="Bookman Old Style"/>
          <w:spacing w:val="-2"/>
          <w:sz w:val="22"/>
          <w:szCs w:val="22"/>
        </w:rPr>
        <w:t>н</w:t>
      </w:r>
      <w:r w:rsidRPr="00F23346">
        <w:rPr>
          <w:rFonts w:ascii="Bookman Old Style" w:eastAsiaTheme="minorEastAsia" w:hAnsi="Bookman Old Style"/>
          <w:sz w:val="22"/>
          <w:szCs w:val="22"/>
        </w:rPr>
        <w:t>ы</w:t>
      </w:r>
      <w:r w:rsidRPr="00F23346">
        <w:rPr>
          <w:rFonts w:ascii="Bookman Old Style" w:eastAsiaTheme="minorEastAsia" w:hAnsi="Bookman Old Style"/>
          <w:spacing w:val="-3"/>
          <w:sz w:val="22"/>
          <w:szCs w:val="22"/>
        </w:rPr>
        <w:t>м</w:t>
      </w:r>
      <w:r w:rsidRPr="00F23346">
        <w:rPr>
          <w:rFonts w:ascii="Bookman Old Style" w:eastAsiaTheme="minorEastAsia" w:hAnsi="Bookman Old Style"/>
          <w:sz w:val="22"/>
          <w:szCs w:val="22"/>
        </w:rPr>
        <w:t>и т</w:t>
      </w:r>
      <w:r w:rsidRPr="00F23346">
        <w:rPr>
          <w:rFonts w:ascii="Bookman Old Style" w:eastAsiaTheme="minorEastAsia" w:hAnsi="Bookman Old Style"/>
          <w:spacing w:val="1"/>
          <w:sz w:val="22"/>
          <w:szCs w:val="22"/>
        </w:rPr>
        <w:t>р</w:t>
      </w:r>
      <w:r w:rsidRPr="00F23346">
        <w:rPr>
          <w:rFonts w:ascii="Bookman Old Style" w:eastAsiaTheme="minorEastAsia" w:hAnsi="Bookman Old Style"/>
          <w:spacing w:val="-3"/>
          <w:sz w:val="22"/>
          <w:szCs w:val="22"/>
        </w:rPr>
        <w:t>е</w:t>
      </w:r>
      <w:r w:rsidRPr="00F23346">
        <w:rPr>
          <w:rFonts w:ascii="Bookman Old Style" w:eastAsiaTheme="minorEastAsia" w:hAnsi="Bookman Old Style"/>
          <w:spacing w:val="-2"/>
          <w:sz w:val="22"/>
          <w:szCs w:val="22"/>
        </w:rPr>
        <w:t>б</w:t>
      </w:r>
      <w:r w:rsidRPr="00F23346">
        <w:rPr>
          <w:rFonts w:ascii="Bookman Old Style" w:eastAsiaTheme="minorEastAsia" w:hAnsi="Bookman Old Style"/>
          <w:spacing w:val="1"/>
          <w:sz w:val="22"/>
          <w:szCs w:val="22"/>
        </w:rPr>
        <w:t>о</w:t>
      </w:r>
      <w:r w:rsidRPr="00F23346">
        <w:rPr>
          <w:rFonts w:ascii="Bookman Old Style" w:eastAsiaTheme="minorEastAsia" w:hAnsi="Bookman Old Style"/>
          <w:spacing w:val="-1"/>
          <w:sz w:val="22"/>
          <w:szCs w:val="22"/>
        </w:rPr>
        <w:t>в</w:t>
      </w:r>
      <w:r w:rsidRPr="00F23346">
        <w:rPr>
          <w:rFonts w:ascii="Bookman Old Style" w:eastAsiaTheme="minorEastAsia" w:hAnsi="Bookman Old Style"/>
          <w:sz w:val="22"/>
          <w:szCs w:val="22"/>
        </w:rPr>
        <w:t>а</w:t>
      </w:r>
      <w:r w:rsidRPr="00F23346">
        <w:rPr>
          <w:rFonts w:ascii="Bookman Old Style" w:eastAsiaTheme="minorEastAsia" w:hAnsi="Bookman Old Style"/>
          <w:spacing w:val="-2"/>
          <w:sz w:val="22"/>
          <w:szCs w:val="22"/>
        </w:rPr>
        <w:t>н</w:t>
      </w:r>
      <w:r w:rsidRPr="00F23346">
        <w:rPr>
          <w:rFonts w:ascii="Bookman Old Style" w:eastAsiaTheme="minorEastAsia" w:hAnsi="Bookman Old Style"/>
          <w:sz w:val="22"/>
          <w:szCs w:val="22"/>
        </w:rPr>
        <w:t>ия</w:t>
      </w:r>
      <w:r w:rsidRPr="00F23346">
        <w:rPr>
          <w:rFonts w:ascii="Bookman Old Style" w:eastAsiaTheme="minorEastAsia" w:hAnsi="Bookman Old Style"/>
          <w:spacing w:val="-3"/>
          <w:sz w:val="22"/>
          <w:szCs w:val="22"/>
        </w:rPr>
        <w:t>м</w:t>
      </w:r>
      <w:r w:rsidRPr="00F23346">
        <w:rPr>
          <w:rFonts w:ascii="Bookman Old Style" w:eastAsiaTheme="minorEastAsia" w:hAnsi="Bookman Old Style"/>
          <w:spacing w:val="-2"/>
          <w:sz w:val="22"/>
          <w:szCs w:val="22"/>
        </w:rPr>
        <w:t>и</w:t>
      </w:r>
      <w:r w:rsidRPr="00F23346">
        <w:rPr>
          <w:rFonts w:ascii="Bookman Old Style" w:eastAsiaTheme="minorEastAsia" w:hAnsi="Bookman Old Style"/>
          <w:sz w:val="22"/>
          <w:szCs w:val="22"/>
        </w:rPr>
        <w:t>;</w:t>
      </w:r>
    </w:p>
    <w:p w:rsidR="00C450D9" w:rsidRPr="00F23346" w:rsidRDefault="00C450D9" w:rsidP="00C450D9">
      <w:pPr>
        <w:pStyle w:val="afffd"/>
        <w:spacing w:line="276" w:lineRule="auto"/>
        <w:jc w:val="both"/>
        <w:rPr>
          <w:rFonts w:ascii="Bookman Old Style" w:eastAsiaTheme="minorEastAsia" w:hAnsi="Bookman Old Style"/>
          <w:sz w:val="22"/>
          <w:szCs w:val="22"/>
        </w:rPr>
      </w:pPr>
      <w:r w:rsidRPr="00F23346">
        <w:rPr>
          <w:rFonts w:ascii="Bookman Old Style" w:eastAsiaTheme="minorEastAsia" w:hAnsi="Bookman Old Style"/>
          <w:sz w:val="22"/>
          <w:szCs w:val="22"/>
        </w:rPr>
        <w:t>- Ми</w:t>
      </w:r>
      <w:r w:rsidRPr="00F23346">
        <w:rPr>
          <w:rFonts w:ascii="Bookman Old Style" w:eastAsiaTheme="minorEastAsia" w:hAnsi="Bookman Old Style"/>
          <w:spacing w:val="-2"/>
          <w:sz w:val="22"/>
          <w:szCs w:val="22"/>
        </w:rPr>
        <w:t>н</w:t>
      </w:r>
      <w:r w:rsidRPr="00F23346">
        <w:rPr>
          <w:rFonts w:ascii="Bookman Old Style" w:eastAsiaTheme="minorEastAsia" w:hAnsi="Bookman Old Style"/>
          <w:sz w:val="22"/>
          <w:szCs w:val="22"/>
        </w:rPr>
        <w:t>и</w:t>
      </w:r>
      <w:r w:rsidRPr="00F23346">
        <w:rPr>
          <w:rFonts w:ascii="Bookman Old Style" w:eastAsiaTheme="minorEastAsia" w:hAnsi="Bookman Old Style"/>
          <w:spacing w:val="-3"/>
          <w:sz w:val="22"/>
          <w:szCs w:val="22"/>
        </w:rPr>
        <w:t>м</w:t>
      </w:r>
      <w:r w:rsidRPr="00F23346">
        <w:rPr>
          <w:rFonts w:ascii="Bookman Old Style" w:eastAsiaTheme="minorEastAsia" w:hAnsi="Bookman Old Style"/>
          <w:sz w:val="22"/>
          <w:szCs w:val="22"/>
        </w:rPr>
        <w:t>и</w:t>
      </w:r>
      <w:r w:rsidRPr="00F23346">
        <w:rPr>
          <w:rFonts w:ascii="Bookman Old Style" w:eastAsiaTheme="minorEastAsia" w:hAnsi="Bookman Old Style"/>
          <w:spacing w:val="-1"/>
          <w:sz w:val="22"/>
          <w:szCs w:val="22"/>
        </w:rPr>
        <w:t>з</w:t>
      </w:r>
      <w:r w:rsidRPr="00F23346">
        <w:rPr>
          <w:rFonts w:ascii="Bookman Old Style" w:eastAsiaTheme="minorEastAsia" w:hAnsi="Bookman Old Style"/>
          <w:sz w:val="22"/>
          <w:szCs w:val="22"/>
        </w:rPr>
        <w:t>а</w:t>
      </w:r>
      <w:r w:rsidRPr="00F23346">
        <w:rPr>
          <w:rFonts w:ascii="Bookman Old Style" w:eastAsiaTheme="minorEastAsia" w:hAnsi="Bookman Old Style"/>
          <w:spacing w:val="-2"/>
          <w:sz w:val="22"/>
          <w:szCs w:val="22"/>
        </w:rPr>
        <w:t>ц</w:t>
      </w:r>
      <w:r w:rsidRPr="00F23346">
        <w:rPr>
          <w:rFonts w:ascii="Bookman Old Style" w:eastAsiaTheme="minorEastAsia" w:hAnsi="Bookman Old Style"/>
          <w:sz w:val="22"/>
          <w:szCs w:val="22"/>
        </w:rPr>
        <w:t xml:space="preserve">ия </w:t>
      </w:r>
      <w:r w:rsidRPr="00F23346">
        <w:rPr>
          <w:rFonts w:ascii="Bookman Old Style" w:eastAsiaTheme="minorEastAsia" w:hAnsi="Bookman Old Style"/>
          <w:spacing w:val="-1"/>
          <w:sz w:val="22"/>
          <w:szCs w:val="22"/>
        </w:rPr>
        <w:t>з</w:t>
      </w:r>
      <w:r w:rsidRPr="00F23346">
        <w:rPr>
          <w:rFonts w:ascii="Bookman Old Style" w:eastAsiaTheme="minorEastAsia" w:hAnsi="Bookman Old Style"/>
          <w:sz w:val="22"/>
          <w:szCs w:val="22"/>
        </w:rPr>
        <w:t>а</w:t>
      </w:r>
      <w:r w:rsidRPr="00F23346">
        <w:rPr>
          <w:rFonts w:ascii="Bookman Old Style" w:eastAsiaTheme="minorEastAsia" w:hAnsi="Bookman Old Style"/>
          <w:spacing w:val="-3"/>
          <w:sz w:val="22"/>
          <w:szCs w:val="22"/>
        </w:rPr>
        <w:t>т</w:t>
      </w:r>
      <w:r w:rsidRPr="00F23346">
        <w:rPr>
          <w:rFonts w:ascii="Bookman Old Style" w:eastAsiaTheme="minorEastAsia" w:hAnsi="Bookman Old Style"/>
          <w:spacing w:val="-2"/>
          <w:sz w:val="22"/>
          <w:szCs w:val="22"/>
        </w:rPr>
        <w:t>р</w:t>
      </w:r>
      <w:r w:rsidRPr="00F23346">
        <w:rPr>
          <w:rFonts w:ascii="Bookman Old Style" w:eastAsiaTheme="minorEastAsia" w:hAnsi="Bookman Old Style"/>
          <w:sz w:val="22"/>
          <w:szCs w:val="22"/>
        </w:rPr>
        <w:t>ат на т</w:t>
      </w:r>
      <w:r w:rsidRPr="00F23346">
        <w:rPr>
          <w:rFonts w:ascii="Bookman Old Style" w:eastAsiaTheme="minorEastAsia" w:hAnsi="Bookman Old Style"/>
          <w:spacing w:val="-3"/>
          <w:sz w:val="22"/>
          <w:szCs w:val="22"/>
        </w:rPr>
        <w:t>е</w:t>
      </w:r>
      <w:r w:rsidRPr="00F23346">
        <w:rPr>
          <w:rFonts w:ascii="Bookman Old Style" w:eastAsiaTheme="minorEastAsia" w:hAnsi="Bookman Old Style"/>
          <w:sz w:val="22"/>
          <w:szCs w:val="22"/>
        </w:rPr>
        <w:t>п</w:t>
      </w:r>
      <w:r w:rsidRPr="00F23346">
        <w:rPr>
          <w:rFonts w:ascii="Bookman Old Style" w:eastAsiaTheme="minorEastAsia" w:hAnsi="Bookman Old Style"/>
          <w:spacing w:val="-1"/>
          <w:sz w:val="22"/>
          <w:szCs w:val="22"/>
        </w:rPr>
        <w:t>ло</w:t>
      </w:r>
      <w:r w:rsidRPr="00F23346">
        <w:rPr>
          <w:rFonts w:ascii="Bookman Old Style" w:eastAsiaTheme="minorEastAsia" w:hAnsi="Bookman Old Style"/>
          <w:sz w:val="22"/>
          <w:szCs w:val="22"/>
        </w:rPr>
        <w:t>сн</w:t>
      </w:r>
      <w:r w:rsidRPr="00F23346">
        <w:rPr>
          <w:rFonts w:ascii="Bookman Old Style" w:eastAsiaTheme="minorEastAsia" w:hAnsi="Bookman Old Style"/>
          <w:spacing w:val="-3"/>
          <w:sz w:val="22"/>
          <w:szCs w:val="22"/>
        </w:rPr>
        <w:t>а</w:t>
      </w:r>
      <w:r w:rsidRPr="00F23346">
        <w:rPr>
          <w:rFonts w:ascii="Bookman Old Style" w:eastAsiaTheme="minorEastAsia" w:hAnsi="Bookman Old Style"/>
          <w:spacing w:val="1"/>
          <w:sz w:val="22"/>
          <w:szCs w:val="22"/>
        </w:rPr>
        <w:t>б</w:t>
      </w:r>
      <w:r w:rsidRPr="00F23346">
        <w:rPr>
          <w:rFonts w:ascii="Bookman Old Style" w:eastAsiaTheme="minorEastAsia" w:hAnsi="Bookman Old Style"/>
          <w:spacing w:val="-2"/>
          <w:sz w:val="22"/>
          <w:szCs w:val="22"/>
        </w:rPr>
        <w:t>ж</w:t>
      </w:r>
      <w:r w:rsidRPr="00F23346">
        <w:rPr>
          <w:rFonts w:ascii="Bookman Old Style" w:eastAsiaTheme="minorEastAsia" w:hAnsi="Bookman Old Style"/>
          <w:sz w:val="22"/>
          <w:szCs w:val="22"/>
        </w:rPr>
        <w:t>е</w:t>
      </w:r>
      <w:r w:rsidRPr="00F23346">
        <w:rPr>
          <w:rFonts w:ascii="Bookman Old Style" w:eastAsiaTheme="minorEastAsia" w:hAnsi="Bookman Old Style"/>
          <w:spacing w:val="-2"/>
          <w:sz w:val="22"/>
          <w:szCs w:val="22"/>
        </w:rPr>
        <w:t>н</w:t>
      </w:r>
      <w:r w:rsidRPr="00F23346">
        <w:rPr>
          <w:rFonts w:ascii="Bookman Old Style" w:eastAsiaTheme="minorEastAsia" w:hAnsi="Bookman Old Style"/>
          <w:sz w:val="22"/>
          <w:szCs w:val="22"/>
        </w:rPr>
        <w:t xml:space="preserve">ие в </w:t>
      </w:r>
      <w:r w:rsidRPr="00F23346">
        <w:rPr>
          <w:rFonts w:ascii="Bookman Old Style" w:eastAsiaTheme="minorEastAsia" w:hAnsi="Bookman Old Style"/>
          <w:spacing w:val="-2"/>
          <w:sz w:val="22"/>
          <w:szCs w:val="22"/>
        </w:rPr>
        <w:t>р</w:t>
      </w:r>
      <w:r w:rsidRPr="00F23346">
        <w:rPr>
          <w:rFonts w:ascii="Bookman Old Style" w:eastAsiaTheme="minorEastAsia" w:hAnsi="Bookman Old Style"/>
          <w:sz w:val="22"/>
          <w:szCs w:val="22"/>
        </w:rPr>
        <w:t>асче</w:t>
      </w:r>
      <w:r w:rsidRPr="00F23346">
        <w:rPr>
          <w:rFonts w:ascii="Bookman Old Style" w:eastAsiaTheme="minorEastAsia" w:hAnsi="Bookman Old Style"/>
          <w:spacing w:val="-3"/>
          <w:sz w:val="22"/>
          <w:szCs w:val="22"/>
        </w:rPr>
        <w:t>т</w:t>
      </w:r>
      <w:r w:rsidRPr="00F23346">
        <w:rPr>
          <w:rFonts w:ascii="Bookman Old Style" w:eastAsiaTheme="minorEastAsia" w:hAnsi="Bookman Old Style"/>
          <w:sz w:val="22"/>
          <w:szCs w:val="22"/>
        </w:rPr>
        <w:t>е на ка</w:t>
      </w:r>
      <w:r w:rsidRPr="00F23346">
        <w:rPr>
          <w:rFonts w:ascii="Bookman Old Style" w:eastAsiaTheme="minorEastAsia" w:hAnsi="Bookman Old Style"/>
          <w:spacing w:val="-2"/>
          <w:sz w:val="22"/>
          <w:szCs w:val="22"/>
        </w:rPr>
        <w:t>ж</w:t>
      </w:r>
      <w:r w:rsidRPr="00F23346">
        <w:rPr>
          <w:rFonts w:ascii="Bookman Old Style" w:eastAsiaTheme="minorEastAsia" w:hAnsi="Bookman Old Style"/>
          <w:spacing w:val="1"/>
          <w:sz w:val="22"/>
          <w:szCs w:val="22"/>
        </w:rPr>
        <w:t>до</w:t>
      </w:r>
      <w:r w:rsidRPr="00F23346">
        <w:rPr>
          <w:rFonts w:ascii="Bookman Old Style" w:eastAsiaTheme="minorEastAsia" w:hAnsi="Bookman Old Style"/>
          <w:spacing w:val="-3"/>
          <w:sz w:val="22"/>
          <w:szCs w:val="22"/>
        </w:rPr>
        <w:t>г</w:t>
      </w:r>
      <w:r w:rsidRPr="00F23346">
        <w:rPr>
          <w:rFonts w:ascii="Bookman Old Style" w:eastAsiaTheme="minorEastAsia" w:hAnsi="Bookman Old Style"/>
          <w:sz w:val="22"/>
          <w:szCs w:val="22"/>
        </w:rPr>
        <w:t>о по</w:t>
      </w:r>
      <w:r w:rsidRPr="00F23346">
        <w:rPr>
          <w:rFonts w:ascii="Bookman Old Style" w:eastAsiaTheme="minorEastAsia" w:hAnsi="Bookman Old Style"/>
          <w:spacing w:val="-3"/>
          <w:sz w:val="22"/>
          <w:szCs w:val="22"/>
        </w:rPr>
        <w:t>т</w:t>
      </w:r>
      <w:r w:rsidRPr="00F23346">
        <w:rPr>
          <w:rFonts w:ascii="Bookman Old Style" w:eastAsiaTheme="minorEastAsia" w:hAnsi="Bookman Old Style"/>
          <w:spacing w:val="1"/>
          <w:sz w:val="22"/>
          <w:szCs w:val="22"/>
        </w:rPr>
        <w:t>р</w:t>
      </w:r>
      <w:r w:rsidRPr="00F23346">
        <w:rPr>
          <w:rFonts w:ascii="Bookman Old Style" w:eastAsiaTheme="minorEastAsia" w:hAnsi="Bookman Old Style"/>
          <w:spacing w:val="-3"/>
          <w:sz w:val="22"/>
          <w:szCs w:val="22"/>
        </w:rPr>
        <w:t>е</w:t>
      </w:r>
      <w:r w:rsidRPr="00F23346">
        <w:rPr>
          <w:rFonts w:ascii="Bookman Old Style" w:eastAsiaTheme="minorEastAsia" w:hAnsi="Bookman Old Style"/>
          <w:spacing w:val="1"/>
          <w:sz w:val="22"/>
          <w:szCs w:val="22"/>
        </w:rPr>
        <w:t>би</w:t>
      </w:r>
      <w:r w:rsidRPr="00F23346">
        <w:rPr>
          <w:rFonts w:ascii="Bookman Old Style" w:eastAsiaTheme="minorEastAsia" w:hAnsi="Bookman Old Style"/>
          <w:spacing w:val="-3"/>
          <w:sz w:val="22"/>
          <w:szCs w:val="22"/>
        </w:rPr>
        <w:t>т</w:t>
      </w:r>
      <w:r w:rsidRPr="00F23346">
        <w:rPr>
          <w:rFonts w:ascii="Bookman Old Style" w:eastAsiaTheme="minorEastAsia" w:hAnsi="Bookman Old Style"/>
          <w:sz w:val="22"/>
          <w:szCs w:val="22"/>
        </w:rPr>
        <w:t>е</w:t>
      </w:r>
      <w:r w:rsidRPr="00F23346">
        <w:rPr>
          <w:rFonts w:ascii="Bookman Old Style" w:eastAsiaTheme="minorEastAsia" w:hAnsi="Bookman Old Style"/>
          <w:spacing w:val="-4"/>
          <w:sz w:val="22"/>
          <w:szCs w:val="22"/>
        </w:rPr>
        <w:t xml:space="preserve">ля </w:t>
      </w:r>
      <w:r w:rsidRPr="00F23346">
        <w:rPr>
          <w:rFonts w:ascii="Bookman Old Style" w:eastAsiaTheme="minorEastAsia" w:hAnsi="Bookman Old Style"/>
          <w:sz w:val="22"/>
          <w:szCs w:val="22"/>
        </w:rPr>
        <w:t xml:space="preserve">в </w:t>
      </w:r>
      <w:r w:rsidRPr="00F23346">
        <w:rPr>
          <w:rFonts w:ascii="Bookman Old Style" w:eastAsiaTheme="minorEastAsia" w:hAnsi="Bookman Old Style"/>
          <w:spacing w:val="1"/>
          <w:sz w:val="22"/>
          <w:szCs w:val="22"/>
        </w:rPr>
        <w:t>до</w:t>
      </w:r>
      <w:r w:rsidRPr="00F23346">
        <w:rPr>
          <w:rFonts w:ascii="Bookman Old Style" w:eastAsiaTheme="minorEastAsia" w:hAnsi="Bookman Old Style"/>
          <w:spacing w:val="-1"/>
          <w:sz w:val="22"/>
          <w:szCs w:val="22"/>
        </w:rPr>
        <w:t>л</w:t>
      </w:r>
      <w:r w:rsidRPr="00F23346">
        <w:rPr>
          <w:rFonts w:ascii="Bookman Old Style" w:eastAsiaTheme="minorEastAsia" w:hAnsi="Bookman Old Style"/>
          <w:spacing w:val="-3"/>
          <w:sz w:val="22"/>
          <w:szCs w:val="22"/>
        </w:rPr>
        <w:t>г</w:t>
      </w:r>
      <w:r w:rsidRPr="00F23346">
        <w:rPr>
          <w:rFonts w:ascii="Bookman Old Style" w:eastAsiaTheme="minorEastAsia" w:hAnsi="Bookman Old Style"/>
          <w:spacing w:val="1"/>
          <w:sz w:val="22"/>
          <w:szCs w:val="22"/>
        </w:rPr>
        <w:t>о</w:t>
      </w:r>
      <w:r w:rsidRPr="00F23346">
        <w:rPr>
          <w:rFonts w:ascii="Bookman Old Style" w:eastAsiaTheme="minorEastAsia" w:hAnsi="Bookman Old Style"/>
          <w:sz w:val="22"/>
          <w:szCs w:val="22"/>
        </w:rPr>
        <w:t>с</w:t>
      </w:r>
      <w:r w:rsidRPr="00F23346">
        <w:rPr>
          <w:rFonts w:ascii="Bookman Old Style" w:eastAsiaTheme="minorEastAsia" w:hAnsi="Bookman Old Style"/>
          <w:spacing w:val="-2"/>
          <w:sz w:val="22"/>
          <w:szCs w:val="22"/>
        </w:rPr>
        <w:t>р</w:t>
      </w:r>
      <w:r w:rsidRPr="00F23346">
        <w:rPr>
          <w:rFonts w:ascii="Bookman Old Style" w:eastAsiaTheme="minorEastAsia" w:hAnsi="Bookman Old Style"/>
          <w:spacing w:val="1"/>
          <w:sz w:val="22"/>
          <w:szCs w:val="22"/>
        </w:rPr>
        <w:t>о</w:t>
      </w:r>
      <w:r w:rsidRPr="00F23346">
        <w:rPr>
          <w:rFonts w:ascii="Bookman Old Style" w:eastAsiaTheme="minorEastAsia" w:hAnsi="Bookman Old Style"/>
          <w:spacing w:val="-3"/>
          <w:sz w:val="22"/>
          <w:szCs w:val="22"/>
        </w:rPr>
        <w:t>ч</w:t>
      </w:r>
      <w:r w:rsidRPr="00F23346">
        <w:rPr>
          <w:rFonts w:ascii="Bookman Old Style" w:eastAsiaTheme="minorEastAsia" w:hAnsi="Bookman Old Style"/>
          <w:spacing w:val="-2"/>
          <w:sz w:val="22"/>
          <w:szCs w:val="22"/>
        </w:rPr>
        <w:t>н</w:t>
      </w:r>
      <w:r w:rsidRPr="00F23346">
        <w:rPr>
          <w:rFonts w:ascii="Bookman Old Style" w:eastAsiaTheme="minorEastAsia" w:hAnsi="Bookman Old Style"/>
          <w:spacing w:val="1"/>
          <w:sz w:val="22"/>
          <w:szCs w:val="22"/>
        </w:rPr>
        <w:t>о</w:t>
      </w:r>
      <w:r w:rsidRPr="00F23346">
        <w:rPr>
          <w:rFonts w:ascii="Bookman Old Style" w:eastAsiaTheme="minorEastAsia" w:hAnsi="Bookman Old Style"/>
          <w:sz w:val="22"/>
          <w:szCs w:val="22"/>
        </w:rPr>
        <w:t xml:space="preserve">й </w:t>
      </w:r>
      <w:r w:rsidRPr="00F23346">
        <w:rPr>
          <w:rFonts w:ascii="Bookman Old Style" w:eastAsiaTheme="minorEastAsia" w:hAnsi="Bookman Old Style"/>
          <w:spacing w:val="1"/>
          <w:sz w:val="22"/>
          <w:szCs w:val="22"/>
        </w:rPr>
        <w:t>п</w:t>
      </w:r>
      <w:r w:rsidRPr="00F23346">
        <w:rPr>
          <w:rFonts w:ascii="Bookman Old Style" w:eastAsiaTheme="minorEastAsia" w:hAnsi="Bookman Old Style"/>
          <w:spacing w:val="-3"/>
          <w:sz w:val="22"/>
          <w:szCs w:val="22"/>
        </w:rPr>
        <w:t>е</w:t>
      </w:r>
      <w:r w:rsidRPr="00F23346">
        <w:rPr>
          <w:rFonts w:ascii="Bookman Old Style" w:eastAsiaTheme="minorEastAsia" w:hAnsi="Bookman Old Style"/>
          <w:spacing w:val="-2"/>
          <w:sz w:val="22"/>
          <w:szCs w:val="22"/>
        </w:rPr>
        <w:t>р</w:t>
      </w:r>
      <w:r w:rsidRPr="00F23346">
        <w:rPr>
          <w:rFonts w:ascii="Bookman Old Style" w:eastAsiaTheme="minorEastAsia" w:hAnsi="Bookman Old Style"/>
          <w:sz w:val="22"/>
          <w:szCs w:val="22"/>
        </w:rPr>
        <w:t>спек</w:t>
      </w:r>
      <w:r w:rsidRPr="00F23346">
        <w:rPr>
          <w:rFonts w:ascii="Bookman Old Style" w:eastAsiaTheme="minorEastAsia" w:hAnsi="Bookman Old Style"/>
          <w:spacing w:val="-3"/>
          <w:sz w:val="22"/>
          <w:szCs w:val="22"/>
        </w:rPr>
        <w:t>т</w:t>
      </w:r>
      <w:r w:rsidRPr="00F23346">
        <w:rPr>
          <w:rFonts w:ascii="Bookman Old Style" w:eastAsiaTheme="minorEastAsia" w:hAnsi="Bookman Old Style"/>
          <w:sz w:val="22"/>
          <w:szCs w:val="22"/>
        </w:rPr>
        <w:t>и</w:t>
      </w:r>
      <w:r w:rsidRPr="00F23346">
        <w:rPr>
          <w:rFonts w:ascii="Bookman Old Style" w:eastAsiaTheme="minorEastAsia" w:hAnsi="Bookman Old Style"/>
          <w:spacing w:val="-1"/>
          <w:sz w:val="22"/>
          <w:szCs w:val="22"/>
        </w:rPr>
        <w:t>в</w:t>
      </w:r>
      <w:r w:rsidRPr="00F23346">
        <w:rPr>
          <w:rFonts w:ascii="Bookman Old Style" w:eastAsiaTheme="minorEastAsia" w:hAnsi="Bookman Old Style"/>
          <w:spacing w:val="-2"/>
          <w:sz w:val="22"/>
          <w:szCs w:val="22"/>
        </w:rPr>
        <w:t>е</w:t>
      </w:r>
      <w:r w:rsidRPr="00F23346">
        <w:rPr>
          <w:rFonts w:ascii="Bookman Old Style" w:eastAsiaTheme="minorEastAsia" w:hAnsi="Bookman Old Style"/>
          <w:sz w:val="22"/>
          <w:szCs w:val="22"/>
        </w:rPr>
        <w:t>;</w:t>
      </w:r>
    </w:p>
    <w:p w:rsidR="00C450D9" w:rsidRPr="00F23346" w:rsidRDefault="00C450D9" w:rsidP="00C450D9">
      <w:pPr>
        <w:pStyle w:val="afffd"/>
        <w:spacing w:line="276" w:lineRule="auto"/>
        <w:jc w:val="both"/>
        <w:rPr>
          <w:rFonts w:ascii="Bookman Old Style" w:eastAsiaTheme="minorEastAsia" w:hAnsi="Bookman Old Style"/>
          <w:sz w:val="22"/>
          <w:szCs w:val="22"/>
        </w:rPr>
      </w:pPr>
      <w:r w:rsidRPr="00F23346">
        <w:rPr>
          <w:rFonts w:ascii="Bookman Old Style" w:eastAsiaTheme="minorEastAsia" w:hAnsi="Bookman Old Style"/>
          <w:spacing w:val="1"/>
          <w:sz w:val="22"/>
          <w:szCs w:val="22"/>
        </w:rPr>
        <w:t>- Об</w:t>
      </w:r>
      <w:r w:rsidRPr="00F23346">
        <w:rPr>
          <w:rFonts w:ascii="Bookman Old Style" w:eastAsiaTheme="minorEastAsia" w:hAnsi="Bookman Old Style"/>
          <w:spacing w:val="-3"/>
          <w:sz w:val="22"/>
          <w:szCs w:val="22"/>
        </w:rPr>
        <w:t>е</w:t>
      </w:r>
      <w:r w:rsidRPr="00F23346">
        <w:rPr>
          <w:rFonts w:ascii="Bookman Old Style" w:eastAsiaTheme="minorEastAsia" w:hAnsi="Bookman Old Style"/>
          <w:sz w:val="22"/>
          <w:szCs w:val="22"/>
        </w:rPr>
        <w:t>сп</w:t>
      </w:r>
      <w:r w:rsidRPr="00F23346">
        <w:rPr>
          <w:rFonts w:ascii="Bookman Old Style" w:eastAsiaTheme="minorEastAsia" w:hAnsi="Bookman Old Style"/>
          <w:spacing w:val="-3"/>
          <w:sz w:val="22"/>
          <w:szCs w:val="22"/>
        </w:rPr>
        <w:t>е</w:t>
      </w:r>
      <w:r w:rsidRPr="00F23346">
        <w:rPr>
          <w:rFonts w:ascii="Bookman Old Style" w:eastAsiaTheme="minorEastAsia" w:hAnsi="Bookman Old Style"/>
          <w:sz w:val="22"/>
          <w:szCs w:val="22"/>
        </w:rPr>
        <w:t>ч</w:t>
      </w:r>
      <w:r w:rsidRPr="00F23346">
        <w:rPr>
          <w:rFonts w:ascii="Bookman Old Style" w:eastAsiaTheme="minorEastAsia" w:hAnsi="Bookman Old Style"/>
          <w:spacing w:val="-3"/>
          <w:sz w:val="22"/>
          <w:szCs w:val="22"/>
        </w:rPr>
        <w:t>е</w:t>
      </w:r>
      <w:r w:rsidRPr="00F23346">
        <w:rPr>
          <w:rFonts w:ascii="Bookman Old Style" w:eastAsiaTheme="minorEastAsia" w:hAnsi="Bookman Old Style"/>
          <w:sz w:val="22"/>
          <w:szCs w:val="22"/>
        </w:rPr>
        <w:t>ние т</w:t>
      </w:r>
      <w:r w:rsidRPr="00F23346">
        <w:rPr>
          <w:rFonts w:ascii="Bookman Old Style" w:eastAsiaTheme="minorEastAsia" w:hAnsi="Bookman Old Style"/>
          <w:spacing w:val="-3"/>
          <w:sz w:val="22"/>
          <w:szCs w:val="22"/>
        </w:rPr>
        <w:t>е</w:t>
      </w:r>
      <w:r w:rsidRPr="00F23346">
        <w:rPr>
          <w:rFonts w:ascii="Bookman Old Style" w:eastAsiaTheme="minorEastAsia" w:hAnsi="Bookman Old Style"/>
          <w:sz w:val="22"/>
          <w:szCs w:val="22"/>
        </w:rPr>
        <w:t>п</w:t>
      </w:r>
      <w:r w:rsidRPr="00F23346">
        <w:rPr>
          <w:rFonts w:ascii="Bookman Old Style" w:eastAsiaTheme="minorEastAsia" w:hAnsi="Bookman Old Style"/>
          <w:spacing w:val="-1"/>
          <w:sz w:val="22"/>
          <w:szCs w:val="22"/>
        </w:rPr>
        <w:t>л</w:t>
      </w:r>
      <w:r w:rsidRPr="00F23346">
        <w:rPr>
          <w:rFonts w:ascii="Bookman Old Style" w:eastAsiaTheme="minorEastAsia" w:hAnsi="Bookman Old Style"/>
          <w:spacing w:val="1"/>
          <w:sz w:val="22"/>
          <w:szCs w:val="22"/>
        </w:rPr>
        <w:t>о</w:t>
      </w:r>
      <w:r w:rsidRPr="00F23346">
        <w:rPr>
          <w:rFonts w:ascii="Bookman Old Style" w:eastAsiaTheme="minorEastAsia" w:hAnsi="Bookman Old Style"/>
          <w:spacing w:val="-3"/>
          <w:sz w:val="22"/>
          <w:szCs w:val="22"/>
        </w:rPr>
        <w:t>в</w:t>
      </w:r>
      <w:r w:rsidRPr="00F23346">
        <w:rPr>
          <w:rFonts w:ascii="Bookman Old Style" w:eastAsiaTheme="minorEastAsia" w:hAnsi="Bookman Old Style"/>
          <w:spacing w:val="1"/>
          <w:sz w:val="22"/>
          <w:szCs w:val="22"/>
        </w:rPr>
        <w:t>о</w:t>
      </w:r>
      <w:r w:rsidRPr="00F23346">
        <w:rPr>
          <w:rFonts w:ascii="Bookman Old Style" w:eastAsiaTheme="minorEastAsia" w:hAnsi="Bookman Old Style"/>
          <w:sz w:val="22"/>
          <w:szCs w:val="22"/>
        </w:rPr>
        <w:t xml:space="preserve">й </w:t>
      </w:r>
      <w:r w:rsidRPr="00F23346">
        <w:rPr>
          <w:rFonts w:ascii="Bookman Old Style" w:eastAsiaTheme="minorEastAsia" w:hAnsi="Bookman Old Style"/>
          <w:spacing w:val="-3"/>
          <w:sz w:val="22"/>
          <w:szCs w:val="22"/>
        </w:rPr>
        <w:t>э</w:t>
      </w:r>
      <w:r w:rsidRPr="00F23346">
        <w:rPr>
          <w:rFonts w:ascii="Bookman Old Style" w:eastAsiaTheme="minorEastAsia" w:hAnsi="Bookman Old Style"/>
          <w:spacing w:val="-2"/>
          <w:sz w:val="22"/>
          <w:szCs w:val="22"/>
        </w:rPr>
        <w:t>н</w:t>
      </w:r>
      <w:r w:rsidRPr="00F23346">
        <w:rPr>
          <w:rFonts w:ascii="Bookman Old Style" w:eastAsiaTheme="minorEastAsia" w:hAnsi="Bookman Old Style"/>
          <w:sz w:val="22"/>
          <w:szCs w:val="22"/>
        </w:rPr>
        <w:t>е</w:t>
      </w:r>
      <w:r w:rsidRPr="00F23346">
        <w:rPr>
          <w:rFonts w:ascii="Bookman Old Style" w:eastAsiaTheme="minorEastAsia" w:hAnsi="Bookman Old Style"/>
          <w:spacing w:val="1"/>
          <w:sz w:val="22"/>
          <w:szCs w:val="22"/>
        </w:rPr>
        <w:t>р</w:t>
      </w:r>
      <w:r w:rsidRPr="00F23346">
        <w:rPr>
          <w:rFonts w:ascii="Bookman Old Style" w:eastAsiaTheme="minorEastAsia" w:hAnsi="Bookman Old Style"/>
          <w:spacing w:val="-3"/>
          <w:sz w:val="22"/>
          <w:szCs w:val="22"/>
        </w:rPr>
        <w:t>г</w:t>
      </w:r>
      <w:r w:rsidRPr="00F23346">
        <w:rPr>
          <w:rFonts w:ascii="Bookman Old Style" w:eastAsiaTheme="minorEastAsia" w:hAnsi="Bookman Old Style"/>
          <w:sz w:val="22"/>
          <w:szCs w:val="22"/>
        </w:rPr>
        <w:t>ие</w:t>
      </w:r>
      <w:r w:rsidRPr="00F23346">
        <w:rPr>
          <w:rFonts w:ascii="Bookman Old Style" w:eastAsiaTheme="minorEastAsia" w:hAnsi="Bookman Old Style"/>
          <w:spacing w:val="-2"/>
          <w:sz w:val="22"/>
          <w:szCs w:val="22"/>
        </w:rPr>
        <w:t>й</w:t>
      </w:r>
      <w:r w:rsidRPr="00F23346">
        <w:rPr>
          <w:rFonts w:ascii="Bookman Old Style" w:eastAsiaTheme="minorEastAsia" w:hAnsi="Bookman Old Style"/>
          <w:sz w:val="22"/>
          <w:szCs w:val="22"/>
        </w:rPr>
        <w:t xml:space="preserve"> жит</w:t>
      </w:r>
      <w:r w:rsidRPr="00F23346">
        <w:rPr>
          <w:rFonts w:ascii="Bookman Old Style" w:eastAsiaTheme="minorEastAsia" w:hAnsi="Bookman Old Style"/>
          <w:spacing w:val="-3"/>
          <w:sz w:val="22"/>
          <w:szCs w:val="22"/>
        </w:rPr>
        <w:t>е</w:t>
      </w:r>
      <w:r w:rsidRPr="00F23346">
        <w:rPr>
          <w:rFonts w:ascii="Bookman Old Style" w:eastAsiaTheme="minorEastAsia" w:hAnsi="Bookman Old Style"/>
          <w:spacing w:val="-1"/>
          <w:sz w:val="22"/>
          <w:szCs w:val="22"/>
        </w:rPr>
        <w:t>л</w:t>
      </w:r>
      <w:r w:rsidRPr="00F23346">
        <w:rPr>
          <w:rFonts w:ascii="Bookman Old Style" w:eastAsiaTheme="minorEastAsia" w:hAnsi="Bookman Old Style"/>
          <w:sz w:val="22"/>
          <w:szCs w:val="22"/>
        </w:rPr>
        <w:t>ей Элитовского се</w:t>
      </w:r>
      <w:r w:rsidRPr="00F23346">
        <w:rPr>
          <w:rFonts w:ascii="Bookman Old Style" w:eastAsiaTheme="minorEastAsia" w:hAnsi="Bookman Old Style"/>
          <w:spacing w:val="-4"/>
          <w:sz w:val="22"/>
          <w:szCs w:val="22"/>
        </w:rPr>
        <w:t>л</w:t>
      </w:r>
      <w:r w:rsidRPr="00F23346">
        <w:rPr>
          <w:rFonts w:ascii="Bookman Old Style" w:eastAsiaTheme="minorEastAsia" w:hAnsi="Bookman Old Style"/>
          <w:spacing w:val="-1"/>
          <w:sz w:val="22"/>
          <w:szCs w:val="22"/>
        </w:rPr>
        <w:t>ь</w:t>
      </w:r>
      <w:r w:rsidRPr="00F23346">
        <w:rPr>
          <w:rFonts w:ascii="Bookman Old Style" w:eastAsiaTheme="minorEastAsia" w:hAnsi="Bookman Old Style"/>
          <w:sz w:val="22"/>
          <w:szCs w:val="22"/>
        </w:rPr>
        <w:t>с</w:t>
      </w:r>
      <w:r w:rsidRPr="00F23346">
        <w:rPr>
          <w:rFonts w:ascii="Bookman Old Style" w:eastAsiaTheme="minorEastAsia" w:hAnsi="Bookman Old Style"/>
          <w:spacing w:val="1"/>
          <w:sz w:val="22"/>
          <w:szCs w:val="22"/>
        </w:rPr>
        <w:t>о</w:t>
      </w:r>
      <w:r w:rsidRPr="00F23346">
        <w:rPr>
          <w:rFonts w:ascii="Bookman Old Style" w:eastAsiaTheme="minorEastAsia" w:hAnsi="Bookman Old Style"/>
          <w:spacing w:val="-1"/>
          <w:sz w:val="22"/>
          <w:szCs w:val="22"/>
        </w:rPr>
        <w:t>в</w:t>
      </w:r>
      <w:r w:rsidRPr="00F23346">
        <w:rPr>
          <w:rFonts w:ascii="Bookman Old Style" w:eastAsiaTheme="minorEastAsia" w:hAnsi="Bookman Old Style"/>
          <w:sz w:val="22"/>
          <w:szCs w:val="22"/>
        </w:rPr>
        <w:t>ета и организаций различных форм собственности;</w:t>
      </w:r>
    </w:p>
    <w:p w:rsidR="00C450D9" w:rsidRPr="00F23346" w:rsidRDefault="00C450D9" w:rsidP="00C450D9">
      <w:pPr>
        <w:pStyle w:val="afffd"/>
        <w:spacing w:line="276" w:lineRule="auto"/>
        <w:jc w:val="both"/>
        <w:rPr>
          <w:rFonts w:ascii="Bookman Old Style" w:eastAsiaTheme="minorEastAsia" w:hAnsi="Bookman Old Style"/>
          <w:sz w:val="22"/>
          <w:szCs w:val="22"/>
        </w:rPr>
      </w:pPr>
      <w:r w:rsidRPr="00F23346">
        <w:rPr>
          <w:rFonts w:ascii="Bookman Old Style" w:eastAsiaTheme="minorEastAsia" w:hAnsi="Bookman Old Style"/>
          <w:sz w:val="22"/>
          <w:szCs w:val="22"/>
        </w:rPr>
        <w:t>- Ст</w:t>
      </w:r>
      <w:r w:rsidRPr="00F23346">
        <w:rPr>
          <w:rFonts w:ascii="Bookman Old Style" w:eastAsiaTheme="minorEastAsia" w:hAnsi="Bookman Old Style"/>
          <w:spacing w:val="1"/>
          <w:sz w:val="22"/>
          <w:szCs w:val="22"/>
        </w:rPr>
        <w:t>р</w:t>
      </w:r>
      <w:r w:rsidRPr="00F23346">
        <w:rPr>
          <w:rFonts w:ascii="Bookman Old Style" w:eastAsiaTheme="minorEastAsia" w:hAnsi="Bookman Old Style"/>
          <w:spacing w:val="-2"/>
          <w:sz w:val="22"/>
          <w:szCs w:val="22"/>
        </w:rPr>
        <w:t>о</w:t>
      </w:r>
      <w:r w:rsidRPr="00F23346">
        <w:rPr>
          <w:rFonts w:ascii="Bookman Old Style" w:eastAsiaTheme="minorEastAsia" w:hAnsi="Bookman Old Style"/>
          <w:sz w:val="22"/>
          <w:szCs w:val="22"/>
        </w:rPr>
        <w:t>ите</w:t>
      </w:r>
      <w:r w:rsidRPr="00F23346">
        <w:rPr>
          <w:rFonts w:ascii="Bookman Old Style" w:eastAsiaTheme="minorEastAsia" w:hAnsi="Bookman Old Style"/>
          <w:spacing w:val="-1"/>
          <w:sz w:val="22"/>
          <w:szCs w:val="22"/>
        </w:rPr>
        <w:t>ль</w:t>
      </w:r>
      <w:r w:rsidRPr="00F23346">
        <w:rPr>
          <w:rFonts w:ascii="Bookman Old Style" w:eastAsiaTheme="minorEastAsia" w:hAnsi="Bookman Old Style"/>
          <w:sz w:val="22"/>
          <w:szCs w:val="22"/>
        </w:rPr>
        <w:t>ст</w:t>
      </w:r>
      <w:r w:rsidRPr="00F23346">
        <w:rPr>
          <w:rFonts w:ascii="Bookman Old Style" w:eastAsiaTheme="minorEastAsia" w:hAnsi="Bookman Old Style"/>
          <w:spacing w:val="-1"/>
          <w:sz w:val="22"/>
          <w:szCs w:val="22"/>
        </w:rPr>
        <w:t>в</w:t>
      </w:r>
      <w:r w:rsidRPr="00F23346">
        <w:rPr>
          <w:rFonts w:ascii="Bookman Old Style" w:eastAsiaTheme="minorEastAsia" w:hAnsi="Bookman Old Style"/>
          <w:sz w:val="22"/>
          <w:szCs w:val="22"/>
        </w:rPr>
        <w:t>о н</w:t>
      </w:r>
      <w:r w:rsidRPr="00F23346">
        <w:rPr>
          <w:rFonts w:ascii="Bookman Old Style" w:eastAsiaTheme="minorEastAsia" w:hAnsi="Bookman Old Style"/>
          <w:spacing w:val="-2"/>
          <w:sz w:val="22"/>
          <w:szCs w:val="22"/>
        </w:rPr>
        <w:t>о</w:t>
      </w:r>
      <w:r w:rsidRPr="00F23346">
        <w:rPr>
          <w:rFonts w:ascii="Bookman Old Style" w:eastAsiaTheme="minorEastAsia" w:hAnsi="Bookman Old Style"/>
          <w:spacing w:val="-1"/>
          <w:sz w:val="22"/>
          <w:szCs w:val="22"/>
        </w:rPr>
        <w:t>в</w:t>
      </w:r>
      <w:r w:rsidRPr="00F23346">
        <w:rPr>
          <w:rFonts w:ascii="Bookman Old Style" w:eastAsiaTheme="minorEastAsia" w:hAnsi="Bookman Old Style"/>
          <w:sz w:val="22"/>
          <w:szCs w:val="22"/>
        </w:rPr>
        <w:t xml:space="preserve">ых </w:t>
      </w:r>
      <w:r w:rsidRPr="00F23346">
        <w:rPr>
          <w:rFonts w:ascii="Bookman Old Style" w:eastAsiaTheme="minorEastAsia" w:hAnsi="Bookman Old Style"/>
          <w:spacing w:val="-2"/>
          <w:sz w:val="22"/>
          <w:szCs w:val="22"/>
        </w:rPr>
        <w:t>о</w:t>
      </w:r>
      <w:r w:rsidRPr="00F23346">
        <w:rPr>
          <w:rFonts w:ascii="Bookman Old Style" w:eastAsiaTheme="minorEastAsia" w:hAnsi="Bookman Old Style"/>
          <w:spacing w:val="1"/>
          <w:sz w:val="22"/>
          <w:szCs w:val="22"/>
        </w:rPr>
        <w:t>б</w:t>
      </w:r>
      <w:r w:rsidRPr="00F23346">
        <w:rPr>
          <w:rFonts w:ascii="Bookman Old Style" w:eastAsiaTheme="minorEastAsia" w:hAnsi="Bookman Old Style"/>
          <w:spacing w:val="-2"/>
          <w:sz w:val="22"/>
          <w:szCs w:val="22"/>
        </w:rPr>
        <w:t>ъ</w:t>
      </w:r>
      <w:r w:rsidRPr="00F23346">
        <w:rPr>
          <w:rFonts w:ascii="Bookman Old Style" w:eastAsiaTheme="minorEastAsia" w:hAnsi="Bookman Old Style"/>
          <w:sz w:val="22"/>
          <w:szCs w:val="22"/>
        </w:rPr>
        <w:t>ек</w:t>
      </w:r>
      <w:r w:rsidRPr="00F23346">
        <w:rPr>
          <w:rFonts w:ascii="Bookman Old Style" w:eastAsiaTheme="minorEastAsia" w:hAnsi="Bookman Old Style"/>
          <w:spacing w:val="-3"/>
          <w:sz w:val="22"/>
          <w:szCs w:val="22"/>
        </w:rPr>
        <w:t>т</w:t>
      </w:r>
      <w:r w:rsidRPr="00F23346">
        <w:rPr>
          <w:rFonts w:ascii="Bookman Old Style" w:eastAsiaTheme="minorEastAsia" w:hAnsi="Bookman Old Style"/>
          <w:spacing w:val="1"/>
          <w:sz w:val="22"/>
          <w:szCs w:val="22"/>
        </w:rPr>
        <w:t>о</w:t>
      </w:r>
      <w:r w:rsidRPr="00F23346">
        <w:rPr>
          <w:rFonts w:ascii="Bookman Old Style" w:eastAsiaTheme="minorEastAsia" w:hAnsi="Bookman Old Style"/>
          <w:sz w:val="22"/>
          <w:szCs w:val="22"/>
        </w:rPr>
        <w:t xml:space="preserve">в </w:t>
      </w:r>
      <w:r w:rsidRPr="00F23346">
        <w:rPr>
          <w:rFonts w:ascii="Bookman Old Style" w:eastAsiaTheme="minorEastAsia" w:hAnsi="Bookman Old Style"/>
          <w:spacing w:val="-2"/>
          <w:sz w:val="22"/>
          <w:szCs w:val="22"/>
        </w:rPr>
        <w:t>п</w:t>
      </w:r>
      <w:r w:rsidRPr="00F23346">
        <w:rPr>
          <w:rFonts w:ascii="Bookman Old Style" w:eastAsiaTheme="minorEastAsia" w:hAnsi="Bookman Old Style"/>
          <w:spacing w:val="1"/>
          <w:sz w:val="22"/>
          <w:szCs w:val="22"/>
        </w:rPr>
        <w:t>р</w:t>
      </w:r>
      <w:r w:rsidRPr="00F23346">
        <w:rPr>
          <w:rFonts w:ascii="Bookman Old Style" w:eastAsiaTheme="minorEastAsia" w:hAnsi="Bookman Old Style"/>
          <w:spacing w:val="-2"/>
          <w:sz w:val="22"/>
          <w:szCs w:val="22"/>
        </w:rPr>
        <w:t>ои</w:t>
      </w:r>
      <w:r w:rsidRPr="00F23346">
        <w:rPr>
          <w:rFonts w:ascii="Bookman Old Style" w:eastAsiaTheme="minorEastAsia" w:hAnsi="Bookman Old Style"/>
          <w:spacing w:val="-1"/>
          <w:sz w:val="22"/>
          <w:szCs w:val="22"/>
        </w:rPr>
        <w:t>зв</w:t>
      </w:r>
      <w:r w:rsidRPr="00F23346">
        <w:rPr>
          <w:rFonts w:ascii="Bookman Old Style" w:eastAsiaTheme="minorEastAsia" w:hAnsi="Bookman Old Style"/>
          <w:spacing w:val="1"/>
          <w:sz w:val="22"/>
          <w:szCs w:val="22"/>
        </w:rPr>
        <w:t>од</w:t>
      </w:r>
      <w:r w:rsidRPr="00F23346">
        <w:rPr>
          <w:rFonts w:ascii="Bookman Old Style" w:eastAsiaTheme="minorEastAsia" w:hAnsi="Bookman Old Style"/>
          <w:sz w:val="22"/>
          <w:szCs w:val="22"/>
        </w:rPr>
        <w:t>ст</w:t>
      </w:r>
      <w:r w:rsidRPr="00F23346">
        <w:rPr>
          <w:rFonts w:ascii="Bookman Old Style" w:eastAsiaTheme="minorEastAsia" w:hAnsi="Bookman Old Style"/>
          <w:spacing w:val="-1"/>
          <w:sz w:val="22"/>
          <w:szCs w:val="22"/>
        </w:rPr>
        <w:t>в</w:t>
      </w:r>
      <w:r w:rsidRPr="00F23346">
        <w:rPr>
          <w:rFonts w:ascii="Bookman Old Style" w:eastAsiaTheme="minorEastAsia" w:hAnsi="Bookman Old Style"/>
          <w:spacing w:val="-3"/>
          <w:sz w:val="22"/>
          <w:szCs w:val="22"/>
        </w:rPr>
        <w:t>е</w:t>
      </w:r>
      <w:r w:rsidRPr="00F23346">
        <w:rPr>
          <w:rFonts w:ascii="Bookman Old Style" w:eastAsiaTheme="minorEastAsia" w:hAnsi="Bookman Old Style"/>
          <w:spacing w:val="-2"/>
          <w:sz w:val="22"/>
          <w:szCs w:val="22"/>
        </w:rPr>
        <w:t>н</w:t>
      </w:r>
      <w:r w:rsidRPr="00F23346">
        <w:rPr>
          <w:rFonts w:ascii="Bookman Old Style" w:eastAsiaTheme="minorEastAsia" w:hAnsi="Bookman Old Style"/>
          <w:sz w:val="22"/>
          <w:szCs w:val="22"/>
        </w:rPr>
        <w:t>но</w:t>
      </w:r>
      <w:r w:rsidRPr="00F23346">
        <w:rPr>
          <w:rFonts w:ascii="Bookman Old Style" w:eastAsiaTheme="minorEastAsia" w:hAnsi="Bookman Old Style"/>
          <w:spacing w:val="-3"/>
          <w:sz w:val="22"/>
          <w:szCs w:val="22"/>
        </w:rPr>
        <w:t>г</w:t>
      </w:r>
      <w:r w:rsidRPr="00F23346">
        <w:rPr>
          <w:rFonts w:ascii="Bookman Old Style" w:eastAsiaTheme="minorEastAsia" w:hAnsi="Bookman Old Style"/>
          <w:sz w:val="22"/>
          <w:szCs w:val="22"/>
        </w:rPr>
        <w:t xml:space="preserve">о и </w:t>
      </w:r>
      <w:r w:rsidRPr="00F23346">
        <w:rPr>
          <w:rFonts w:ascii="Bookman Old Style" w:eastAsiaTheme="minorEastAsia" w:hAnsi="Bookman Old Style"/>
          <w:spacing w:val="10"/>
          <w:sz w:val="22"/>
          <w:szCs w:val="22"/>
        </w:rPr>
        <w:t>др</w:t>
      </w:r>
      <w:r w:rsidRPr="00F23346">
        <w:rPr>
          <w:rFonts w:ascii="Bookman Old Style" w:eastAsiaTheme="minorEastAsia" w:hAnsi="Bookman Old Style"/>
          <w:spacing w:val="8"/>
          <w:sz w:val="22"/>
          <w:szCs w:val="22"/>
        </w:rPr>
        <w:t>у</w:t>
      </w:r>
      <w:r w:rsidRPr="00F23346">
        <w:rPr>
          <w:rFonts w:ascii="Bookman Old Style" w:eastAsiaTheme="minorEastAsia" w:hAnsi="Bookman Old Style"/>
          <w:spacing w:val="12"/>
          <w:sz w:val="22"/>
          <w:szCs w:val="22"/>
        </w:rPr>
        <w:t>г</w:t>
      </w:r>
      <w:r w:rsidRPr="00F23346">
        <w:rPr>
          <w:rFonts w:ascii="Bookman Old Style" w:eastAsiaTheme="minorEastAsia" w:hAnsi="Bookman Old Style"/>
          <w:spacing w:val="13"/>
          <w:sz w:val="22"/>
          <w:szCs w:val="22"/>
        </w:rPr>
        <w:t>о</w:t>
      </w:r>
      <w:r w:rsidRPr="00F23346">
        <w:rPr>
          <w:rFonts w:ascii="Bookman Old Style" w:eastAsiaTheme="minorEastAsia" w:hAnsi="Bookman Old Style"/>
          <w:spacing w:val="12"/>
          <w:sz w:val="22"/>
          <w:szCs w:val="22"/>
        </w:rPr>
        <w:t>г</w:t>
      </w:r>
      <w:r w:rsidRPr="00F23346">
        <w:rPr>
          <w:rFonts w:ascii="Bookman Old Style" w:eastAsiaTheme="minorEastAsia" w:hAnsi="Bookman Old Style"/>
          <w:sz w:val="22"/>
          <w:szCs w:val="22"/>
        </w:rPr>
        <w:t xml:space="preserve">о </w:t>
      </w:r>
      <w:r w:rsidRPr="00F23346">
        <w:rPr>
          <w:rFonts w:ascii="Bookman Old Style" w:eastAsiaTheme="minorEastAsia" w:hAnsi="Bookman Old Style"/>
          <w:spacing w:val="12"/>
          <w:sz w:val="22"/>
          <w:szCs w:val="22"/>
        </w:rPr>
        <w:t>на</w:t>
      </w:r>
      <w:r w:rsidRPr="00F23346">
        <w:rPr>
          <w:rFonts w:ascii="Bookman Old Style" w:eastAsiaTheme="minorEastAsia" w:hAnsi="Bookman Old Style"/>
          <w:spacing w:val="11"/>
          <w:sz w:val="22"/>
          <w:szCs w:val="22"/>
        </w:rPr>
        <w:t>з</w:t>
      </w:r>
      <w:r w:rsidRPr="00F23346">
        <w:rPr>
          <w:rFonts w:ascii="Bookman Old Style" w:eastAsiaTheme="minorEastAsia" w:hAnsi="Bookman Old Style"/>
          <w:spacing w:val="12"/>
          <w:sz w:val="22"/>
          <w:szCs w:val="22"/>
        </w:rPr>
        <w:t>н</w:t>
      </w:r>
      <w:r w:rsidRPr="00F23346">
        <w:rPr>
          <w:rFonts w:ascii="Bookman Old Style" w:eastAsiaTheme="minorEastAsia" w:hAnsi="Bookman Old Style"/>
          <w:spacing w:val="9"/>
          <w:sz w:val="22"/>
          <w:szCs w:val="22"/>
        </w:rPr>
        <w:t>а</w:t>
      </w:r>
      <w:r w:rsidRPr="00F23346">
        <w:rPr>
          <w:rFonts w:ascii="Bookman Old Style" w:eastAsiaTheme="minorEastAsia" w:hAnsi="Bookman Old Style"/>
          <w:spacing w:val="12"/>
          <w:sz w:val="22"/>
          <w:szCs w:val="22"/>
        </w:rPr>
        <w:t>чени</w:t>
      </w:r>
      <w:r w:rsidRPr="00F23346">
        <w:rPr>
          <w:rFonts w:ascii="Bookman Old Style" w:eastAsiaTheme="minorEastAsia" w:hAnsi="Bookman Old Style"/>
          <w:spacing w:val="9"/>
          <w:sz w:val="22"/>
          <w:szCs w:val="22"/>
        </w:rPr>
        <w:t>я</w:t>
      </w:r>
      <w:r w:rsidRPr="00F23346">
        <w:rPr>
          <w:rFonts w:ascii="Bookman Old Style" w:eastAsiaTheme="minorEastAsia" w:hAnsi="Bookman Old Style"/>
          <w:sz w:val="22"/>
          <w:szCs w:val="22"/>
        </w:rPr>
        <w:t xml:space="preserve">, </w:t>
      </w:r>
      <w:r w:rsidRPr="00F23346">
        <w:rPr>
          <w:rFonts w:ascii="Bookman Old Style" w:eastAsiaTheme="minorEastAsia" w:hAnsi="Bookman Old Style"/>
          <w:spacing w:val="5"/>
          <w:sz w:val="22"/>
          <w:szCs w:val="22"/>
        </w:rPr>
        <w:t>и</w:t>
      </w:r>
      <w:r w:rsidRPr="00F23346">
        <w:rPr>
          <w:rFonts w:ascii="Bookman Old Style" w:eastAsiaTheme="minorEastAsia" w:hAnsi="Bookman Old Style"/>
          <w:spacing w:val="2"/>
          <w:sz w:val="22"/>
          <w:szCs w:val="22"/>
        </w:rPr>
        <w:t>с</w:t>
      </w:r>
      <w:r w:rsidRPr="00F23346">
        <w:rPr>
          <w:rFonts w:ascii="Bookman Old Style" w:eastAsiaTheme="minorEastAsia" w:hAnsi="Bookman Old Style"/>
          <w:spacing w:val="3"/>
          <w:sz w:val="22"/>
          <w:szCs w:val="22"/>
        </w:rPr>
        <w:t>п</w:t>
      </w:r>
      <w:r w:rsidRPr="00F23346">
        <w:rPr>
          <w:rFonts w:ascii="Bookman Old Style" w:eastAsiaTheme="minorEastAsia" w:hAnsi="Bookman Old Style"/>
          <w:spacing w:val="6"/>
          <w:sz w:val="22"/>
          <w:szCs w:val="22"/>
        </w:rPr>
        <w:t>о</w:t>
      </w:r>
      <w:r w:rsidRPr="00F23346">
        <w:rPr>
          <w:rFonts w:ascii="Bookman Old Style" w:eastAsiaTheme="minorEastAsia" w:hAnsi="Bookman Old Style"/>
          <w:spacing w:val="3"/>
          <w:sz w:val="22"/>
          <w:szCs w:val="22"/>
        </w:rPr>
        <w:t>л</w:t>
      </w:r>
      <w:r w:rsidRPr="00F23346">
        <w:rPr>
          <w:rFonts w:ascii="Bookman Old Style" w:eastAsiaTheme="minorEastAsia" w:hAnsi="Bookman Old Style"/>
          <w:spacing w:val="1"/>
          <w:sz w:val="22"/>
          <w:szCs w:val="22"/>
        </w:rPr>
        <w:t>ь</w:t>
      </w:r>
      <w:r w:rsidRPr="00F23346">
        <w:rPr>
          <w:rFonts w:ascii="Bookman Old Style" w:eastAsiaTheme="minorEastAsia" w:hAnsi="Bookman Old Style"/>
          <w:spacing w:val="4"/>
          <w:sz w:val="22"/>
          <w:szCs w:val="22"/>
        </w:rPr>
        <w:t>з</w:t>
      </w:r>
      <w:r w:rsidRPr="00F23346">
        <w:rPr>
          <w:rFonts w:ascii="Bookman Old Style" w:eastAsiaTheme="minorEastAsia" w:hAnsi="Bookman Old Style"/>
          <w:spacing w:val="1"/>
          <w:sz w:val="22"/>
          <w:szCs w:val="22"/>
        </w:rPr>
        <w:t>у</w:t>
      </w:r>
      <w:r w:rsidRPr="00F23346">
        <w:rPr>
          <w:rFonts w:ascii="Bookman Old Style" w:eastAsiaTheme="minorEastAsia" w:hAnsi="Bookman Old Style"/>
          <w:spacing w:val="4"/>
          <w:sz w:val="22"/>
          <w:szCs w:val="22"/>
        </w:rPr>
        <w:t>е</w:t>
      </w:r>
      <w:r w:rsidRPr="00F23346">
        <w:rPr>
          <w:rFonts w:ascii="Bookman Old Style" w:eastAsiaTheme="minorEastAsia" w:hAnsi="Bookman Old Style"/>
          <w:spacing w:val="2"/>
          <w:sz w:val="22"/>
          <w:szCs w:val="22"/>
        </w:rPr>
        <w:t>м</w:t>
      </w:r>
      <w:r w:rsidRPr="00F23346">
        <w:rPr>
          <w:rFonts w:ascii="Bookman Old Style" w:eastAsiaTheme="minorEastAsia" w:hAnsi="Bookman Old Style"/>
          <w:spacing w:val="3"/>
          <w:sz w:val="22"/>
          <w:szCs w:val="22"/>
        </w:rPr>
        <w:t>ы</w:t>
      </w:r>
      <w:r w:rsidRPr="00F23346">
        <w:rPr>
          <w:rFonts w:ascii="Bookman Old Style" w:eastAsiaTheme="minorEastAsia" w:hAnsi="Bookman Old Style"/>
          <w:sz w:val="22"/>
          <w:szCs w:val="22"/>
        </w:rPr>
        <w:t xml:space="preserve">х в </w:t>
      </w:r>
      <w:r w:rsidRPr="00F23346">
        <w:rPr>
          <w:rFonts w:ascii="Bookman Old Style" w:eastAsiaTheme="minorEastAsia" w:hAnsi="Bookman Old Style"/>
          <w:spacing w:val="2"/>
          <w:sz w:val="22"/>
          <w:szCs w:val="22"/>
        </w:rPr>
        <w:t>с</w:t>
      </w:r>
      <w:r w:rsidRPr="00F23346">
        <w:rPr>
          <w:rFonts w:ascii="Bookman Old Style" w:eastAsiaTheme="minorEastAsia" w:hAnsi="Bookman Old Style"/>
          <w:spacing w:val="5"/>
          <w:sz w:val="22"/>
          <w:szCs w:val="22"/>
        </w:rPr>
        <w:t>ф</w:t>
      </w:r>
      <w:r w:rsidRPr="00F23346">
        <w:rPr>
          <w:rFonts w:ascii="Bookman Old Style" w:eastAsiaTheme="minorEastAsia" w:hAnsi="Bookman Old Style"/>
          <w:spacing w:val="2"/>
          <w:sz w:val="22"/>
          <w:szCs w:val="22"/>
        </w:rPr>
        <w:t>е</w:t>
      </w:r>
      <w:r w:rsidRPr="00F23346">
        <w:rPr>
          <w:rFonts w:ascii="Bookman Old Style" w:eastAsiaTheme="minorEastAsia" w:hAnsi="Bookman Old Style"/>
          <w:spacing w:val="3"/>
          <w:sz w:val="22"/>
          <w:szCs w:val="22"/>
        </w:rPr>
        <w:t>р</w:t>
      </w:r>
      <w:r w:rsidRPr="00F23346">
        <w:rPr>
          <w:rFonts w:ascii="Bookman Old Style" w:eastAsiaTheme="minorEastAsia" w:hAnsi="Bookman Old Style"/>
          <w:sz w:val="22"/>
          <w:szCs w:val="22"/>
        </w:rPr>
        <w:t>е т</w:t>
      </w:r>
      <w:r w:rsidRPr="00F23346">
        <w:rPr>
          <w:rFonts w:ascii="Bookman Old Style" w:eastAsiaTheme="minorEastAsia" w:hAnsi="Bookman Old Style"/>
          <w:spacing w:val="-3"/>
          <w:sz w:val="22"/>
          <w:szCs w:val="22"/>
        </w:rPr>
        <w:t>е</w:t>
      </w:r>
      <w:r w:rsidRPr="00F23346">
        <w:rPr>
          <w:rFonts w:ascii="Bookman Old Style" w:eastAsiaTheme="minorEastAsia" w:hAnsi="Bookman Old Style"/>
          <w:sz w:val="22"/>
          <w:szCs w:val="22"/>
        </w:rPr>
        <w:t>п</w:t>
      </w:r>
      <w:r w:rsidRPr="00F23346">
        <w:rPr>
          <w:rFonts w:ascii="Bookman Old Style" w:eastAsiaTheme="minorEastAsia" w:hAnsi="Bookman Old Style"/>
          <w:spacing w:val="-1"/>
          <w:sz w:val="22"/>
          <w:szCs w:val="22"/>
        </w:rPr>
        <w:t>л</w:t>
      </w:r>
      <w:r w:rsidRPr="00F23346">
        <w:rPr>
          <w:rFonts w:ascii="Bookman Old Style" w:eastAsiaTheme="minorEastAsia" w:hAnsi="Bookman Old Style"/>
          <w:spacing w:val="1"/>
          <w:sz w:val="22"/>
          <w:szCs w:val="22"/>
        </w:rPr>
        <w:t>о</w:t>
      </w:r>
      <w:r w:rsidRPr="00F23346">
        <w:rPr>
          <w:rFonts w:ascii="Bookman Old Style" w:eastAsiaTheme="minorEastAsia" w:hAnsi="Bookman Old Style"/>
          <w:spacing w:val="-3"/>
          <w:sz w:val="22"/>
          <w:szCs w:val="22"/>
        </w:rPr>
        <w:t>с</w:t>
      </w:r>
      <w:r w:rsidRPr="00F23346">
        <w:rPr>
          <w:rFonts w:ascii="Bookman Old Style" w:eastAsiaTheme="minorEastAsia" w:hAnsi="Bookman Old Style"/>
          <w:sz w:val="22"/>
          <w:szCs w:val="22"/>
        </w:rPr>
        <w:t>н</w:t>
      </w:r>
      <w:r w:rsidRPr="00F23346">
        <w:rPr>
          <w:rFonts w:ascii="Bookman Old Style" w:eastAsiaTheme="minorEastAsia" w:hAnsi="Bookman Old Style"/>
          <w:spacing w:val="-3"/>
          <w:sz w:val="22"/>
          <w:szCs w:val="22"/>
        </w:rPr>
        <w:t>а</w:t>
      </w:r>
      <w:r w:rsidRPr="00F23346">
        <w:rPr>
          <w:rFonts w:ascii="Bookman Old Style" w:eastAsiaTheme="minorEastAsia" w:hAnsi="Bookman Old Style"/>
          <w:spacing w:val="1"/>
          <w:sz w:val="22"/>
          <w:szCs w:val="22"/>
        </w:rPr>
        <w:t>б</w:t>
      </w:r>
      <w:r w:rsidRPr="00F23346">
        <w:rPr>
          <w:rFonts w:ascii="Bookman Old Style" w:eastAsiaTheme="minorEastAsia" w:hAnsi="Bookman Old Style"/>
          <w:spacing w:val="-2"/>
          <w:sz w:val="22"/>
          <w:szCs w:val="22"/>
        </w:rPr>
        <w:t>ж</w:t>
      </w:r>
      <w:r w:rsidRPr="00F23346">
        <w:rPr>
          <w:rFonts w:ascii="Bookman Old Style" w:eastAsiaTheme="minorEastAsia" w:hAnsi="Bookman Old Style"/>
          <w:sz w:val="22"/>
          <w:szCs w:val="22"/>
        </w:rPr>
        <w:t>ен</w:t>
      </w:r>
      <w:r w:rsidRPr="00F23346">
        <w:rPr>
          <w:rFonts w:ascii="Bookman Old Style" w:eastAsiaTheme="minorEastAsia" w:hAnsi="Bookman Old Style"/>
          <w:spacing w:val="-2"/>
          <w:sz w:val="22"/>
          <w:szCs w:val="22"/>
        </w:rPr>
        <w:t>и</w:t>
      </w:r>
      <w:r w:rsidRPr="00F23346">
        <w:rPr>
          <w:rFonts w:ascii="Bookman Old Style" w:eastAsiaTheme="minorEastAsia" w:hAnsi="Bookman Old Style"/>
          <w:sz w:val="22"/>
          <w:szCs w:val="22"/>
        </w:rPr>
        <w:t>я;</w:t>
      </w:r>
    </w:p>
    <w:p w:rsidR="00C450D9" w:rsidRPr="00F23346" w:rsidRDefault="00C450D9" w:rsidP="00C450D9">
      <w:pPr>
        <w:pStyle w:val="afffd"/>
        <w:spacing w:line="276" w:lineRule="auto"/>
        <w:jc w:val="both"/>
        <w:rPr>
          <w:rFonts w:ascii="Bookman Old Style" w:eastAsiaTheme="minorEastAsia" w:hAnsi="Bookman Old Style"/>
          <w:sz w:val="22"/>
          <w:szCs w:val="22"/>
        </w:rPr>
      </w:pPr>
      <w:r w:rsidRPr="00F23346">
        <w:rPr>
          <w:rFonts w:ascii="Bookman Old Style" w:eastAsiaTheme="minorEastAsia" w:hAnsi="Bookman Old Style"/>
          <w:spacing w:val="-4"/>
          <w:sz w:val="22"/>
          <w:szCs w:val="22"/>
        </w:rPr>
        <w:t>- У</w:t>
      </w:r>
      <w:r w:rsidRPr="00F23346">
        <w:rPr>
          <w:rFonts w:ascii="Bookman Old Style" w:eastAsiaTheme="minorEastAsia" w:hAnsi="Bookman Old Style"/>
          <w:spacing w:val="1"/>
          <w:sz w:val="22"/>
          <w:szCs w:val="22"/>
        </w:rPr>
        <w:t>л</w:t>
      </w:r>
      <w:r w:rsidRPr="00F23346">
        <w:rPr>
          <w:rFonts w:ascii="Bookman Old Style" w:eastAsiaTheme="minorEastAsia" w:hAnsi="Bookman Old Style"/>
          <w:spacing w:val="-4"/>
          <w:sz w:val="22"/>
          <w:szCs w:val="22"/>
        </w:rPr>
        <w:t>у</w:t>
      </w:r>
      <w:r w:rsidRPr="00F23346">
        <w:rPr>
          <w:rFonts w:ascii="Bookman Old Style" w:eastAsiaTheme="minorEastAsia" w:hAnsi="Bookman Old Style"/>
          <w:sz w:val="22"/>
          <w:szCs w:val="22"/>
        </w:rPr>
        <w:t>чшение качес</w:t>
      </w:r>
      <w:r w:rsidRPr="00F23346">
        <w:rPr>
          <w:rFonts w:ascii="Bookman Old Style" w:eastAsiaTheme="minorEastAsia" w:hAnsi="Bookman Old Style"/>
          <w:spacing w:val="-3"/>
          <w:sz w:val="22"/>
          <w:szCs w:val="22"/>
        </w:rPr>
        <w:t>т</w:t>
      </w:r>
      <w:r w:rsidRPr="00F23346">
        <w:rPr>
          <w:rFonts w:ascii="Bookman Old Style" w:eastAsiaTheme="minorEastAsia" w:hAnsi="Bookman Old Style"/>
          <w:spacing w:val="-1"/>
          <w:sz w:val="22"/>
          <w:szCs w:val="22"/>
        </w:rPr>
        <w:t>в</w:t>
      </w:r>
      <w:r w:rsidRPr="00F23346">
        <w:rPr>
          <w:rFonts w:ascii="Bookman Old Style" w:eastAsiaTheme="minorEastAsia" w:hAnsi="Bookman Old Style"/>
          <w:sz w:val="22"/>
          <w:szCs w:val="22"/>
        </w:rPr>
        <w:t xml:space="preserve">а </w:t>
      </w:r>
      <w:r w:rsidRPr="00F23346">
        <w:rPr>
          <w:rFonts w:ascii="Bookman Old Style" w:eastAsiaTheme="minorEastAsia" w:hAnsi="Bookman Old Style"/>
          <w:spacing w:val="-2"/>
          <w:sz w:val="22"/>
          <w:szCs w:val="22"/>
        </w:rPr>
        <w:t>ж</w:t>
      </w:r>
      <w:r w:rsidRPr="00F23346">
        <w:rPr>
          <w:rFonts w:ascii="Bookman Old Style" w:eastAsiaTheme="minorEastAsia" w:hAnsi="Bookman Old Style"/>
          <w:sz w:val="22"/>
          <w:szCs w:val="22"/>
        </w:rPr>
        <w:t>и</w:t>
      </w:r>
      <w:r w:rsidRPr="00F23346">
        <w:rPr>
          <w:rFonts w:ascii="Bookman Old Style" w:eastAsiaTheme="minorEastAsia" w:hAnsi="Bookman Old Style"/>
          <w:spacing w:val="-1"/>
          <w:sz w:val="22"/>
          <w:szCs w:val="22"/>
        </w:rPr>
        <w:t>з</w:t>
      </w:r>
      <w:r w:rsidRPr="00F23346">
        <w:rPr>
          <w:rFonts w:ascii="Bookman Old Style" w:eastAsiaTheme="minorEastAsia" w:hAnsi="Bookman Old Style"/>
          <w:spacing w:val="-2"/>
          <w:sz w:val="22"/>
          <w:szCs w:val="22"/>
        </w:rPr>
        <w:t>н</w:t>
      </w:r>
      <w:r w:rsidRPr="00F23346">
        <w:rPr>
          <w:rFonts w:ascii="Bookman Old Style" w:eastAsiaTheme="minorEastAsia" w:hAnsi="Bookman Old Style"/>
          <w:sz w:val="22"/>
          <w:szCs w:val="22"/>
        </w:rPr>
        <w:t xml:space="preserve">и граждан </w:t>
      </w:r>
      <w:r w:rsidRPr="00F23346">
        <w:rPr>
          <w:rFonts w:ascii="Bookman Old Style" w:eastAsiaTheme="minorEastAsia" w:hAnsi="Bookman Old Style"/>
          <w:spacing w:val="-1"/>
          <w:sz w:val="22"/>
          <w:szCs w:val="22"/>
        </w:rPr>
        <w:t>з</w:t>
      </w:r>
      <w:r w:rsidRPr="00F23346">
        <w:rPr>
          <w:rFonts w:ascii="Bookman Old Style" w:eastAsiaTheme="minorEastAsia" w:hAnsi="Bookman Old Style"/>
          <w:sz w:val="22"/>
          <w:szCs w:val="22"/>
        </w:rPr>
        <w:t xml:space="preserve">а </w:t>
      </w:r>
      <w:r w:rsidRPr="00F23346">
        <w:rPr>
          <w:rFonts w:ascii="Bookman Old Style" w:eastAsiaTheme="minorEastAsia" w:hAnsi="Bookman Old Style"/>
          <w:spacing w:val="-2"/>
          <w:sz w:val="22"/>
          <w:szCs w:val="22"/>
        </w:rPr>
        <w:t>п</w:t>
      </w:r>
      <w:r w:rsidRPr="00F23346">
        <w:rPr>
          <w:rFonts w:ascii="Bookman Old Style" w:eastAsiaTheme="minorEastAsia" w:hAnsi="Bookman Old Style"/>
          <w:spacing w:val="1"/>
          <w:sz w:val="22"/>
          <w:szCs w:val="22"/>
        </w:rPr>
        <w:t>о</w:t>
      </w:r>
      <w:r w:rsidRPr="00F23346">
        <w:rPr>
          <w:rFonts w:ascii="Bookman Old Style" w:eastAsiaTheme="minorEastAsia" w:hAnsi="Bookman Old Style"/>
          <w:sz w:val="22"/>
          <w:szCs w:val="22"/>
        </w:rPr>
        <w:t>с</w:t>
      </w:r>
      <w:r w:rsidRPr="00F23346">
        <w:rPr>
          <w:rFonts w:ascii="Bookman Old Style" w:eastAsiaTheme="minorEastAsia" w:hAnsi="Bookman Old Style"/>
          <w:spacing w:val="-1"/>
          <w:sz w:val="22"/>
          <w:szCs w:val="22"/>
        </w:rPr>
        <w:t>л</w:t>
      </w:r>
      <w:r w:rsidRPr="00F23346">
        <w:rPr>
          <w:rFonts w:ascii="Bookman Old Style" w:eastAsiaTheme="minorEastAsia" w:hAnsi="Bookman Old Style"/>
          <w:spacing w:val="-3"/>
          <w:sz w:val="22"/>
          <w:szCs w:val="22"/>
        </w:rPr>
        <w:t>е</w:t>
      </w:r>
      <w:r w:rsidRPr="00F23346">
        <w:rPr>
          <w:rFonts w:ascii="Bookman Old Style" w:eastAsiaTheme="minorEastAsia" w:hAnsi="Bookman Old Style"/>
          <w:spacing w:val="-2"/>
          <w:sz w:val="22"/>
          <w:szCs w:val="22"/>
        </w:rPr>
        <w:t>д</w:t>
      </w:r>
      <w:r w:rsidRPr="00F23346">
        <w:rPr>
          <w:rFonts w:ascii="Bookman Old Style" w:eastAsiaTheme="minorEastAsia" w:hAnsi="Bookman Old Style"/>
          <w:sz w:val="22"/>
          <w:szCs w:val="22"/>
        </w:rPr>
        <w:t xml:space="preserve">нее </w:t>
      </w:r>
      <w:r w:rsidRPr="00F23346">
        <w:rPr>
          <w:rFonts w:ascii="Bookman Old Style" w:eastAsiaTheme="minorEastAsia" w:hAnsi="Bookman Old Style"/>
          <w:spacing w:val="1"/>
          <w:sz w:val="22"/>
          <w:szCs w:val="22"/>
        </w:rPr>
        <w:t>д</w:t>
      </w:r>
      <w:r w:rsidRPr="00F23346">
        <w:rPr>
          <w:rFonts w:ascii="Bookman Old Style" w:eastAsiaTheme="minorEastAsia" w:hAnsi="Bookman Old Style"/>
          <w:spacing w:val="-3"/>
          <w:sz w:val="22"/>
          <w:szCs w:val="22"/>
        </w:rPr>
        <w:t>е</w:t>
      </w:r>
      <w:r w:rsidRPr="00F23346">
        <w:rPr>
          <w:rFonts w:ascii="Bookman Old Style" w:eastAsiaTheme="minorEastAsia" w:hAnsi="Bookman Old Style"/>
          <w:sz w:val="22"/>
          <w:szCs w:val="22"/>
        </w:rPr>
        <w:t>сяти</w:t>
      </w:r>
      <w:r w:rsidRPr="00F23346">
        <w:rPr>
          <w:rFonts w:ascii="Bookman Old Style" w:eastAsiaTheme="minorEastAsia" w:hAnsi="Bookman Old Style"/>
          <w:spacing w:val="-1"/>
          <w:sz w:val="22"/>
          <w:szCs w:val="22"/>
        </w:rPr>
        <w:t>л</w:t>
      </w:r>
      <w:r w:rsidRPr="00F23346">
        <w:rPr>
          <w:rFonts w:ascii="Bookman Old Style" w:eastAsiaTheme="minorEastAsia" w:hAnsi="Bookman Old Style"/>
          <w:sz w:val="22"/>
          <w:szCs w:val="22"/>
        </w:rPr>
        <w:t>е</w:t>
      </w:r>
      <w:r w:rsidRPr="00F23346">
        <w:rPr>
          <w:rFonts w:ascii="Bookman Old Style" w:eastAsiaTheme="minorEastAsia" w:hAnsi="Bookman Old Style"/>
          <w:spacing w:val="-3"/>
          <w:sz w:val="22"/>
          <w:szCs w:val="22"/>
        </w:rPr>
        <w:t>т</w:t>
      </w:r>
      <w:r w:rsidRPr="00F23346">
        <w:rPr>
          <w:rFonts w:ascii="Bookman Old Style" w:eastAsiaTheme="minorEastAsia" w:hAnsi="Bookman Old Style"/>
          <w:sz w:val="22"/>
          <w:szCs w:val="22"/>
        </w:rPr>
        <w:t>ие о</w:t>
      </w:r>
      <w:r w:rsidRPr="00F23346">
        <w:rPr>
          <w:rFonts w:ascii="Bookman Old Style" w:eastAsiaTheme="minorEastAsia" w:hAnsi="Bookman Old Style"/>
          <w:spacing w:val="-2"/>
          <w:sz w:val="22"/>
          <w:szCs w:val="22"/>
        </w:rPr>
        <w:t>бу</w:t>
      </w:r>
      <w:r w:rsidRPr="00F23346">
        <w:rPr>
          <w:rFonts w:ascii="Bookman Old Style" w:eastAsiaTheme="minorEastAsia" w:hAnsi="Bookman Old Style"/>
          <w:spacing w:val="2"/>
          <w:sz w:val="22"/>
          <w:szCs w:val="22"/>
        </w:rPr>
        <w:t>с</w:t>
      </w:r>
      <w:r w:rsidRPr="00F23346">
        <w:rPr>
          <w:rFonts w:ascii="Bookman Old Style" w:eastAsiaTheme="minorEastAsia" w:hAnsi="Bookman Old Style"/>
          <w:spacing w:val="-1"/>
          <w:sz w:val="22"/>
          <w:szCs w:val="22"/>
        </w:rPr>
        <w:t>л</w:t>
      </w:r>
      <w:r w:rsidRPr="00F23346">
        <w:rPr>
          <w:rFonts w:ascii="Bookman Old Style" w:eastAsiaTheme="minorEastAsia" w:hAnsi="Bookman Old Style"/>
          <w:spacing w:val="1"/>
          <w:sz w:val="22"/>
          <w:szCs w:val="22"/>
        </w:rPr>
        <w:t>ов</w:t>
      </w:r>
      <w:r w:rsidRPr="00F23346">
        <w:rPr>
          <w:rFonts w:ascii="Bookman Old Style" w:eastAsiaTheme="minorEastAsia" w:hAnsi="Bookman Old Style"/>
          <w:spacing w:val="-1"/>
          <w:sz w:val="22"/>
          <w:szCs w:val="22"/>
        </w:rPr>
        <w:t>л</w:t>
      </w:r>
      <w:r w:rsidRPr="00F23346">
        <w:rPr>
          <w:rFonts w:ascii="Bookman Old Style" w:eastAsiaTheme="minorEastAsia" w:hAnsi="Bookman Old Style"/>
          <w:sz w:val="22"/>
          <w:szCs w:val="22"/>
        </w:rPr>
        <w:t>и</w:t>
      </w:r>
      <w:r w:rsidRPr="00F23346">
        <w:rPr>
          <w:rFonts w:ascii="Bookman Old Style" w:eastAsiaTheme="minorEastAsia" w:hAnsi="Bookman Old Style"/>
          <w:spacing w:val="-1"/>
          <w:sz w:val="22"/>
          <w:szCs w:val="22"/>
        </w:rPr>
        <w:t>в</w:t>
      </w:r>
      <w:r w:rsidRPr="00F23346">
        <w:rPr>
          <w:rFonts w:ascii="Bookman Old Style" w:eastAsiaTheme="minorEastAsia" w:hAnsi="Bookman Old Style"/>
          <w:sz w:val="22"/>
          <w:szCs w:val="22"/>
        </w:rPr>
        <w:t>а</w:t>
      </w:r>
      <w:r w:rsidRPr="00F23346">
        <w:rPr>
          <w:rFonts w:ascii="Bookman Old Style" w:eastAsiaTheme="minorEastAsia" w:hAnsi="Bookman Old Style"/>
          <w:spacing w:val="2"/>
          <w:sz w:val="22"/>
          <w:szCs w:val="22"/>
        </w:rPr>
        <w:t>е</w:t>
      </w:r>
      <w:r w:rsidRPr="00F23346">
        <w:rPr>
          <w:rFonts w:ascii="Bookman Old Style" w:eastAsiaTheme="minorEastAsia" w:hAnsi="Bookman Old Style"/>
          <w:sz w:val="22"/>
          <w:szCs w:val="22"/>
        </w:rPr>
        <w:t>т необход</w:t>
      </w:r>
      <w:r w:rsidRPr="00F23346">
        <w:rPr>
          <w:rFonts w:ascii="Bookman Old Style" w:eastAsiaTheme="minorEastAsia" w:hAnsi="Bookman Old Style"/>
          <w:spacing w:val="1"/>
          <w:sz w:val="22"/>
          <w:szCs w:val="22"/>
        </w:rPr>
        <w:t>и</w:t>
      </w:r>
      <w:r w:rsidRPr="00F23346">
        <w:rPr>
          <w:rFonts w:ascii="Bookman Old Style" w:eastAsiaTheme="minorEastAsia" w:hAnsi="Bookman Old Style"/>
          <w:sz w:val="22"/>
          <w:szCs w:val="22"/>
        </w:rPr>
        <w:t>м</w:t>
      </w:r>
      <w:r w:rsidRPr="00F23346">
        <w:rPr>
          <w:rFonts w:ascii="Bookman Old Style" w:eastAsiaTheme="minorEastAsia" w:hAnsi="Bookman Old Style"/>
          <w:spacing w:val="1"/>
          <w:sz w:val="22"/>
          <w:szCs w:val="22"/>
        </w:rPr>
        <w:t>о</w:t>
      </w:r>
      <w:r w:rsidRPr="00F23346">
        <w:rPr>
          <w:rFonts w:ascii="Bookman Old Style" w:eastAsiaTheme="minorEastAsia" w:hAnsi="Bookman Old Style"/>
          <w:sz w:val="22"/>
          <w:szCs w:val="22"/>
        </w:rPr>
        <w:t>сть с</w:t>
      </w:r>
      <w:r w:rsidRPr="00F23346">
        <w:rPr>
          <w:rFonts w:ascii="Bookman Old Style" w:eastAsiaTheme="minorEastAsia" w:hAnsi="Bookman Old Style"/>
          <w:spacing w:val="1"/>
          <w:sz w:val="22"/>
          <w:szCs w:val="22"/>
        </w:rPr>
        <w:t>оо</w:t>
      </w:r>
      <w:r w:rsidRPr="00F23346">
        <w:rPr>
          <w:rFonts w:ascii="Bookman Old Style" w:eastAsiaTheme="minorEastAsia" w:hAnsi="Bookman Old Style"/>
          <w:sz w:val="22"/>
          <w:szCs w:val="22"/>
        </w:rPr>
        <w:t>т</w:t>
      </w:r>
      <w:r w:rsidRPr="00F23346">
        <w:rPr>
          <w:rFonts w:ascii="Bookman Old Style" w:eastAsiaTheme="minorEastAsia" w:hAnsi="Bookman Old Style"/>
          <w:spacing w:val="-1"/>
          <w:sz w:val="22"/>
          <w:szCs w:val="22"/>
        </w:rPr>
        <w:t>в</w:t>
      </w:r>
      <w:r w:rsidRPr="00F23346">
        <w:rPr>
          <w:rFonts w:ascii="Bookman Old Style" w:eastAsiaTheme="minorEastAsia" w:hAnsi="Bookman Old Style"/>
          <w:spacing w:val="2"/>
          <w:sz w:val="22"/>
          <w:szCs w:val="22"/>
        </w:rPr>
        <w:t>е</w:t>
      </w:r>
      <w:r w:rsidRPr="00F23346">
        <w:rPr>
          <w:rFonts w:ascii="Bookman Old Style" w:eastAsiaTheme="minorEastAsia" w:hAnsi="Bookman Old Style"/>
          <w:sz w:val="22"/>
          <w:szCs w:val="22"/>
        </w:rPr>
        <w:t>тс</w:t>
      </w:r>
      <w:r w:rsidRPr="00F23346">
        <w:rPr>
          <w:rFonts w:ascii="Bookman Old Style" w:eastAsiaTheme="minorEastAsia" w:hAnsi="Bookman Old Style"/>
          <w:spacing w:val="2"/>
          <w:sz w:val="22"/>
          <w:szCs w:val="22"/>
        </w:rPr>
        <w:t>тв</w:t>
      </w:r>
      <w:r w:rsidRPr="00F23346">
        <w:rPr>
          <w:rFonts w:ascii="Bookman Old Style" w:eastAsiaTheme="minorEastAsia" w:hAnsi="Bookman Old Style"/>
          <w:spacing w:val="-2"/>
          <w:sz w:val="22"/>
          <w:szCs w:val="22"/>
        </w:rPr>
        <w:t>ую</w:t>
      </w:r>
      <w:r w:rsidRPr="00F23346">
        <w:rPr>
          <w:rFonts w:ascii="Bookman Old Style" w:eastAsiaTheme="minorEastAsia" w:hAnsi="Bookman Old Style"/>
          <w:sz w:val="22"/>
          <w:szCs w:val="22"/>
        </w:rPr>
        <w:t>щ</w:t>
      </w:r>
      <w:r w:rsidRPr="00F23346">
        <w:rPr>
          <w:rFonts w:ascii="Bookman Old Style" w:eastAsiaTheme="minorEastAsia" w:hAnsi="Bookman Old Style"/>
          <w:spacing w:val="2"/>
          <w:sz w:val="22"/>
          <w:szCs w:val="22"/>
        </w:rPr>
        <w:t>е</w:t>
      </w:r>
      <w:r w:rsidRPr="00F23346">
        <w:rPr>
          <w:rFonts w:ascii="Bookman Old Style" w:eastAsiaTheme="minorEastAsia" w:hAnsi="Bookman Old Style"/>
          <w:sz w:val="22"/>
          <w:szCs w:val="22"/>
        </w:rPr>
        <w:t xml:space="preserve">го </w:t>
      </w:r>
      <w:r w:rsidRPr="00F23346">
        <w:rPr>
          <w:rFonts w:ascii="Bookman Old Style" w:eastAsiaTheme="minorEastAsia" w:hAnsi="Bookman Old Style"/>
          <w:spacing w:val="1"/>
          <w:sz w:val="22"/>
          <w:szCs w:val="22"/>
        </w:rPr>
        <w:t>р</w:t>
      </w:r>
      <w:r w:rsidRPr="00F23346">
        <w:rPr>
          <w:rFonts w:ascii="Bookman Old Style" w:eastAsiaTheme="minorEastAsia" w:hAnsi="Bookman Old Style"/>
          <w:sz w:val="22"/>
          <w:szCs w:val="22"/>
        </w:rPr>
        <w:t>а</w:t>
      </w:r>
      <w:r w:rsidRPr="00F23346">
        <w:rPr>
          <w:rFonts w:ascii="Bookman Old Style" w:eastAsiaTheme="minorEastAsia" w:hAnsi="Bookman Old Style"/>
          <w:spacing w:val="-1"/>
          <w:sz w:val="22"/>
          <w:szCs w:val="22"/>
        </w:rPr>
        <w:t>зв</w:t>
      </w:r>
      <w:r w:rsidRPr="00F23346">
        <w:rPr>
          <w:rFonts w:ascii="Bookman Old Style" w:eastAsiaTheme="minorEastAsia" w:hAnsi="Bookman Old Style"/>
          <w:spacing w:val="3"/>
          <w:sz w:val="22"/>
          <w:szCs w:val="22"/>
        </w:rPr>
        <w:t>и</w:t>
      </w:r>
      <w:r w:rsidRPr="00F23346">
        <w:rPr>
          <w:rFonts w:ascii="Bookman Old Style" w:eastAsiaTheme="minorEastAsia" w:hAnsi="Bookman Old Style"/>
          <w:spacing w:val="2"/>
          <w:sz w:val="22"/>
          <w:szCs w:val="22"/>
        </w:rPr>
        <w:t>т</w:t>
      </w:r>
      <w:r w:rsidRPr="00F23346">
        <w:rPr>
          <w:rFonts w:ascii="Bookman Old Style" w:eastAsiaTheme="minorEastAsia" w:hAnsi="Bookman Old Style"/>
          <w:sz w:val="22"/>
          <w:szCs w:val="22"/>
        </w:rPr>
        <w:t>ия к</w:t>
      </w:r>
      <w:r w:rsidRPr="00F23346">
        <w:rPr>
          <w:rFonts w:ascii="Bookman Old Style" w:eastAsiaTheme="minorEastAsia" w:hAnsi="Bookman Old Style"/>
          <w:spacing w:val="1"/>
          <w:sz w:val="22"/>
          <w:szCs w:val="22"/>
        </w:rPr>
        <w:t>о</w:t>
      </w:r>
      <w:r w:rsidRPr="00F23346">
        <w:rPr>
          <w:rFonts w:ascii="Bookman Old Style" w:eastAsiaTheme="minorEastAsia" w:hAnsi="Bookman Old Style"/>
          <w:sz w:val="22"/>
          <w:szCs w:val="22"/>
        </w:rPr>
        <w:t>м</w:t>
      </w:r>
      <w:r w:rsidRPr="00F23346">
        <w:rPr>
          <w:rFonts w:ascii="Bookman Old Style" w:eastAsiaTheme="minorEastAsia" w:hAnsi="Bookman Old Style"/>
          <w:spacing w:val="2"/>
          <w:sz w:val="22"/>
          <w:szCs w:val="22"/>
        </w:rPr>
        <w:t>м</w:t>
      </w:r>
      <w:r w:rsidRPr="00F23346">
        <w:rPr>
          <w:rFonts w:ascii="Bookman Old Style" w:eastAsiaTheme="minorEastAsia" w:hAnsi="Bookman Old Style"/>
          <w:spacing w:val="-4"/>
          <w:sz w:val="22"/>
          <w:szCs w:val="22"/>
        </w:rPr>
        <w:t>у</w:t>
      </w:r>
      <w:r w:rsidRPr="00F23346">
        <w:rPr>
          <w:rFonts w:ascii="Bookman Old Style" w:eastAsiaTheme="minorEastAsia" w:hAnsi="Bookman Old Style"/>
          <w:sz w:val="22"/>
          <w:szCs w:val="22"/>
        </w:rPr>
        <w:t>н</w:t>
      </w:r>
      <w:r w:rsidRPr="00F23346">
        <w:rPr>
          <w:rFonts w:ascii="Bookman Old Style" w:eastAsiaTheme="minorEastAsia" w:hAnsi="Bookman Old Style"/>
          <w:spacing w:val="2"/>
          <w:sz w:val="22"/>
          <w:szCs w:val="22"/>
        </w:rPr>
        <w:t>а</w:t>
      </w:r>
      <w:r w:rsidRPr="00F23346">
        <w:rPr>
          <w:rFonts w:ascii="Bookman Old Style" w:eastAsiaTheme="minorEastAsia" w:hAnsi="Bookman Old Style"/>
          <w:spacing w:val="1"/>
          <w:sz w:val="22"/>
          <w:szCs w:val="22"/>
        </w:rPr>
        <w:t>л</w:t>
      </w:r>
      <w:r w:rsidRPr="00F23346">
        <w:rPr>
          <w:rFonts w:ascii="Bookman Old Style" w:eastAsiaTheme="minorEastAsia" w:hAnsi="Bookman Old Style"/>
          <w:spacing w:val="-1"/>
          <w:sz w:val="22"/>
          <w:szCs w:val="22"/>
        </w:rPr>
        <w:t>ь</w:t>
      </w:r>
      <w:r w:rsidRPr="00F23346">
        <w:rPr>
          <w:rFonts w:ascii="Bookman Old Style" w:eastAsiaTheme="minorEastAsia" w:hAnsi="Bookman Old Style"/>
          <w:sz w:val="22"/>
          <w:szCs w:val="22"/>
        </w:rPr>
        <w:t xml:space="preserve">ной </w:t>
      </w:r>
      <w:r w:rsidRPr="00F23346">
        <w:rPr>
          <w:rFonts w:ascii="Bookman Old Style" w:eastAsiaTheme="minorEastAsia" w:hAnsi="Bookman Old Style"/>
          <w:spacing w:val="3"/>
          <w:sz w:val="22"/>
          <w:szCs w:val="22"/>
        </w:rPr>
        <w:t>ин</w:t>
      </w:r>
      <w:r w:rsidRPr="00F23346">
        <w:rPr>
          <w:rFonts w:ascii="Bookman Old Style" w:eastAsiaTheme="minorEastAsia" w:hAnsi="Bookman Old Style"/>
          <w:spacing w:val="2"/>
          <w:sz w:val="22"/>
          <w:szCs w:val="22"/>
        </w:rPr>
        <w:t>ф</w:t>
      </w:r>
      <w:r w:rsidRPr="00F23346">
        <w:rPr>
          <w:rFonts w:ascii="Bookman Old Style" w:eastAsiaTheme="minorEastAsia" w:hAnsi="Bookman Old Style"/>
          <w:spacing w:val="6"/>
          <w:sz w:val="22"/>
          <w:szCs w:val="22"/>
        </w:rPr>
        <w:t>р</w:t>
      </w:r>
      <w:r w:rsidRPr="00F23346">
        <w:rPr>
          <w:rFonts w:ascii="Bookman Old Style" w:eastAsiaTheme="minorEastAsia" w:hAnsi="Bookman Old Style"/>
          <w:spacing w:val="2"/>
          <w:sz w:val="22"/>
          <w:szCs w:val="22"/>
        </w:rPr>
        <w:t>а</w:t>
      </w:r>
      <w:r w:rsidRPr="00F23346">
        <w:rPr>
          <w:rFonts w:ascii="Bookman Old Style" w:eastAsiaTheme="minorEastAsia" w:hAnsi="Bookman Old Style"/>
          <w:spacing w:val="4"/>
          <w:sz w:val="22"/>
          <w:szCs w:val="22"/>
        </w:rPr>
        <w:t>с</w:t>
      </w:r>
      <w:r w:rsidRPr="00F23346">
        <w:rPr>
          <w:rFonts w:ascii="Bookman Old Style" w:eastAsiaTheme="minorEastAsia" w:hAnsi="Bookman Old Style"/>
          <w:spacing w:val="2"/>
          <w:sz w:val="22"/>
          <w:szCs w:val="22"/>
        </w:rPr>
        <w:t>т</w:t>
      </w:r>
      <w:r w:rsidRPr="00F23346">
        <w:rPr>
          <w:rFonts w:ascii="Bookman Old Style" w:eastAsiaTheme="minorEastAsia" w:hAnsi="Bookman Old Style"/>
          <w:spacing w:val="6"/>
          <w:sz w:val="22"/>
          <w:szCs w:val="22"/>
        </w:rPr>
        <w:t>р</w:t>
      </w:r>
      <w:r w:rsidRPr="00F23346">
        <w:rPr>
          <w:rFonts w:ascii="Bookman Old Style" w:eastAsiaTheme="minorEastAsia" w:hAnsi="Bookman Old Style"/>
          <w:spacing w:val="1"/>
          <w:sz w:val="22"/>
          <w:szCs w:val="22"/>
        </w:rPr>
        <w:t>у</w:t>
      </w:r>
      <w:r w:rsidRPr="00F23346">
        <w:rPr>
          <w:rFonts w:ascii="Bookman Old Style" w:eastAsiaTheme="minorEastAsia" w:hAnsi="Bookman Old Style"/>
          <w:spacing w:val="5"/>
          <w:sz w:val="22"/>
          <w:szCs w:val="22"/>
        </w:rPr>
        <w:t>к</w:t>
      </w:r>
      <w:r w:rsidRPr="00F23346">
        <w:rPr>
          <w:rFonts w:ascii="Bookman Old Style" w:eastAsiaTheme="minorEastAsia" w:hAnsi="Bookman Old Style"/>
          <w:spacing w:val="4"/>
          <w:sz w:val="22"/>
          <w:szCs w:val="22"/>
        </w:rPr>
        <w:t>т</w:t>
      </w:r>
      <w:r w:rsidRPr="00F23346">
        <w:rPr>
          <w:rFonts w:ascii="Bookman Old Style" w:eastAsiaTheme="minorEastAsia" w:hAnsi="Bookman Old Style"/>
          <w:spacing w:val="1"/>
          <w:sz w:val="22"/>
          <w:szCs w:val="22"/>
        </w:rPr>
        <w:t>у</w:t>
      </w:r>
      <w:r w:rsidRPr="00F23346">
        <w:rPr>
          <w:rFonts w:ascii="Bookman Old Style" w:eastAsiaTheme="minorEastAsia" w:hAnsi="Bookman Old Style"/>
          <w:spacing w:val="3"/>
          <w:sz w:val="22"/>
          <w:szCs w:val="22"/>
        </w:rPr>
        <w:t>р</w:t>
      </w:r>
      <w:r w:rsidRPr="00F23346">
        <w:rPr>
          <w:rFonts w:ascii="Bookman Old Style" w:eastAsiaTheme="minorEastAsia" w:hAnsi="Bookman Old Style"/>
          <w:sz w:val="22"/>
          <w:szCs w:val="22"/>
        </w:rPr>
        <w:t xml:space="preserve">ы </w:t>
      </w:r>
      <w:r w:rsidRPr="00F23346">
        <w:rPr>
          <w:rFonts w:ascii="Bookman Old Style" w:eastAsiaTheme="minorEastAsia" w:hAnsi="Bookman Old Style"/>
          <w:spacing w:val="4"/>
          <w:sz w:val="22"/>
          <w:szCs w:val="22"/>
        </w:rPr>
        <w:t>с</w:t>
      </w:r>
      <w:r w:rsidRPr="00F23346">
        <w:rPr>
          <w:rFonts w:ascii="Bookman Old Style" w:eastAsiaTheme="minorEastAsia" w:hAnsi="Bookman Old Style"/>
          <w:spacing w:val="1"/>
          <w:sz w:val="22"/>
          <w:szCs w:val="22"/>
        </w:rPr>
        <w:t>у</w:t>
      </w:r>
      <w:r w:rsidRPr="00F23346">
        <w:rPr>
          <w:rFonts w:ascii="Bookman Old Style" w:eastAsiaTheme="minorEastAsia" w:hAnsi="Bookman Old Style"/>
          <w:spacing w:val="4"/>
          <w:sz w:val="22"/>
          <w:szCs w:val="22"/>
        </w:rPr>
        <w:t>щ</w:t>
      </w:r>
      <w:r w:rsidRPr="00F23346">
        <w:rPr>
          <w:rFonts w:ascii="Bookman Old Style" w:eastAsiaTheme="minorEastAsia" w:hAnsi="Bookman Old Style"/>
          <w:spacing w:val="2"/>
          <w:sz w:val="22"/>
          <w:szCs w:val="22"/>
        </w:rPr>
        <w:t>е</w:t>
      </w:r>
      <w:r w:rsidRPr="00F23346">
        <w:rPr>
          <w:rFonts w:ascii="Bookman Old Style" w:eastAsiaTheme="minorEastAsia" w:hAnsi="Bookman Old Style"/>
          <w:spacing w:val="4"/>
          <w:sz w:val="22"/>
          <w:szCs w:val="22"/>
        </w:rPr>
        <w:t>ств</w:t>
      </w:r>
      <w:r w:rsidRPr="00F23346">
        <w:rPr>
          <w:rFonts w:ascii="Bookman Old Style" w:eastAsiaTheme="minorEastAsia" w:hAnsi="Bookman Old Style"/>
          <w:spacing w:val="1"/>
          <w:sz w:val="22"/>
          <w:szCs w:val="22"/>
        </w:rPr>
        <w:t>у</w:t>
      </w:r>
      <w:r w:rsidRPr="00F23346">
        <w:rPr>
          <w:rFonts w:ascii="Bookman Old Style" w:eastAsiaTheme="minorEastAsia" w:hAnsi="Bookman Old Style"/>
          <w:spacing w:val="3"/>
          <w:sz w:val="22"/>
          <w:szCs w:val="22"/>
        </w:rPr>
        <w:t>ю</w:t>
      </w:r>
      <w:r w:rsidRPr="00F23346">
        <w:rPr>
          <w:rFonts w:ascii="Bookman Old Style" w:eastAsiaTheme="minorEastAsia" w:hAnsi="Bookman Old Style"/>
          <w:spacing w:val="2"/>
          <w:sz w:val="22"/>
          <w:szCs w:val="22"/>
        </w:rPr>
        <w:t>щ</w:t>
      </w:r>
      <w:r w:rsidRPr="00F23346">
        <w:rPr>
          <w:rFonts w:ascii="Bookman Old Style" w:eastAsiaTheme="minorEastAsia" w:hAnsi="Bookman Old Style"/>
          <w:spacing w:val="3"/>
          <w:sz w:val="22"/>
          <w:szCs w:val="22"/>
        </w:rPr>
        <w:t>и</w:t>
      </w:r>
      <w:r w:rsidRPr="00F23346">
        <w:rPr>
          <w:rFonts w:ascii="Bookman Old Style" w:eastAsiaTheme="minorEastAsia" w:hAnsi="Bookman Old Style"/>
          <w:sz w:val="22"/>
          <w:szCs w:val="22"/>
        </w:rPr>
        <w:t xml:space="preserve">х </w:t>
      </w:r>
      <w:r w:rsidRPr="00F23346">
        <w:rPr>
          <w:rFonts w:ascii="Bookman Old Style" w:eastAsiaTheme="minorEastAsia" w:hAnsi="Bookman Old Style"/>
          <w:spacing w:val="3"/>
          <w:sz w:val="22"/>
          <w:szCs w:val="22"/>
        </w:rPr>
        <w:t>о</w:t>
      </w:r>
      <w:r w:rsidRPr="00F23346">
        <w:rPr>
          <w:rFonts w:ascii="Bookman Old Style" w:eastAsiaTheme="minorEastAsia" w:hAnsi="Bookman Old Style"/>
          <w:spacing w:val="5"/>
          <w:sz w:val="22"/>
          <w:szCs w:val="22"/>
        </w:rPr>
        <w:t>б</w:t>
      </w:r>
      <w:r w:rsidRPr="00F23346">
        <w:rPr>
          <w:rFonts w:ascii="Bookman Old Style" w:eastAsiaTheme="minorEastAsia" w:hAnsi="Bookman Old Style"/>
          <w:spacing w:val="3"/>
          <w:sz w:val="22"/>
          <w:szCs w:val="22"/>
        </w:rPr>
        <w:t>ъ</w:t>
      </w:r>
      <w:r w:rsidRPr="00F23346">
        <w:rPr>
          <w:rFonts w:ascii="Bookman Old Style" w:eastAsiaTheme="minorEastAsia" w:hAnsi="Bookman Old Style"/>
          <w:spacing w:val="2"/>
          <w:sz w:val="22"/>
          <w:szCs w:val="22"/>
        </w:rPr>
        <w:t>е</w:t>
      </w:r>
      <w:r w:rsidRPr="00F23346">
        <w:rPr>
          <w:rFonts w:ascii="Bookman Old Style" w:eastAsiaTheme="minorEastAsia" w:hAnsi="Bookman Old Style"/>
          <w:spacing w:val="5"/>
          <w:sz w:val="22"/>
          <w:szCs w:val="22"/>
        </w:rPr>
        <w:t>к</w:t>
      </w:r>
      <w:r w:rsidRPr="00F23346">
        <w:rPr>
          <w:rFonts w:ascii="Bookman Old Style" w:eastAsiaTheme="minorEastAsia" w:hAnsi="Bookman Old Style"/>
          <w:spacing w:val="2"/>
          <w:sz w:val="22"/>
          <w:szCs w:val="22"/>
        </w:rPr>
        <w:t>т</w:t>
      </w:r>
      <w:r w:rsidRPr="00F23346">
        <w:rPr>
          <w:rFonts w:ascii="Bookman Old Style" w:eastAsiaTheme="minorEastAsia" w:hAnsi="Bookman Old Style"/>
          <w:spacing w:val="3"/>
          <w:sz w:val="22"/>
          <w:szCs w:val="22"/>
        </w:rPr>
        <w:t>о</w:t>
      </w:r>
      <w:r w:rsidRPr="00F23346">
        <w:rPr>
          <w:rFonts w:ascii="Bookman Old Style" w:eastAsiaTheme="minorEastAsia" w:hAnsi="Bookman Old Style"/>
          <w:spacing w:val="2"/>
          <w:sz w:val="22"/>
          <w:szCs w:val="22"/>
        </w:rPr>
        <w:t>в</w:t>
      </w:r>
      <w:r w:rsidRPr="00F23346">
        <w:rPr>
          <w:rFonts w:ascii="Bookman Old Style" w:eastAsiaTheme="minorEastAsia" w:hAnsi="Bookman Old Style"/>
          <w:sz w:val="22"/>
          <w:szCs w:val="22"/>
        </w:rPr>
        <w:t>.</w:t>
      </w:r>
    </w:p>
    <w:p w:rsidR="00C450D9" w:rsidRPr="00F23346" w:rsidRDefault="00C450D9" w:rsidP="00C450D9">
      <w:pPr>
        <w:pStyle w:val="afffd"/>
        <w:spacing w:line="276" w:lineRule="auto"/>
        <w:jc w:val="both"/>
        <w:rPr>
          <w:rFonts w:ascii="Bookman Old Style" w:eastAsiaTheme="minorEastAsia" w:hAnsi="Bookman Old Style"/>
          <w:sz w:val="22"/>
          <w:szCs w:val="22"/>
        </w:rPr>
      </w:pPr>
    </w:p>
    <w:p w:rsidR="00C450D9" w:rsidRPr="00F23346" w:rsidRDefault="00C450D9" w:rsidP="00C450D9">
      <w:pPr>
        <w:pStyle w:val="afffd"/>
        <w:spacing w:line="276" w:lineRule="auto"/>
        <w:jc w:val="both"/>
        <w:rPr>
          <w:rFonts w:ascii="Bookman Old Style" w:eastAsiaTheme="minorEastAsia" w:hAnsi="Bookman Old Style"/>
          <w:b/>
          <w:sz w:val="22"/>
          <w:szCs w:val="22"/>
        </w:rPr>
      </w:pPr>
      <w:r w:rsidRPr="00F23346">
        <w:rPr>
          <w:rFonts w:ascii="Bookman Old Style" w:eastAsiaTheme="minorEastAsia" w:hAnsi="Bookman Old Style"/>
          <w:b/>
          <w:sz w:val="22"/>
          <w:szCs w:val="22"/>
        </w:rPr>
        <w:t>Характеристика муниципального образования Элитовский сельсовет:</w:t>
      </w:r>
    </w:p>
    <w:p w:rsidR="00C450D9" w:rsidRPr="00F23346" w:rsidRDefault="00C450D9" w:rsidP="00C450D9">
      <w:pPr>
        <w:pStyle w:val="afffd"/>
        <w:spacing w:line="276" w:lineRule="auto"/>
        <w:rPr>
          <w:rFonts w:ascii="Bookman Old Style" w:eastAsiaTheme="minorEastAsia" w:hAnsi="Bookman Old Style"/>
          <w:sz w:val="22"/>
          <w:szCs w:val="22"/>
        </w:rPr>
      </w:pPr>
      <w:r w:rsidRPr="00F23346">
        <w:rPr>
          <w:rFonts w:ascii="Bookman Old Style" w:eastAsiaTheme="minorEastAsia" w:hAnsi="Bookman Old Style"/>
          <w:sz w:val="22"/>
          <w:szCs w:val="22"/>
        </w:rPr>
        <w:t>Административный центр - поселок Элита.</w:t>
      </w:r>
    </w:p>
    <w:p w:rsidR="00C450D9" w:rsidRPr="00F23346" w:rsidRDefault="00C450D9" w:rsidP="00C450D9">
      <w:pPr>
        <w:pStyle w:val="afffd"/>
        <w:spacing w:line="276" w:lineRule="auto"/>
        <w:rPr>
          <w:rFonts w:ascii="Bookman Old Style" w:eastAsiaTheme="minorEastAsia" w:hAnsi="Bookman Old Style"/>
          <w:sz w:val="22"/>
          <w:szCs w:val="22"/>
        </w:rPr>
      </w:pPr>
      <w:r w:rsidRPr="00F23346">
        <w:rPr>
          <w:rFonts w:ascii="Bookman Old Style" w:eastAsiaTheme="minorEastAsia" w:hAnsi="Bookman Old Style"/>
          <w:sz w:val="22"/>
          <w:szCs w:val="22"/>
        </w:rPr>
        <w:t>В состав муниципального образования Элитовский сельсовет входят сельские населенные пункты:</w:t>
      </w:r>
    </w:p>
    <w:p w:rsidR="00C450D9" w:rsidRPr="00F23346" w:rsidRDefault="00C450D9" w:rsidP="00C450D9">
      <w:pPr>
        <w:widowControl w:val="0"/>
        <w:tabs>
          <w:tab w:val="left" w:pos="1042"/>
        </w:tabs>
        <w:kinsoku w:val="0"/>
        <w:overflowPunct w:val="0"/>
        <w:autoSpaceDE w:val="0"/>
        <w:autoSpaceDN w:val="0"/>
        <w:adjustRightInd w:val="0"/>
        <w:ind w:left="839" w:right="108"/>
        <w:jc w:val="right"/>
        <w:rPr>
          <w:rFonts w:ascii="Bookman Old Style" w:hAnsi="Bookman Old Style"/>
        </w:rPr>
      </w:pPr>
    </w:p>
    <w:p w:rsidR="00C450D9" w:rsidRPr="00F23346" w:rsidRDefault="00C450D9" w:rsidP="00C450D9">
      <w:pPr>
        <w:widowControl w:val="0"/>
        <w:tabs>
          <w:tab w:val="left" w:pos="1042"/>
        </w:tabs>
        <w:kinsoku w:val="0"/>
        <w:overflowPunct w:val="0"/>
        <w:autoSpaceDE w:val="0"/>
        <w:autoSpaceDN w:val="0"/>
        <w:adjustRightInd w:val="0"/>
        <w:ind w:left="839" w:right="108"/>
        <w:jc w:val="right"/>
        <w:rPr>
          <w:rFonts w:ascii="Bookman Old Style" w:eastAsiaTheme="minorEastAsia" w:hAnsi="Bookman Old Style" w:cs="Times New Roman"/>
          <w:lang w:eastAsia="ru-RU"/>
        </w:rPr>
      </w:pPr>
      <w:r w:rsidRPr="00F23346">
        <w:rPr>
          <w:rFonts w:ascii="Bookman Old Style" w:hAnsi="Bookman Old Style"/>
        </w:rPr>
        <w:t>Т</w:t>
      </w:r>
      <w:r w:rsidRPr="00F23346">
        <w:rPr>
          <w:rFonts w:ascii="Bookman Old Style" w:hAnsi="Bookman Old Style"/>
          <w:spacing w:val="-1"/>
        </w:rPr>
        <w:t>а</w:t>
      </w:r>
      <w:r w:rsidRPr="00F23346">
        <w:rPr>
          <w:rFonts w:ascii="Bookman Old Style" w:hAnsi="Bookman Old Style"/>
        </w:rPr>
        <w:t>бл</w:t>
      </w:r>
      <w:r w:rsidRPr="00F23346">
        <w:rPr>
          <w:rFonts w:ascii="Bookman Old Style" w:hAnsi="Bookman Old Style"/>
          <w:spacing w:val="1"/>
        </w:rPr>
        <w:t>иц</w:t>
      </w:r>
      <w:r w:rsidRPr="00F23346">
        <w:rPr>
          <w:rFonts w:ascii="Bookman Old Style" w:hAnsi="Bookman Old Style"/>
        </w:rPr>
        <w:t>а 1.Со</w:t>
      </w:r>
      <w:r w:rsidRPr="00F23346">
        <w:rPr>
          <w:rFonts w:ascii="Bookman Old Style" w:hAnsi="Bookman Old Style"/>
          <w:spacing w:val="-1"/>
        </w:rPr>
        <w:t>с</w:t>
      </w:r>
      <w:r w:rsidRPr="00F23346">
        <w:rPr>
          <w:rFonts w:ascii="Bookman Old Style" w:hAnsi="Bookman Old Style"/>
        </w:rPr>
        <w:t>т</w:t>
      </w:r>
      <w:r w:rsidRPr="00F23346">
        <w:rPr>
          <w:rFonts w:ascii="Bookman Old Style" w:hAnsi="Bookman Old Style"/>
          <w:spacing w:val="-1"/>
        </w:rPr>
        <w:t>а</w:t>
      </w:r>
      <w:r w:rsidRPr="00F23346">
        <w:rPr>
          <w:rFonts w:ascii="Bookman Old Style" w:hAnsi="Bookman Old Style"/>
        </w:rPr>
        <w:t xml:space="preserve">в </w:t>
      </w:r>
      <w:r w:rsidRPr="00F23346">
        <w:rPr>
          <w:rFonts w:ascii="Bookman Old Style" w:hAnsi="Bookman Old Style"/>
          <w:spacing w:val="1"/>
        </w:rPr>
        <w:t>м</w:t>
      </w:r>
      <w:r w:rsidRPr="00F23346">
        <w:rPr>
          <w:rFonts w:ascii="Bookman Old Style" w:hAnsi="Bookman Old Style"/>
          <w:spacing w:val="-5"/>
        </w:rPr>
        <w:t>у</w:t>
      </w:r>
      <w:r w:rsidRPr="00F23346">
        <w:rPr>
          <w:rFonts w:ascii="Bookman Old Style" w:hAnsi="Bookman Old Style"/>
          <w:spacing w:val="3"/>
        </w:rPr>
        <w:t>н</w:t>
      </w:r>
      <w:r w:rsidRPr="00F23346">
        <w:rPr>
          <w:rFonts w:ascii="Bookman Old Style" w:hAnsi="Bookman Old Style"/>
          <w:spacing w:val="1"/>
        </w:rPr>
        <w:t>иц</w:t>
      </w:r>
      <w:r w:rsidRPr="00F23346">
        <w:rPr>
          <w:rFonts w:ascii="Bookman Old Style" w:hAnsi="Bookman Old Style"/>
          <w:spacing w:val="-2"/>
        </w:rPr>
        <w:t>и</w:t>
      </w:r>
      <w:r w:rsidRPr="00F23346">
        <w:rPr>
          <w:rFonts w:ascii="Bookman Old Style" w:hAnsi="Bookman Old Style"/>
          <w:spacing w:val="1"/>
        </w:rPr>
        <w:t>п</w:t>
      </w:r>
      <w:r w:rsidRPr="00F23346">
        <w:rPr>
          <w:rFonts w:ascii="Bookman Old Style" w:hAnsi="Bookman Old Style"/>
          <w:spacing w:val="-1"/>
        </w:rPr>
        <w:t>а</w:t>
      </w:r>
      <w:r w:rsidRPr="00F23346">
        <w:rPr>
          <w:rFonts w:ascii="Bookman Old Style" w:hAnsi="Bookman Old Style"/>
        </w:rPr>
        <w:t xml:space="preserve">льного </w:t>
      </w:r>
      <w:r w:rsidRPr="00F23346">
        <w:rPr>
          <w:rFonts w:ascii="Bookman Old Style" w:hAnsi="Bookman Old Style"/>
          <w:spacing w:val="-3"/>
        </w:rPr>
        <w:t>о</w:t>
      </w:r>
      <w:r w:rsidRPr="00F23346">
        <w:rPr>
          <w:rFonts w:ascii="Bookman Old Style" w:hAnsi="Bookman Old Style"/>
        </w:rPr>
        <w:t>бр</w:t>
      </w:r>
      <w:r w:rsidRPr="00F23346">
        <w:rPr>
          <w:rFonts w:ascii="Bookman Old Style" w:hAnsi="Bookman Old Style"/>
          <w:spacing w:val="-1"/>
        </w:rPr>
        <w:t>а</w:t>
      </w:r>
      <w:r w:rsidRPr="00F23346">
        <w:rPr>
          <w:rFonts w:ascii="Bookman Old Style" w:hAnsi="Bookman Old Style"/>
          <w:spacing w:val="1"/>
        </w:rPr>
        <w:t>з</w:t>
      </w:r>
      <w:r w:rsidRPr="00F23346">
        <w:rPr>
          <w:rFonts w:ascii="Bookman Old Style" w:hAnsi="Bookman Old Style"/>
        </w:rPr>
        <w:t>о</w:t>
      </w:r>
      <w:r w:rsidRPr="00F23346">
        <w:rPr>
          <w:rFonts w:ascii="Bookman Old Style" w:hAnsi="Bookman Old Style"/>
          <w:spacing w:val="-1"/>
        </w:rPr>
        <w:t>ван</w:t>
      </w:r>
      <w:r w:rsidRPr="00F23346">
        <w:rPr>
          <w:rFonts w:ascii="Bookman Old Style" w:hAnsi="Bookman Old Style"/>
          <w:spacing w:val="1"/>
        </w:rPr>
        <w:t>и</w:t>
      </w:r>
      <w:r w:rsidRPr="00F23346">
        <w:rPr>
          <w:rFonts w:ascii="Bookman Old Style" w:hAnsi="Bookman Old Style"/>
        </w:rPr>
        <w:t xml:space="preserve">я </w:t>
      </w:r>
      <w:r w:rsidRPr="00F23346">
        <w:rPr>
          <w:rFonts w:ascii="Bookman Old Style" w:hAnsi="Bookman Old Style"/>
          <w:spacing w:val="-1"/>
        </w:rPr>
        <w:t>Элитовский се</w:t>
      </w:r>
      <w:r w:rsidRPr="00F23346">
        <w:rPr>
          <w:rFonts w:ascii="Bookman Old Style" w:hAnsi="Bookman Old Style"/>
        </w:rPr>
        <w:t>ль</w:t>
      </w:r>
      <w:r w:rsidRPr="00F23346">
        <w:rPr>
          <w:rFonts w:ascii="Bookman Old Style" w:hAnsi="Bookman Old Style"/>
          <w:spacing w:val="-1"/>
        </w:rPr>
        <w:t>с</w:t>
      </w:r>
      <w:r w:rsidRPr="00F23346">
        <w:rPr>
          <w:rFonts w:ascii="Bookman Old Style" w:hAnsi="Bookman Old Style"/>
        </w:rPr>
        <w:t>о</w:t>
      </w:r>
      <w:r w:rsidRPr="00F23346">
        <w:rPr>
          <w:rFonts w:ascii="Bookman Old Style" w:hAnsi="Bookman Old Style"/>
          <w:spacing w:val="-1"/>
        </w:rPr>
        <w:t>ве</w:t>
      </w:r>
      <w:r w:rsidRPr="00F23346">
        <w:rPr>
          <w:rFonts w:ascii="Bookman Old Style" w:hAnsi="Bookman Old Style"/>
        </w:rPr>
        <w:t>т</w:t>
      </w:r>
    </w:p>
    <w:tbl>
      <w:tblPr>
        <w:tblW w:w="0" w:type="auto"/>
        <w:tblInd w:w="105" w:type="dxa"/>
        <w:tblLayout w:type="fixed"/>
        <w:tblCellMar>
          <w:left w:w="0" w:type="dxa"/>
          <w:right w:w="0" w:type="dxa"/>
        </w:tblCellMar>
        <w:tblLook w:val="0000"/>
      </w:tblPr>
      <w:tblGrid>
        <w:gridCol w:w="3350"/>
        <w:gridCol w:w="2998"/>
        <w:gridCol w:w="3353"/>
      </w:tblGrid>
      <w:tr w:rsidR="00C450D9" w:rsidRPr="00F23346" w:rsidTr="002D51B3">
        <w:trPr>
          <w:trHeight w:hRule="exact" w:val="562"/>
        </w:trPr>
        <w:tc>
          <w:tcPr>
            <w:tcW w:w="3350" w:type="dxa"/>
            <w:tcBorders>
              <w:top w:val="single" w:sz="4" w:space="0" w:color="000000"/>
              <w:left w:val="single" w:sz="4" w:space="0" w:color="000000"/>
              <w:bottom w:val="single" w:sz="4" w:space="0" w:color="000000"/>
              <w:right w:val="single" w:sz="4" w:space="0" w:color="000000"/>
            </w:tcBorders>
          </w:tcPr>
          <w:p w:rsidR="00C450D9" w:rsidRPr="00F23346" w:rsidRDefault="00C450D9" w:rsidP="002D51B3">
            <w:pPr>
              <w:widowControl w:val="0"/>
              <w:tabs>
                <w:tab w:val="left" w:pos="1966"/>
              </w:tabs>
              <w:kinsoku w:val="0"/>
              <w:overflowPunct w:val="0"/>
              <w:autoSpaceDE w:val="0"/>
              <w:autoSpaceDN w:val="0"/>
              <w:adjustRightInd w:val="0"/>
              <w:ind w:left="102"/>
              <w:jc w:val="center"/>
              <w:rPr>
                <w:rFonts w:ascii="Bookman Old Style" w:eastAsiaTheme="minorEastAsia" w:hAnsi="Bookman Old Style" w:cs="Times New Roman"/>
                <w:lang w:eastAsia="ru-RU"/>
              </w:rPr>
            </w:pPr>
            <w:r w:rsidRPr="00F23346">
              <w:rPr>
                <w:rFonts w:ascii="Bookman Old Style" w:eastAsiaTheme="minorEastAsia" w:hAnsi="Bookman Old Style" w:cs="Times New Roman"/>
                <w:spacing w:val="-1"/>
                <w:lang w:eastAsia="ru-RU"/>
              </w:rPr>
              <w:t>На</w:t>
            </w:r>
            <w:r w:rsidRPr="00F23346">
              <w:rPr>
                <w:rFonts w:ascii="Bookman Old Style" w:eastAsiaTheme="minorEastAsia" w:hAnsi="Bookman Old Style" w:cs="Times New Roman"/>
                <w:spacing w:val="1"/>
                <w:lang w:eastAsia="ru-RU"/>
              </w:rPr>
              <w:t>и</w:t>
            </w:r>
            <w:r w:rsidRPr="00F23346">
              <w:rPr>
                <w:rFonts w:ascii="Bookman Old Style" w:eastAsiaTheme="minorEastAsia" w:hAnsi="Bookman Old Style" w:cs="Times New Roman"/>
                <w:spacing w:val="-1"/>
                <w:lang w:eastAsia="ru-RU"/>
              </w:rPr>
              <w:t>ме</w:t>
            </w:r>
            <w:r w:rsidRPr="00F23346">
              <w:rPr>
                <w:rFonts w:ascii="Bookman Old Style" w:eastAsiaTheme="minorEastAsia" w:hAnsi="Bookman Old Style" w:cs="Times New Roman"/>
                <w:spacing w:val="1"/>
                <w:lang w:eastAsia="ru-RU"/>
              </w:rPr>
              <w:t>н</w:t>
            </w:r>
            <w:r w:rsidRPr="00F23346">
              <w:rPr>
                <w:rFonts w:ascii="Bookman Old Style" w:eastAsiaTheme="minorEastAsia" w:hAnsi="Bookman Old Style" w:cs="Times New Roman"/>
                <w:lang w:eastAsia="ru-RU"/>
              </w:rPr>
              <w:t>о</w:t>
            </w:r>
            <w:r w:rsidRPr="00F23346">
              <w:rPr>
                <w:rFonts w:ascii="Bookman Old Style" w:eastAsiaTheme="minorEastAsia" w:hAnsi="Bookman Old Style" w:cs="Times New Roman"/>
                <w:spacing w:val="-1"/>
                <w:lang w:eastAsia="ru-RU"/>
              </w:rPr>
              <w:t>ва</w:t>
            </w:r>
            <w:r w:rsidRPr="00F23346">
              <w:rPr>
                <w:rFonts w:ascii="Bookman Old Style" w:eastAsiaTheme="minorEastAsia" w:hAnsi="Bookman Old Style" w:cs="Times New Roman"/>
                <w:spacing w:val="1"/>
                <w:lang w:eastAsia="ru-RU"/>
              </w:rPr>
              <w:t>ни</w:t>
            </w:r>
            <w:r w:rsidRPr="00F23346">
              <w:rPr>
                <w:rFonts w:ascii="Bookman Old Style" w:eastAsiaTheme="minorEastAsia" w:hAnsi="Bookman Old Style" w:cs="Times New Roman"/>
                <w:lang w:eastAsia="ru-RU"/>
              </w:rPr>
              <w:t xml:space="preserve">е </w:t>
            </w:r>
            <w:r w:rsidRPr="00F23346">
              <w:rPr>
                <w:rFonts w:ascii="Bookman Old Style" w:eastAsiaTheme="minorEastAsia" w:hAnsi="Bookman Old Style" w:cs="Times New Roman"/>
                <w:spacing w:val="1"/>
                <w:lang w:eastAsia="ru-RU"/>
              </w:rPr>
              <w:t>н</w:t>
            </w:r>
            <w:r w:rsidRPr="00F23346">
              <w:rPr>
                <w:rFonts w:ascii="Bookman Old Style" w:eastAsiaTheme="minorEastAsia" w:hAnsi="Bookman Old Style" w:cs="Times New Roman"/>
                <w:spacing w:val="-1"/>
                <w:lang w:eastAsia="ru-RU"/>
              </w:rPr>
              <w:t>асе</w:t>
            </w:r>
            <w:r w:rsidRPr="00F23346">
              <w:rPr>
                <w:rFonts w:ascii="Bookman Old Style" w:eastAsiaTheme="minorEastAsia" w:hAnsi="Bookman Old Style" w:cs="Times New Roman"/>
                <w:lang w:eastAsia="ru-RU"/>
              </w:rPr>
              <w:t>л</w:t>
            </w:r>
            <w:r w:rsidRPr="00F23346">
              <w:rPr>
                <w:rFonts w:ascii="Bookman Old Style" w:eastAsiaTheme="minorEastAsia" w:hAnsi="Bookman Old Style" w:cs="Times New Roman"/>
                <w:spacing w:val="-1"/>
                <w:lang w:eastAsia="ru-RU"/>
              </w:rPr>
              <w:t>е</w:t>
            </w:r>
            <w:r w:rsidRPr="00F23346">
              <w:rPr>
                <w:rFonts w:ascii="Bookman Old Style" w:eastAsiaTheme="minorEastAsia" w:hAnsi="Bookman Old Style" w:cs="Times New Roman"/>
                <w:spacing w:val="1"/>
                <w:lang w:eastAsia="ru-RU"/>
              </w:rPr>
              <w:t>нн</w:t>
            </w:r>
            <w:r w:rsidRPr="00F23346">
              <w:rPr>
                <w:rFonts w:ascii="Bookman Old Style" w:eastAsiaTheme="minorEastAsia" w:hAnsi="Bookman Old Style" w:cs="Times New Roman"/>
                <w:lang w:eastAsia="ru-RU"/>
              </w:rPr>
              <w:t xml:space="preserve">ого </w:t>
            </w:r>
            <w:r w:rsidRPr="00F23346">
              <w:rPr>
                <w:rFonts w:ascii="Bookman Old Style" w:eastAsiaTheme="minorEastAsia" w:hAnsi="Bookman Old Style" w:cs="Times New Roman"/>
                <w:spacing w:val="3"/>
                <w:lang w:eastAsia="ru-RU"/>
              </w:rPr>
              <w:t>п</w:t>
            </w:r>
            <w:r w:rsidRPr="00F23346">
              <w:rPr>
                <w:rFonts w:ascii="Bookman Old Style" w:eastAsiaTheme="minorEastAsia" w:hAnsi="Bookman Old Style" w:cs="Times New Roman"/>
                <w:spacing w:val="-8"/>
                <w:lang w:eastAsia="ru-RU"/>
              </w:rPr>
              <w:t>у</w:t>
            </w:r>
            <w:r w:rsidRPr="00F23346">
              <w:rPr>
                <w:rFonts w:ascii="Bookman Old Style" w:eastAsiaTheme="minorEastAsia" w:hAnsi="Bookman Old Style" w:cs="Times New Roman"/>
                <w:spacing w:val="1"/>
                <w:lang w:eastAsia="ru-RU"/>
              </w:rPr>
              <w:t>нк</w:t>
            </w:r>
            <w:r w:rsidRPr="00F23346">
              <w:rPr>
                <w:rFonts w:ascii="Bookman Old Style" w:eastAsiaTheme="minorEastAsia" w:hAnsi="Bookman Old Style" w:cs="Times New Roman"/>
                <w:lang w:eastAsia="ru-RU"/>
              </w:rPr>
              <w:t>та</w:t>
            </w:r>
          </w:p>
        </w:tc>
        <w:tc>
          <w:tcPr>
            <w:tcW w:w="2998" w:type="dxa"/>
            <w:tcBorders>
              <w:top w:val="single" w:sz="4" w:space="0" w:color="000000"/>
              <w:left w:val="single" w:sz="4" w:space="0" w:color="000000"/>
              <w:bottom w:val="single" w:sz="4" w:space="0" w:color="000000"/>
              <w:right w:val="single" w:sz="4" w:space="0" w:color="000000"/>
            </w:tcBorders>
          </w:tcPr>
          <w:p w:rsidR="00C450D9" w:rsidRPr="00F23346" w:rsidRDefault="00C450D9" w:rsidP="002D51B3">
            <w:pPr>
              <w:widowControl w:val="0"/>
              <w:kinsoku w:val="0"/>
              <w:overflowPunct w:val="0"/>
              <w:autoSpaceDE w:val="0"/>
              <w:autoSpaceDN w:val="0"/>
              <w:adjustRightInd w:val="0"/>
              <w:ind w:left="311"/>
              <w:rPr>
                <w:rFonts w:ascii="Bookman Old Style" w:eastAsiaTheme="minorEastAsia" w:hAnsi="Bookman Old Style" w:cs="Times New Roman"/>
                <w:lang w:eastAsia="ru-RU"/>
              </w:rPr>
            </w:pPr>
            <w:r w:rsidRPr="00F23346">
              <w:rPr>
                <w:rFonts w:ascii="Bookman Old Style" w:eastAsiaTheme="minorEastAsia" w:hAnsi="Bookman Old Style" w:cs="Times New Roman"/>
                <w:lang w:eastAsia="ru-RU"/>
              </w:rPr>
              <w:t>Уд</w:t>
            </w:r>
            <w:r w:rsidRPr="00F23346">
              <w:rPr>
                <w:rFonts w:ascii="Bookman Old Style" w:eastAsiaTheme="minorEastAsia" w:hAnsi="Bookman Old Style" w:cs="Times New Roman"/>
                <w:spacing w:val="-1"/>
                <w:lang w:eastAsia="ru-RU"/>
              </w:rPr>
              <w:t>а</w:t>
            </w:r>
            <w:r w:rsidRPr="00F23346">
              <w:rPr>
                <w:rFonts w:ascii="Bookman Old Style" w:eastAsiaTheme="minorEastAsia" w:hAnsi="Bookman Old Style" w:cs="Times New Roman"/>
                <w:lang w:eastAsia="ru-RU"/>
              </w:rPr>
              <w:t>л</w:t>
            </w:r>
            <w:r w:rsidRPr="00F23346">
              <w:rPr>
                <w:rFonts w:ascii="Bookman Old Style" w:eastAsiaTheme="minorEastAsia" w:hAnsi="Bookman Old Style" w:cs="Times New Roman"/>
                <w:spacing w:val="-1"/>
                <w:lang w:eastAsia="ru-RU"/>
              </w:rPr>
              <w:t>е</w:t>
            </w:r>
            <w:r w:rsidRPr="00F23346">
              <w:rPr>
                <w:rFonts w:ascii="Bookman Old Style" w:eastAsiaTheme="minorEastAsia" w:hAnsi="Bookman Old Style" w:cs="Times New Roman"/>
                <w:spacing w:val="1"/>
                <w:lang w:eastAsia="ru-RU"/>
              </w:rPr>
              <w:t>нн</w:t>
            </w:r>
            <w:r w:rsidRPr="00F23346">
              <w:rPr>
                <w:rFonts w:ascii="Bookman Old Style" w:eastAsiaTheme="minorEastAsia" w:hAnsi="Bookman Old Style" w:cs="Times New Roman"/>
                <w:lang w:eastAsia="ru-RU"/>
              </w:rPr>
              <w:t>о</w:t>
            </w:r>
            <w:r w:rsidRPr="00F23346">
              <w:rPr>
                <w:rFonts w:ascii="Bookman Old Style" w:eastAsiaTheme="minorEastAsia" w:hAnsi="Bookman Old Style" w:cs="Times New Roman"/>
                <w:spacing w:val="-1"/>
                <w:lang w:eastAsia="ru-RU"/>
              </w:rPr>
              <w:t>с</w:t>
            </w:r>
            <w:r w:rsidRPr="00F23346">
              <w:rPr>
                <w:rFonts w:ascii="Bookman Old Style" w:eastAsiaTheme="minorEastAsia" w:hAnsi="Bookman Old Style" w:cs="Times New Roman"/>
                <w:lang w:eastAsia="ru-RU"/>
              </w:rPr>
              <w:t xml:space="preserve">ть от </w:t>
            </w:r>
            <w:r w:rsidRPr="00F23346">
              <w:rPr>
                <w:rFonts w:ascii="Bookman Old Style" w:eastAsiaTheme="minorEastAsia" w:hAnsi="Bookman Old Style" w:cs="Times New Roman"/>
                <w:spacing w:val="1"/>
                <w:lang w:eastAsia="ru-RU"/>
              </w:rPr>
              <w:t>ц</w:t>
            </w:r>
            <w:r w:rsidRPr="00F23346">
              <w:rPr>
                <w:rFonts w:ascii="Bookman Old Style" w:eastAsiaTheme="minorEastAsia" w:hAnsi="Bookman Old Style" w:cs="Times New Roman"/>
                <w:spacing w:val="-1"/>
                <w:lang w:eastAsia="ru-RU"/>
              </w:rPr>
              <w:t>е</w:t>
            </w:r>
            <w:r w:rsidRPr="00F23346">
              <w:rPr>
                <w:rFonts w:ascii="Bookman Old Style" w:eastAsiaTheme="minorEastAsia" w:hAnsi="Bookman Old Style" w:cs="Times New Roman"/>
                <w:spacing w:val="1"/>
                <w:lang w:eastAsia="ru-RU"/>
              </w:rPr>
              <w:t>н</w:t>
            </w:r>
            <w:r w:rsidRPr="00F23346">
              <w:rPr>
                <w:rFonts w:ascii="Bookman Old Style" w:eastAsiaTheme="minorEastAsia" w:hAnsi="Bookman Old Style" w:cs="Times New Roman"/>
                <w:lang w:eastAsia="ru-RU"/>
              </w:rPr>
              <w:t>тра</w:t>
            </w:r>
          </w:p>
          <w:p w:rsidR="00C450D9" w:rsidRPr="00F23346" w:rsidRDefault="00C450D9" w:rsidP="002D51B3">
            <w:pPr>
              <w:widowControl w:val="0"/>
              <w:kinsoku w:val="0"/>
              <w:overflowPunct w:val="0"/>
              <w:autoSpaceDE w:val="0"/>
              <w:autoSpaceDN w:val="0"/>
              <w:adjustRightInd w:val="0"/>
              <w:ind w:left="239"/>
              <w:rPr>
                <w:rFonts w:ascii="Bookman Old Style" w:eastAsiaTheme="minorEastAsia" w:hAnsi="Bookman Old Style" w:cs="Times New Roman"/>
                <w:lang w:eastAsia="ru-RU"/>
              </w:rPr>
            </w:pPr>
            <w:r w:rsidRPr="00F23346">
              <w:rPr>
                <w:rFonts w:ascii="Bookman Old Style" w:eastAsiaTheme="minorEastAsia" w:hAnsi="Bookman Old Style" w:cs="Times New Roman"/>
                <w:spacing w:val="-1"/>
                <w:lang w:eastAsia="ru-RU"/>
              </w:rPr>
              <w:t>се</w:t>
            </w:r>
            <w:r w:rsidRPr="00F23346">
              <w:rPr>
                <w:rFonts w:ascii="Bookman Old Style" w:eastAsiaTheme="minorEastAsia" w:hAnsi="Bookman Old Style" w:cs="Times New Roman"/>
                <w:lang w:eastAsia="ru-RU"/>
              </w:rPr>
              <w:t>ль</w:t>
            </w:r>
            <w:r w:rsidRPr="00F23346">
              <w:rPr>
                <w:rFonts w:ascii="Bookman Old Style" w:eastAsiaTheme="minorEastAsia" w:hAnsi="Bookman Old Style" w:cs="Times New Roman"/>
                <w:spacing w:val="-1"/>
                <w:lang w:eastAsia="ru-RU"/>
              </w:rPr>
              <w:t>с</w:t>
            </w:r>
            <w:r w:rsidRPr="00F23346">
              <w:rPr>
                <w:rFonts w:ascii="Bookman Old Style" w:eastAsiaTheme="minorEastAsia" w:hAnsi="Bookman Old Style" w:cs="Times New Roman"/>
                <w:spacing w:val="1"/>
                <w:lang w:eastAsia="ru-RU"/>
              </w:rPr>
              <w:t>к</w:t>
            </w:r>
            <w:r w:rsidRPr="00F23346">
              <w:rPr>
                <w:rFonts w:ascii="Bookman Old Style" w:eastAsiaTheme="minorEastAsia" w:hAnsi="Bookman Old Style" w:cs="Times New Roman"/>
                <w:lang w:eastAsia="ru-RU"/>
              </w:rPr>
              <w:t xml:space="preserve">ого </w:t>
            </w:r>
            <w:r w:rsidRPr="00F23346">
              <w:rPr>
                <w:rFonts w:ascii="Bookman Old Style" w:eastAsiaTheme="minorEastAsia" w:hAnsi="Bookman Old Style" w:cs="Times New Roman"/>
                <w:spacing w:val="1"/>
                <w:lang w:eastAsia="ru-RU"/>
              </w:rPr>
              <w:t>п</w:t>
            </w:r>
            <w:r w:rsidRPr="00F23346">
              <w:rPr>
                <w:rFonts w:ascii="Bookman Old Style" w:eastAsiaTheme="minorEastAsia" w:hAnsi="Bookman Old Style" w:cs="Times New Roman"/>
                <w:lang w:eastAsia="ru-RU"/>
              </w:rPr>
              <w:t>о</w:t>
            </w:r>
            <w:r w:rsidRPr="00F23346">
              <w:rPr>
                <w:rFonts w:ascii="Bookman Old Style" w:eastAsiaTheme="minorEastAsia" w:hAnsi="Bookman Old Style" w:cs="Times New Roman"/>
                <w:spacing w:val="-1"/>
                <w:lang w:eastAsia="ru-RU"/>
              </w:rPr>
              <w:t>се</w:t>
            </w:r>
            <w:r w:rsidRPr="00F23346">
              <w:rPr>
                <w:rFonts w:ascii="Bookman Old Style" w:eastAsiaTheme="minorEastAsia" w:hAnsi="Bookman Old Style" w:cs="Times New Roman"/>
                <w:lang w:eastAsia="ru-RU"/>
              </w:rPr>
              <w:t>л</w:t>
            </w:r>
            <w:r w:rsidRPr="00F23346">
              <w:rPr>
                <w:rFonts w:ascii="Bookman Old Style" w:eastAsiaTheme="minorEastAsia" w:hAnsi="Bookman Old Style" w:cs="Times New Roman"/>
                <w:spacing w:val="-1"/>
                <w:lang w:eastAsia="ru-RU"/>
              </w:rPr>
              <w:t>е</w:t>
            </w:r>
            <w:r w:rsidRPr="00F23346">
              <w:rPr>
                <w:rFonts w:ascii="Bookman Old Style" w:eastAsiaTheme="minorEastAsia" w:hAnsi="Bookman Old Style" w:cs="Times New Roman"/>
                <w:spacing w:val="1"/>
                <w:lang w:eastAsia="ru-RU"/>
              </w:rPr>
              <w:t>ни</w:t>
            </w:r>
            <w:r w:rsidRPr="00F23346">
              <w:rPr>
                <w:rFonts w:ascii="Bookman Old Style" w:eastAsiaTheme="minorEastAsia" w:hAnsi="Bookman Old Style" w:cs="Times New Roman"/>
                <w:lang w:eastAsia="ru-RU"/>
              </w:rPr>
              <w:t>я, км</w:t>
            </w:r>
          </w:p>
        </w:tc>
        <w:tc>
          <w:tcPr>
            <w:tcW w:w="3353" w:type="dxa"/>
            <w:tcBorders>
              <w:top w:val="single" w:sz="4" w:space="0" w:color="000000"/>
              <w:left w:val="single" w:sz="4" w:space="0" w:color="000000"/>
              <w:bottom w:val="single" w:sz="4" w:space="0" w:color="000000"/>
              <w:right w:val="single" w:sz="4" w:space="0" w:color="000000"/>
            </w:tcBorders>
          </w:tcPr>
          <w:p w:rsidR="00C450D9" w:rsidRPr="00F23346" w:rsidRDefault="00C450D9" w:rsidP="002D51B3">
            <w:pPr>
              <w:widowControl w:val="0"/>
              <w:kinsoku w:val="0"/>
              <w:overflowPunct w:val="0"/>
              <w:autoSpaceDE w:val="0"/>
              <w:autoSpaceDN w:val="0"/>
              <w:adjustRightInd w:val="0"/>
              <w:ind w:left="294"/>
              <w:jc w:val="center"/>
              <w:rPr>
                <w:rFonts w:ascii="Bookman Old Style" w:eastAsiaTheme="minorEastAsia" w:hAnsi="Bookman Old Style" w:cs="Times New Roman"/>
                <w:lang w:eastAsia="ru-RU"/>
              </w:rPr>
            </w:pPr>
            <w:r w:rsidRPr="00F23346">
              <w:rPr>
                <w:rFonts w:ascii="Bookman Old Style" w:eastAsiaTheme="minorEastAsia" w:hAnsi="Bookman Old Style" w:cs="Times New Roman"/>
                <w:lang w:eastAsia="ru-RU"/>
              </w:rPr>
              <w:t>Уд</w:t>
            </w:r>
            <w:r w:rsidRPr="00F23346">
              <w:rPr>
                <w:rFonts w:ascii="Bookman Old Style" w:eastAsiaTheme="minorEastAsia" w:hAnsi="Bookman Old Style" w:cs="Times New Roman"/>
                <w:spacing w:val="-1"/>
                <w:lang w:eastAsia="ru-RU"/>
              </w:rPr>
              <w:t>а</w:t>
            </w:r>
            <w:r w:rsidRPr="00F23346">
              <w:rPr>
                <w:rFonts w:ascii="Bookman Old Style" w:eastAsiaTheme="minorEastAsia" w:hAnsi="Bookman Old Style" w:cs="Times New Roman"/>
                <w:lang w:eastAsia="ru-RU"/>
              </w:rPr>
              <w:t>л</w:t>
            </w:r>
            <w:r w:rsidRPr="00F23346">
              <w:rPr>
                <w:rFonts w:ascii="Bookman Old Style" w:eastAsiaTheme="minorEastAsia" w:hAnsi="Bookman Old Style" w:cs="Times New Roman"/>
                <w:spacing w:val="-1"/>
                <w:lang w:eastAsia="ru-RU"/>
              </w:rPr>
              <w:t>е</w:t>
            </w:r>
            <w:r w:rsidRPr="00F23346">
              <w:rPr>
                <w:rFonts w:ascii="Bookman Old Style" w:eastAsiaTheme="minorEastAsia" w:hAnsi="Bookman Old Style" w:cs="Times New Roman"/>
                <w:spacing w:val="1"/>
                <w:lang w:eastAsia="ru-RU"/>
              </w:rPr>
              <w:t>нн</w:t>
            </w:r>
            <w:r w:rsidRPr="00F23346">
              <w:rPr>
                <w:rFonts w:ascii="Bookman Old Style" w:eastAsiaTheme="minorEastAsia" w:hAnsi="Bookman Old Style" w:cs="Times New Roman"/>
                <w:lang w:eastAsia="ru-RU"/>
              </w:rPr>
              <w:t>о</w:t>
            </w:r>
            <w:r w:rsidRPr="00F23346">
              <w:rPr>
                <w:rFonts w:ascii="Bookman Old Style" w:eastAsiaTheme="minorEastAsia" w:hAnsi="Bookman Old Style" w:cs="Times New Roman"/>
                <w:spacing w:val="-1"/>
                <w:lang w:eastAsia="ru-RU"/>
              </w:rPr>
              <w:t>с</w:t>
            </w:r>
            <w:r w:rsidRPr="00F23346">
              <w:rPr>
                <w:rFonts w:ascii="Bookman Old Style" w:eastAsiaTheme="minorEastAsia" w:hAnsi="Bookman Old Style" w:cs="Times New Roman"/>
                <w:lang w:eastAsia="ru-RU"/>
              </w:rPr>
              <w:t xml:space="preserve">ть от районного </w:t>
            </w:r>
            <w:r w:rsidRPr="00F23346">
              <w:rPr>
                <w:rFonts w:ascii="Bookman Old Style" w:eastAsiaTheme="minorEastAsia" w:hAnsi="Bookman Old Style" w:cs="Times New Roman"/>
                <w:spacing w:val="1"/>
                <w:lang w:eastAsia="ru-RU"/>
              </w:rPr>
              <w:t>ц</w:t>
            </w:r>
            <w:r w:rsidRPr="00F23346">
              <w:rPr>
                <w:rFonts w:ascii="Bookman Old Style" w:eastAsiaTheme="minorEastAsia" w:hAnsi="Bookman Old Style" w:cs="Times New Roman"/>
                <w:spacing w:val="-1"/>
                <w:lang w:eastAsia="ru-RU"/>
              </w:rPr>
              <w:t>е</w:t>
            </w:r>
            <w:r w:rsidRPr="00F23346">
              <w:rPr>
                <w:rFonts w:ascii="Bookman Old Style" w:eastAsiaTheme="minorEastAsia" w:hAnsi="Bookman Old Style" w:cs="Times New Roman"/>
                <w:spacing w:val="1"/>
                <w:lang w:eastAsia="ru-RU"/>
              </w:rPr>
              <w:t>н</w:t>
            </w:r>
            <w:r w:rsidRPr="00F23346">
              <w:rPr>
                <w:rFonts w:ascii="Bookman Old Style" w:eastAsiaTheme="minorEastAsia" w:hAnsi="Bookman Old Style" w:cs="Times New Roman"/>
                <w:lang w:eastAsia="ru-RU"/>
              </w:rPr>
              <w:t>тр</w:t>
            </w:r>
            <w:r w:rsidRPr="00F23346">
              <w:rPr>
                <w:rFonts w:ascii="Bookman Old Style" w:eastAsiaTheme="minorEastAsia" w:hAnsi="Bookman Old Style" w:cs="Times New Roman"/>
                <w:spacing w:val="-1"/>
                <w:lang w:eastAsia="ru-RU"/>
              </w:rPr>
              <w:t>а</w:t>
            </w:r>
            <w:r w:rsidRPr="00F23346">
              <w:rPr>
                <w:rFonts w:ascii="Bookman Old Style" w:eastAsiaTheme="minorEastAsia" w:hAnsi="Bookman Old Style" w:cs="Times New Roman"/>
                <w:lang w:eastAsia="ru-RU"/>
              </w:rPr>
              <w:t>, км</w:t>
            </w:r>
          </w:p>
        </w:tc>
      </w:tr>
      <w:tr w:rsidR="00C450D9" w:rsidRPr="00F23346" w:rsidTr="002D51B3">
        <w:trPr>
          <w:trHeight w:hRule="exact" w:val="286"/>
        </w:trPr>
        <w:tc>
          <w:tcPr>
            <w:tcW w:w="3350" w:type="dxa"/>
            <w:tcBorders>
              <w:top w:val="single" w:sz="4" w:space="0" w:color="000000"/>
              <w:left w:val="single" w:sz="4" w:space="0" w:color="000000"/>
              <w:bottom w:val="single" w:sz="4" w:space="0" w:color="000000"/>
              <w:right w:val="single" w:sz="4" w:space="0" w:color="000000"/>
            </w:tcBorders>
          </w:tcPr>
          <w:p w:rsidR="00C450D9" w:rsidRPr="00F23346" w:rsidRDefault="00C450D9" w:rsidP="002D51B3">
            <w:pPr>
              <w:widowControl w:val="0"/>
              <w:kinsoku w:val="0"/>
              <w:overflowPunct w:val="0"/>
              <w:autoSpaceDE w:val="0"/>
              <w:autoSpaceDN w:val="0"/>
              <w:adjustRightInd w:val="0"/>
              <w:ind w:left="184"/>
              <w:rPr>
                <w:rFonts w:ascii="Bookman Old Style" w:eastAsiaTheme="minorEastAsia" w:hAnsi="Bookman Old Style" w:cs="Times New Roman"/>
                <w:lang w:eastAsia="ru-RU"/>
              </w:rPr>
            </w:pPr>
            <w:r w:rsidRPr="00F23346">
              <w:rPr>
                <w:rFonts w:ascii="Bookman Old Style" w:eastAsiaTheme="minorEastAsia" w:hAnsi="Bookman Old Style" w:cs="Times New Roman"/>
                <w:lang w:eastAsia="ru-RU"/>
              </w:rPr>
              <w:t>п. Элита</w:t>
            </w:r>
          </w:p>
        </w:tc>
        <w:tc>
          <w:tcPr>
            <w:tcW w:w="2998" w:type="dxa"/>
            <w:tcBorders>
              <w:top w:val="single" w:sz="4" w:space="0" w:color="000000"/>
              <w:left w:val="single" w:sz="4" w:space="0" w:color="000000"/>
              <w:bottom w:val="single" w:sz="4" w:space="0" w:color="000000"/>
              <w:right w:val="single" w:sz="4" w:space="0" w:color="000000"/>
            </w:tcBorders>
          </w:tcPr>
          <w:p w:rsidR="00C450D9" w:rsidRPr="00F23346" w:rsidRDefault="00C450D9" w:rsidP="002D51B3">
            <w:pPr>
              <w:widowControl w:val="0"/>
              <w:kinsoku w:val="0"/>
              <w:overflowPunct w:val="0"/>
              <w:autoSpaceDE w:val="0"/>
              <w:autoSpaceDN w:val="0"/>
              <w:adjustRightInd w:val="0"/>
              <w:ind w:left="150"/>
              <w:rPr>
                <w:rFonts w:ascii="Bookman Old Style" w:eastAsiaTheme="minorEastAsia" w:hAnsi="Bookman Old Style" w:cs="Times New Roman"/>
                <w:lang w:eastAsia="ru-RU"/>
              </w:rPr>
            </w:pPr>
            <w:r w:rsidRPr="00F23346">
              <w:rPr>
                <w:rFonts w:ascii="Bookman Old Style" w:eastAsiaTheme="minorEastAsia" w:hAnsi="Bookman Old Style" w:cs="Times New Roman"/>
                <w:spacing w:val="-1"/>
                <w:lang w:eastAsia="ru-RU"/>
              </w:rPr>
              <w:t>А</w:t>
            </w:r>
            <w:r w:rsidRPr="00F23346">
              <w:rPr>
                <w:rFonts w:ascii="Bookman Old Style" w:eastAsiaTheme="minorEastAsia" w:hAnsi="Bookman Old Style" w:cs="Times New Roman"/>
                <w:lang w:eastAsia="ru-RU"/>
              </w:rPr>
              <w:t>д</w:t>
            </w:r>
            <w:r w:rsidRPr="00F23346">
              <w:rPr>
                <w:rFonts w:ascii="Bookman Old Style" w:eastAsiaTheme="minorEastAsia" w:hAnsi="Bookman Old Style" w:cs="Times New Roman"/>
                <w:spacing w:val="-1"/>
                <w:lang w:eastAsia="ru-RU"/>
              </w:rPr>
              <w:t>м</w:t>
            </w:r>
            <w:r w:rsidRPr="00F23346">
              <w:rPr>
                <w:rFonts w:ascii="Bookman Old Style" w:eastAsiaTheme="minorEastAsia" w:hAnsi="Bookman Old Style" w:cs="Times New Roman"/>
                <w:spacing w:val="1"/>
                <w:lang w:eastAsia="ru-RU"/>
              </w:rPr>
              <w:t>ини</w:t>
            </w:r>
            <w:r w:rsidRPr="00F23346">
              <w:rPr>
                <w:rFonts w:ascii="Bookman Old Style" w:eastAsiaTheme="minorEastAsia" w:hAnsi="Bookman Old Style" w:cs="Times New Roman"/>
                <w:spacing w:val="-1"/>
                <w:lang w:eastAsia="ru-RU"/>
              </w:rPr>
              <w:t>с</w:t>
            </w:r>
            <w:r w:rsidRPr="00F23346">
              <w:rPr>
                <w:rFonts w:ascii="Bookman Old Style" w:eastAsiaTheme="minorEastAsia" w:hAnsi="Bookman Old Style" w:cs="Times New Roman"/>
                <w:lang w:eastAsia="ru-RU"/>
              </w:rPr>
              <w:t>тр</w:t>
            </w:r>
            <w:r w:rsidRPr="00F23346">
              <w:rPr>
                <w:rFonts w:ascii="Bookman Old Style" w:eastAsiaTheme="minorEastAsia" w:hAnsi="Bookman Old Style" w:cs="Times New Roman"/>
                <w:spacing w:val="-1"/>
                <w:lang w:eastAsia="ru-RU"/>
              </w:rPr>
              <w:t>а</w:t>
            </w:r>
            <w:r w:rsidRPr="00F23346">
              <w:rPr>
                <w:rFonts w:ascii="Bookman Old Style" w:eastAsiaTheme="minorEastAsia" w:hAnsi="Bookman Old Style" w:cs="Times New Roman"/>
                <w:lang w:eastAsia="ru-RU"/>
              </w:rPr>
              <w:t>т</w:t>
            </w:r>
            <w:r w:rsidRPr="00F23346">
              <w:rPr>
                <w:rFonts w:ascii="Bookman Old Style" w:eastAsiaTheme="minorEastAsia" w:hAnsi="Bookman Old Style" w:cs="Times New Roman"/>
                <w:spacing w:val="1"/>
                <w:lang w:eastAsia="ru-RU"/>
              </w:rPr>
              <w:t>и</w:t>
            </w:r>
            <w:r w:rsidRPr="00F23346">
              <w:rPr>
                <w:rFonts w:ascii="Bookman Old Style" w:eastAsiaTheme="minorEastAsia" w:hAnsi="Bookman Old Style" w:cs="Times New Roman"/>
                <w:spacing w:val="-3"/>
                <w:lang w:eastAsia="ru-RU"/>
              </w:rPr>
              <w:t>в</w:t>
            </w:r>
            <w:r w:rsidRPr="00F23346">
              <w:rPr>
                <w:rFonts w:ascii="Bookman Old Style" w:eastAsiaTheme="minorEastAsia" w:hAnsi="Bookman Old Style" w:cs="Times New Roman"/>
                <w:spacing w:val="1"/>
                <w:lang w:eastAsia="ru-RU"/>
              </w:rPr>
              <w:t>н</w:t>
            </w:r>
            <w:r w:rsidRPr="00F23346">
              <w:rPr>
                <w:rFonts w:ascii="Bookman Old Style" w:eastAsiaTheme="minorEastAsia" w:hAnsi="Bookman Old Style" w:cs="Times New Roman"/>
                <w:spacing w:val="-1"/>
                <w:lang w:eastAsia="ru-RU"/>
              </w:rPr>
              <w:t>ы</w:t>
            </w:r>
            <w:r w:rsidRPr="00F23346">
              <w:rPr>
                <w:rFonts w:ascii="Bookman Old Style" w:eastAsiaTheme="minorEastAsia" w:hAnsi="Bookman Old Style" w:cs="Times New Roman"/>
                <w:lang w:eastAsia="ru-RU"/>
              </w:rPr>
              <w:t xml:space="preserve">й </w:t>
            </w:r>
            <w:r w:rsidRPr="00F23346">
              <w:rPr>
                <w:rFonts w:ascii="Bookman Old Style" w:eastAsiaTheme="minorEastAsia" w:hAnsi="Bookman Old Style" w:cs="Times New Roman"/>
                <w:spacing w:val="1"/>
                <w:lang w:eastAsia="ru-RU"/>
              </w:rPr>
              <w:t>ц</w:t>
            </w:r>
            <w:r w:rsidRPr="00F23346">
              <w:rPr>
                <w:rFonts w:ascii="Bookman Old Style" w:eastAsiaTheme="minorEastAsia" w:hAnsi="Bookman Old Style" w:cs="Times New Roman"/>
                <w:spacing w:val="-5"/>
                <w:lang w:eastAsia="ru-RU"/>
              </w:rPr>
              <w:t>е</w:t>
            </w:r>
            <w:r w:rsidRPr="00F23346">
              <w:rPr>
                <w:rFonts w:ascii="Bookman Old Style" w:eastAsiaTheme="minorEastAsia" w:hAnsi="Bookman Old Style" w:cs="Times New Roman"/>
                <w:spacing w:val="1"/>
                <w:lang w:eastAsia="ru-RU"/>
              </w:rPr>
              <w:t>н</w:t>
            </w:r>
            <w:r w:rsidRPr="00F23346">
              <w:rPr>
                <w:rFonts w:ascii="Bookman Old Style" w:eastAsiaTheme="minorEastAsia" w:hAnsi="Bookman Old Style" w:cs="Times New Roman"/>
                <w:lang w:eastAsia="ru-RU"/>
              </w:rPr>
              <w:t>тр</w:t>
            </w:r>
          </w:p>
        </w:tc>
        <w:tc>
          <w:tcPr>
            <w:tcW w:w="3353" w:type="dxa"/>
            <w:tcBorders>
              <w:top w:val="single" w:sz="4" w:space="0" w:color="000000"/>
              <w:left w:val="single" w:sz="4" w:space="0" w:color="000000"/>
              <w:bottom w:val="single" w:sz="4" w:space="0" w:color="000000"/>
              <w:right w:val="single" w:sz="4" w:space="0" w:color="000000"/>
            </w:tcBorders>
          </w:tcPr>
          <w:p w:rsidR="00C450D9" w:rsidRPr="00F23346" w:rsidRDefault="00C450D9" w:rsidP="002D51B3">
            <w:pPr>
              <w:widowControl w:val="0"/>
              <w:kinsoku w:val="0"/>
              <w:overflowPunct w:val="0"/>
              <w:autoSpaceDE w:val="0"/>
              <w:autoSpaceDN w:val="0"/>
              <w:adjustRightInd w:val="0"/>
              <w:ind w:right="20"/>
              <w:jc w:val="center"/>
              <w:rPr>
                <w:rFonts w:ascii="Bookman Old Style" w:eastAsiaTheme="minorEastAsia" w:hAnsi="Bookman Old Style" w:cs="Times New Roman"/>
                <w:lang w:eastAsia="ru-RU"/>
              </w:rPr>
            </w:pPr>
            <w:r w:rsidRPr="00F23346">
              <w:rPr>
                <w:rFonts w:ascii="Bookman Old Style" w:eastAsiaTheme="minorEastAsia" w:hAnsi="Bookman Old Style" w:cs="Times New Roman"/>
                <w:lang w:eastAsia="ru-RU"/>
              </w:rPr>
              <w:t>18</w:t>
            </w:r>
          </w:p>
        </w:tc>
      </w:tr>
      <w:tr w:rsidR="00C450D9" w:rsidRPr="00F23346" w:rsidTr="002D51B3">
        <w:trPr>
          <w:trHeight w:hRule="exact" w:val="286"/>
        </w:trPr>
        <w:tc>
          <w:tcPr>
            <w:tcW w:w="3350" w:type="dxa"/>
            <w:tcBorders>
              <w:top w:val="single" w:sz="4" w:space="0" w:color="000000"/>
              <w:left w:val="single" w:sz="4" w:space="0" w:color="000000"/>
              <w:bottom w:val="single" w:sz="4" w:space="0" w:color="000000"/>
              <w:right w:val="single" w:sz="4" w:space="0" w:color="000000"/>
            </w:tcBorders>
          </w:tcPr>
          <w:p w:rsidR="00C450D9" w:rsidRPr="00F23346" w:rsidRDefault="00C450D9" w:rsidP="002D51B3">
            <w:pPr>
              <w:ind w:left="184"/>
              <w:rPr>
                <w:rFonts w:ascii="Bookman Old Style" w:hAnsi="Bookman Old Style"/>
              </w:rPr>
            </w:pPr>
            <w:r w:rsidRPr="00F23346">
              <w:rPr>
                <w:rFonts w:ascii="Bookman Old Style" w:hAnsi="Bookman Old Style"/>
              </w:rPr>
              <w:t>д. Минино</w:t>
            </w:r>
          </w:p>
        </w:tc>
        <w:tc>
          <w:tcPr>
            <w:tcW w:w="2998" w:type="dxa"/>
            <w:tcBorders>
              <w:top w:val="single" w:sz="4" w:space="0" w:color="000000"/>
              <w:left w:val="single" w:sz="4" w:space="0" w:color="000000"/>
              <w:bottom w:val="single" w:sz="4" w:space="0" w:color="000000"/>
              <w:right w:val="single" w:sz="4" w:space="0" w:color="000000"/>
            </w:tcBorders>
          </w:tcPr>
          <w:p w:rsidR="00C450D9" w:rsidRPr="00F23346" w:rsidRDefault="00C450D9" w:rsidP="002D51B3">
            <w:pPr>
              <w:widowControl w:val="0"/>
              <w:kinsoku w:val="0"/>
              <w:overflowPunct w:val="0"/>
              <w:autoSpaceDE w:val="0"/>
              <w:autoSpaceDN w:val="0"/>
              <w:adjustRightInd w:val="0"/>
              <w:ind w:left="94"/>
              <w:jc w:val="center"/>
              <w:rPr>
                <w:rFonts w:ascii="Bookman Old Style" w:eastAsiaTheme="minorEastAsia" w:hAnsi="Bookman Old Style" w:cs="Times New Roman"/>
                <w:lang w:eastAsia="ru-RU"/>
              </w:rPr>
            </w:pPr>
            <w:r w:rsidRPr="00F23346">
              <w:rPr>
                <w:rFonts w:ascii="Bookman Old Style" w:eastAsiaTheme="minorEastAsia" w:hAnsi="Bookman Old Style" w:cs="Times New Roman"/>
                <w:lang w:eastAsia="ru-RU"/>
              </w:rPr>
              <w:t>9,8</w:t>
            </w:r>
          </w:p>
        </w:tc>
        <w:tc>
          <w:tcPr>
            <w:tcW w:w="3353" w:type="dxa"/>
            <w:tcBorders>
              <w:top w:val="single" w:sz="4" w:space="0" w:color="000000"/>
              <w:left w:val="single" w:sz="4" w:space="0" w:color="000000"/>
              <w:bottom w:val="single" w:sz="4" w:space="0" w:color="000000"/>
              <w:right w:val="single" w:sz="4" w:space="0" w:color="000000"/>
            </w:tcBorders>
          </w:tcPr>
          <w:p w:rsidR="00C450D9" w:rsidRPr="00F23346" w:rsidRDefault="00C450D9" w:rsidP="002D51B3">
            <w:pPr>
              <w:widowControl w:val="0"/>
              <w:kinsoku w:val="0"/>
              <w:overflowPunct w:val="0"/>
              <w:autoSpaceDE w:val="0"/>
              <w:autoSpaceDN w:val="0"/>
              <w:adjustRightInd w:val="0"/>
              <w:jc w:val="center"/>
              <w:rPr>
                <w:rFonts w:ascii="Bookman Old Style" w:eastAsiaTheme="minorEastAsia" w:hAnsi="Bookman Old Style" w:cs="Times New Roman"/>
                <w:lang w:eastAsia="ru-RU"/>
              </w:rPr>
            </w:pPr>
            <w:r w:rsidRPr="00F23346">
              <w:rPr>
                <w:rFonts w:ascii="Bookman Old Style" w:eastAsiaTheme="minorEastAsia" w:hAnsi="Bookman Old Style" w:cs="Times New Roman"/>
                <w:lang w:eastAsia="ru-RU"/>
              </w:rPr>
              <w:t>22</w:t>
            </w:r>
          </w:p>
        </w:tc>
      </w:tr>
      <w:tr w:rsidR="00C450D9" w:rsidRPr="00F23346" w:rsidTr="002D51B3">
        <w:trPr>
          <w:trHeight w:hRule="exact" w:val="288"/>
        </w:trPr>
        <w:tc>
          <w:tcPr>
            <w:tcW w:w="3350" w:type="dxa"/>
            <w:tcBorders>
              <w:top w:val="single" w:sz="4" w:space="0" w:color="000000"/>
              <w:left w:val="single" w:sz="4" w:space="0" w:color="000000"/>
              <w:bottom w:val="single" w:sz="4" w:space="0" w:color="000000"/>
              <w:right w:val="single" w:sz="4" w:space="0" w:color="000000"/>
            </w:tcBorders>
          </w:tcPr>
          <w:p w:rsidR="00C450D9" w:rsidRPr="00F23346" w:rsidRDefault="00C450D9" w:rsidP="002D51B3">
            <w:pPr>
              <w:ind w:left="184"/>
              <w:rPr>
                <w:rFonts w:ascii="Bookman Old Style" w:hAnsi="Bookman Old Style"/>
              </w:rPr>
            </w:pPr>
            <w:r w:rsidRPr="00F23346">
              <w:rPr>
                <w:rFonts w:ascii="Bookman Old Style" w:hAnsi="Bookman Old Style"/>
              </w:rPr>
              <w:t>д. Бугачево</w:t>
            </w:r>
          </w:p>
        </w:tc>
        <w:tc>
          <w:tcPr>
            <w:tcW w:w="2998" w:type="dxa"/>
            <w:tcBorders>
              <w:top w:val="single" w:sz="4" w:space="0" w:color="000000"/>
              <w:left w:val="single" w:sz="4" w:space="0" w:color="000000"/>
              <w:bottom w:val="single" w:sz="4" w:space="0" w:color="000000"/>
              <w:right w:val="single" w:sz="4" w:space="0" w:color="000000"/>
            </w:tcBorders>
          </w:tcPr>
          <w:p w:rsidR="00C450D9" w:rsidRPr="00F23346" w:rsidRDefault="00C450D9" w:rsidP="002D51B3">
            <w:pPr>
              <w:widowControl w:val="0"/>
              <w:kinsoku w:val="0"/>
              <w:overflowPunct w:val="0"/>
              <w:autoSpaceDE w:val="0"/>
              <w:autoSpaceDN w:val="0"/>
              <w:adjustRightInd w:val="0"/>
              <w:ind w:left="94"/>
              <w:jc w:val="center"/>
              <w:rPr>
                <w:rFonts w:ascii="Bookman Old Style" w:eastAsiaTheme="minorEastAsia" w:hAnsi="Bookman Old Style" w:cs="Times New Roman"/>
                <w:lang w:eastAsia="ru-RU"/>
              </w:rPr>
            </w:pPr>
            <w:r w:rsidRPr="00F23346">
              <w:rPr>
                <w:rFonts w:ascii="Bookman Old Style" w:eastAsiaTheme="minorEastAsia" w:hAnsi="Bookman Old Style" w:cs="Times New Roman"/>
                <w:lang w:eastAsia="ru-RU"/>
              </w:rPr>
              <w:t>10</w:t>
            </w:r>
          </w:p>
        </w:tc>
        <w:tc>
          <w:tcPr>
            <w:tcW w:w="3353" w:type="dxa"/>
            <w:tcBorders>
              <w:top w:val="single" w:sz="4" w:space="0" w:color="000000"/>
              <w:left w:val="single" w:sz="4" w:space="0" w:color="000000"/>
              <w:bottom w:val="single" w:sz="4" w:space="0" w:color="000000"/>
              <w:right w:val="single" w:sz="4" w:space="0" w:color="000000"/>
            </w:tcBorders>
          </w:tcPr>
          <w:p w:rsidR="00C450D9" w:rsidRPr="00F23346" w:rsidRDefault="00C450D9" w:rsidP="002D51B3">
            <w:pPr>
              <w:widowControl w:val="0"/>
              <w:kinsoku w:val="0"/>
              <w:overflowPunct w:val="0"/>
              <w:autoSpaceDE w:val="0"/>
              <w:autoSpaceDN w:val="0"/>
              <w:adjustRightInd w:val="0"/>
              <w:jc w:val="center"/>
              <w:rPr>
                <w:rFonts w:ascii="Bookman Old Style" w:eastAsiaTheme="minorEastAsia" w:hAnsi="Bookman Old Style" w:cs="Times New Roman"/>
                <w:lang w:eastAsia="ru-RU"/>
              </w:rPr>
            </w:pPr>
            <w:r w:rsidRPr="00F23346">
              <w:rPr>
                <w:rFonts w:ascii="Bookman Old Style" w:eastAsiaTheme="minorEastAsia" w:hAnsi="Bookman Old Style" w:cs="Times New Roman"/>
                <w:lang w:eastAsia="ru-RU"/>
              </w:rPr>
              <w:t>23</w:t>
            </w:r>
          </w:p>
        </w:tc>
      </w:tr>
      <w:tr w:rsidR="00C450D9" w:rsidRPr="00F23346" w:rsidTr="002D51B3">
        <w:trPr>
          <w:trHeight w:hRule="exact" w:val="288"/>
        </w:trPr>
        <w:tc>
          <w:tcPr>
            <w:tcW w:w="3350" w:type="dxa"/>
            <w:tcBorders>
              <w:top w:val="single" w:sz="4" w:space="0" w:color="000000"/>
              <w:left w:val="single" w:sz="4" w:space="0" w:color="000000"/>
              <w:bottom w:val="single" w:sz="4" w:space="0" w:color="000000"/>
              <w:right w:val="single" w:sz="4" w:space="0" w:color="000000"/>
            </w:tcBorders>
          </w:tcPr>
          <w:p w:rsidR="00C450D9" w:rsidRPr="00F23346" w:rsidRDefault="00C450D9" w:rsidP="002D51B3">
            <w:pPr>
              <w:ind w:left="184"/>
              <w:rPr>
                <w:rFonts w:ascii="Bookman Old Style" w:hAnsi="Bookman Old Style"/>
              </w:rPr>
            </w:pPr>
            <w:r w:rsidRPr="00F23346">
              <w:rPr>
                <w:rFonts w:ascii="Bookman Old Style" w:hAnsi="Bookman Old Style"/>
              </w:rPr>
              <w:t>с. Арейское</w:t>
            </w:r>
          </w:p>
        </w:tc>
        <w:tc>
          <w:tcPr>
            <w:tcW w:w="2998" w:type="dxa"/>
            <w:tcBorders>
              <w:top w:val="single" w:sz="4" w:space="0" w:color="000000"/>
              <w:left w:val="single" w:sz="4" w:space="0" w:color="000000"/>
              <w:bottom w:val="single" w:sz="4" w:space="0" w:color="000000"/>
              <w:right w:val="single" w:sz="4" w:space="0" w:color="000000"/>
            </w:tcBorders>
          </w:tcPr>
          <w:p w:rsidR="00C450D9" w:rsidRPr="00F23346" w:rsidRDefault="00C450D9" w:rsidP="002D51B3">
            <w:pPr>
              <w:widowControl w:val="0"/>
              <w:kinsoku w:val="0"/>
              <w:overflowPunct w:val="0"/>
              <w:autoSpaceDE w:val="0"/>
              <w:autoSpaceDN w:val="0"/>
              <w:adjustRightInd w:val="0"/>
              <w:ind w:left="94"/>
              <w:jc w:val="center"/>
              <w:rPr>
                <w:rFonts w:ascii="Bookman Old Style" w:eastAsiaTheme="minorEastAsia" w:hAnsi="Bookman Old Style" w:cs="Times New Roman"/>
                <w:lang w:eastAsia="ru-RU"/>
              </w:rPr>
            </w:pPr>
            <w:r w:rsidRPr="00F23346">
              <w:rPr>
                <w:rFonts w:ascii="Bookman Old Style" w:eastAsiaTheme="minorEastAsia" w:hAnsi="Bookman Old Style" w:cs="Times New Roman"/>
                <w:lang w:eastAsia="ru-RU"/>
              </w:rPr>
              <w:t>9,1</w:t>
            </w:r>
          </w:p>
        </w:tc>
        <w:tc>
          <w:tcPr>
            <w:tcW w:w="3353" w:type="dxa"/>
            <w:tcBorders>
              <w:top w:val="single" w:sz="4" w:space="0" w:color="000000"/>
              <w:left w:val="single" w:sz="4" w:space="0" w:color="000000"/>
              <w:bottom w:val="single" w:sz="4" w:space="0" w:color="000000"/>
              <w:right w:val="single" w:sz="4" w:space="0" w:color="000000"/>
            </w:tcBorders>
          </w:tcPr>
          <w:p w:rsidR="00C450D9" w:rsidRPr="00F23346" w:rsidRDefault="00C450D9" w:rsidP="002D51B3">
            <w:pPr>
              <w:widowControl w:val="0"/>
              <w:kinsoku w:val="0"/>
              <w:overflowPunct w:val="0"/>
              <w:autoSpaceDE w:val="0"/>
              <w:autoSpaceDN w:val="0"/>
              <w:adjustRightInd w:val="0"/>
              <w:jc w:val="center"/>
              <w:rPr>
                <w:rFonts w:ascii="Bookman Old Style" w:eastAsiaTheme="minorEastAsia" w:hAnsi="Bookman Old Style" w:cs="Times New Roman"/>
                <w:lang w:eastAsia="ru-RU"/>
              </w:rPr>
            </w:pPr>
            <w:r w:rsidRPr="00F23346">
              <w:rPr>
                <w:rFonts w:ascii="Bookman Old Style" w:eastAsiaTheme="minorEastAsia" w:hAnsi="Bookman Old Style" w:cs="Times New Roman"/>
                <w:lang w:eastAsia="ru-RU"/>
              </w:rPr>
              <w:t>30</w:t>
            </w:r>
          </w:p>
        </w:tc>
      </w:tr>
    </w:tbl>
    <w:p w:rsidR="00C450D9" w:rsidRPr="00F23346" w:rsidRDefault="00C450D9" w:rsidP="00C450D9">
      <w:pPr>
        <w:widowControl w:val="0"/>
        <w:tabs>
          <w:tab w:val="left" w:pos="1042"/>
        </w:tabs>
        <w:kinsoku w:val="0"/>
        <w:overflowPunct w:val="0"/>
        <w:autoSpaceDE w:val="0"/>
        <w:autoSpaceDN w:val="0"/>
        <w:adjustRightInd w:val="0"/>
        <w:ind w:left="839" w:right="108"/>
        <w:rPr>
          <w:rFonts w:ascii="Bookman Old Style" w:eastAsiaTheme="minorEastAsia" w:hAnsi="Bookman Old Style" w:cs="Times New Roman"/>
          <w:lang w:eastAsia="ru-RU"/>
        </w:rPr>
      </w:pPr>
    </w:p>
    <w:p w:rsidR="00C450D9" w:rsidRPr="00F23346" w:rsidRDefault="00C450D9" w:rsidP="00C450D9">
      <w:pPr>
        <w:widowControl w:val="0"/>
        <w:tabs>
          <w:tab w:val="left" w:pos="1042"/>
        </w:tabs>
        <w:kinsoku w:val="0"/>
        <w:overflowPunct w:val="0"/>
        <w:autoSpaceDE w:val="0"/>
        <w:autoSpaceDN w:val="0"/>
        <w:adjustRightInd w:val="0"/>
        <w:ind w:left="839" w:right="108"/>
        <w:rPr>
          <w:rFonts w:ascii="Bookman Old Style" w:eastAsiaTheme="minorEastAsia" w:hAnsi="Bookman Old Style" w:cs="Times New Roman"/>
          <w:lang w:eastAsia="ru-RU"/>
        </w:rPr>
      </w:pPr>
    </w:p>
    <w:p w:rsidR="00C450D9" w:rsidRPr="00F23346" w:rsidRDefault="00C450D9" w:rsidP="00C450D9">
      <w:pPr>
        <w:keepNext/>
        <w:keepLines/>
        <w:suppressAutoHyphens/>
        <w:spacing w:before="240" w:after="120"/>
        <w:outlineLvl w:val="0"/>
        <w:rPr>
          <w:rFonts w:ascii="Bookman Old Style" w:eastAsia="Times New Roman" w:hAnsi="Bookman Old Style" w:cs="Times New Roman"/>
          <w:b/>
          <w:kern w:val="28"/>
          <w:lang w:eastAsia="ru-RU"/>
        </w:rPr>
      </w:pPr>
      <w:bookmarkStart w:id="661" w:name="_Toc90897894"/>
      <w:r w:rsidRPr="00F23346">
        <w:rPr>
          <w:rFonts w:ascii="Bookman Old Style" w:eastAsia="Times New Roman" w:hAnsi="Bookman Old Style" w:cs="Times New Roman"/>
          <w:b/>
          <w:kern w:val="28"/>
          <w:lang w:eastAsia="ru-RU"/>
        </w:rPr>
        <w:lastRenderedPageBreak/>
        <w:t>Глава 1. 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658"/>
      <w:bookmarkEnd w:id="661"/>
    </w:p>
    <w:p w:rsidR="00C450D9" w:rsidRPr="00F23346" w:rsidRDefault="00C450D9" w:rsidP="00C450D9">
      <w:pPr>
        <w:keepNext/>
        <w:keepLines/>
        <w:numPr>
          <w:ilvl w:val="1"/>
          <w:numId w:val="10"/>
        </w:numPr>
        <w:suppressAutoHyphens/>
        <w:spacing w:before="240" w:after="80" w:line="240" w:lineRule="auto"/>
        <w:jc w:val="both"/>
        <w:outlineLvl w:val="1"/>
        <w:rPr>
          <w:rFonts w:ascii="Bookman Old Style" w:eastAsia="Times New Roman" w:hAnsi="Bookman Old Style" w:cs="Times New Roman"/>
          <w:b/>
          <w:lang w:eastAsia="ru-RU"/>
        </w:rPr>
      </w:pPr>
      <w:bookmarkStart w:id="662" w:name="_Toc373921572"/>
      <w:bookmarkStart w:id="663" w:name="_Toc482947866"/>
      <w:bookmarkStart w:id="664" w:name="_Toc90897895"/>
      <w:r w:rsidRPr="00F23346">
        <w:rPr>
          <w:rFonts w:ascii="Bookman Old Style" w:eastAsia="Times New Roman" w:hAnsi="Bookman Old Style" w:cs="Times New Roman"/>
          <w:b/>
          <w:lang w:eastAsia="ru-RU"/>
        </w:rPr>
        <w:t>Площадь существующих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662"/>
      <w:bookmarkEnd w:id="663"/>
      <w:bookmarkEnd w:id="664"/>
    </w:p>
    <w:p w:rsidR="00C450D9" w:rsidRPr="00F23346" w:rsidRDefault="00C450D9" w:rsidP="00C450D9">
      <w:pPr>
        <w:pStyle w:val="Default"/>
        <w:spacing w:line="276" w:lineRule="auto"/>
        <w:ind w:firstLine="426"/>
        <w:jc w:val="both"/>
        <w:rPr>
          <w:rFonts w:ascii="Bookman Old Style" w:hAnsi="Bookman Old Style"/>
          <w:sz w:val="22"/>
          <w:szCs w:val="22"/>
        </w:rPr>
      </w:pPr>
      <w:r w:rsidRPr="00F23346">
        <w:rPr>
          <w:rFonts w:ascii="Bookman Old Style" w:hAnsi="Bookman Old Style"/>
          <w:sz w:val="22"/>
          <w:szCs w:val="22"/>
        </w:rPr>
        <w:t>Поселок Элита является административным центром Элитовского сельсовета, расположенного в 15 км от районного центра (</w:t>
      </w:r>
      <w:proofErr w:type="spellStart"/>
      <w:r w:rsidRPr="00F23346">
        <w:rPr>
          <w:rFonts w:ascii="Bookman Old Style" w:hAnsi="Bookman Old Style"/>
          <w:sz w:val="22"/>
          <w:szCs w:val="22"/>
        </w:rPr>
        <w:t>пгт</w:t>
      </w:r>
      <w:proofErr w:type="spellEnd"/>
      <w:r w:rsidRPr="00F23346">
        <w:rPr>
          <w:rFonts w:ascii="Bookman Old Style" w:hAnsi="Bookman Old Style"/>
          <w:sz w:val="22"/>
          <w:szCs w:val="22"/>
        </w:rPr>
        <w:t>. Емельяново). В состав сельсовета входят четыре населенных пункта: административный центр п. Элита, д. Бугачево, д. Минино, с. Арейское.</w:t>
      </w:r>
    </w:p>
    <w:p w:rsidR="00C450D9" w:rsidRPr="00F23346" w:rsidRDefault="00C450D9" w:rsidP="00C450D9">
      <w:pPr>
        <w:pStyle w:val="Default"/>
        <w:spacing w:line="276" w:lineRule="auto"/>
        <w:ind w:firstLine="426"/>
        <w:jc w:val="both"/>
        <w:rPr>
          <w:rFonts w:ascii="Bookman Old Style" w:hAnsi="Bookman Old Style"/>
          <w:sz w:val="22"/>
          <w:szCs w:val="22"/>
        </w:rPr>
      </w:pPr>
      <w:r w:rsidRPr="00F23346">
        <w:rPr>
          <w:rFonts w:ascii="Bookman Old Style" w:hAnsi="Bookman Old Style"/>
          <w:sz w:val="22"/>
          <w:szCs w:val="22"/>
        </w:rPr>
        <w:t xml:space="preserve">Территория Элитовского сельсовета составляет </w:t>
      </w:r>
      <w:r w:rsidRPr="00F23346">
        <w:rPr>
          <w:rFonts w:ascii="Bookman Old Style" w:hAnsi="Bookman Old Style"/>
          <w:color w:val="auto"/>
          <w:sz w:val="22"/>
          <w:szCs w:val="22"/>
          <w:shd w:val="clear" w:color="auto" w:fill="FFFFFF"/>
        </w:rPr>
        <w:t>1675</w:t>
      </w:r>
      <w:r w:rsidRPr="00F23346">
        <w:rPr>
          <w:rFonts w:ascii="Bookman Old Style" w:hAnsi="Bookman Old Style" w:cs="Arial"/>
          <w:color w:val="666666"/>
          <w:sz w:val="22"/>
          <w:szCs w:val="22"/>
          <w:shd w:val="clear" w:color="auto" w:fill="FFFFFF"/>
        </w:rPr>
        <w:t xml:space="preserve"> </w:t>
      </w:r>
      <w:r w:rsidRPr="00F23346">
        <w:rPr>
          <w:rFonts w:ascii="Bookman Old Style" w:hAnsi="Bookman Old Style"/>
          <w:sz w:val="22"/>
          <w:szCs w:val="22"/>
        </w:rPr>
        <w:t xml:space="preserve">га, в том числе в границах поселений 455 Га. Численность населения на момент актуализации схемы теплоснабжения составляет 4064 человек. </w:t>
      </w:r>
    </w:p>
    <w:p w:rsidR="00C450D9" w:rsidRPr="00F23346" w:rsidRDefault="00C450D9" w:rsidP="00C450D9">
      <w:pPr>
        <w:keepNext/>
        <w:keepLines/>
        <w:suppressAutoHyphens/>
        <w:spacing w:before="240" w:after="80"/>
        <w:ind w:firstLine="426"/>
        <w:outlineLvl w:val="1"/>
        <w:rPr>
          <w:rFonts w:ascii="Bookman Old Style" w:eastAsia="Times New Roman" w:hAnsi="Bookman Old Style" w:cs="Times New Roman"/>
          <w:b/>
          <w:lang w:eastAsia="ru-RU"/>
        </w:rPr>
      </w:pPr>
      <w:bookmarkStart w:id="665" w:name="_Toc90897896"/>
      <w:bookmarkStart w:id="666" w:name="_Toc90897298"/>
      <w:r w:rsidRPr="00F23346">
        <w:rPr>
          <w:rFonts w:ascii="Bookman Old Style" w:hAnsi="Bookman Old Style"/>
        </w:rPr>
        <w:t>Площадь существующих строительных фондов Элитовского сельсовета Емельяновского района составляет 32485 м</w:t>
      </w:r>
      <w:r w:rsidRPr="00F23346">
        <w:rPr>
          <w:rFonts w:ascii="Bookman Old Style" w:hAnsi="Bookman Old Style"/>
          <w:vertAlign w:val="superscript"/>
        </w:rPr>
        <w:t>2</w:t>
      </w:r>
      <w:r w:rsidRPr="00F23346">
        <w:rPr>
          <w:rFonts w:ascii="Bookman Old Style" w:hAnsi="Bookman Old Style"/>
        </w:rPr>
        <w:t>.</w:t>
      </w:r>
      <w:bookmarkEnd w:id="665"/>
      <w:r w:rsidRPr="00F23346">
        <w:rPr>
          <w:rFonts w:ascii="Bookman Old Style" w:hAnsi="Bookman Old Style"/>
        </w:rPr>
        <w:t xml:space="preserve"> </w:t>
      </w:r>
      <w:bookmarkEnd w:id="666"/>
    </w:p>
    <w:p w:rsidR="00C450D9" w:rsidRPr="00F23346" w:rsidRDefault="00C450D9" w:rsidP="00C450D9">
      <w:pPr>
        <w:keepLines/>
        <w:spacing w:before="120"/>
        <w:ind w:firstLine="426"/>
        <w:rPr>
          <w:rFonts w:ascii="Bookman Old Style" w:eastAsia="Times New Roman" w:hAnsi="Bookman Old Style" w:cs="Times New Roman"/>
          <w:lang w:eastAsia="ru-RU"/>
        </w:rPr>
      </w:pPr>
      <w:r w:rsidRPr="00F23346">
        <w:rPr>
          <w:rFonts w:ascii="Bookman Old Style" w:eastAsia="Times New Roman" w:hAnsi="Bookman Old Style" w:cs="Times New Roman"/>
          <w:b/>
          <w:u w:val="single"/>
          <w:lang w:eastAsia="ru-RU"/>
        </w:rPr>
        <w:t>На первом этапе с 2021 по 2025 гг.</w:t>
      </w:r>
      <w:r w:rsidRPr="00F23346">
        <w:rPr>
          <w:rFonts w:ascii="Bookman Old Style" w:eastAsia="Times New Roman" w:hAnsi="Bookman Old Style" w:cs="Times New Roman"/>
          <w:lang w:eastAsia="ru-RU"/>
        </w:rPr>
        <w:t xml:space="preserve"> не предусмотрено строительство объектов, которые предполагается подключить к централизованной системе теплоснабжения.</w:t>
      </w:r>
    </w:p>
    <w:p w:rsidR="00C450D9" w:rsidRPr="00F23346" w:rsidRDefault="00C450D9" w:rsidP="00C450D9">
      <w:pPr>
        <w:keepLines/>
        <w:spacing w:before="120"/>
        <w:ind w:firstLine="426"/>
        <w:rPr>
          <w:rFonts w:ascii="Bookman Old Style" w:eastAsia="Times New Roman" w:hAnsi="Bookman Old Style" w:cs="Times New Roman"/>
          <w:lang w:eastAsia="ru-RU"/>
        </w:rPr>
      </w:pPr>
      <w:r w:rsidRPr="00F23346">
        <w:rPr>
          <w:rFonts w:ascii="Bookman Old Style" w:eastAsia="Times New Roman" w:hAnsi="Bookman Old Style" w:cs="Times New Roman"/>
          <w:b/>
          <w:u w:val="single"/>
          <w:lang w:eastAsia="ru-RU"/>
        </w:rPr>
        <w:t xml:space="preserve">На втором этапе с 2026 по 2030 гг. </w:t>
      </w:r>
      <w:r w:rsidRPr="00F23346">
        <w:rPr>
          <w:rFonts w:ascii="Bookman Old Style" w:eastAsia="Times New Roman" w:hAnsi="Bookman Old Style" w:cs="Times New Roman"/>
          <w:lang w:eastAsia="ru-RU"/>
        </w:rPr>
        <w:t>не предусмотрено строительство объектов, которые предполагается подключить к централизованной системе теплоснабжения.</w:t>
      </w:r>
    </w:p>
    <w:p w:rsidR="00C450D9" w:rsidRPr="00F23346" w:rsidRDefault="00C450D9" w:rsidP="00C450D9">
      <w:pPr>
        <w:keepNext/>
        <w:keepLines/>
        <w:numPr>
          <w:ilvl w:val="1"/>
          <w:numId w:val="10"/>
        </w:numPr>
        <w:suppressAutoHyphens/>
        <w:spacing w:before="240" w:after="80" w:line="240" w:lineRule="auto"/>
        <w:jc w:val="both"/>
        <w:outlineLvl w:val="1"/>
        <w:rPr>
          <w:rFonts w:ascii="Bookman Old Style" w:eastAsia="Times New Roman" w:hAnsi="Bookman Old Style" w:cs="Times New Roman"/>
          <w:b/>
          <w:lang w:eastAsia="ru-RU"/>
        </w:rPr>
      </w:pPr>
      <w:bookmarkStart w:id="667" w:name="_Toc374026499"/>
      <w:bookmarkStart w:id="668" w:name="_Toc482947867"/>
      <w:bookmarkStart w:id="669" w:name="_Toc90897897"/>
      <w:r w:rsidRPr="00F23346">
        <w:rPr>
          <w:rFonts w:ascii="Bookman Old Style" w:eastAsia="Times New Roman" w:hAnsi="Bookman Old Style" w:cs="Times New Roman"/>
          <w:b/>
          <w:lang w:eastAsia="ru-RU"/>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667"/>
      <w:bookmarkEnd w:id="668"/>
      <w:bookmarkEnd w:id="669"/>
    </w:p>
    <w:p w:rsidR="00C450D9" w:rsidRPr="00F23346" w:rsidRDefault="00C450D9" w:rsidP="00C450D9">
      <w:pPr>
        <w:keepLines/>
        <w:spacing w:before="120"/>
        <w:ind w:firstLine="567"/>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Согласно таблице нагрузок по потребителям Элитовского сельсовета объем потребления тепловой энергии для жилых и общественных зданий по видам теплопотребления  в каждом расчетном элементе территориального деления представлен в таблице 1.2</w:t>
      </w:r>
    </w:p>
    <w:p w:rsidR="00C450D9" w:rsidRPr="00F23346" w:rsidRDefault="00C450D9" w:rsidP="00C450D9">
      <w:pPr>
        <w:keepLines/>
        <w:spacing w:before="120"/>
        <w:ind w:firstLine="709"/>
        <w:jc w:val="right"/>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Таблица 1.2</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1701"/>
        <w:gridCol w:w="1843"/>
        <w:gridCol w:w="2091"/>
        <w:gridCol w:w="1594"/>
      </w:tblGrid>
      <w:tr w:rsidR="00C450D9" w:rsidRPr="00F23346" w:rsidTr="002D51B3">
        <w:trPr>
          <w:trHeight w:val="476"/>
          <w:jc w:val="center"/>
        </w:trPr>
        <w:tc>
          <w:tcPr>
            <w:tcW w:w="2694" w:type="dxa"/>
            <w:vMerge w:val="restart"/>
            <w:shd w:val="clear" w:color="auto" w:fill="auto"/>
            <w:vAlign w:val="center"/>
          </w:tcPr>
          <w:p w:rsidR="00C450D9" w:rsidRPr="00F23346" w:rsidRDefault="00C450D9" w:rsidP="002D51B3">
            <w:pPr>
              <w:keepLines/>
              <w:spacing w:before="120"/>
              <w:jc w:val="center"/>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Элемент территориального деления (кадастровые участки)</w:t>
            </w:r>
          </w:p>
        </w:tc>
        <w:tc>
          <w:tcPr>
            <w:tcW w:w="7229" w:type="dxa"/>
            <w:gridSpan w:val="4"/>
            <w:shd w:val="clear" w:color="auto" w:fill="auto"/>
            <w:vAlign w:val="center"/>
          </w:tcPr>
          <w:p w:rsidR="00C450D9" w:rsidRPr="00F23346" w:rsidRDefault="00C450D9" w:rsidP="002D51B3">
            <w:pPr>
              <w:keepLines/>
              <w:spacing w:before="120"/>
              <w:jc w:val="center"/>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Объем потребления тепловой энергии, Гкал/час</w:t>
            </w:r>
          </w:p>
        </w:tc>
      </w:tr>
      <w:tr w:rsidR="00C450D9" w:rsidRPr="00F23346" w:rsidTr="002D51B3">
        <w:trPr>
          <w:trHeight w:val="396"/>
          <w:jc w:val="center"/>
        </w:trPr>
        <w:tc>
          <w:tcPr>
            <w:tcW w:w="2694" w:type="dxa"/>
            <w:vMerge/>
            <w:shd w:val="clear" w:color="auto" w:fill="auto"/>
            <w:vAlign w:val="center"/>
          </w:tcPr>
          <w:p w:rsidR="00C450D9" w:rsidRPr="00F23346" w:rsidRDefault="00C450D9" w:rsidP="002D51B3">
            <w:pPr>
              <w:keepLines/>
              <w:spacing w:before="120"/>
              <w:jc w:val="center"/>
              <w:rPr>
                <w:rFonts w:ascii="Bookman Old Style" w:eastAsia="Times New Roman" w:hAnsi="Bookman Old Style" w:cs="Times New Roman"/>
                <w:lang w:eastAsia="ru-RU"/>
              </w:rPr>
            </w:pPr>
          </w:p>
        </w:tc>
        <w:tc>
          <w:tcPr>
            <w:tcW w:w="1701" w:type="dxa"/>
            <w:shd w:val="clear" w:color="auto" w:fill="auto"/>
            <w:vAlign w:val="center"/>
          </w:tcPr>
          <w:p w:rsidR="00C450D9" w:rsidRPr="00F23346" w:rsidRDefault="00C450D9" w:rsidP="002D51B3">
            <w:pPr>
              <w:keepLines/>
              <w:spacing w:before="120"/>
              <w:jc w:val="center"/>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на отопление</w:t>
            </w:r>
          </w:p>
        </w:tc>
        <w:tc>
          <w:tcPr>
            <w:tcW w:w="1843" w:type="dxa"/>
            <w:shd w:val="clear" w:color="auto" w:fill="auto"/>
            <w:vAlign w:val="center"/>
          </w:tcPr>
          <w:p w:rsidR="00C450D9" w:rsidRPr="00F23346" w:rsidRDefault="00C450D9" w:rsidP="002D51B3">
            <w:pPr>
              <w:keepLines/>
              <w:spacing w:before="120"/>
              <w:jc w:val="center"/>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на вентиляцию</w:t>
            </w:r>
          </w:p>
        </w:tc>
        <w:tc>
          <w:tcPr>
            <w:tcW w:w="2091" w:type="dxa"/>
            <w:shd w:val="clear" w:color="auto" w:fill="auto"/>
            <w:vAlign w:val="center"/>
          </w:tcPr>
          <w:p w:rsidR="00C450D9" w:rsidRPr="00F23346" w:rsidRDefault="00C450D9" w:rsidP="002D51B3">
            <w:pPr>
              <w:keepLines/>
              <w:spacing w:before="120"/>
              <w:jc w:val="center"/>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на ГВС</w:t>
            </w:r>
          </w:p>
        </w:tc>
        <w:tc>
          <w:tcPr>
            <w:tcW w:w="1594" w:type="dxa"/>
            <w:shd w:val="clear" w:color="auto" w:fill="auto"/>
            <w:vAlign w:val="center"/>
          </w:tcPr>
          <w:p w:rsidR="00C450D9" w:rsidRPr="00F23346" w:rsidRDefault="00C450D9" w:rsidP="002D51B3">
            <w:pPr>
              <w:keepLines/>
              <w:spacing w:before="120"/>
              <w:jc w:val="center"/>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Итого</w:t>
            </w:r>
          </w:p>
        </w:tc>
      </w:tr>
      <w:tr w:rsidR="00C450D9" w:rsidRPr="00F23346" w:rsidTr="002D51B3">
        <w:trPr>
          <w:jc w:val="center"/>
        </w:trPr>
        <w:tc>
          <w:tcPr>
            <w:tcW w:w="2694" w:type="dxa"/>
            <w:shd w:val="clear" w:color="auto" w:fill="auto"/>
          </w:tcPr>
          <w:p w:rsidR="00C450D9" w:rsidRPr="00F23346" w:rsidRDefault="00C450D9" w:rsidP="002D51B3">
            <w:pPr>
              <w:rPr>
                <w:rFonts w:ascii="Bookman Old Style" w:hAnsi="Bookman Old Style"/>
              </w:rPr>
            </w:pPr>
            <w:r w:rsidRPr="00F23346">
              <w:rPr>
                <w:rFonts w:ascii="Bookman Old Style" w:hAnsi="Bookman Old Style"/>
              </w:rPr>
              <w:t xml:space="preserve">Котельная </w:t>
            </w:r>
            <w:proofErr w:type="spellStart"/>
            <w:r w:rsidRPr="00F23346">
              <w:rPr>
                <w:rFonts w:ascii="Bookman Old Style" w:hAnsi="Bookman Old Style"/>
              </w:rPr>
              <w:t>мкр</w:t>
            </w:r>
            <w:proofErr w:type="spellEnd"/>
            <w:r w:rsidRPr="00F23346">
              <w:rPr>
                <w:rFonts w:ascii="Bookman Old Style" w:hAnsi="Bookman Old Style"/>
              </w:rPr>
              <w:t>. Видный п. Элита</w:t>
            </w:r>
          </w:p>
        </w:tc>
        <w:tc>
          <w:tcPr>
            <w:tcW w:w="1701" w:type="dxa"/>
            <w:shd w:val="clear" w:color="auto" w:fill="auto"/>
            <w:vAlign w:val="center"/>
          </w:tcPr>
          <w:p w:rsidR="00C450D9" w:rsidRPr="00F23346" w:rsidRDefault="00C450D9" w:rsidP="002D51B3">
            <w:pPr>
              <w:jc w:val="center"/>
              <w:rPr>
                <w:rFonts w:ascii="Bookman Old Style" w:hAnsi="Bookman Old Style" w:cs="Times New Roman"/>
              </w:rPr>
            </w:pPr>
            <w:r w:rsidRPr="00F23346">
              <w:rPr>
                <w:rFonts w:ascii="Bookman Old Style" w:hAnsi="Bookman Old Style" w:cs="Times New Roman"/>
              </w:rPr>
              <w:t>2,18</w:t>
            </w:r>
          </w:p>
        </w:tc>
        <w:tc>
          <w:tcPr>
            <w:tcW w:w="1843" w:type="dxa"/>
            <w:shd w:val="clear" w:color="auto" w:fill="auto"/>
          </w:tcPr>
          <w:p w:rsidR="00C450D9" w:rsidRPr="00F23346" w:rsidRDefault="00C450D9" w:rsidP="002D51B3">
            <w:pPr>
              <w:rPr>
                <w:rFonts w:ascii="Bookman Old Style" w:hAnsi="Bookman Old Style"/>
              </w:rPr>
            </w:pPr>
            <w:r w:rsidRPr="00F23346">
              <w:rPr>
                <w:rFonts w:ascii="Bookman Old Style" w:hAnsi="Bookman Old Style"/>
              </w:rPr>
              <w:t>0</w:t>
            </w:r>
          </w:p>
        </w:tc>
        <w:tc>
          <w:tcPr>
            <w:tcW w:w="2091" w:type="dxa"/>
            <w:shd w:val="clear" w:color="auto" w:fill="auto"/>
          </w:tcPr>
          <w:p w:rsidR="00C450D9" w:rsidRPr="00F23346" w:rsidRDefault="00C450D9" w:rsidP="002D51B3">
            <w:pPr>
              <w:rPr>
                <w:rFonts w:ascii="Bookman Old Style" w:hAnsi="Bookman Old Style"/>
              </w:rPr>
            </w:pPr>
            <w:r w:rsidRPr="00F23346">
              <w:rPr>
                <w:rFonts w:ascii="Bookman Old Style" w:hAnsi="Bookman Old Style"/>
              </w:rPr>
              <w:t>0</w:t>
            </w:r>
          </w:p>
        </w:tc>
        <w:tc>
          <w:tcPr>
            <w:tcW w:w="1594" w:type="dxa"/>
            <w:shd w:val="clear" w:color="auto" w:fill="auto"/>
            <w:vAlign w:val="center"/>
          </w:tcPr>
          <w:p w:rsidR="00C450D9" w:rsidRPr="00F23346" w:rsidRDefault="00C450D9" w:rsidP="002D51B3">
            <w:pPr>
              <w:jc w:val="center"/>
              <w:rPr>
                <w:rFonts w:ascii="Bookman Old Style" w:hAnsi="Bookman Old Style" w:cs="Times New Roman"/>
              </w:rPr>
            </w:pPr>
            <w:r w:rsidRPr="00F23346">
              <w:rPr>
                <w:rFonts w:ascii="Bookman Old Style" w:hAnsi="Bookman Old Style" w:cs="Times New Roman"/>
              </w:rPr>
              <w:t>2,18</w:t>
            </w:r>
          </w:p>
        </w:tc>
      </w:tr>
      <w:tr w:rsidR="00C450D9" w:rsidRPr="00F23346" w:rsidTr="002D51B3">
        <w:trPr>
          <w:jc w:val="center"/>
        </w:trPr>
        <w:tc>
          <w:tcPr>
            <w:tcW w:w="2694" w:type="dxa"/>
            <w:shd w:val="clear" w:color="auto" w:fill="auto"/>
          </w:tcPr>
          <w:p w:rsidR="00C450D9" w:rsidRPr="00F23346" w:rsidRDefault="00C450D9" w:rsidP="002D51B3">
            <w:pPr>
              <w:rPr>
                <w:rFonts w:ascii="Bookman Old Style" w:hAnsi="Bookman Old Style"/>
              </w:rPr>
            </w:pPr>
            <w:r w:rsidRPr="00F23346">
              <w:rPr>
                <w:rFonts w:ascii="Bookman Old Style" w:hAnsi="Bookman Old Style"/>
              </w:rPr>
              <w:t>Котельная п. Элита</w:t>
            </w:r>
          </w:p>
        </w:tc>
        <w:tc>
          <w:tcPr>
            <w:tcW w:w="1701" w:type="dxa"/>
            <w:shd w:val="clear" w:color="auto" w:fill="auto"/>
            <w:vAlign w:val="center"/>
          </w:tcPr>
          <w:p w:rsidR="00C450D9" w:rsidRPr="00F23346" w:rsidRDefault="00C450D9" w:rsidP="002D51B3">
            <w:pPr>
              <w:jc w:val="center"/>
              <w:rPr>
                <w:rFonts w:ascii="Bookman Old Style" w:hAnsi="Bookman Old Style" w:cs="Times New Roman"/>
              </w:rPr>
            </w:pPr>
            <w:r w:rsidRPr="00F23346">
              <w:rPr>
                <w:rFonts w:ascii="Bookman Old Style" w:hAnsi="Bookman Old Style" w:cs="Times New Roman"/>
              </w:rPr>
              <w:t>2,52</w:t>
            </w:r>
          </w:p>
        </w:tc>
        <w:tc>
          <w:tcPr>
            <w:tcW w:w="1843" w:type="dxa"/>
            <w:shd w:val="clear" w:color="auto" w:fill="auto"/>
          </w:tcPr>
          <w:p w:rsidR="00C450D9" w:rsidRPr="00F23346" w:rsidRDefault="00C450D9" w:rsidP="002D51B3">
            <w:pPr>
              <w:rPr>
                <w:rFonts w:ascii="Bookman Old Style" w:hAnsi="Bookman Old Style"/>
              </w:rPr>
            </w:pPr>
            <w:r w:rsidRPr="00F23346">
              <w:rPr>
                <w:rFonts w:ascii="Bookman Old Style" w:hAnsi="Bookman Old Style"/>
              </w:rPr>
              <w:t>0</w:t>
            </w:r>
          </w:p>
        </w:tc>
        <w:tc>
          <w:tcPr>
            <w:tcW w:w="2091" w:type="dxa"/>
            <w:shd w:val="clear" w:color="auto" w:fill="auto"/>
          </w:tcPr>
          <w:p w:rsidR="00C450D9" w:rsidRPr="00F23346" w:rsidRDefault="00C450D9" w:rsidP="002D51B3">
            <w:pPr>
              <w:rPr>
                <w:rFonts w:ascii="Bookman Old Style" w:hAnsi="Bookman Old Style"/>
              </w:rPr>
            </w:pPr>
            <w:r w:rsidRPr="00F23346">
              <w:rPr>
                <w:rFonts w:ascii="Bookman Old Style" w:hAnsi="Bookman Old Style"/>
              </w:rPr>
              <w:t>0</w:t>
            </w:r>
          </w:p>
        </w:tc>
        <w:tc>
          <w:tcPr>
            <w:tcW w:w="1594" w:type="dxa"/>
            <w:shd w:val="clear" w:color="auto" w:fill="auto"/>
            <w:vAlign w:val="center"/>
          </w:tcPr>
          <w:p w:rsidR="00C450D9" w:rsidRPr="00F23346" w:rsidRDefault="00C450D9" w:rsidP="002D51B3">
            <w:pPr>
              <w:jc w:val="center"/>
              <w:rPr>
                <w:rFonts w:ascii="Bookman Old Style" w:hAnsi="Bookman Old Style" w:cs="Times New Roman"/>
              </w:rPr>
            </w:pPr>
            <w:r w:rsidRPr="00F23346">
              <w:rPr>
                <w:rFonts w:ascii="Bookman Old Style" w:hAnsi="Bookman Old Style" w:cs="Times New Roman"/>
              </w:rPr>
              <w:t>2,52</w:t>
            </w:r>
          </w:p>
        </w:tc>
      </w:tr>
      <w:tr w:rsidR="00C450D9" w:rsidRPr="00F23346" w:rsidTr="002D51B3">
        <w:trPr>
          <w:jc w:val="center"/>
        </w:trPr>
        <w:tc>
          <w:tcPr>
            <w:tcW w:w="2694" w:type="dxa"/>
            <w:shd w:val="clear" w:color="auto" w:fill="auto"/>
          </w:tcPr>
          <w:p w:rsidR="00C450D9" w:rsidRPr="00F23346" w:rsidRDefault="00C450D9" w:rsidP="002D51B3">
            <w:pPr>
              <w:rPr>
                <w:rFonts w:ascii="Bookman Old Style" w:hAnsi="Bookman Old Style"/>
              </w:rPr>
            </w:pPr>
            <w:r w:rsidRPr="00F23346">
              <w:rPr>
                <w:rFonts w:ascii="Bookman Old Style" w:hAnsi="Bookman Old Style"/>
              </w:rPr>
              <w:t>Котельная с. Арейское</w:t>
            </w:r>
          </w:p>
        </w:tc>
        <w:tc>
          <w:tcPr>
            <w:tcW w:w="1701" w:type="dxa"/>
            <w:shd w:val="clear" w:color="auto" w:fill="auto"/>
            <w:vAlign w:val="center"/>
          </w:tcPr>
          <w:p w:rsidR="00C450D9" w:rsidRPr="00F23346" w:rsidRDefault="00C450D9" w:rsidP="002D51B3">
            <w:pPr>
              <w:jc w:val="center"/>
              <w:rPr>
                <w:rFonts w:ascii="Bookman Old Style" w:hAnsi="Bookman Old Style" w:cs="Times New Roman"/>
              </w:rPr>
            </w:pPr>
            <w:r w:rsidRPr="00F23346">
              <w:rPr>
                <w:rFonts w:ascii="Bookman Old Style" w:hAnsi="Bookman Old Style" w:cs="Times New Roman"/>
              </w:rPr>
              <w:t>0,15</w:t>
            </w:r>
          </w:p>
        </w:tc>
        <w:tc>
          <w:tcPr>
            <w:tcW w:w="1843" w:type="dxa"/>
            <w:shd w:val="clear" w:color="auto" w:fill="auto"/>
          </w:tcPr>
          <w:p w:rsidR="00C450D9" w:rsidRPr="00F23346" w:rsidRDefault="00C450D9" w:rsidP="002D51B3">
            <w:pPr>
              <w:rPr>
                <w:rFonts w:ascii="Bookman Old Style" w:hAnsi="Bookman Old Style"/>
              </w:rPr>
            </w:pPr>
            <w:r w:rsidRPr="00F23346">
              <w:rPr>
                <w:rFonts w:ascii="Bookman Old Style" w:hAnsi="Bookman Old Style"/>
              </w:rPr>
              <w:t>0</w:t>
            </w:r>
          </w:p>
        </w:tc>
        <w:tc>
          <w:tcPr>
            <w:tcW w:w="2091" w:type="dxa"/>
            <w:shd w:val="clear" w:color="auto" w:fill="auto"/>
          </w:tcPr>
          <w:p w:rsidR="00C450D9" w:rsidRPr="00F23346" w:rsidRDefault="00C450D9" w:rsidP="002D51B3">
            <w:pPr>
              <w:rPr>
                <w:rFonts w:ascii="Bookman Old Style" w:hAnsi="Bookman Old Style"/>
              </w:rPr>
            </w:pPr>
            <w:r w:rsidRPr="00F23346">
              <w:rPr>
                <w:rFonts w:ascii="Bookman Old Style" w:hAnsi="Bookman Old Style"/>
              </w:rPr>
              <w:t>0</w:t>
            </w:r>
          </w:p>
        </w:tc>
        <w:tc>
          <w:tcPr>
            <w:tcW w:w="1594" w:type="dxa"/>
            <w:shd w:val="clear" w:color="auto" w:fill="auto"/>
            <w:vAlign w:val="center"/>
          </w:tcPr>
          <w:p w:rsidR="00C450D9" w:rsidRPr="00F23346" w:rsidRDefault="00C450D9" w:rsidP="002D51B3">
            <w:pPr>
              <w:jc w:val="center"/>
              <w:rPr>
                <w:rFonts w:ascii="Bookman Old Style" w:hAnsi="Bookman Old Style" w:cs="Times New Roman"/>
              </w:rPr>
            </w:pPr>
            <w:r w:rsidRPr="00F23346">
              <w:rPr>
                <w:rFonts w:ascii="Bookman Old Style" w:hAnsi="Bookman Old Style" w:cs="Times New Roman"/>
              </w:rPr>
              <w:t>0,15</w:t>
            </w:r>
          </w:p>
        </w:tc>
      </w:tr>
    </w:tbl>
    <w:p w:rsidR="00C450D9" w:rsidRPr="00F23346" w:rsidRDefault="00C450D9" w:rsidP="00C450D9">
      <w:pPr>
        <w:ind w:firstLine="567"/>
        <w:rPr>
          <w:rFonts w:ascii="Bookman Old Style" w:hAnsi="Bookman Old Style"/>
        </w:rPr>
      </w:pPr>
    </w:p>
    <w:p w:rsidR="00C450D9" w:rsidRPr="00F23346" w:rsidRDefault="00C450D9" w:rsidP="00C450D9">
      <w:pPr>
        <w:ind w:firstLine="567"/>
        <w:rPr>
          <w:rFonts w:ascii="Bookman Old Style" w:hAnsi="Bookman Old Style"/>
        </w:rPr>
      </w:pPr>
      <w:r w:rsidRPr="00F23346">
        <w:rPr>
          <w:rFonts w:ascii="Bookman Old Style" w:hAnsi="Bookman Old Style"/>
        </w:rPr>
        <w:t>Приросты потребления тепловой энергии (Гкал/час) для жилых и общественных зданий по видам теплопотребления на каждом этапе развития сведены в Таблицу 1.2.1</w:t>
      </w:r>
    </w:p>
    <w:tbl>
      <w:tblPr>
        <w:tblStyle w:val="af8"/>
        <w:tblW w:w="0" w:type="auto"/>
        <w:tblLook w:val="04A0"/>
      </w:tblPr>
      <w:tblGrid>
        <w:gridCol w:w="2577"/>
        <w:gridCol w:w="2507"/>
        <w:gridCol w:w="2501"/>
        <w:gridCol w:w="1282"/>
        <w:gridCol w:w="1213"/>
      </w:tblGrid>
      <w:tr w:rsidR="00C450D9" w:rsidRPr="00F23346" w:rsidTr="002D51B3">
        <w:trPr>
          <w:trHeight w:val="171"/>
        </w:trPr>
        <w:tc>
          <w:tcPr>
            <w:tcW w:w="2577" w:type="dxa"/>
            <w:vMerge w:val="restart"/>
          </w:tcPr>
          <w:p w:rsidR="00C450D9" w:rsidRPr="00F23346" w:rsidRDefault="00C450D9" w:rsidP="002D51B3">
            <w:pPr>
              <w:rPr>
                <w:rFonts w:ascii="Bookman Old Style" w:hAnsi="Bookman Old Style"/>
              </w:rPr>
            </w:pPr>
            <w:r w:rsidRPr="00F23346">
              <w:rPr>
                <w:rFonts w:ascii="Bookman Old Style" w:hAnsi="Bookman Old Style"/>
              </w:rPr>
              <w:t>Элемент территориального деления (кадастровые участки)</w:t>
            </w:r>
          </w:p>
        </w:tc>
        <w:tc>
          <w:tcPr>
            <w:tcW w:w="2507" w:type="dxa"/>
            <w:vMerge w:val="restart"/>
          </w:tcPr>
          <w:p w:rsidR="00C450D9" w:rsidRPr="00F23346" w:rsidRDefault="00C450D9" w:rsidP="002D51B3">
            <w:pPr>
              <w:rPr>
                <w:rFonts w:ascii="Bookman Old Style" w:hAnsi="Bookman Old Style"/>
              </w:rPr>
            </w:pPr>
            <w:r w:rsidRPr="00F23346">
              <w:rPr>
                <w:rFonts w:ascii="Bookman Old Style" w:hAnsi="Bookman Old Style"/>
              </w:rPr>
              <w:t>Вид теплопотребления</w:t>
            </w:r>
          </w:p>
        </w:tc>
        <w:tc>
          <w:tcPr>
            <w:tcW w:w="2501" w:type="dxa"/>
            <w:vMerge w:val="restart"/>
          </w:tcPr>
          <w:p w:rsidR="00C450D9" w:rsidRPr="00F23346" w:rsidRDefault="00C450D9" w:rsidP="002D51B3">
            <w:pPr>
              <w:rPr>
                <w:rFonts w:ascii="Bookman Old Style" w:hAnsi="Bookman Old Style"/>
              </w:rPr>
            </w:pPr>
            <w:r w:rsidRPr="00F23346">
              <w:rPr>
                <w:rFonts w:ascii="Bookman Old Style" w:hAnsi="Bookman Old Style"/>
              </w:rPr>
              <w:t>Существующее положение</w:t>
            </w:r>
          </w:p>
        </w:tc>
        <w:tc>
          <w:tcPr>
            <w:tcW w:w="2495" w:type="dxa"/>
            <w:gridSpan w:val="2"/>
          </w:tcPr>
          <w:p w:rsidR="00C450D9" w:rsidRPr="00F23346" w:rsidRDefault="00C450D9" w:rsidP="002D51B3">
            <w:pPr>
              <w:rPr>
                <w:rFonts w:ascii="Bookman Old Style" w:hAnsi="Bookman Old Style"/>
              </w:rPr>
            </w:pPr>
            <w:r w:rsidRPr="00F23346">
              <w:rPr>
                <w:rFonts w:ascii="Bookman Old Style" w:hAnsi="Bookman Old Style"/>
              </w:rPr>
              <w:t>Этапы развития</w:t>
            </w:r>
          </w:p>
        </w:tc>
      </w:tr>
      <w:tr w:rsidR="00C450D9" w:rsidRPr="00F23346" w:rsidTr="002D51B3">
        <w:trPr>
          <w:trHeight w:val="100"/>
        </w:trPr>
        <w:tc>
          <w:tcPr>
            <w:tcW w:w="2577" w:type="dxa"/>
            <w:vMerge/>
          </w:tcPr>
          <w:p w:rsidR="00C450D9" w:rsidRPr="00F23346" w:rsidRDefault="00C450D9" w:rsidP="002D51B3">
            <w:pPr>
              <w:rPr>
                <w:rFonts w:ascii="Bookman Old Style" w:hAnsi="Bookman Old Style"/>
              </w:rPr>
            </w:pPr>
          </w:p>
        </w:tc>
        <w:tc>
          <w:tcPr>
            <w:tcW w:w="2507" w:type="dxa"/>
            <w:vMerge/>
          </w:tcPr>
          <w:p w:rsidR="00C450D9" w:rsidRPr="00F23346" w:rsidRDefault="00C450D9" w:rsidP="002D51B3">
            <w:pPr>
              <w:rPr>
                <w:rFonts w:ascii="Bookman Old Style" w:hAnsi="Bookman Old Style"/>
              </w:rPr>
            </w:pPr>
          </w:p>
        </w:tc>
        <w:tc>
          <w:tcPr>
            <w:tcW w:w="2501" w:type="dxa"/>
            <w:vMerge/>
          </w:tcPr>
          <w:p w:rsidR="00C450D9" w:rsidRPr="00F23346" w:rsidRDefault="00C450D9" w:rsidP="002D51B3">
            <w:pPr>
              <w:rPr>
                <w:rFonts w:ascii="Bookman Old Style" w:hAnsi="Bookman Old Style"/>
              </w:rPr>
            </w:pPr>
          </w:p>
        </w:tc>
        <w:tc>
          <w:tcPr>
            <w:tcW w:w="1282" w:type="dxa"/>
          </w:tcPr>
          <w:p w:rsidR="00C450D9" w:rsidRPr="00F23346" w:rsidRDefault="00C450D9" w:rsidP="002D51B3">
            <w:pPr>
              <w:ind w:left="-72" w:right="-138"/>
              <w:rPr>
                <w:rFonts w:ascii="Bookman Old Style" w:hAnsi="Bookman Old Style"/>
              </w:rPr>
            </w:pPr>
            <w:r w:rsidRPr="00F23346">
              <w:rPr>
                <w:rFonts w:ascii="Bookman Old Style" w:hAnsi="Bookman Old Style"/>
              </w:rPr>
              <w:t>2021-2025г.</w:t>
            </w:r>
          </w:p>
        </w:tc>
        <w:tc>
          <w:tcPr>
            <w:tcW w:w="1213" w:type="dxa"/>
          </w:tcPr>
          <w:p w:rsidR="00C450D9" w:rsidRPr="00F23346" w:rsidRDefault="00C450D9" w:rsidP="002D51B3">
            <w:pPr>
              <w:ind w:left="-78" w:right="-59"/>
              <w:rPr>
                <w:rFonts w:ascii="Bookman Old Style" w:hAnsi="Bookman Old Style"/>
              </w:rPr>
            </w:pPr>
            <w:r w:rsidRPr="00F23346">
              <w:rPr>
                <w:rFonts w:ascii="Bookman Old Style" w:hAnsi="Bookman Old Style"/>
              </w:rPr>
              <w:t>2026-2030г.</w:t>
            </w:r>
          </w:p>
        </w:tc>
      </w:tr>
      <w:tr w:rsidR="00C450D9" w:rsidRPr="00F23346" w:rsidTr="002D51B3">
        <w:trPr>
          <w:trHeight w:val="155"/>
        </w:trPr>
        <w:tc>
          <w:tcPr>
            <w:tcW w:w="2577" w:type="dxa"/>
            <w:vMerge w:val="restart"/>
          </w:tcPr>
          <w:p w:rsidR="00C450D9" w:rsidRPr="00F23346" w:rsidRDefault="00C450D9" w:rsidP="002D51B3">
            <w:pPr>
              <w:rPr>
                <w:rFonts w:ascii="Bookman Old Style" w:hAnsi="Bookman Old Style"/>
              </w:rPr>
            </w:pPr>
            <w:r w:rsidRPr="00F23346">
              <w:rPr>
                <w:rFonts w:ascii="Bookman Old Style" w:hAnsi="Bookman Old Style"/>
              </w:rPr>
              <w:t xml:space="preserve">Котельная </w:t>
            </w:r>
            <w:proofErr w:type="spellStart"/>
            <w:r w:rsidRPr="00F23346">
              <w:rPr>
                <w:rFonts w:ascii="Bookman Old Style" w:hAnsi="Bookman Old Style"/>
              </w:rPr>
              <w:t>мкр</w:t>
            </w:r>
            <w:proofErr w:type="spellEnd"/>
            <w:r w:rsidRPr="00F23346">
              <w:rPr>
                <w:rFonts w:ascii="Bookman Old Style" w:hAnsi="Bookman Old Style"/>
              </w:rPr>
              <w:t>. Видный п. Элита</w:t>
            </w:r>
          </w:p>
        </w:tc>
        <w:tc>
          <w:tcPr>
            <w:tcW w:w="2507" w:type="dxa"/>
          </w:tcPr>
          <w:p w:rsidR="00C450D9" w:rsidRPr="00F23346" w:rsidRDefault="00C450D9" w:rsidP="002D51B3">
            <w:pPr>
              <w:rPr>
                <w:rFonts w:ascii="Bookman Old Style" w:hAnsi="Bookman Old Style"/>
              </w:rPr>
            </w:pPr>
            <w:r w:rsidRPr="00F23346">
              <w:rPr>
                <w:rFonts w:ascii="Bookman Old Style" w:hAnsi="Bookman Old Style"/>
              </w:rPr>
              <w:t>Отопление</w:t>
            </w:r>
          </w:p>
        </w:tc>
        <w:tc>
          <w:tcPr>
            <w:tcW w:w="2501" w:type="dxa"/>
          </w:tcPr>
          <w:p w:rsidR="00C450D9" w:rsidRPr="00F23346" w:rsidRDefault="00C450D9" w:rsidP="002D51B3">
            <w:pPr>
              <w:rPr>
                <w:rFonts w:ascii="Bookman Old Style" w:hAnsi="Bookman Old Style"/>
              </w:rPr>
            </w:pPr>
            <w:r w:rsidRPr="00F23346">
              <w:rPr>
                <w:rFonts w:ascii="Bookman Old Style" w:hAnsi="Bookman Old Style"/>
              </w:rPr>
              <w:t>2,18</w:t>
            </w:r>
          </w:p>
        </w:tc>
        <w:tc>
          <w:tcPr>
            <w:tcW w:w="1282" w:type="dxa"/>
          </w:tcPr>
          <w:p w:rsidR="00C450D9" w:rsidRPr="00F23346" w:rsidRDefault="00C450D9" w:rsidP="002D51B3">
            <w:pPr>
              <w:rPr>
                <w:rFonts w:ascii="Bookman Old Style" w:hAnsi="Bookman Old Style"/>
              </w:rPr>
            </w:pPr>
            <w:r w:rsidRPr="00F23346">
              <w:rPr>
                <w:rFonts w:ascii="Bookman Old Style" w:hAnsi="Bookman Old Style"/>
              </w:rPr>
              <w:t>0,255</w:t>
            </w:r>
          </w:p>
        </w:tc>
        <w:tc>
          <w:tcPr>
            <w:tcW w:w="1213" w:type="dxa"/>
          </w:tcPr>
          <w:p w:rsidR="00C450D9" w:rsidRPr="00F23346" w:rsidRDefault="00C450D9" w:rsidP="002D51B3">
            <w:pPr>
              <w:rPr>
                <w:rFonts w:ascii="Bookman Old Style" w:hAnsi="Bookman Old Style"/>
              </w:rPr>
            </w:pPr>
            <w:r w:rsidRPr="00F23346">
              <w:rPr>
                <w:rFonts w:ascii="Bookman Old Style" w:hAnsi="Bookman Old Style"/>
              </w:rPr>
              <w:t>0,255</w:t>
            </w:r>
          </w:p>
        </w:tc>
      </w:tr>
      <w:tr w:rsidR="00C450D9" w:rsidRPr="00F23346" w:rsidTr="002D51B3">
        <w:trPr>
          <w:trHeight w:val="114"/>
        </w:trPr>
        <w:tc>
          <w:tcPr>
            <w:tcW w:w="2577" w:type="dxa"/>
            <w:vMerge/>
          </w:tcPr>
          <w:p w:rsidR="00C450D9" w:rsidRPr="00F23346" w:rsidRDefault="00C450D9" w:rsidP="002D51B3">
            <w:pPr>
              <w:rPr>
                <w:rFonts w:ascii="Bookman Old Style" w:hAnsi="Bookman Old Style"/>
              </w:rPr>
            </w:pPr>
          </w:p>
        </w:tc>
        <w:tc>
          <w:tcPr>
            <w:tcW w:w="2507" w:type="dxa"/>
          </w:tcPr>
          <w:p w:rsidR="00C450D9" w:rsidRPr="00F23346" w:rsidRDefault="00C450D9" w:rsidP="002D51B3">
            <w:pPr>
              <w:rPr>
                <w:rFonts w:ascii="Bookman Old Style" w:hAnsi="Bookman Old Style"/>
              </w:rPr>
            </w:pPr>
            <w:r w:rsidRPr="00F23346">
              <w:rPr>
                <w:rFonts w:ascii="Bookman Old Style" w:hAnsi="Bookman Old Style"/>
              </w:rPr>
              <w:t>Вентиляция</w:t>
            </w:r>
          </w:p>
        </w:tc>
        <w:tc>
          <w:tcPr>
            <w:tcW w:w="2501" w:type="dxa"/>
          </w:tcPr>
          <w:p w:rsidR="00C450D9" w:rsidRPr="00F23346" w:rsidRDefault="00C450D9" w:rsidP="002D51B3">
            <w:pPr>
              <w:rPr>
                <w:rFonts w:ascii="Bookman Old Style" w:hAnsi="Bookman Old Style"/>
              </w:rPr>
            </w:pPr>
            <w:r w:rsidRPr="00F23346">
              <w:rPr>
                <w:rFonts w:ascii="Bookman Old Style" w:hAnsi="Bookman Old Style"/>
              </w:rPr>
              <w:t>0</w:t>
            </w:r>
          </w:p>
        </w:tc>
        <w:tc>
          <w:tcPr>
            <w:tcW w:w="1282" w:type="dxa"/>
          </w:tcPr>
          <w:p w:rsidR="00C450D9" w:rsidRPr="00F23346" w:rsidRDefault="00C450D9" w:rsidP="002D51B3">
            <w:pPr>
              <w:rPr>
                <w:rFonts w:ascii="Bookman Old Style" w:hAnsi="Bookman Old Style"/>
              </w:rPr>
            </w:pPr>
            <w:r w:rsidRPr="00F23346">
              <w:rPr>
                <w:rFonts w:ascii="Bookman Old Style" w:hAnsi="Bookman Old Style"/>
              </w:rPr>
              <w:t>0</w:t>
            </w:r>
          </w:p>
        </w:tc>
        <w:tc>
          <w:tcPr>
            <w:tcW w:w="1213" w:type="dxa"/>
          </w:tcPr>
          <w:p w:rsidR="00C450D9" w:rsidRPr="00F23346" w:rsidRDefault="00C450D9" w:rsidP="002D51B3">
            <w:pPr>
              <w:rPr>
                <w:rFonts w:ascii="Bookman Old Style" w:hAnsi="Bookman Old Style"/>
              </w:rPr>
            </w:pPr>
            <w:r w:rsidRPr="00F23346">
              <w:rPr>
                <w:rFonts w:ascii="Bookman Old Style" w:hAnsi="Bookman Old Style"/>
              </w:rPr>
              <w:t>0</w:t>
            </w:r>
          </w:p>
        </w:tc>
      </w:tr>
      <w:tr w:rsidR="00C450D9" w:rsidRPr="00F23346" w:rsidTr="002D51B3">
        <w:trPr>
          <w:trHeight w:val="516"/>
        </w:trPr>
        <w:tc>
          <w:tcPr>
            <w:tcW w:w="2577" w:type="dxa"/>
            <w:vMerge/>
          </w:tcPr>
          <w:p w:rsidR="00C450D9" w:rsidRPr="00F23346" w:rsidRDefault="00C450D9" w:rsidP="002D51B3">
            <w:pPr>
              <w:rPr>
                <w:rFonts w:ascii="Bookman Old Style" w:hAnsi="Bookman Old Style"/>
              </w:rPr>
            </w:pPr>
          </w:p>
        </w:tc>
        <w:tc>
          <w:tcPr>
            <w:tcW w:w="2507" w:type="dxa"/>
          </w:tcPr>
          <w:p w:rsidR="00C450D9" w:rsidRPr="00F23346" w:rsidRDefault="00C450D9" w:rsidP="002D51B3">
            <w:pPr>
              <w:rPr>
                <w:rFonts w:ascii="Bookman Old Style" w:hAnsi="Bookman Old Style"/>
              </w:rPr>
            </w:pPr>
            <w:r w:rsidRPr="00F23346">
              <w:rPr>
                <w:rFonts w:ascii="Bookman Old Style" w:hAnsi="Bookman Old Style"/>
              </w:rPr>
              <w:t>ГВС</w:t>
            </w:r>
          </w:p>
        </w:tc>
        <w:tc>
          <w:tcPr>
            <w:tcW w:w="2501" w:type="dxa"/>
          </w:tcPr>
          <w:p w:rsidR="00C450D9" w:rsidRPr="00F23346" w:rsidRDefault="00C450D9" w:rsidP="002D51B3">
            <w:pPr>
              <w:rPr>
                <w:rFonts w:ascii="Bookman Old Style" w:hAnsi="Bookman Old Style"/>
              </w:rPr>
            </w:pPr>
            <w:r w:rsidRPr="00F23346">
              <w:rPr>
                <w:rFonts w:ascii="Bookman Old Style" w:hAnsi="Bookman Old Style"/>
              </w:rPr>
              <w:t>0</w:t>
            </w:r>
          </w:p>
          <w:p w:rsidR="00C450D9" w:rsidRPr="00F23346" w:rsidRDefault="00C450D9" w:rsidP="002D51B3">
            <w:pPr>
              <w:rPr>
                <w:rFonts w:ascii="Bookman Old Style" w:hAnsi="Bookman Old Style"/>
              </w:rPr>
            </w:pPr>
          </w:p>
        </w:tc>
        <w:tc>
          <w:tcPr>
            <w:tcW w:w="1282" w:type="dxa"/>
          </w:tcPr>
          <w:p w:rsidR="00C450D9" w:rsidRPr="00F23346" w:rsidRDefault="00C450D9" w:rsidP="002D51B3">
            <w:pPr>
              <w:rPr>
                <w:rFonts w:ascii="Bookman Old Style" w:hAnsi="Bookman Old Style"/>
              </w:rPr>
            </w:pPr>
            <w:r w:rsidRPr="00F23346">
              <w:rPr>
                <w:rFonts w:ascii="Bookman Old Style" w:hAnsi="Bookman Old Style"/>
              </w:rPr>
              <w:t>0</w:t>
            </w:r>
          </w:p>
          <w:p w:rsidR="00C450D9" w:rsidRPr="00F23346" w:rsidRDefault="00C450D9" w:rsidP="002D51B3">
            <w:pPr>
              <w:rPr>
                <w:rFonts w:ascii="Bookman Old Style" w:hAnsi="Bookman Old Style"/>
              </w:rPr>
            </w:pPr>
          </w:p>
        </w:tc>
        <w:tc>
          <w:tcPr>
            <w:tcW w:w="1213" w:type="dxa"/>
          </w:tcPr>
          <w:p w:rsidR="00C450D9" w:rsidRPr="00F23346" w:rsidRDefault="00C450D9" w:rsidP="002D51B3">
            <w:pPr>
              <w:rPr>
                <w:rFonts w:ascii="Bookman Old Style" w:hAnsi="Bookman Old Style"/>
              </w:rPr>
            </w:pPr>
            <w:r w:rsidRPr="00F23346">
              <w:rPr>
                <w:rFonts w:ascii="Bookman Old Style" w:hAnsi="Bookman Old Style"/>
              </w:rPr>
              <w:t>0</w:t>
            </w:r>
          </w:p>
        </w:tc>
      </w:tr>
      <w:tr w:rsidR="00C450D9" w:rsidRPr="00F23346" w:rsidTr="002D51B3">
        <w:trPr>
          <w:trHeight w:val="197"/>
        </w:trPr>
        <w:tc>
          <w:tcPr>
            <w:tcW w:w="2577" w:type="dxa"/>
            <w:vMerge w:val="restart"/>
          </w:tcPr>
          <w:p w:rsidR="00C450D9" w:rsidRPr="00F23346" w:rsidRDefault="00C450D9" w:rsidP="002D51B3">
            <w:pPr>
              <w:rPr>
                <w:rFonts w:ascii="Bookman Old Style" w:hAnsi="Bookman Old Style"/>
              </w:rPr>
            </w:pPr>
            <w:r w:rsidRPr="00F23346">
              <w:rPr>
                <w:rFonts w:ascii="Bookman Old Style" w:hAnsi="Bookman Old Style"/>
              </w:rPr>
              <w:t>Котельная п. Элита</w:t>
            </w:r>
          </w:p>
        </w:tc>
        <w:tc>
          <w:tcPr>
            <w:tcW w:w="2507" w:type="dxa"/>
          </w:tcPr>
          <w:p w:rsidR="00C450D9" w:rsidRPr="00F23346" w:rsidRDefault="00C450D9" w:rsidP="002D51B3">
            <w:pPr>
              <w:rPr>
                <w:rFonts w:ascii="Bookman Old Style" w:hAnsi="Bookman Old Style"/>
              </w:rPr>
            </w:pPr>
            <w:r w:rsidRPr="00F23346">
              <w:rPr>
                <w:rFonts w:ascii="Bookman Old Style" w:hAnsi="Bookman Old Style"/>
              </w:rPr>
              <w:t>Отопление</w:t>
            </w:r>
          </w:p>
        </w:tc>
        <w:tc>
          <w:tcPr>
            <w:tcW w:w="2501" w:type="dxa"/>
          </w:tcPr>
          <w:p w:rsidR="00C450D9" w:rsidRPr="00F23346" w:rsidRDefault="00C450D9" w:rsidP="002D51B3">
            <w:pPr>
              <w:rPr>
                <w:rFonts w:ascii="Bookman Old Style" w:hAnsi="Bookman Old Style"/>
              </w:rPr>
            </w:pPr>
            <w:r w:rsidRPr="00F23346">
              <w:rPr>
                <w:rFonts w:ascii="Bookman Old Style" w:hAnsi="Bookman Old Style"/>
              </w:rPr>
              <w:t>2,52</w:t>
            </w:r>
          </w:p>
        </w:tc>
        <w:tc>
          <w:tcPr>
            <w:tcW w:w="1282" w:type="dxa"/>
          </w:tcPr>
          <w:p w:rsidR="00C450D9" w:rsidRPr="00F23346" w:rsidRDefault="00C450D9" w:rsidP="002D51B3">
            <w:pPr>
              <w:rPr>
                <w:rFonts w:ascii="Bookman Old Style" w:hAnsi="Bookman Old Style"/>
              </w:rPr>
            </w:pPr>
            <w:r w:rsidRPr="00F23346">
              <w:rPr>
                <w:rFonts w:ascii="Bookman Old Style" w:hAnsi="Bookman Old Style"/>
              </w:rPr>
              <w:t>0</w:t>
            </w:r>
          </w:p>
        </w:tc>
        <w:tc>
          <w:tcPr>
            <w:tcW w:w="1213" w:type="dxa"/>
          </w:tcPr>
          <w:p w:rsidR="00C450D9" w:rsidRPr="00F23346" w:rsidRDefault="00C450D9" w:rsidP="002D51B3">
            <w:pPr>
              <w:rPr>
                <w:rFonts w:ascii="Bookman Old Style" w:hAnsi="Bookman Old Style"/>
              </w:rPr>
            </w:pPr>
            <w:r w:rsidRPr="00F23346">
              <w:rPr>
                <w:rFonts w:ascii="Bookman Old Style" w:hAnsi="Bookman Old Style"/>
              </w:rPr>
              <w:t>0</w:t>
            </w:r>
          </w:p>
        </w:tc>
      </w:tr>
      <w:tr w:rsidR="00C450D9" w:rsidRPr="00F23346" w:rsidTr="002D51B3">
        <w:trPr>
          <w:trHeight w:val="197"/>
        </w:trPr>
        <w:tc>
          <w:tcPr>
            <w:tcW w:w="2577" w:type="dxa"/>
            <w:vMerge/>
          </w:tcPr>
          <w:p w:rsidR="00C450D9" w:rsidRPr="00F23346" w:rsidRDefault="00C450D9" w:rsidP="002D51B3">
            <w:pPr>
              <w:rPr>
                <w:rFonts w:ascii="Bookman Old Style" w:hAnsi="Bookman Old Style"/>
              </w:rPr>
            </w:pPr>
          </w:p>
        </w:tc>
        <w:tc>
          <w:tcPr>
            <w:tcW w:w="2507" w:type="dxa"/>
          </w:tcPr>
          <w:p w:rsidR="00C450D9" w:rsidRPr="00F23346" w:rsidRDefault="00C450D9" w:rsidP="002D51B3">
            <w:pPr>
              <w:rPr>
                <w:rFonts w:ascii="Bookman Old Style" w:hAnsi="Bookman Old Style"/>
              </w:rPr>
            </w:pPr>
            <w:r w:rsidRPr="00F23346">
              <w:rPr>
                <w:rFonts w:ascii="Bookman Old Style" w:hAnsi="Bookman Old Style"/>
              </w:rPr>
              <w:t>Вентиляция</w:t>
            </w:r>
          </w:p>
        </w:tc>
        <w:tc>
          <w:tcPr>
            <w:tcW w:w="2501" w:type="dxa"/>
          </w:tcPr>
          <w:p w:rsidR="00C450D9" w:rsidRPr="00F23346" w:rsidRDefault="00C450D9" w:rsidP="002D51B3">
            <w:pPr>
              <w:rPr>
                <w:rFonts w:ascii="Bookman Old Style" w:hAnsi="Bookman Old Style"/>
              </w:rPr>
            </w:pPr>
            <w:r w:rsidRPr="00F23346">
              <w:rPr>
                <w:rFonts w:ascii="Bookman Old Style" w:hAnsi="Bookman Old Style"/>
              </w:rPr>
              <w:t>0</w:t>
            </w:r>
          </w:p>
        </w:tc>
        <w:tc>
          <w:tcPr>
            <w:tcW w:w="1282" w:type="dxa"/>
          </w:tcPr>
          <w:p w:rsidR="00C450D9" w:rsidRPr="00F23346" w:rsidRDefault="00C450D9" w:rsidP="002D51B3">
            <w:pPr>
              <w:rPr>
                <w:rFonts w:ascii="Bookman Old Style" w:hAnsi="Bookman Old Style"/>
              </w:rPr>
            </w:pPr>
            <w:r w:rsidRPr="00F23346">
              <w:rPr>
                <w:rFonts w:ascii="Bookman Old Style" w:hAnsi="Bookman Old Style"/>
              </w:rPr>
              <w:t>0</w:t>
            </w:r>
          </w:p>
        </w:tc>
        <w:tc>
          <w:tcPr>
            <w:tcW w:w="1213" w:type="dxa"/>
          </w:tcPr>
          <w:p w:rsidR="00C450D9" w:rsidRPr="00F23346" w:rsidRDefault="00C450D9" w:rsidP="002D51B3">
            <w:pPr>
              <w:rPr>
                <w:rFonts w:ascii="Bookman Old Style" w:hAnsi="Bookman Old Style"/>
              </w:rPr>
            </w:pPr>
            <w:r w:rsidRPr="00F23346">
              <w:rPr>
                <w:rFonts w:ascii="Bookman Old Style" w:hAnsi="Bookman Old Style"/>
              </w:rPr>
              <w:t>0</w:t>
            </w:r>
          </w:p>
        </w:tc>
      </w:tr>
      <w:tr w:rsidR="00C450D9" w:rsidRPr="00F23346" w:rsidTr="002D51B3">
        <w:trPr>
          <w:trHeight w:val="197"/>
        </w:trPr>
        <w:tc>
          <w:tcPr>
            <w:tcW w:w="2577" w:type="dxa"/>
            <w:vMerge/>
          </w:tcPr>
          <w:p w:rsidR="00C450D9" w:rsidRPr="00F23346" w:rsidRDefault="00C450D9" w:rsidP="002D51B3">
            <w:pPr>
              <w:rPr>
                <w:rFonts w:ascii="Bookman Old Style" w:hAnsi="Bookman Old Style"/>
              </w:rPr>
            </w:pPr>
          </w:p>
        </w:tc>
        <w:tc>
          <w:tcPr>
            <w:tcW w:w="2507" w:type="dxa"/>
          </w:tcPr>
          <w:p w:rsidR="00C450D9" w:rsidRPr="00F23346" w:rsidRDefault="00C450D9" w:rsidP="002D51B3">
            <w:pPr>
              <w:rPr>
                <w:rFonts w:ascii="Bookman Old Style" w:hAnsi="Bookman Old Style"/>
              </w:rPr>
            </w:pPr>
            <w:r w:rsidRPr="00F23346">
              <w:rPr>
                <w:rFonts w:ascii="Bookman Old Style" w:hAnsi="Bookman Old Style"/>
              </w:rPr>
              <w:t>ГВС</w:t>
            </w:r>
          </w:p>
        </w:tc>
        <w:tc>
          <w:tcPr>
            <w:tcW w:w="2501" w:type="dxa"/>
          </w:tcPr>
          <w:p w:rsidR="00C450D9" w:rsidRPr="00F23346" w:rsidRDefault="00C450D9" w:rsidP="002D51B3">
            <w:pPr>
              <w:rPr>
                <w:rFonts w:ascii="Bookman Old Style" w:hAnsi="Bookman Old Style"/>
              </w:rPr>
            </w:pPr>
            <w:r w:rsidRPr="00F23346">
              <w:rPr>
                <w:rFonts w:ascii="Bookman Old Style" w:hAnsi="Bookman Old Style"/>
              </w:rPr>
              <w:t>0</w:t>
            </w:r>
          </w:p>
        </w:tc>
        <w:tc>
          <w:tcPr>
            <w:tcW w:w="1282" w:type="dxa"/>
          </w:tcPr>
          <w:p w:rsidR="00C450D9" w:rsidRPr="00F23346" w:rsidRDefault="00C450D9" w:rsidP="002D51B3">
            <w:pPr>
              <w:rPr>
                <w:rFonts w:ascii="Bookman Old Style" w:hAnsi="Bookman Old Style"/>
              </w:rPr>
            </w:pPr>
            <w:r w:rsidRPr="00F23346">
              <w:rPr>
                <w:rFonts w:ascii="Bookman Old Style" w:hAnsi="Bookman Old Style"/>
              </w:rPr>
              <w:t>0</w:t>
            </w:r>
          </w:p>
        </w:tc>
        <w:tc>
          <w:tcPr>
            <w:tcW w:w="1213" w:type="dxa"/>
          </w:tcPr>
          <w:p w:rsidR="00C450D9" w:rsidRPr="00F23346" w:rsidRDefault="00C450D9" w:rsidP="002D51B3">
            <w:pPr>
              <w:rPr>
                <w:rFonts w:ascii="Bookman Old Style" w:hAnsi="Bookman Old Style"/>
              </w:rPr>
            </w:pPr>
            <w:r w:rsidRPr="00F23346">
              <w:rPr>
                <w:rFonts w:ascii="Bookman Old Style" w:hAnsi="Bookman Old Style"/>
              </w:rPr>
              <w:t>0</w:t>
            </w:r>
          </w:p>
        </w:tc>
      </w:tr>
      <w:tr w:rsidR="00C450D9" w:rsidRPr="00F23346" w:rsidTr="002D51B3">
        <w:trPr>
          <w:trHeight w:val="197"/>
        </w:trPr>
        <w:tc>
          <w:tcPr>
            <w:tcW w:w="2577" w:type="dxa"/>
            <w:vMerge w:val="restart"/>
          </w:tcPr>
          <w:p w:rsidR="00C450D9" w:rsidRPr="00F23346" w:rsidRDefault="00C450D9" w:rsidP="002D51B3">
            <w:pPr>
              <w:rPr>
                <w:rFonts w:ascii="Bookman Old Style" w:hAnsi="Bookman Old Style"/>
              </w:rPr>
            </w:pPr>
            <w:r w:rsidRPr="00F23346">
              <w:rPr>
                <w:rFonts w:ascii="Bookman Old Style" w:hAnsi="Bookman Old Style"/>
              </w:rPr>
              <w:t>Котельная с. Арейское</w:t>
            </w:r>
          </w:p>
        </w:tc>
        <w:tc>
          <w:tcPr>
            <w:tcW w:w="2507" w:type="dxa"/>
          </w:tcPr>
          <w:p w:rsidR="00C450D9" w:rsidRPr="00F23346" w:rsidRDefault="00C450D9" w:rsidP="002D51B3">
            <w:pPr>
              <w:rPr>
                <w:rFonts w:ascii="Bookman Old Style" w:hAnsi="Bookman Old Style"/>
              </w:rPr>
            </w:pPr>
            <w:r w:rsidRPr="00F23346">
              <w:rPr>
                <w:rFonts w:ascii="Bookman Old Style" w:hAnsi="Bookman Old Style"/>
              </w:rPr>
              <w:t>Отопление</w:t>
            </w:r>
          </w:p>
        </w:tc>
        <w:tc>
          <w:tcPr>
            <w:tcW w:w="2501" w:type="dxa"/>
          </w:tcPr>
          <w:p w:rsidR="00C450D9" w:rsidRPr="00F23346" w:rsidRDefault="00C450D9" w:rsidP="002D51B3">
            <w:pPr>
              <w:rPr>
                <w:rFonts w:ascii="Bookman Old Style" w:hAnsi="Bookman Old Style"/>
              </w:rPr>
            </w:pPr>
            <w:r w:rsidRPr="00F23346">
              <w:rPr>
                <w:rFonts w:ascii="Bookman Old Style" w:hAnsi="Bookman Old Style"/>
              </w:rPr>
              <w:t>0,15</w:t>
            </w:r>
          </w:p>
        </w:tc>
        <w:tc>
          <w:tcPr>
            <w:tcW w:w="1282" w:type="dxa"/>
          </w:tcPr>
          <w:p w:rsidR="00C450D9" w:rsidRPr="00F23346" w:rsidRDefault="00C450D9" w:rsidP="002D51B3">
            <w:pPr>
              <w:rPr>
                <w:rFonts w:ascii="Bookman Old Style" w:hAnsi="Bookman Old Style"/>
              </w:rPr>
            </w:pPr>
            <w:r w:rsidRPr="00F23346">
              <w:rPr>
                <w:rFonts w:ascii="Bookman Old Style" w:hAnsi="Bookman Old Style"/>
              </w:rPr>
              <w:t>0</w:t>
            </w:r>
          </w:p>
        </w:tc>
        <w:tc>
          <w:tcPr>
            <w:tcW w:w="1213" w:type="dxa"/>
          </w:tcPr>
          <w:p w:rsidR="00C450D9" w:rsidRPr="00F23346" w:rsidRDefault="00C450D9" w:rsidP="002D51B3">
            <w:pPr>
              <w:rPr>
                <w:rFonts w:ascii="Bookman Old Style" w:hAnsi="Bookman Old Style"/>
              </w:rPr>
            </w:pPr>
            <w:r w:rsidRPr="00F23346">
              <w:rPr>
                <w:rFonts w:ascii="Bookman Old Style" w:hAnsi="Bookman Old Style"/>
              </w:rPr>
              <w:t>0</w:t>
            </w:r>
          </w:p>
        </w:tc>
      </w:tr>
      <w:tr w:rsidR="00C450D9" w:rsidRPr="00F23346" w:rsidTr="002D51B3">
        <w:trPr>
          <w:trHeight w:val="197"/>
        </w:trPr>
        <w:tc>
          <w:tcPr>
            <w:tcW w:w="2577" w:type="dxa"/>
            <w:vMerge/>
          </w:tcPr>
          <w:p w:rsidR="00C450D9" w:rsidRPr="00F23346" w:rsidRDefault="00C450D9" w:rsidP="002D51B3">
            <w:pPr>
              <w:rPr>
                <w:rFonts w:ascii="Bookman Old Style" w:hAnsi="Bookman Old Style"/>
              </w:rPr>
            </w:pPr>
          </w:p>
        </w:tc>
        <w:tc>
          <w:tcPr>
            <w:tcW w:w="2507" w:type="dxa"/>
          </w:tcPr>
          <w:p w:rsidR="00C450D9" w:rsidRPr="00F23346" w:rsidRDefault="00C450D9" w:rsidP="002D51B3">
            <w:pPr>
              <w:rPr>
                <w:rFonts w:ascii="Bookman Old Style" w:hAnsi="Bookman Old Style"/>
              </w:rPr>
            </w:pPr>
            <w:r w:rsidRPr="00F23346">
              <w:rPr>
                <w:rFonts w:ascii="Bookman Old Style" w:hAnsi="Bookman Old Style"/>
              </w:rPr>
              <w:t>Вентиляция</w:t>
            </w:r>
          </w:p>
        </w:tc>
        <w:tc>
          <w:tcPr>
            <w:tcW w:w="2501" w:type="dxa"/>
          </w:tcPr>
          <w:p w:rsidR="00C450D9" w:rsidRPr="00F23346" w:rsidRDefault="00C450D9" w:rsidP="002D51B3">
            <w:pPr>
              <w:rPr>
                <w:rFonts w:ascii="Bookman Old Style" w:hAnsi="Bookman Old Style"/>
              </w:rPr>
            </w:pPr>
            <w:r w:rsidRPr="00F23346">
              <w:rPr>
                <w:rFonts w:ascii="Bookman Old Style" w:hAnsi="Bookman Old Style"/>
              </w:rPr>
              <w:t>0</w:t>
            </w:r>
          </w:p>
        </w:tc>
        <w:tc>
          <w:tcPr>
            <w:tcW w:w="1282" w:type="dxa"/>
          </w:tcPr>
          <w:p w:rsidR="00C450D9" w:rsidRPr="00F23346" w:rsidRDefault="00C450D9" w:rsidP="002D51B3">
            <w:pPr>
              <w:rPr>
                <w:rFonts w:ascii="Bookman Old Style" w:hAnsi="Bookman Old Style"/>
              </w:rPr>
            </w:pPr>
            <w:r w:rsidRPr="00F23346">
              <w:rPr>
                <w:rFonts w:ascii="Bookman Old Style" w:hAnsi="Bookman Old Style"/>
              </w:rPr>
              <w:t>0</w:t>
            </w:r>
          </w:p>
        </w:tc>
        <w:tc>
          <w:tcPr>
            <w:tcW w:w="1213" w:type="dxa"/>
          </w:tcPr>
          <w:p w:rsidR="00C450D9" w:rsidRPr="00F23346" w:rsidRDefault="00C450D9" w:rsidP="002D51B3">
            <w:pPr>
              <w:rPr>
                <w:rFonts w:ascii="Bookman Old Style" w:hAnsi="Bookman Old Style"/>
              </w:rPr>
            </w:pPr>
            <w:r w:rsidRPr="00F23346">
              <w:rPr>
                <w:rFonts w:ascii="Bookman Old Style" w:hAnsi="Bookman Old Style"/>
              </w:rPr>
              <w:t>0</w:t>
            </w:r>
          </w:p>
        </w:tc>
      </w:tr>
      <w:tr w:rsidR="00C450D9" w:rsidRPr="00F23346" w:rsidTr="002D51B3">
        <w:trPr>
          <w:trHeight w:val="197"/>
        </w:trPr>
        <w:tc>
          <w:tcPr>
            <w:tcW w:w="2577" w:type="dxa"/>
            <w:vMerge/>
          </w:tcPr>
          <w:p w:rsidR="00C450D9" w:rsidRPr="00F23346" w:rsidRDefault="00C450D9" w:rsidP="002D51B3">
            <w:pPr>
              <w:rPr>
                <w:rFonts w:ascii="Bookman Old Style" w:hAnsi="Bookman Old Style"/>
              </w:rPr>
            </w:pPr>
          </w:p>
        </w:tc>
        <w:tc>
          <w:tcPr>
            <w:tcW w:w="2507" w:type="dxa"/>
          </w:tcPr>
          <w:p w:rsidR="00C450D9" w:rsidRPr="00F23346" w:rsidRDefault="00C450D9" w:rsidP="002D51B3">
            <w:pPr>
              <w:rPr>
                <w:rFonts w:ascii="Bookman Old Style" w:hAnsi="Bookman Old Style"/>
              </w:rPr>
            </w:pPr>
            <w:r w:rsidRPr="00F23346">
              <w:rPr>
                <w:rFonts w:ascii="Bookman Old Style" w:hAnsi="Bookman Old Style"/>
              </w:rPr>
              <w:t>ГВС</w:t>
            </w:r>
          </w:p>
        </w:tc>
        <w:tc>
          <w:tcPr>
            <w:tcW w:w="2501" w:type="dxa"/>
          </w:tcPr>
          <w:p w:rsidR="00C450D9" w:rsidRPr="00F23346" w:rsidRDefault="00C450D9" w:rsidP="002D51B3">
            <w:pPr>
              <w:rPr>
                <w:rFonts w:ascii="Bookman Old Style" w:hAnsi="Bookman Old Style"/>
              </w:rPr>
            </w:pPr>
            <w:r w:rsidRPr="00F23346">
              <w:rPr>
                <w:rFonts w:ascii="Bookman Old Style" w:hAnsi="Bookman Old Style"/>
              </w:rPr>
              <w:t>0</w:t>
            </w:r>
          </w:p>
        </w:tc>
        <w:tc>
          <w:tcPr>
            <w:tcW w:w="1282" w:type="dxa"/>
          </w:tcPr>
          <w:p w:rsidR="00C450D9" w:rsidRPr="00F23346" w:rsidRDefault="00C450D9" w:rsidP="002D51B3">
            <w:pPr>
              <w:rPr>
                <w:rFonts w:ascii="Bookman Old Style" w:hAnsi="Bookman Old Style"/>
              </w:rPr>
            </w:pPr>
            <w:r w:rsidRPr="00F23346">
              <w:rPr>
                <w:rFonts w:ascii="Bookman Old Style" w:hAnsi="Bookman Old Style"/>
              </w:rPr>
              <w:t>0</w:t>
            </w:r>
          </w:p>
        </w:tc>
        <w:tc>
          <w:tcPr>
            <w:tcW w:w="1213" w:type="dxa"/>
          </w:tcPr>
          <w:p w:rsidR="00C450D9" w:rsidRPr="00F23346" w:rsidRDefault="00C450D9" w:rsidP="002D51B3">
            <w:pPr>
              <w:rPr>
                <w:rFonts w:ascii="Bookman Old Style" w:hAnsi="Bookman Old Style"/>
              </w:rPr>
            </w:pPr>
            <w:r w:rsidRPr="00F23346">
              <w:rPr>
                <w:rFonts w:ascii="Bookman Old Style" w:hAnsi="Bookman Old Style"/>
              </w:rPr>
              <w:t>0</w:t>
            </w:r>
          </w:p>
        </w:tc>
      </w:tr>
      <w:tr w:rsidR="00C450D9" w:rsidRPr="00F23346" w:rsidTr="002D51B3">
        <w:trPr>
          <w:trHeight w:val="197"/>
        </w:trPr>
        <w:tc>
          <w:tcPr>
            <w:tcW w:w="5084" w:type="dxa"/>
            <w:gridSpan w:val="2"/>
          </w:tcPr>
          <w:p w:rsidR="00C450D9" w:rsidRPr="00F23346" w:rsidRDefault="00C450D9" w:rsidP="002D51B3">
            <w:pPr>
              <w:rPr>
                <w:rFonts w:ascii="Bookman Old Style" w:hAnsi="Bookman Old Style"/>
              </w:rPr>
            </w:pPr>
            <w:r w:rsidRPr="00F23346">
              <w:rPr>
                <w:rFonts w:ascii="Bookman Old Style" w:hAnsi="Bookman Old Style"/>
              </w:rPr>
              <w:t>ИТОГО:</w:t>
            </w:r>
          </w:p>
        </w:tc>
        <w:tc>
          <w:tcPr>
            <w:tcW w:w="2501" w:type="dxa"/>
          </w:tcPr>
          <w:p w:rsidR="00C450D9" w:rsidRPr="00F23346" w:rsidRDefault="00C450D9" w:rsidP="002D51B3">
            <w:pPr>
              <w:rPr>
                <w:rFonts w:ascii="Bookman Old Style" w:hAnsi="Bookman Old Style"/>
                <w:highlight w:val="yellow"/>
              </w:rPr>
            </w:pPr>
            <w:r w:rsidRPr="00F23346">
              <w:rPr>
                <w:rFonts w:ascii="Bookman Old Style" w:hAnsi="Bookman Old Style"/>
              </w:rPr>
              <w:t>4,85</w:t>
            </w:r>
          </w:p>
        </w:tc>
        <w:tc>
          <w:tcPr>
            <w:tcW w:w="1282" w:type="dxa"/>
          </w:tcPr>
          <w:p w:rsidR="00C450D9" w:rsidRPr="00F23346" w:rsidRDefault="00C450D9" w:rsidP="002D51B3">
            <w:pPr>
              <w:rPr>
                <w:rFonts w:ascii="Bookman Old Style" w:hAnsi="Bookman Old Style"/>
              </w:rPr>
            </w:pPr>
            <w:r w:rsidRPr="00F23346">
              <w:rPr>
                <w:rFonts w:ascii="Bookman Old Style" w:hAnsi="Bookman Old Style"/>
              </w:rPr>
              <w:t>0,255</w:t>
            </w:r>
          </w:p>
        </w:tc>
        <w:tc>
          <w:tcPr>
            <w:tcW w:w="1213" w:type="dxa"/>
          </w:tcPr>
          <w:p w:rsidR="00C450D9" w:rsidRPr="00F23346" w:rsidRDefault="00C450D9" w:rsidP="002D51B3">
            <w:pPr>
              <w:rPr>
                <w:rFonts w:ascii="Bookman Old Style" w:hAnsi="Bookman Old Style"/>
              </w:rPr>
            </w:pPr>
            <w:r w:rsidRPr="00F23346">
              <w:rPr>
                <w:rFonts w:ascii="Bookman Old Style" w:hAnsi="Bookman Old Style"/>
              </w:rPr>
              <w:t>0,255</w:t>
            </w:r>
          </w:p>
        </w:tc>
      </w:tr>
    </w:tbl>
    <w:p w:rsidR="00C450D9" w:rsidRPr="00F23346" w:rsidRDefault="00C450D9" w:rsidP="00C450D9">
      <w:pPr>
        <w:keepNext/>
        <w:keepLines/>
        <w:numPr>
          <w:ilvl w:val="1"/>
          <w:numId w:val="10"/>
        </w:numPr>
        <w:suppressAutoHyphens/>
        <w:spacing w:before="240" w:after="80" w:line="240" w:lineRule="auto"/>
        <w:jc w:val="both"/>
        <w:outlineLvl w:val="1"/>
        <w:rPr>
          <w:rFonts w:ascii="Bookman Old Style" w:eastAsia="Times New Roman" w:hAnsi="Bookman Old Style" w:cs="Times New Roman"/>
          <w:b/>
          <w:lang w:eastAsia="ru-RU"/>
        </w:rPr>
      </w:pPr>
      <w:bookmarkStart w:id="670" w:name="_Toc374026500"/>
      <w:bookmarkStart w:id="671" w:name="_Toc482947868"/>
      <w:bookmarkStart w:id="672" w:name="_Toc90897898"/>
      <w:r w:rsidRPr="00F23346">
        <w:rPr>
          <w:rFonts w:ascii="Bookman Old Style" w:eastAsia="Times New Roman" w:hAnsi="Bookman Old Style" w:cs="Times New Roman"/>
          <w:b/>
          <w:lang w:eastAsia="ru-RU"/>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670"/>
      <w:bookmarkEnd w:id="671"/>
      <w:bookmarkEnd w:id="672"/>
    </w:p>
    <w:p w:rsidR="00C450D9" w:rsidRPr="00F23346" w:rsidRDefault="00C450D9" w:rsidP="00C450D9">
      <w:pPr>
        <w:ind w:firstLine="600"/>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Объем потребления тепловой энергии для объектов, расположенных в производственных зонах по видам теплопотребления и по видам теплоносителя останется без изменений на протяжении всего развития до 2030 года.</w:t>
      </w:r>
    </w:p>
    <w:p w:rsidR="00C450D9" w:rsidRPr="00F23346" w:rsidRDefault="00C450D9" w:rsidP="00C450D9">
      <w:pPr>
        <w:ind w:firstLine="600"/>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Производственные объекты не будут подключены к централизованной системе теплоснабжения населенного пункта, в связи с отсутствием технической возможности осуществления такого подключения.</w:t>
      </w:r>
    </w:p>
    <w:p w:rsidR="00C450D9" w:rsidRPr="00F23346" w:rsidRDefault="00C450D9" w:rsidP="00C450D9">
      <w:pPr>
        <w:keepNext/>
        <w:keepLines/>
        <w:suppressAutoHyphens/>
        <w:spacing w:before="240" w:after="120"/>
        <w:ind w:left="709"/>
        <w:outlineLvl w:val="0"/>
        <w:rPr>
          <w:rFonts w:ascii="Bookman Old Style" w:eastAsia="Times New Roman" w:hAnsi="Bookman Old Style" w:cs="Times New Roman"/>
          <w:b/>
          <w:kern w:val="28"/>
          <w:lang w:eastAsia="ru-RU"/>
        </w:rPr>
      </w:pPr>
      <w:bookmarkStart w:id="673" w:name="_Toc374026501"/>
      <w:bookmarkStart w:id="674" w:name="_Toc482947869"/>
      <w:bookmarkStart w:id="675" w:name="_Toc90897899"/>
      <w:r w:rsidRPr="00F23346">
        <w:rPr>
          <w:rFonts w:ascii="Bookman Old Style" w:eastAsia="Times New Roman" w:hAnsi="Bookman Old Style" w:cs="Times New Roman"/>
          <w:b/>
          <w:kern w:val="28"/>
          <w:lang w:eastAsia="ru-RU"/>
        </w:rPr>
        <w:t>Глава 2. Существующие и перспективные балансы тепловой мощности источников тепловой энергии и тепловой нагрузки потребителей</w:t>
      </w:r>
      <w:bookmarkEnd w:id="673"/>
      <w:bookmarkEnd w:id="674"/>
      <w:bookmarkEnd w:id="675"/>
    </w:p>
    <w:p w:rsidR="00C450D9" w:rsidRPr="00F23346" w:rsidRDefault="00C450D9" w:rsidP="00C450D9">
      <w:pPr>
        <w:keepNext/>
        <w:keepLines/>
        <w:numPr>
          <w:ilvl w:val="1"/>
          <w:numId w:val="11"/>
        </w:numPr>
        <w:suppressAutoHyphens/>
        <w:spacing w:before="240" w:after="80" w:line="240" w:lineRule="auto"/>
        <w:ind w:left="426" w:hanging="426"/>
        <w:jc w:val="both"/>
        <w:outlineLvl w:val="1"/>
        <w:rPr>
          <w:rFonts w:ascii="Bookman Old Style" w:eastAsia="Times New Roman" w:hAnsi="Bookman Old Style" w:cs="Times New Roman"/>
          <w:b/>
          <w:lang w:eastAsia="ru-RU"/>
        </w:rPr>
      </w:pPr>
      <w:bookmarkStart w:id="676" w:name="_Toc374026502"/>
      <w:bookmarkStart w:id="677" w:name="_Toc482947870"/>
      <w:bookmarkStart w:id="678" w:name="_Toc90897900"/>
      <w:r w:rsidRPr="00F23346">
        <w:rPr>
          <w:rFonts w:ascii="Bookman Old Style" w:eastAsia="Times New Roman" w:hAnsi="Bookman Old Style" w:cs="Times New Roman"/>
          <w:b/>
          <w:lang w:eastAsia="ru-RU"/>
        </w:rPr>
        <w:t xml:space="preserve">Радиус эффективного теплоснабжения позволяющий определить условия, при которых подключение новых или увеличивающих тепловую нагрузку </w:t>
      </w:r>
      <w:proofErr w:type="spellStart"/>
      <w:r w:rsidRPr="00F23346">
        <w:rPr>
          <w:rFonts w:ascii="Bookman Old Style" w:eastAsia="Times New Roman" w:hAnsi="Bookman Old Style" w:cs="Times New Roman"/>
          <w:b/>
          <w:lang w:eastAsia="ru-RU"/>
        </w:rPr>
        <w:t>теплопотребляющих</w:t>
      </w:r>
      <w:proofErr w:type="spellEnd"/>
      <w:r w:rsidRPr="00F23346">
        <w:rPr>
          <w:rFonts w:ascii="Bookman Old Style" w:eastAsia="Times New Roman" w:hAnsi="Bookman Old Style" w:cs="Times New Roman"/>
          <w:b/>
          <w:lang w:eastAsia="ru-RU"/>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bookmarkEnd w:id="676"/>
      <w:bookmarkEnd w:id="677"/>
      <w:bookmarkEnd w:id="678"/>
    </w:p>
    <w:p w:rsidR="00C450D9" w:rsidRPr="00F23346" w:rsidRDefault="00C450D9" w:rsidP="00C450D9">
      <w:pPr>
        <w:keepLines/>
        <w:ind w:firstLine="567"/>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Среди основных мероприятий по энергосбережению в системах теплоснабжения можно выделить оптимизацию систем централизованного теплоснабжения в сельсовете с учетом эффективного радиуса теплоснабжения.</w:t>
      </w:r>
    </w:p>
    <w:p w:rsidR="00C450D9" w:rsidRPr="00F23346" w:rsidRDefault="00C450D9" w:rsidP="00C450D9">
      <w:pPr>
        <w:keepLines/>
        <w:ind w:firstLine="567"/>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lastRenderedPageBreak/>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F23346">
        <w:rPr>
          <w:rFonts w:ascii="Bookman Old Style" w:eastAsia="Times New Roman" w:hAnsi="Bookman Old Style" w:cs="Times New Roman"/>
          <w:lang w:eastAsia="ru-RU"/>
        </w:rPr>
        <w:t>теплопотребляющих</w:t>
      </w:r>
      <w:proofErr w:type="spellEnd"/>
      <w:r w:rsidRPr="00F23346">
        <w:rPr>
          <w:rFonts w:ascii="Bookman Old Style" w:eastAsia="Times New Roman" w:hAnsi="Bookman Old Style" w:cs="Times New Roman"/>
          <w:lang w:eastAsia="ru-RU"/>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C450D9" w:rsidRPr="00F23346" w:rsidRDefault="00C450D9" w:rsidP="00C450D9">
      <w:pPr>
        <w:keepLines/>
        <w:ind w:firstLine="567"/>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 xml:space="preserve">Радиус эффективного теплоснабжения – максимальное расстояние от потребляющей установки до ближайшего источника тепловой энергии в системе теплоснабжения, при повышении которого подключение </w:t>
      </w:r>
      <w:proofErr w:type="spellStart"/>
      <w:r w:rsidRPr="00F23346">
        <w:rPr>
          <w:rFonts w:ascii="Bookman Old Style" w:eastAsia="Times New Roman" w:hAnsi="Bookman Old Style" w:cs="Times New Roman"/>
          <w:lang w:eastAsia="ru-RU"/>
        </w:rPr>
        <w:t>теплопотребляющей</w:t>
      </w:r>
      <w:proofErr w:type="spellEnd"/>
      <w:r w:rsidRPr="00F23346">
        <w:rPr>
          <w:rFonts w:ascii="Bookman Old Style" w:eastAsia="Times New Roman" w:hAnsi="Bookman Old Style" w:cs="Times New Roman"/>
          <w:lang w:eastAsia="ru-RU"/>
        </w:rPr>
        <w:t xml:space="preserve"> установки к данной системе теплоснабжения не целесообразно по причине увеличения совокупных расходов в системе теплоснабжения.</w:t>
      </w:r>
    </w:p>
    <w:p w:rsidR="00C450D9" w:rsidRPr="00F23346" w:rsidRDefault="00C450D9" w:rsidP="00C450D9">
      <w:pPr>
        <w:keepLines/>
        <w:ind w:firstLine="567"/>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Постоянными источниками централизованного теплоснабжения сельсовета являются котельные, находящаяся на обслуживании ООО «КСК», которые обеспечивают все нагрузки потребителей.</w:t>
      </w:r>
    </w:p>
    <w:p w:rsidR="00C450D9" w:rsidRPr="00F23346" w:rsidRDefault="00C450D9" w:rsidP="00C450D9">
      <w:pPr>
        <w:pStyle w:val="af"/>
        <w:keepNext/>
        <w:keepLines/>
        <w:numPr>
          <w:ilvl w:val="1"/>
          <w:numId w:val="11"/>
        </w:numPr>
        <w:suppressAutoHyphens/>
        <w:spacing w:before="240" w:after="80" w:line="240" w:lineRule="auto"/>
        <w:ind w:left="426" w:hanging="426"/>
        <w:outlineLvl w:val="1"/>
        <w:rPr>
          <w:rFonts w:ascii="Bookman Old Style" w:eastAsia="Times New Roman" w:hAnsi="Bookman Old Style"/>
          <w:b/>
        </w:rPr>
      </w:pPr>
      <w:bookmarkStart w:id="679" w:name="_Toc374026503"/>
      <w:bookmarkStart w:id="680" w:name="_Toc482947871"/>
      <w:bookmarkStart w:id="681" w:name="_Toc90897901"/>
      <w:r w:rsidRPr="00F23346">
        <w:rPr>
          <w:rFonts w:ascii="Bookman Old Style" w:eastAsia="Times New Roman" w:hAnsi="Bookman Old Style"/>
          <w:b/>
        </w:rPr>
        <w:t>Описание существующих и перспективных зон действия систем теплоснабжения и источников тепловой энергии.</w:t>
      </w:r>
      <w:bookmarkEnd w:id="679"/>
      <w:bookmarkEnd w:id="680"/>
      <w:bookmarkEnd w:id="681"/>
    </w:p>
    <w:p w:rsidR="00C450D9" w:rsidRPr="00F23346" w:rsidRDefault="00C450D9" w:rsidP="00C450D9">
      <w:pPr>
        <w:keepLines/>
        <w:ind w:firstLine="567"/>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 xml:space="preserve">В настоящее время на территории Элитовского сельсовета существует три автономных системы централизованного теплоснабжения. </w:t>
      </w:r>
    </w:p>
    <w:p w:rsidR="00C450D9" w:rsidRPr="00F23346" w:rsidRDefault="00C450D9" w:rsidP="00C450D9">
      <w:pPr>
        <w:keepLines/>
        <w:ind w:firstLine="567"/>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В сельсовете имеется три функционирующих котельных, установленная общая  мощность которых составляет 11,94 Гкал/ч.</w:t>
      </w:r>
    </w:p>
    <w:p w:rsidR="00C450D9" w:rsidRPr="00F23346" w:rsidRDefault="00C450D9" w:rsidP="00C450D9">
      <w:pPr>
        <w:keepLines/>
        <w:ind w:firstLine="567"/>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Основной жилой фонд поселка снабжается теплом от индивидуальных источников тепла (печи, камины, котлы, в том числе электрические котлы).</w:t>
      </w:r>
    </w:p>
    <w:p w:rsidR="00C450D9" w:rsidRPr="00F23346" w:rsidRDefault="00C450D9" w:rsidP="00C450D9">
      <w:pPr>
        <w:keepLines/>
        <w:ind w:firstLine="567"/>
        <w:rPr>
          <w:rFonts w:ascii="Bookman Old Style" w:hAnsi="Bookman Old Style"/>
        </w:rPr>
      </w:pPr>
      <w:r w:rsidRPr="00F23346">
        <w:rPr>
          <w:rFonts w:ascii="Bookman Old Style" w:hAnsi="Bookman Old Style"/>
        </w:rPr>
        <w:t>Существующие зоны действия функционирующих систем централизованного теплоснабжения и источников тепловой энергии представлены в приложении А Тома 1.</w:t>
      </w:r>
    </w:p>
    <w:p w:rsidR="00C450D9" w:rsidRPr="00F23346" w:rsidRDefault="00C450D9" w:rsidP="00C450D9">
      <w:pPr>
        <w:keepLines/>
        <w:ind w:firstLine="567"/>
        <w:rPr>
          <w:rFonts w:ascii="Bookman Old Style" w:eastAsia="Times New Roman" w:hAnsi="Bookman Old Style" w:cs="Times New Roman"/>
          <w:lang w:eastAsia="ru-RU"/>
        </w:rPr>
      </w:pPr>
      <w:r w:rsidRPr="00F23346">
        <w:rPr>
          <w:rFonts w:ascii="Bookman Old Style" w:hAnsi="Bookman Old Style"/>
        </w:rPr>
        <w:t>С 2021 по 2030 года зоны действия систем централизованного теплоснабжения не изменяться, и будут соответствовать зонам, указанным в Томе 1.</w:t>
      </w:r>
    </w:p>
    <w:p w:rsidR="00C450D9" w:rsidRPr="00F23346" w:rsidRDefault="00C450D9" w:rsidP="00C450D9">
      <w:pPr>
        <w:keepLines/>
        <w:spacing w:before="120"/>
        <w:ind w:firstLine="567"/>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Согласно ФЗ от 27 июля 2010 №190-ФЗ «О теплоснабжении» к 2020 году было необходимо осуществить переход с открытых схем теплоснабжения на закрытые схему, однако, данные мероприятия в силу отсутствия финансовых возможностей на момент актуализации схемы теплоснабжения не проведены. Для этого необходимо разработать проектную документацию с определением марки и количества теплообменного оборудования, а также запорной арматуры.</w:t>
      </w:r>
    </w:p>
    <w:p w:rsidR="00C450D9" w:rsidRPr="00F23346" w:rsidRDefault="00C450D9" w:rsidP="00C450D9">
      <w:pPr>
        <w:keepNext/>
        <w:keepLines/>
        <w:numPr>
          <w:ilvl w:val="1"/>
          <w:numId w:val="11"/>
        </w:numPr>
        <w:suppressAutoHyphens/>
        <w:spacing w:before="240" w:after="80" w:line="240" w:lineRule="auto"/>
        <w:ind w:left="426" w:hanging="426"/>
        <w:jc w:val="both"/>
        <w:outlineLvl w:val="1"/>
        <w:rPr>
          <w:rFonts w:ascii="Bookman Old Style" w:eastAsia="Times New Roman" w:hAnsi="Bookman Old Style" w:cs="Times New Roman"/>
          <w:b/>
          <w:lang w:eastAsia="ru-RU"/>
        </w:rPr>
      </w:pPr>
      <w:bookmarkStart w:id="682" w:name="_Toc373161503"/>
      <w:bookmarkStart w:id="683" w:name="_Toc482947872"/>
      <w:bookmarkStart w:id="684" w:name="_Toc90897902"/>
      <w:r w:rsidRPr="00F23346">
        <w:rPr>
          <w:rFonts w:ascii="Bookman Old Style" w:eastAsia="Times New Roman" w:hAnsi="Bookman Old Style" w:cs="Times New Roman"/>
          <w:b/>
          <w:lang w:eastAsia="ru-RU"/>
        </w:rPr>
        <w:t>Описание существующих и перспективных зон действия индивидуальных источников тепловой энергии.</w:t>
      </w:r>
      <w:bookmarkEnd w:id="682"/>
      <w:bookmarkEnd w:id="683"/>
      <w:bookmarkEnd w:id="684"/>
    </w:p>
    <w:p w:rsidR="00C450D9" w:rsidRPr="00F23346" w:rsidRDefault="00C450D9" w:rsidP="00C450D9">
      <w:pPr>
        <w:ind w:firstLine="567"/>
        <w:rPr>
          <w:rFonts w:ascii="Bookman Old Style" w:hAnsi="Bookman Old Style"/>
        </w:rPr>
      </w:pPr>
      <w:r w:rsidRPr="00F23346">
        <w:rPr>
          <w:rFonts w:ascii="Bookman Old Style" w:hAnsi="Bookman Old Style"/>
        </w:rPr>
        <w:t xml:space="preserve">В настоящее время индивидуальные источники тепловой энергии имеют потребители Элитовского сельсовета не охваченные зоной действия систем централизованного теплоснабжения от существующих источников тепла. </w:t>
      </w:r>
    </w:p>
    <w:p w:rsidR="00C450D9" w:rsidRPr="00F23346" w:rsidRDefault="00C450D9" w:rsidP="00C450D9">
      <w:pPr>
        <w:ind w:firstLine="567"/>
        <w:rPr>
          <w:rFonts w:ascii="Bookman Old Style" w:hAnsi="Bookman Old Style"/>
        </w:rPr>
      </w:pPr>
      <w:r w:rsidRPr="00F23346">
        <w:rPr>
          <w:rFonts w:ascii="Bookman Old Style" w:hAnsi="Bookman Old Style"/>
        </w:rPr>
        <w:t>На расчетный период в существующих районах жилой застройки проектирование индивидуальных источников тепла не предполагается.</w:t>
      </w:r>
    </w:p>
    <w:p w:rsidR="00C450D9" w:rsidRPr="00F23346" w:rsidRDefault="00C450D9" w:rsidP="00C450D9">
      <w:pPr>
        <w:keepNext/>
        <w:keepLines/>
        <w:numPr>
          <w:ilvl w:val="1"/>
          <w:numId w:val="11"/>
        </w:numPr>
        <w:suppressAutoHyphens/>
        <w:spacing w:before="240" w:after="80" w:line="240" w:lineRule="auto"/>
        <w:ind w:left="426" w:hanging="426"/>
        <w:jc w:val="both"/>
        <w:outlineLvl w:val="1"/>
        <w:rPr>
          <w:rFonts w:ascii="Bookman Old Style" w:eastAsia="Times New Roman" w:hAnsi="Bookman Old Style" w:cs="Times New Roman"/>
          <w:b/>
          <w:lang w:eastAsia="ru-RU"/>
        </w:rPr>
      </w:pPr>
      <w:bookmarkStart w:id="685" w:name="_Toc373161504"/>
      <w:bookmarkStart w:id="686" w:name="_Toc482947873"/>
      <w:bookmarkStart w:id="687" w:name="_Toc90897903"/>
      <w:r w:rsidRPr="00F23346">
        <w:rPr>
          <w:rFonts w:ascii="Bookman Old Style" w:eastAsia="Times New Roman" w:hAnsi="Bookman Old Style" w:cs="Times New Roman"/>
          <w:b/>
          <w:lang w:eastAsia="ru-RU"/>
        </w:rPr>
        <w:lastRenderedPageBreak/>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685"/>
      <w:bookmarkEnd w:id="686"/>
      <w:bookmarkEnd w:id="687"/>
    </w:p>
    <w:p w:rsidR="00C450D9" w:rsidRPr="00F23346" w:rsidRDefault="00C450D9" w:rsidP="00C450D9">
      <w:pPr>
        <w:keepNext/>
        <w:keepLines/>
        <w:numPr>
          <w:ilvl w:val="2"/>
          <w:numId w:val="11"/>
        </w:numPr>
        <w:suppressAutoHyphens/>
        <w:spacing w:before="240" w:after="80" w:line="240" w:lineRule="auto"/>
        <w:ind w:left="426" w:hanging="426"/>
        <w:jc w:val="both"/>
        <w:outlineLvl w:val="1"/>
        <w:rPr>
          <w:rFonts w:ascii="Bookman Old Style" w:eastAsia="Times New Roman" w:hAnsi="Bookman Old Style" w:cs="Times New Roman"/>
          <w:b/>
          <w:lang w:eastAsia="ru-RU"/>
        </w:rPr>
      </w:pPr>
      <w:bookmarkStart w:id="688" w:name="_Toc373161505"/>
      <w:bookmarkStart w:id="689" w:name="_Toc482947874"/>
      <w:bookmarkStart w:id="690" w:name="_Toc90897904"/>
      <w:r w:rsidRPr="00F23346">
        <w:rPr>
          <w:rFonts w:ascii="Bookman Old Style" w:eastAsia="Times New Roman" w:hAnsi="Bookman Old Style" w:cs="Times New Roman"/>
          <w:b/>
          <w:lang w:eastAsia="ru-RU"/>
        </w:rPr>
        <w:t>Существующие и перспективные значения установленной тепловой мощности основного оборудования источника (источников) тепловой энергии.</w:t>
      </w:r>
      <w:bookmarkEnd w:id="688"/>
      <w:bookmarkEnd w:id="689"/>
      <w:bookmarkEnd w:id="690"/>
    </w:p>
    <w:p w:rsidR="00C450D9" w:rsidRPr="00F23346" w:rsidRDefault="00C450D9" w:rsidP="00C450D9">
      <w:pPr>
        <w:keepLines/>
        <w:spacing w:before="120"/>
        <w:ind w:firstLine="709"/>
        <w:jc w:val="right"/>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Таблица 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5"/>
        <w:gridCol w:w="3056"/>
        <w:gridCol w:w="3057"/>
      </w:tblGrid>
      <w:tr w:rsidR="00C450D9" w:rsidRPr="00F23346" w:rsidTr="002D51B3">
        <w:trPr>
          <w:jc w:val="center"/>
        </w:trPr>
        <w:tc>
          <w:tcPr>
            <w:tcW w:w="3685" w:type="dxa"/>
            <w:shd w:val="clear" w:color="auto" w:fill="auto"/>
            <w:vAlign w:val="center"/>
          </w:tcPr>
          <w:p w:rsidR="00C450D9" w:rsidRPr="00F23346" w:rsidRDefault="00C450D9" w:rsidP="002D51B3">
            <w:pPr>
              <w:keepLines/>
              <w:spacing w:before="120"/>
              <w:jc w:val="center"/>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Источник тепловой  энергии</w:t>
            </w:r>
          </w:p>
        </w:tc>
        <w:tc>
          <w:tcPr>
            <w:tcW w:w="3056" w:type="dxa"/>
            <w:shd w:val="clear" w:color="auto" w:fill="auto"/>
          </w:tcPr>
          <w:p w:rsidR="00C450D9" w:rsidRPr="00F23346" w:rsidRDefault="00C450D9" w:rsidP="002D51B3">
            <w:pPr>
              <w:keepLines/>
              <w:spacing w:before="120"/>
              <w:jc w:val="center"/>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Существующее значение установленной тепловой мощности, Гкал/час</w:t>
            </w:r>
          </w:p>
        </w:tc>
        <w:tc>
          <w:tcPr>
            <w:tcW w:w="3057" w:type="dxa"/>
            <w:shd w:val="clear" w:color="auto" w:fill="auto"/>
          </w:tcPr>
          <w:p w:rsidR="00C450D9" w:rsidRPr="00F23346" w:rsidRDefault="00C450D9" w:rsidP="002D51B3">
            <w:pPr>
              <w:keepLines/>
              <w:spacing w:before="120"/>
              <w:jc w:val="center"/>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Перспективные значения установленной тепловой мощности, Гкал/час</w:t>
            </w:r>
          </w:p>
        </w:tc>
      </w:tr>
      <w:tr w:rsidR="00C450D9" w:rsidRPr="00F23346" w:rsidTr="002D51B3">
        <w:trPr>
          <w:jc w:val="center"/>
        </w:trPr>
        <w:tc>
          <w:tcPr>
            <w:tcW w:w="3685" w:type="dxa"/>
            <w:shd w:val="clear" w:color="auto" w:fill="auto"/>
          </w:tcPr>
          <w:p w:rsidR="00C450D9" w:rsidRPr="00F23346" w:rsidRDefault="00C450D9" w:rsidP="002D51B3">
            <w:pPr>
              <w:keepLines/>
              <w:spacing w:before="120"/>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 xml:space="preserve">Котельная </w:t>
            </w:r>
            <w:proofErr w:type="spellStart"/>
            <w:r w:rsidRPr="00F23346">
              <w:rPr>
                <w:rFonts w:ascii="Bookman Old Style" w:eastAsia="Times New Roman" w:hAnsi="Bookman Old Style" w:cs="Times New Roman"/>
                <w:lang w:eastAsia="ru-RU"/>
              </w:rPr>
              <w:t>мкр</w:t>
            </w:r>
            <w:proofErr w:type="spellEnd"/>
            <w:r w:rsidRPr="00F23346">
              <w:rPr>
                <w:rFonts w:ascii="Bookman Old Style" w:eastAsia="Times New Roman" w:hAnsi="Bookman Old Style" w:cs="Times New Roman"/>
                <w:lang w:eastAsia="ru-RU"/>
              </w:rPr>
              <w:t>. Видный п. Элита</w:t>
            </w:r>
          </w:p>
        </w:tc>
        <w:tc>
          <w:tcPr>
            <w:tcW w:w="3056" w:type="dxa"/>
            <w:shd w:val="clear" w:color="auto" w:fill="auto"/>
            <w:vAlign w:val="center"/>
          </w:tcPr>
          <w:p w:rsidR="00C450D9" w:rsidRPr="00F23346" w:rsidRDefault="00C450D9" w:rsidP="002D51B3">
            <w:pPr>
              <w:jc w:val="center"/>
              <w:rPr>
                <w:rFonts w:ascii="Bookman Old Style" w:hAnsi="Bookman Old Style" w:cs="Times New Roman"/>
              </w:rPr>
            </w:pPr>
            <w:r w:rsidRPr="00F23346">
              <w:rPr>
                <w:rFonts w:ascii="Bookman Old Style" w:hAnsi="Bookman Old Style" w:cs="Times New Roman"/>
              </w:rPr>
              <w:t>6,22</w:t>
            </w:r>
          </w:p>
        </w:tc>
        <w:tc>
          <w:tcPr>
            <w:tcW w:w="3057" w:type="dxa"/>
            <w:shd w:val="clear" w:color="auto" w:fill="auto"/>
            <w:vAlign w:val="center"/>
          </w:tcPr>
          <w:p w:rsidR="00C450D9" w:rsidRPr="00F23346" w:rsidRDefault="00C450D9" w:rsidP="002D51B3">
            <w:pPr>
              <w:jc w:val="center"/>
              <w:rPr>
                <w:rFonts w:ascii="Bookman Old Style" w:hAnsi="Bookman Old Style" w:cs="Times New Roman"/>
              </w:rPr>
            </w:pPr>
            <w:r w:rsidRPr="00F23346">
              <w:rPr>
                <w:rFonts w:ascii="Bookman Old Style" w:hAnsi="Bookman Old Style" w:cs="Times New Roman"/>
              </w:rPr>
              <w:t>6,22</w:t>
            </w:r>
          </w:p>
        </w:tc>
      </w:tr>
      <w:tr w:rsidR="00C450D9" w:rsidRPr="00F23346" w:rsidTr="002D51B3">
        <w:trPr>
          <w:jc w:val="center"/>
        </w:trPr>
        <w:tc>
          <w:tcPr>
            <w:tcW w:w="3685" w:type="dxa"/>
            <w:shd w:val="clear" w:color="auto" w:fill="auto"/>
          </w:tcPr>
          <w:p w:rsidR="00C450D9" w:rsidRPr="00F23346" w:rsidRDefault="00C450D9" w:rsidP="002D51B3">
            <w:pPr>
              <w:keepLines/>
              <w:spacing w:before="120"/>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Котельная п. Элита</w:t>
            </w:r>
          </w:p>
        </w:tc>
        <w:tc>
          <w:tcPr>
            <w:tcW w:w="3056" w:type="dxa"/>
            <w:shd w:val="clear" w:color="auto" w:fill="auto"/>
            <w:vAlign w:val="center"/>
          </w:tcPr>
          <w:p w:rsidR="00C450D9" w:rsidRPr="00F23346" w:rsidRDefault="00C450D9" w:rsidP="002D51B3">
            <w:pPr>
              <w:jc w:val="center"/>
              <w:rPr>
                <w:rFonts w:ascii="Bookman Old Style" w:hAnsi="Bookman Old Style" w:cs="Times New Roman"/>
              </w:rPr>
            </w:pPr>
            <w:r w:rsidRPr="00F23346">
              <w:rPr>
                <w:rFonts w:ascii="Bookman Old Style" w:hAnsi="Bookman Old Style" w:cs="Times New Roman"/>
              </w:rPr>
              <w:t>4,46</w:t>
            </w:r>
          </w:p>
        </w:tc>
        <w:tc>
          <w:tcPr>
            <w:tcW w:w="3057" w:type="dxa"/>
            <w:shd w:val="clear" w:color="auto" w:fill="auto"/>
            <w:vAlign w:val="center"/>
          </w:tcPr>
          <w:p w:rsidR="00C450D9" w:rsidRPr="00F23346" w:rsidRDefault="00C450D9" w:rsidP="002D51B3">
            <w:pPr>
              <w:jc w:val="center"/>
              <w:rPr>
                <w:rFonts w:ascii="Bookman Old Style" w:hAnsi="Bookman Old Style" w:cs="Times New Roman"/>
              </w:rPr>
            </w:pPr>
            <w:r w:rsidRPr="00F23346">
              <w:rPr>
                <w:rFonts w:ascii="Bookman Old Style" w:hAnsi="Bookman Old Style" w:cs="Times New Roman"/>
              </w:rPr>
              <w:t>4,46</w:t>
            </w:r>
          </w:p>
        </w:tc>
      </w:tr>
      <w:tr w:rsidR="00C450D9" w:rsidRPr="00F23346" w:rsidTr="002D51B3">
        <w:trPr>
          <w:jc w:val="center"/>
        </w:trPr>
        <w:tc>
          <w:tcPr>
            <w:tcW w:w="3685" w:type="dxa"/>
            <w:shd w:val="clear" w:color="auto" w:fill="auto"/>
          </w:tcPr>
          <w:p w:rsidR="00C450D9" w:rsidRPr="00F23346" w:rsidRDefault="00C450D9" w:rsidP="002D51B3">
            <w:pPr>
              <w:keepLines/>
              <w:spacing w:before="120"/>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Котельная с. Арейское</w:t>
            </w:r>
          </w:p>
        </w:tc>
        <w:tc>
          <w:tcPr>
            <w:tcW w:w="3056" w:type="dxa"/>
            <w:shd w:val="clear" w:color="auto" w:fill="auto"/>
            <w:vAlign w:val="center"/>
          </w:tcPr>
          <w:p w:rsidR="00C450D9" w:rsidRPr="00F23346" w:rsidRDefault="00C450D9" w:rsidP="002D51B3">
            <w:pPr>
              <w:jc w:val="center"/>
              <w:rPr>
                <w:rFonts w:ascii="Bookman Old Style" w:hAnsi="Bookman Old Style" w:cs="Times New Roman"/>
              </w:rPr>
            </w:pPr>
            <w:r w:rsidRPr="00F23346">
              <w:rPr>
                <w:rFonts w:ascii="Bookman Old Style" w:hAnsi="Bookman Old Style" w:cs="Times New Roman"/>
              </w:rPr>
              <w:t>1,26</w:t>
            </w:r>
          </w:p>
        </w:tc>
        <w:tc>
          <w:tcPr>
            <w:tcW w:w="3057" w:type="dxa"/>
            <w:shd w:val="clear" w:color="auto" w:fill="auto"/>
            <w:vAlign w:val="center"/>
          </w:tcPr>
          <w:p w:rsidR="00C450D9" w:rsidRPr="00F23346" w:rsidRDefault="00C450D9" w:rsidP="002D51B3">
            <w:pPr>
              <w:jc w:val="center"/>
              <w:rPr>
                <w:rFonts w:ascii="Bookman Old Style" w:hAnsi="Bookman Old Style" w:cs="Times New Roman"/>
              </w:rPr>
            </w:pPr>
            <w:r w:rsidRPr="00F23346">
              <w:rPr>
                <w:rFonts w:ascii="Bookman Old Style" w:hAnsi="Bookman Old Style" w:cs="Times New Roman"/>
              </w:rPr>
              <w:t>1,26</w:t>
            </w:r>
          </w:p>
        </w:tc>
      </w:tr>
    </w:tbl>
    <w:p w:rsidR="00C450D9" w:rsidRPr="00F23346" w:rsidRDefault="00C450D9" w:rsidP="00C450D9">
      <w:pPr>
        <w:keepNext/>
        <w:keepLines/>
        <w:numPr>
          <w:ilvl w:val="2"/>
          <w:numId w:val="11"/>
        </w:numPr>
        <w:suppressAutoHyphens/>
        <w:spacing w:before="240" w:after="80" w:line="240" w:lineRule="auto"/>
        <w:ind w:left="426" w:hanging="426"/>
        <w:jc w:val="both"/>
        <w:outlineLvl w:val="1"/>
        <w:rPr>
          <w:rFonts w:ascii="Bookman Old Style" w:eastAsia="Times New Roman" w:hAnsi="Bookman Old Style" w:cs="Times New Roman"/>
          <w:b/>
          <w:lang w:eastAsia="ru-RU"/>
        </w:rPr>
      </w:pPr>
      <w:bookmarkStart w:id="691" w:name="_Toc374026507"/>
      <w:bookmarkStart w:id="692" w:name="_Toc482947875"/>
      <w:bookmarkStart w:id="693" w:name="_Toc90897905"/>
      <w:r w:rsidRPr="00F23346">
        <w:rPr>
          <w:rFonts w:ascii="Bookman Old Style" w:eastAsia="Times New Roman" w:hAnsi="Bookman Old Style" w:cs="Times New Roman"/>
          <w:b/>
          <w:lang w:eastAsia="ru-RU"/>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691"/>
      <w:bookmarkEnd w:id="692"/>
      <w:bookmarkEnd w:id="693"/>
    </w:p>
    <w:p w:rsidR="00C450D9" w:rsidRPr="00F23346" w:rsidRDefault="00C450D9" w:rsidP="00C450D9">
      <w:pPr>
        <w:keepLines/>
        <w:spacing w:before="120"/>
        <w:ind w:firstLine="567"/>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 xml:space="preserve">Перспективных технических ограничений на использование установленной тепловой мощности не ожидается. Существующие технические ограничения на использование установленной тепловой мощности отсутствуют. </w:t>
      </w:r>
    </w:p>
    <w:p w:rsidR="00C450D9" w:rsidRPr="00F23346" w:rsidRDefault="00C450D9" w:rsidP="00C450D9">
      <w:pPr>
        <w:keepNext/>
        <w:keepLines/>
        <w:numPr>
          <w:ilvl w:val="2"/>
          <w:numId w:val="11"/>
        </w:numPr>
        <w:suppressAutoHyphens/>
        <w:spacing w:before="240" w:after="80" w:line="240" w:lineRule="auto"/>
        <w:ind w:left="426" w:hanging="426"/>
        <w:jc w:val="both"/>
        <w:outlineLvl w:val="1"/>
        <w:rPr>
          <w:rFonts w:ascii="Bookman Old Style" w:eastAsia="Times New Roman" w:hAnsi="Bookman Old Style" w:cs="Times New Roman"/>
          <w:b/>
          <w:lang w:eastAsia="ru-RU"/>
        </w:rPr>
      </w:pPr>
      <w:bookmarkStart w:id="694" w:name="_Toc373161507"/>
      <w:bookmarkStart w:id="695" w:name="_Toc482947876"/>
      <w:bookmarkStart w:id="696" w:name="_Toc90897906"/>
      <w:r w:rsidRPr="00F23346">
        <w:rPr>
          <w:rFonts w:ascii="Bookman Old Style" w:eastAsia="Times New Roman" w:hAnsi="Bookman Old Style" w:cs="Times New Roman"/>
          <w:b/>
          <w:lang w:eastAsia="ru-RU"/>
        </w:rPr>
        <w:t>Существующие и перспективные затраты тепловой мощности на собственные и хозяйственные нужды источников тепловой энергии.</w:t>
      </w:r>
      <w:bookmarkEnd w:id="694"/>
      <w:bookmarkEnd w:id="695"/>
      <w:bookmarkEnd w:id="696"/>
    </w:p>
    <w:p w:rsidR="00C450D9" w:rsidRPr="00F23346" w:rsidRDefault="00C450D9" w:rsidP="00C450D9">
      <w:pPr>
        <w:ind w:left="7200" w:firstLine="720"/>
        <w:jc w:val="right"/>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Таблица 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3"/>
        <w:gridCol w:w="2692"/>
        <w:gridCol w:w="3453"/>
      </w:tblGrid>
      <w:tr w:rsidR="00C450D9" w:rsidRPr="00F23346" w:rsidTr="002D51B3">
        <w:trPr>
          <w:trHeight w:val="1286"/>
          <w:jc w:val="center"/>
        </w:trPr>
        <w:tc>
          <w:tcPr>
            <w:tcW w:w="3653" w:type="dxa"/>
            <w:shd w:val="clear" w:color="auto" w:fill="auto"/>
            <w:vAlign w:val="center"/>
          </w:tcPr>
          <w:p w:rsidR="00C450D9" w:rsidRPr="00F23346" w:rsidRDefault="00C450D9" w:rsidP="002D51B3">
            <w:pPr>
              <w:keepLines/>
              <w:spacing w:before="120"/>
              <w:jc w:val="center"/>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Источник тепловой  энергии</w:t>
            </w:r>
          </w:p>
        </w:tc>
        <w:tc>
          <w:tcPr>
            <w:tcW w:w="2692" w:type="dxa"/>
            <w:shd w:val="clear" w:color="auto" w:fill="auto"/>
          </w:tcPr>
          <w:p w:rsidR="00C450D9" w:rsidRPr="00F23346" w:rsidRDefault="00C450D9" w:rsidP="002D51B3">
            <w:pPr>
              <w:keepLines/>
              <w:spacing w:before="120"/>
              <w:jc w:val="center"/>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Существующее значение затрат тепловой мощности на собственные и хозяйственные нужды, Гкал/час</w:t>
            </w:r>
          </w:p>
        </w:tc>
        <w:tc>
          <w:tcPr>
            <w:tcW w:w="3453" w:type="dxa"/>
            <w:shd w:val="clear" w:color="auto" w:fill="auto"/>
          </w:tcPr>
          <w:p w:rsidR="00C450D9" w:rsidRPr="00F23346" w:rsidRDefault="00C450D9" w:rsidP="002D51B3">
            <w:pPr>
              <w:keepLines/>
              <w:spacing w:before="120"/>
              <w:jc w:val="center"/>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Перспективные значения затрат тепловой мощности на собственные и хозяйственные нужды, Гкал/час</w:t>
            </w:r>
          </w:p>
        </w:tc>
      </w:tr>
      <w:tr w:rsidR="00C450D9" w:rsidRPr="00F23346" w:rsidTr="002D51B3">
        <w:trPr>
          <w:jc w:val="center"/>
        </w:trPr>
        <w:tc>
          <w:tcPr>
            <w:tcW w:w="3653" w:type="dxa"/>
            <w:shd w:val="clear" w:color="auto" w:fill="auto"/>
          </w:tcPr>
          <w:p w:rsidR="00C450D9" w:rsidRPr="00F23346" w:rsidRDefault="00C450D9" w:rsidP="002D51B3">
            <w:pPr>
              <w:keepLines/>
              <w:spacing w:before="120"/>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 xml:space="preserve">Котельная </w:t>
            </w:r>
            <w:proofErr w:type="spellStart"/>
            <w:r w:rsidRPr="00F23346">
              <w:rPr>
                <w:rFonts w:ascii="Bookman Old Style" w:eastAsia="Times New Roman" w:hAnsi="Bookman Old Style" w:cs="Times New Roman"/>
                <w:lang w:eastAsia="ru-RU"/>
              </w:rPr>
              <w:t>мкр</w:t>
            </w:r>
            <w:proofErr w:type="spellEnd"/>
            <w:r w:rsidRPr="00F23346">
              <w:rPr>
                <w:rFonts w:ascii="Bookman Old Style" w:eastAsia="Times New Roman" w:hAnsi="Bookman Old Style" w:cs="Times New Roman"/>
                <w:lang w:eastAsia="ru-RU"/>
              </w:rPr>
              <w:t>. Видный п. Элита</w:t>
            </w:r>
          </w:p>
        </w:tc>
        <w:tc>
          <w:tcPr>
            <w:tcW w:w="2692" w:type="dxa"/>
            <w:shd w:val="clear" w:color="auto" w:fill="auto"/>
            <w:vAlign w:val="center"/>
          </w:tcPr>
          <w:p w:rsidR="00C450D9" w:rsidRPr="00F23346" w:rsidRDefault="00C450D9" w:rsidP="002D51B3">
            <w:pPr>
              <w:jc w:val="center"/>
              <w:rPr>
                <w:rFonts w:ascii="Bookman Old Style" w:hAnsi="Bookman Old Style" w:cs="Times New Roman"/>
              </w:rPr>
            </w:pPr>
            <w:r w:rsidRPr="00F23346">
              <w:rPr>
                <w:rFonts w:ascii="Bookman Old Style" w:hAnsi="Bookman Old Style" w:cs="Times New Roman"/>
              </w:rPr>
              <w:t>0,0011</w:t>
            </w:r>
          </w:p>
        </w:tc>
        <w:tc>
          <w:tcPr>
            <w:tcW w:w="3453" w:type="dxa"/>
            <w:shd w:val="clear" w:color="auto" w:fill="auto"/>
            <w:vAlign w:val="center"/>
          </w:tcPr>
          <w:p w:rsidR="00C450D9" w:rsidRPr="00F23346" w:rsidRDefault="00C450D9" w:rsidP="002D51B3">
            <w:pPr>
              <w:jc w:val="center"/>
              <w:rPr>
                <w:rFonts w:ascii="Bookman Old Style" w:hAnsi="Bookman Old Style" w:cs="Times New Roman"/>
              </w:rPr>
            </w:pPr>
            <w:r w:rsidRPr="00F23346">
              <w:rPr>
                <w:rFonts w:ascii="Bookman Old Style" w:hAnsi="Bookman Old Style" w:cs="Times New Roman"/>
              </w:rPr>
              <w:t>0,0011</w:t>
            </w:r>
          </w:p>
        </w:tc>
      </w:tr>
      <w:tr w:rsidR="00C450D9" w:rsidRPr="00F23346" w:rsidTr="002D51B3">
        <w:trPr>
          <w:jc w:val="center"/>
        </w:trPr>
        <w:tc>
          <w:tcPr>
            <w:tcW w:w="3653" w:type="dxa"/>
            <w:shd w:val="clear" w:color="auto" w:fill="auto"/>
          </w:tcPr>
          <w:p w:rsidR="00C450D9" w:rsidRPr="00F23346" w:rsidRDefault="00C450D9" w:rsidP="002D51B3">
            <w:pPr>
              <w:keepLines/>
              <w:spacing w:before="120"/>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Котельная п. Элита</w:t>
            </w:r>
          </w:p>
        </w:tc>
        <w:tc>
          <w:tcPr>
            <w:tcW w:w="2692" w:type="dxa"/>
            <w:shd w:val="clear" w:color="auto" w:fill="auto"/>
            <w:vAlign w:val="center"/>
          </w:tcPr>
          <w:p w:rsidR="00C450D9" w:rsidRPr="00F23346" w:rsidRDefault="00C450D9" w:rsidP="002D51B3">
            <w:pPr>
              <w:jc w:val="center"/>
              <w:rPr>
                <w:rFonts w:ascii="Bookman Old Style" w:hAnsi="Bookman Old Style" w:cs="Times New Roman"/>
              </w:rPr>
            </w:pPr>
            <w:r w:rsidRPr="00F23346">
              <w:rPr>
                <w:rFonts w:ascii="Bookman Old Style" w:hAnsi="Bookman Old Style" w:cs="Times New Roman"/>
              </w:rPr>
              <w:t>0,005</w:t>
            </w:r>
          </w:p>
        </w:tc>
        <w:tc>
          <w:tcPr>
            <w:tcW w:w="3453" w:type="dxa"/>
            <w:shd w:val="clear" w:color="auto" w:fill="auto"/>
            <w:vAlign w:val="center"/>
          </w:tcPr>
          <w:p w:rsidR="00C450D9" w:rsidRPr="00F23346" w:rsidRDefault="00C450D9" w:rsidP="002D51B3">
            <w:pPr>
              <w:jc w:val="center"/>
              <w:rPr>
                <w:rFonts w:ascii="Bookman Old Style" w:hAnsi="Bookman Old Style" w:cs="Times New Roman"/>
              </w:rPr>
            </w:pPr>
            <w:r w:rsidRPr="00F23346">
              <w:rPr>
                <w:rFonts w:ascii="Bookman Old Style" w:hAnsi="Bookman Old Style" w:cs="Times New Roman"/>
              </w:rPr>
              <w:t>0,005</w:t>
            </w:r>
          </w:p>
        </w:tc>
      </w:tr>
      <w:tr w:rsidR="00C450D9" w:rsidRPr="00F23346" w:rsidTr="002D51B3">
        <w:trPr>
          <w:jc w:val="center"/>
        </w:trPr>
        <w:tc>
          <w:tcPr>
            <w:tcW w:w="3653" w:type="dxa"/>
            <w:shd w:val="clear" w:color="auto" w:fill="auto"/>
          </w:tcPr>
          <w:p w:rsidR="00C450D9" w:rsidRPr="00F23346" w:rsidRDefault="00C450D9" w:rsidP="002D51B3">
            <w:pPr>
              <w:keepLines/>
              <w:spacing w:before="120"/>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Котельная с. Арейское</w:t>
            </w:r>
          </w:p>
        </w:tc>
        <w:tc>
          <w:tcPr>
            <w:tcW w:w="2692" w:type="dxa"/>
            <w:shd w:val="clear" w:color="auto" w:fill="auto"/>
            <w:vAlign w:val="center"/>
          </w:tcPr>
          <w:p w:rsidR="00C450D9" w:rsidRPr="00F23346" w:rsidRDefault="00C450D9" w:rsidP="002D51B3">
            <w:pPr>
              <w:jc w:val="center"/>
              <w:rPr>
                <w:rFonts w:ascii="Bookman Old Style" w:hAnsi="Bookman Old Style" w:cs="Times New Roman"/>
              </w:rPr>
            </w:pPr>
            <w:r w:rsidRPr="00F23346">
              <w:rPr>
                <w:rFonts w:ascii="Bookman Old Style" w:hAnsi="Bookman Old Style" w:cs="Times New Roman"/>
              </w:rPr>
              <w:t>0,0001</w:t>
            </w:r>
          </w:p>
        </w:tc>
        <w:tc>
          <w:tcPr>
            <w:tcW w:w="3453" w:type="dxa"/>
            <w:shd w:val="clear" w:color="auto" w:fill="auto"/>
            <w:vAlign w:val="center"/>
          </w:tcPr>
          <w:p w:rsidR="00C450D9" w:rsidRPr="00F23346" w:rsidRDefault="00C450D9" w:rsidP="002D51B3">
            <w:pPr>
              <w:jc w:val="center"/>
              <w:rPr>
                <w:rFonts w:ascii="Bookman Old Style" w:hAnsi="Bookman Old Style" w:cs="Times New Roman"/>
              </w:rPr>
            </w:pPr>
            <w:r w:rsidRPr="00F23346">
              <w:rPr>
                <w:rFonts w:ascii="Bookman Old Style" w:hAnsi="Bookman Old Style" w:cs="Times New Roman"/>
              </w:rPr>
              <w:t>0,0001</w:t>
            </w:r>
          </w:p>
        </w:tc>
      </w:tr>
    </w:tbl>
    <w:p w:rsidR="00C450D9" w:rsidRPr="00F23346" w:rsidRDefault="00C450D9" w:rsidP="00C450D9">
      <w:pPr>
        <w:keepNext/>
        <w:keepLines/>
        <w:numPr>
          <w:ilvl w:val="2"/>
          <w:numId w:val="11"/>
        </w:numPr>
        <w:suppressAutoHyphens/>
        <w:spacing w:before="240" w:after="80" w:line="240" w:lineRule="auto"/>
        <w:ind w:left="426" w:hanging="426"/>
        <w:jc w:val="both"/>
        <w:outlineLvl w:val="1"/>
        <w:rPr>
          <w:rFonts w:ascii="Bookman Old Style" w:eastAsia="Times New Roman" w:hAnsi="Bookman Old Style" w:cs="Times New Roman"/>
          <w:b/>
          <w:lang w:eastAsia="ru-RU"/>
        </w:rPr>
      </w:pPr>
      <w:bookmarkStart w:id="697" w:name="_Toc373161508"/>
      <w:bookmarkStart w:id="698" w:name="_Toc482947877"/>
      <w:bookmarkStart w:id="699" w:name="_Toc90897907"/>
      <w:r w:rsidRPr="00F23346">
        <w:rPr>
          <w:rFonts w:ascii="Bookman Old Style" w:eastAsia="Times New Roman" w:hAnsi="Bookman Old Style" w:cs="Times New Roman"/>
          <w:b/>
          <w:lang w:eastAsia="ru-RU"/>
        </w:rPr>
        <w:lastRenderedPageBreak/>
        <w:t>Значения существующей и перспективной тепловой мощности источников тепловой энергии нетто.</w:t>
      </w:r>
      <w:bookmarkEnd w:id="697"/>
      <w:bookmarkEnd w:id="698"/>
      <w:bookmarkEnd w:id="699"/>
    </w:p>
    <w:p w:rsidR="00C450D9" w:rsidRPr="00F23346" w:rsidRDefault="00C450D9" w:rsidP="00C450D9">
      <w:pPr>
        <w:keepLines/>
        <w:spacing w:before="120"/>
        <w:ind w:firstLine="709"/>
        <w:jc w:val="right"/>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Таблица 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3057"/>
        <w:gridCol w:w="3055"/>
      </w:tblGrid>
      <w:tr w:rsidR="00C450D9" w:rsidRPr="00F23346" w:rsidTr="002D51B3">
        <w:trPr>
          <w:trHeight w:val="1085"/>
          <w:jc w:val="center"/>
        </w:trPr>
        <w:tc>
          <w:tcPr>
            <w:tcW w:w="3686" w:type="dxa"/>
            <w:shd w:val="clear" w:color="auto" w:fill="auto"/>
            <w:vAlign w:val="center"/>
          </w:tcPr>
          <w:p w:rsidR="00C450D9" w:rsidRPr="00F23346" w:rsidRDefault="00C450D9" w:rsidP="002D51B3">
            <w:pPr>
              <w:keepLines/>
              <w:spacing w:before="120"/>
              <w:jc w:val="center"/>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Источник тепловой  энергии</w:t>
            </w:r>
          </w:p>
        </w:tc>
        <w:tc>
          <w:tcPr>
            <w:tcW w:w="3057" w:type="dxa"/>
            <w:shd w:val="clear" w:color="auto" w:fill="auto"/>
            <w:vAlign w:val="center"/>
          </w:tcPr>
          <w:p w:rsidR="00C450D9" w:rsidRPr="00F23346" w:rsidRDefault="00C450D9" w:rsidP="002D51B3">
            <w:pPr>
              <w:keepLines/>
              <w:spacing w:before="120"/>
              <w:jc w:val="center"/>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Существующая тепловая мощность источников тепловой энергии нетто, Гкал/час</w:t>
            </w:r>
          </w:p>
        </w:tc>
        <w:tc>
          <w:tcPr>
            <w:tcW w:w="3055" w:type="dxa"/>
            <w:shd w:val="clear" w:color="auto" w:fill="auto"/>
            <w:vAlign w:val="center"/>
          </w:tcPr>
          <w:p w:rsidR="00C450D9" w:rsidRPr="00F23346" w:rsidRDefault="00C450D9" w:rsidP="002D51B3">
            <w:pPr>
              <w:keepLines/>
              <w:spacing w:before="120"/>
              <w:jc w:val="center"/>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Перспективная тепловая мощность источников тепловой энергии нетто, Гкал/час</w:t>
            </w:r>
          </w:p>
        </w:tc>
      </w:tr>
      <w:tr w:rsidR="00C450D9" w:rsidRPr="00F23346" w:rsidTr="002D51B3">
        <w:trPr>
          <w:jc w:val="center"/>
        </w:trPr>
        <w:tc>
          <w:tcPr>
            <w:tcW w:w="3686" w:type="dxa"/>
            <w:shd w:val="clear" w:color="auto" w:fill="auto"/>
          </w:tcPr>
          <w:p w:rsidR="00C450D9" w:rsidRPr="00F23346" w:rsidRDefault="00C450D9" w:rsidP="002D51B3">
            <w:pPr>
              <w:keepLines/>
              <w:spacing w:before="120"/>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 xml:space="preserve">Котельная </w:t>
            </w:r>
            <w:proofErr w:type="spellStart"/>
            <w:r w:rsidRPr="00F23346">
              <w:rPr>
                <w:rFonts w:ascii="Bookman Old Style" w:eastAsia="Times New Roman" w:hAnsi="Bookman Old Style" w:cs="Times New Roman"/>
                <w:lang w:eastAsia="ru-RU"/>
              </w:rPr>
              <w:t>мкр</w:t>
            </w:r>
            <w:proofErr w:type="spellEnd"/>
            <w:r w:rsidRPr="00F23346">
              <w:rPr>
                <w:rFonts w:ascii="Bookman Old Style" w:eastAsia="Times New Roman" w:hAnsi="Bookman Old Style" w:cs="Times New Roman"/>
                <w:lang w:eastAsia="ru-RU"/>
              </w:rPr>
              <w:t>. Видный п. Элита</w:t>
            </w:r>
          </w:p>
        </w:tc>
        <w:tc>
          <w:tcPr>
            <w:tcW w:w="3057" w:type="dxa"/>
            <w:shd w:val="clear" w:color="auto" w:fill="auto"/>
            <w:vAlign w:val="center"/>
          </w:tcPr>
          <w:p w:rsidR="00C450D9" w:rsidRPr="00F23346" w:rsidRDefault="00C450D9" w:rsidP="002D51B3">
            <w:pPr>
              <w:jc w:val="center"/>
              <w:rPr>
                <w:rFonts w:ascii="Bookman Old Style" w:hAnsi="Bookman Old Style" w:cs="Times New Roman"/>
              </w:rPr>
            </w:pPr>
            <w:r w:rsidRPr="00F23346">
              <w:rPr>
                <w:rFonts w:ascii="Bookman Old Style" w:hAnsi="Bookman Old Style" w:cs="Times New Roman"/>
              </w:rPr>
              <w:t>4,665</w:t>
            </w:r>
          </w:p>
        </w:tc>
        <w:tc>
          <w:tcPr>
            <w:tcW w:w="3055" w:type="dxa"/>
            <w:shd w:val="clear" w:color="auto" w:fill="auto"/>
            <w:vAlign w:val="center"/>
          </w:tcPr>
          <w:p w:rsidR="00C450D9" w:rsidRPr="00F23346" w:rsidRDefault="00C450D9" w:rsidP="002D51B3">
            <w:pPr>
              <w:jc w:val="center"/>
              <w:rPr>
                <w:rFonts w:ascii="Bookman Old Style" w:hAnsi="Bookman Old Style" w:cs="Times New Roman"/>
              </w:rPr>
            </w:pPr>
            <w:r w:rsidRPr="00F23346">
              <w:rPr>
                <w:rFonts w:ascii="Bookman Old Style" w:hAnsi="Bookman Old Style" w:cs="Times New Roman"/>
              </w:rPr>
              <w:t>4,665</w:t>
            </w:r>
          </w:p>
        </w:tc>
      </w:tr>
      <w:tr w:rsidR="00C450D9" w:rsidRPr="00F23346" w:rsidTr="002D51B3">
        <w:trPr>
          <w:jc w:val="center"/>
        </w:trPr>
        <w:tc>
          <w:tcPr>
            <w:tcW w:w="3686" w:type="dxa"/>
            <w:shd w:val="clear" w:color="auto" w:fill="auto"/>
          </w:tcPr>
          <w:p w:rsidR="00C450D9" w:rsidRPr="00F23346" w:rsidRDefault="00C450D9" w:rsidP="002D51B3">
            <w:pPr>
              <w:keepLines/>
              <w:spacing w:before="120"/>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Котельная п. Элита</w:t>
            </w:r>
          </w:p>
        </w:tc>
        <w:tc>
          <w:tcPr>
            <w:tcW w:w="3057" w:type="dxa"/>
            <w:shd w:val="clear" w:color="auto" w:fill="auto"/>
            <w:vAlign w:val="center"/>
          </w:tcPr>
          <w:p w:rsidR="00C450D9" w:rsidRPr="00F23346" w:rsidRDefault="00C450D9" w:rsidP="002D51B3">
            <w:pPr>
              <w:jc w:val="center"/>
              <w:rPr>
                <w:rFonts w:ascii="Bookman Old Style" w:hAnsi="Bookman Old Style" w:cs="Times New Roman"/>
              </w:rPr>
            </w:pPr>
            <w:r w:rsidRPr="00F23346">
              <w:rPr>
                <w:rFonts w:ascii="Bookman Old Style" w:hAnsi="Bookman Old Style" w:cs="Times New Roman"/>
              </w:rPr>
              <w:t>3,345</w:t>
            </w:r>
          </w:p>
        </w:tc>
        <w:tc>
          <w:tcPr>
            <w:tcW w:w="3055" w:type="dxa"/>
            <w:shd w:val="clear" w:color="auto" w:fill="auto"/>
            <w:vAlign w:val="center"/>
          </w:tcPr>
          <w:p w:rsidR="00C450D9" w:rsidRPr="00F23346" w:rsidRDefault="00C450D9" w:rsidP="002D51B3">
            <w:pPr>
              <w:jc w:val="center"/>
              <w:rPr>
                <w:rFonts w:ascii="Bookman Old Style" w:hAnsi="Bookman Old Style" w:cs="Times New Roman"/>
              </w:rPr>
            </w:pPr>
            <w:r w:rsidRPr="00F23346">
              <w:rPr>
                <w:rFonts w:ascii="Bookman Old Style" w:hAnsi="Bookman Old Style" w:cs="Times New Roman"/>
              </w:rPr>
              <w:t>3,345</w:t>
            </w:r>
          </w:p>
        </w:tc>
      </w:tr>
      <w:tr w:rsidR="00C450D9" w:rsidRPr="00F23346" w:rsidTr="002D51B3">
        <w:trPr>
          <w:jc w:val="center"/>
        </w:trPr>
        <w:tc>
          <w:tcPr>
            <w:tcW w:w="3686" w:type="dxa"/>
            <w:shd w:val="clear" w:color="auto" w:fill="auto"/>
          </w:tcPr>
          <w:p w:rsidR="00C450D9" w:rsidRPr="00F23346" w:rsidRDefault="00C450D9" w:rsidP="002D51B3">
            <w:pPr>
              <w:keepLines/>
              <w:spacing w:before="120"/>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Котельная с. Арейское</w:t>
            </w:r>
          </w:p>
        </w:tc>
        <w:tc>
          <w:tcPr>
            <w:tcW w:w="3057" w:type="dxa"/>
            <w:shd w:val="clear" w:color="auto" w:fill="auto"/>
            <w:vAlign w:val="center"/>
          </w:tcPr>
          <w:p w:rsidR="00C450D9" w:rsidRPr="00F23346" w:rsidRDefault="00C450D9" w:rsidP="002D51B3">
            <w:pPr>
              <w:jc w:val="center"/>
              <w:rPr>
                <w:rFonts w:ascii="Bookman Old Style" w:hAnsi="Bookman Old Style" w:cs="Times New Roman"/>
              </w:rPr>
            </w:pPr>
            <w:r w:rsidRPr="00F23346">
              <w:rPr>
                <w:rFonts w:ascii="Bookman Old Style" w:hAnsi="Bookman Old Style" w:cs="Times New Roman"/>
              </w:rPr>
              <w:t>0,945</w:t>
            </w:r>
          </w:p>
        </w:tc>
        <w:tc>
          <w:tcPr>
            <w:tcW w:w="3055" w:type="dxa"/>
            <w:shd w:val="clear" w:color="auto" w:fill="auto"/>
            <w:vAlign w:val="center"/>
          </w:tcPr>
          <w:p w:rsidR="00C450D9" w:rsidRPr="00F23346" w:rsidRDefault="00C450D9" w:rsidP="002D51B3">
            <w:pPr>
              <w:jc w:val="center"/>
              <w:rPr>
                <w:rFonts w:ascii="Bookman Old Style" w:hAnsi="Bookman Old Style" w:cs="Times New Roman"/>
              </w:rPr>
            </w:pPr>
            <w:r w:rsidRPr="00F23346">
              <w:rPr>
                <w:rFonts w:ascii="Bookman Old Style" w:hAnsi="Bookman Old Style" w:cs="Times New Roman"/>
              </w:rPr>
              <w:t>0,945</w:t>
            </w:r>
          </w:p>
        </w:tc>
      </w:tr>
    </w:tbl>
    <w:p w:rsidR="00C450D9" w:rsidRPr="00F23346" w:rsidRDefault="00C450D9" w:rsidP="00C450D9">
      <w:pPr>
        <w:keepNext/>
        <w:keepLines/>
        <w:numPr>
          <w:ilvl w:val="2"/>
          <w:numId w:val="11"/>
        </w:numPr>
        <w:suppressAutoHyphens/>
        <w:spacing w:before="240" w:after="80" w:line="240" w:lineRule="auto"/>
        <w:ind w:left="426" w:hanging="426"/>
        <w:jc w:val="both"/>
        <w:outlineLvl w:val="1"/>
        <w:rPr>
          <w:rFonts w:ascii="Bookman Old Style" w:eastAsia="Times New Roman" w:hAnsi="Bookman Old Style" w:cs="Times New Roman"/>
          <w:b/>
          <w:lang w:eastAsia="ru-RU"/>
        </w:rPr>
      </w:pPr>
      <w:bookmarkStart w:id="700" w:name="_Toc373161509"/>
      <w:bookmarkStart w:id="701" w:name="_Toc482947878"/>
      <w:bookmarkStart w:id="702" w:name="_Toc90897908"/>
      <w:r w:rsidRPr="00F23346">
        <w:rPr>
          <w:rFonts w:ascii="Bookman Old Style" w:eastAsia="Times New Roman" w:hAnsi="Bookman Old Style" w:cs="Times New Roman"/>
          <w:b/>
          <w:lang w:eastAsia="ru-RU"/>
        </w:rPr>
        <w:t>Значения существующих и перспективных потерь тепловой энергии при ее передаче по тепловым сетям, включая потери тепловой энергии в тепловых сетях.</w:t>
      </w:r>
      <w:bookmarkEnd w:id="700"/>
      <w:bookmarkEnd w:id="701"/>
      <w:bookmarkEnd w:id="702"/>
    </w:p>
    <w:p w:rsidR="00C450D9" w:rsidRPr="00F23346" w:rsidRDefault="00C450D9" w:rsidP="00C450D9">
      <w:pPr>
        <w:keepLines/>
        <w:spacing w:before="120"/>
        <w:ind w:firstLine="709"/>
        <w:jc w:val="right"/>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Таблица 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2693"/>
        <w:gridCol w:w="3453"/>
      </w:tblGrid>
      <w:tr w:rsidR="00C450D9" w:rsidRPr="00F23346" w:rsidTr="002D51B3">
        <w:trPr>
          <w:trHeight w:val="1041"/>
          <w:jc w:val="center"/>
        </w:trPr>
        <w:tc>
          <w:tcPr>
            <w:tcW w:w="3652" w:type="dxa"/>
            <w:shd w:val="clear" w:color="auto" w:fill="auto"/>
            <w:vAlign w:val="center"/>
          </w:tcPr>
          <w:p w:rsidR="00C450D9" w:rsidRPr="00F23346" w:rsidRDefault="00C450D9" w:rsidP="002D51B3">
            <w:pPr>
              <w:keepLines/>
              <w:spacing w:before="120"/>
              <w:jc w:val="center"/>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Источник тепловой  энергии</w:t>
            </w:r>
          </w:p>
        </w:tc>
        <w:tc>
          <w:tcPr>
            <w:tcW w:w="2693" w:type="dxa"/>
            <w:shd w:val="clear" w:color="auto" w:fill="auto"/>
          </w:tcPr>
          <w:p w:rsidR="00C450D9" w:rsidRPr="00F23346" w:rsidRDefault="00C450D9" w:rsidP="002D51B3">
            <w:pPr>
              <w:keepLines/>
              <w:spacing w:before="120"/>
              <w:jc w:val="center"/>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Существующие потери тепловой энергии при ее передаче по тепловым сетям, Гкал/час</w:t>
            </w:r>
          </w:p>
        </w:tc>
        <w:tc>
          <w:tcPr>
            <w:tcW w:w="3453" w:type="dxa"/>
            <w:shd w:val="clear" w:color="auto" w:fill="auto"/>
            <w:vAlign w:val="center"/>
          </w:tcPr>
          <w:p w:rsidR="00C450D9" w:rsidRPr="00F23346" w:rsidRDefault="00C450D9" w:rsidP="002D51B3">
            <w:pPr>
              <w:keepLines/>
              <w:spacing w:before="120"/>
              <w:jc w:val="center"/>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Перспективные потери тепловой энергии при ее передаче по тепловым сетям, Гкал/час</w:t>
            </w:r>
          </w:p>
        </w:tc>
      </w:tr>
      <w:tr w:rsidR="00C450D9" w:rsidRPr="00F23346" w:rsidTr="002D51B3">
        <w:trPr>
          <w:jc w:val="center"/>
        </w:trPr>
        <w:tc>
          <w:tcPr>
            <w:tcW w:w="3652" w:type="dxa"/>
            <w:shd w:val="clear" w:color="auto" w:fill="auto"/>
          </w:tcPr>
          <w:p w:rsidR="00C450D9" w:rsidRPr="00F23346" w:rsidRDefault="00C450D9" w:rsidP="002D51B3">
            <w:pPr>
              <w:keepLines/>
              <w:spacing w:before="120"/>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 xml:space="preserve">Котельная </w:t>
            </w:r>
            <w:proofErr w:type="spellStart"/>
            <w:r w:rsidRPr="00F23346">
              <w:rPr>
                <w:rFonts w:ascii="Bookman Old Style" w:eastAsia="Times New Roman" w:hAnsi="Bookman Old Style" w:cs="Times New Roman"/>
                <w:lang w:eastAsia="ru-RU"/>
              </w:rPr>
              <w:t>мкр</w:t>
            </w:r>
            <w:proofErr w:type="spellEnd"/>
            <w:r w:rsidRPr="00F23346">
              <w:rPr>
                <w:rFonts w:ascii="Bookman Old Style" w:eastAsia="Times New Roman" w:hAnsi="Bookman Old Style" w:cs="Times New Roman"/>
                <w:lang w:eastAsia="ru-RU"/>
              </w:rPr>
              <w:t>. Видный п. Элита</w:t>
            </w:r>
          </w:p>
        </w:tc>
        <w:tc>
          <w:tcPr>
            <w:tcW w:w="2693" w:type="dxa"/>
            <w:shd w:val="clear" w:color="auto" w:fill="auto"/>
            <w:vAlign w:val="center"/>
          </w:tcPr>
          <w:p w:rsidR="00C450D9" w:rsidRPr="00F23346" w:rsidRDefault="00C450D9" w:rsidP="002D51B3">
            <w:pPr>
              <w:jc w:val="center"/>
              <w:rPr>
                <w:rFonts w:ascii="Bookman Old Style" w:hAnsi="Bookman Old Style" w:cs="Times New Roman"/>
              </w:rPr>
            </w:pPr>
            <w:r w:rsidRPr="00F23346">
              <w:rPr>
                <w:rFonts w:ascii="Bookman Old Style" w:hAnsi="Bookman Old Style" w:cs="Times New Roman"/>
              </w:rPr>
              <w:t>0,75</w:t>
            </w:r>
          </w:p>
        </w:tc>
        <w:tc>
          <w:tcPr>
            <w:tcW w:w="3453" w:type="dxa"/>
            <w:shd w:val="clear" w:color="auto" w:fill="auto"/>
          </w:tcPr>
          <w:p w:rsidR="00C450D9" w:rsidRPr="00F23346" w:rsidRDefault="00C450D9" w:rsidP="002D51B3">
            <w:pPr>
              <w:keepLines/>
              <w:spacing w:before="120"/>
              <w:jc w:val="center"/>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0,675</w:t>
            </w:r>
          </w:p>
        </w:tc>
      </w:tr>
      <w:tr w:rsidR="00C450D9" w:rsidRPr="00F23346" w:rsidTr="002D51B3">
        <w:trPr>
          <w:jc w:val="center"/>
        </w:trPr>
        <w:tc>
          <w:tcPr>
            <w:tcW w:w="3652" w:type="dxa"/>
            <w:shd w:val="clear" w:color="auto" w:fill="auto"/>
          </w:tcPr>
          <w:p w:rsidR="00C450D9" w:rsidRPr="00F23346" w:rsidRDefault="00C450D9" w:rsidP="002D51B3">
            <w:pPr>
              <w:keepLines/>
              <w:spacing w:before="120"/>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Котельная п. Элита</w:t>
            </w:r>
          </w:p>
        </w:tc>
        <w:tc>
          <w:tcPr>
            <w:tcW w:w="2693" w:type="dxa"/>
            <w:shd w:val="clear" w:color="auto" w:fill="auto"/>
            <w:vAlign w:val="center"/>
          </w:tcPr>
          <w:p w:rsidR="00C450D9" w:rsidRPr="00F23346" w:rsidRDefault="00C450D9" w:rsidP="002D51B3">
            <w:pPr>
              <w:jc w:val="center"/>
              <w:rPr>
                <w:rFonts w:ascii="Bookman Old Style" w:hAnsi="Bookman Old Style" w:cs="Times New Roman"/>
              </w:rPr>
            </w:pPr>
            <w:r w:rsidRPr="00F23346">
              <w:rPr>
                <w:rFonts w:ascii="Bookman Old Style" w:hAnsi="Bookman Old Style" w:cs="Times New Roman"/>
              </w:rPr>
              <w:t>0,55</w:t>
            </w:r>
          </w:p>
        </w:tc>
        <w:tc>
          <w:tcPr>
            <w:tcW w:w="3453" w:type="dxa"/>
            <w:shd w:val="clear" w:color="auto" w:fill="auto"/>
          </w:tcPr>
          <w:p w:rsidR="00C450D9" w:rsidRPr="00F23346" w:rsidRDefault="00C450D9" w:rsidP="002D51B3">
            <w:pPr>
              <w:keepLines/>
              <w:spacing w:before="120"/>
              <w:jc w:val="center"/>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0,495</w:t>
            </w:r>
          </w:p>
        </w:tc>
      </w:tr>
      <w:tr w:rsidR="00C450D9" w:rsidRPr="00F23346" w:rsidTr="002D51B3">
        <w:trPr>
          <w:jc w:val="center"/>
        </w:trPr>
        <w:tc>
          <w:tcPr>
            <w:tcW w:w="3652" w:type="dxa"/>
            <w:shd w:val="clear" w:color="auto" w:fill="auto"/>
          </w:tcPr>
          <w:p w:rsidR="00C450D9" w:rsidRPr="00F23346" w:rsidRDefault="00C450D9" w:rsidP="002D51B3">
            <w:pPr>
              <w:keepLines/>
              <w:spacing w:before="120"/>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Котельная с. Арейское</w:t>
            </w:r>
          </w:p>
        </w:tc>
        <w:tc>
          <w:tcPr>
            <w:tcW w:w="2693" w:type="dxa"/>
            <w:shd w:val="clear" w:color="auto" w:fill="auto"/>
            <w:vAlign w:val="center"/>
          </w:tcPr>
          <w:p w:rsidR="00C450D9" w:rsidRPr="00F23346" w:rsidRDefault="00C450D9" w:rsidP="002D51B3">
            <w:pPr>
              <w:jc w:val="center"/>
              <w:rPr>
                <w:rFonts w:ascii="Bookman Old Style" w:hAnsi="Bookman Old Style" w:cs="Times New Roman"/>
              </w:rPr>
            </w:pPr>
            <w:r w:rsidRPr="00F23346">
              <w:rPr>
                <w:rFonts w:ascii="Bookman Old Style" w:hAnsi="Bookman Old Style" w:cs="Times New Roman"/>
              </w:rPr>
              <w:t>0,05</w:t>
            </w:r>
          </w:p>
        </w:tc>
        <w:tc>
          <w:tcPr>
            <w:tcW w:w="3453" w:type="dxa"/>
            <w:shd w:val="clear" w:color="auto" w:fill="auto"/>
          </w:tcPr>
          <w:p w:rsidR="00C450D9" w:rsidRPr="00F23346" w:rsidRDefault="00C450D9" w:rsidP="002D51B3">
            <w:pPr>
              <w:keepLines/>
              <w:spacing w:before="120"/>
              <w:jc w:val="center"/>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0,045</w:t>
            </w:r>
          </w:p>
        </w:tc>
      </w:tr>
    </w:tbl>
    <w:p w:rsidR="00C450D9" w:rsidRPr="00F23346" w:rsidRDefault="00C450D9" w:rsidP="00C450D9">
      <w:pPr>
        <w:rPr>
          <w:rFonts w:ascii="Bookman Old Style" w:eastAsia="Times New Roman" w:hAnsi="Bookman Old Style" w:cs="Times New Roman"/>
          <w:i/>
          <w:lang w:eastAsia="ru-RU"/>
        </w:rPr>
      </w:pPr>
      <w:bookmarkStart w:id="703" w:name="_Toc348185010"/>
      <w:bookmarkStart w:id="704" w:name="_Toc373161510"/>
    </w:p>
    <w:p w:rsidR="00C450D9" w:rsidRPr="00F23346" w:rsidRDefault="00C450D9" w:rsidP="00C450D9">
      <w:pPr>
        <w:keepNext/>
        <w:keepLines/>
        <w:numPr>
          <w:ilvl w:val="2"/>
          <w:numId w:val="11"/>
        </w:numPr>
        <w:suppressAutoHyphens/>
        <w:spacing w:before="240" w:after="80" w:line="240" w:lineRule="auto"/>
        <w:ind w:left="426" w:hanging="426"/>
        <w:jc w:val="both"/>
        <w:outlineLvl w:val="1"/>
        <w:rPr>
          <w:rFonts w:ascii="Bookman Old Style" w:eastAsia="Times New Roman" w:hAnsi="Bookman Old Style" w:cs="Times New Roman"/>
          <w:b/>
          <w:lang w:eastAsia="ru-RU"/>
        </w:rPr>
      </w:pPr>
      <w:bookmarkStart w:id="705" w:name="_Toc482947879"/>
      <w:bookmarkStart w:id="706" w:name="_Toc90897909"/>
      <w:r w:rsidRPr="00F23346">
        <w:rPr>
          <w:rFonts w:ascii="Bookman Old Style" w:eastAsia="Times New Roman" w:hAnsi="Bookman Old Style" w:cs="Times New Roman"/>
          <w:b/>
          <w:lang w:eastAsia="ru-RU"/>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703"/>
      <w:bookmarkEnd w:id="704"/>
      <w:bookmarkEnd w:id="705"/>
      <w:bookmarkEnd w:id="706"/>
    </w:p>
    <w:p w:rsidR="00C450D9" w:rsidRPr="00F23346" w:rsidRDefault="00C450D9" w:rsidP="00C450D9">
      <w:pPr>
        <w:keepLines/>
        <w:spacing w:before="120"/>
        <w:ind w:firstLine="567"/>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 xml:space="preserve">Согласно </w:t>
      </w:r>
      <w:hyperlink r:id="rId51" w:history="1">
        <w:proofErr w:type="spellStart"/>
        <w:r w:rsidRPr="00F23346">
          <w:rPr>
            <w:rStyle w:val="ae"/>
            <w:rFonts w:ascii="Bookman Old Style" w:hAnsi="Bookman Old Style"/>
            <w:bCs/>
            <w:shd w:val="clear" w:color="auto" w:fill="FFFFFF"/>
          </w:rPr>
          <w:t>СНиП</w:t>
        </w:r>
        <w:proofErr w:type="spellEnd"/>
        <w:r w:rsidRPr="00F23346">
          <w:rPr>
            <w:rStyle w:val="ae"/>
            <w:rFonts w:ascii="Bookman Old Style" w:hAnsi="Bookman Old Style"/>
            <w:bCs/>
            <w:shd w:val="clear" w:color="auto" w:fill="FFFFFF"/>
          </w:rPr>
          <w:t xml:space="preserve"> II-35-76</w:t>
        </w:r>
      </w:hyperlink>
      <w:r w:rsidRPr="00F23346">
        <w:rPr>
          <w:rFonts w:ascii="Bookman Old Style" w:hAnsi="Bookman Old Style" w:cs="Times New Roman"/>
        </w:rPr>
        <w:t xml:space="preserve"> </w:t>
      </w:r>
      <w:r w:rsidRPr="00F23346">
        <w:rPr>
          <w:rFonts w:ascii="Bookman Old Style" w:hAnsi="Bookman Old Style"/>
        </w:rPr>
        <w:t>«Котельные установки»</w:t>
      </w:r>
      <w:r w:rsidRPr="00F23346">
        <w:rPr>
          <w:rFonts w:ascii="Bookman Old Style" w:eastAsia="Times New Roman" w:hAnsi="Bookman Old Style" w:cs="Times New Roman"/>
          <w:lang w:eastAsia="ru-RU"/>
        </w:rPr>
        <w:t>, в связи с отсутствием дефицита мощности, аварийный и перспективный резерв тепловой мощности на котельных не предусматривается.</w:t>
      </w:r>
    </w:p>
    <w:p w:rsidR="00C450D9" w:rsidRPr="00F23346" w:rsidRDefault="00C450D9" w:rsidP="00C450D9">
      <w:pPr>
        <w:keepNext/>
        <w:keepLines/>
        <w:numPr>
          <w:ilvl w:val="2"/>
          <w:numId w:val="11"/>
        </w:numPr>
        <w:suppressAutoHyphens/>
        <w:spacing w:before="240" w:after="80" w:line="240" w:lineRule="auto"/>
        <w:ind w:left="426" w:hanging="426"/>
        <w:jc w:val="both"/>
        <w:outlineLvl w:val="1"/>
        <w:rPr>
          <w:rFonts w:ascii="Bookman Old Style" w:eastAsia="Times New Roman" w:hAnsi="Bookman Old Style" w:cs="Times New Roman"/>
          <w:b/>
          <w:lang w:eastAsia="ru-RU"/>
        </w:rPr>
      </w:pPr>
      <w:bookmarkStart w:id="707" w:name="_Toc348185011"/>
      <w:bookmarkStart w:id="708" w:name="_Toc373161511"/>
      <w:bookmarkStart w:id="709" w:name="_Toc482947880"/>
      <w:bookmarkStart w:id="710" w:name="_Toc90897910"/>
      <w:r w:rsidRPr="00F23346">
        <w:rPr>
          <w:rFonts w:ascii="Bookman Old Style" w:eastAsia="Times New Roman" w:hAnsi="Bookman Old Style" w:cs="Times New Roman"/>
          <w:b/>
          <w:lang w:eastAsia="ru-RU"/>
        </w:rPr>
        <w:lastRenderedPageBreak/>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bookmarkEnd w:id="707"/>
      <w:bookmarkEnd w:id="708"/>
      <w:bookmarkEnd w:id="709"/>
      <w:bookmarkEnd w:id="710"/>
    </w:p>
    <w:p w:rsidR="00C450D9" w:rsidRPr="00F23346" w:rsidRDefault="00C450D9" w:rsidP="00C450D9">
      <w:pPr>
        <w:keepLines/>
        <w:spacing w:before="120"/>
        <w:ind w:firstLine="709"/>
        <w:jc w:val="right"/>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Таблица 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41"/>
        <w:gridCol w:w="2922"/>
        <w:gridCol w:w="3311"/>
      </w:tblGrid>
      <w:tr w:rsidR="00C450D9" w:rsidRPr="00F23346" w:rsidTr="002D51B3">
        <w:trPr>
          <w:trHeight w:val="807"/>
          <w:jc w:val="center"/>
        </w:trPr>
        <w:tc>
          <w:tcPr>
            <w:tcW w:w="3741" w:type="dxa"/>
            <w:shd w:val="clear" w:color="auto" w:fill="auto"/>
            <w:vAlign w:val="center"/>
          </w:tcPr>
          <w:p w:rsidR="00C450D9" w:rsidRPr="00F23346" w:rsidRDefault="00C450D9" w:rsidP="002D51B3">
            <w:pPr>
              <w:keepLines/>
              <w:spacing w:before="120"/>
              <w:jc w:val="center"/>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Источник тепловой  энергии</w:t>
            </w:r>
          </w:p>
        </w:tc>
        <w:tc>
          <w:tcPr>
            <w:tcW w:w="2922" w:type="dxa"/>
            <w:shd w:val="clear" w:color="auto" w:fill="auto"/>
            <w:vAlign w:val="center"/>
          </w:tcPr>
          <w:p w:rsidR="00C450D9" w:rsidRPr="00F23346" w:rsidRDefault="00C450D9" w:rsidP="002D51B3">
            <w:pPr>
              <w:keepLines/>
              <w:spacing w:before="120"/>
              <w:jc w:val="center"/>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Существующие тепловые нагрузки потребителей, Гкал/час</w:t>
            </w:r>
          </w:p>
        </w:tc>
        <w:tc>
          <w:tcPr>
            <w:tcW w:w="3311" w:type="dxa"/>
            <w:shd w:val="clear" w:color="auto" w:fill="auto"/>
            <w:vAlign w:val="center"/>
          </w:tcPr>
          <w:p w:rsidR="00C450D9" w:rsidRPr="00F23346" w:rsidRDefault="00C450D9" w:rsidP="002D51B3">
            <w:pPr>
              <w:keepLines/>
              <w:spacing w:before="120"/>
              <w:jc w:val="center"/>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Перспективные тепловые нагрузки потребителей, Гкал/час</w:t>
            </w:r>
          </w:p>
        </w:tc>
      </w:tr>
      <w:tr w:rsidR="00C450D9" w:rsidRPr="00F23346" w:rsidTr="002D51B3">
        <w:trPr>
          <w:trHeight w:val="340"/>
          <w:jc w:val="center"/>
        </w:trPr>
        <w:tc>
          <w:tcPr>
            <w:tcW w:w="3741" w:type="dxa"/>
            <w:shd w:val="clear" w:color="auto" w:fill="auto"/>
          </w:tcPr>
          <w:p w:rsidR="00C450D9" w:rsidRPr="00F23346" w:rsidRDefault="00C450D9" w:rsidP="002D51B3">
            <w:pPr>
              <w:keepLines/>
              <w:spacing w:before="120"/>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 xml:space="preserve">Котельная </w:t>
            </w:r>
            <w:proofErr w:type="spellStart"/>
            <w:r w:rsidRPr="00F23346">
              <w:rPr>
                <w:rFonts w:ascii="Bookman Old Style" w:eastAsia="Times New Roman" w:hAnsi="Bookman Old Style" w:cs="Times New Roman"/>
                <w:lang w:eastAsia="ru-RU"/>
              </w:rPr>
              <w:t>мкр</w:t>
            </w:r>
            <w:proofErr w:type="spellEnd"/>
            <w:r w:rsidRPr="00F23346">
              <w:rPr>
                <w:rFonts w:ascii="Bookman Old Style" w:eastAsia="Times New Roman" w:hAnsi="Bookman Old Style" w:cs="Times New Roman"/>
                <w:lang w:eastAsia="ru-RU"/>
              </w:rPr>
              <w:t>. Видный п. Элита</w:t>
            </w:r>
          </w:p>
        </w:tc>
        <w:tc>
          <w:tcPr>
            <w:tcW w:w="2922" w:type="dxa"/>
            <w:shd w:val="clear" w:color="auto" w:fill="auto"/>
            <w:vAlign w:val="center"/>
          </w:tcPr>
          <w:p w:rsidR="00C450D9" w:rsidRPr="00F23346" w:rsidRDefault="00C450D9" w:rsidP="002D51B3">
            <w:pPr>
              <w:jc w:val="center"/>
              <w:rPr>
                <w:rFonts w:ascii="Bookman Old Style" w:hAnsi="Bookman Old Style" w:cs="Times New Roman"/>
              </w:rPr>
            </w:pPr>
            <w:r w:rsidRPr="00F23346">
              <w:rPr>
                <w:rFonts w:ascii="Bookman Old Style" w:hAnsi="Bookman Old Style" w:cs="Times New Roman"/>
              </w:rPr>
              <w:t>2,18</w:t>
            </w:r>
          </w:p>
        </w:tc>
        <w:tc>
          <w:tcPr>
            <w:tcW w:w="3311" w:type="dxa"/>
            <w:shd w:val="clear" w:color="auto" w:fill="auto"/>
            <w:vAlign w:val="center"/>
          </w:tcPr>
          <w:p w:rsidR="00C450D9" w:rsidRPr="00F23346" w:rsidRDefault="00C450D9" w:rsidP="002D51B3">
            <w:pPr>
              <w:keepLines/>
              <w:spacing w:before="120"/>
              <w:jc w:val="center"/>
              <w:rPr>
                <w:rFonts w:ascii="Bookman Old Style" w:eastAsia="Times New Roman" w:hAnsi="Bookman Old Style" w:cs="Times New Roman"/>
                <w:lang w:eastAsia="ru-RU"/>
              </w:rPr>
            </w:pPr>
            <w:r w:rsidRPr="00F23346">
              <w:rPr>
                <w:rFonts w:ascii="Bookman Old Style" w:hAnsi="Bookman Old Style" w:cs="Times New Roman"/>
              </w:rPr>
              <w:t>2,69</w:t>
            </w:r>
          </w:p>
        </w:tc>
      </w:tr>
      <w:tr w:rsidR="00C450D9" w:rsidRPr="00F23346" w:rsidTr="002D51B3">
        <w:trPr>
          <w:trHeight w:val="340"/>
          <w:jc w:val="center"/>
        </w:trPr>
        <w:tc>
          <w:tcPr>
            <w:tcW w:w="3741" w:type="dxa"/>
            <w:shd w:val="clear" w:color="auto" w:fill="auto"/>
          </w:tcPr>
          <w:p w:rsidR="00C450D9" w:rsidRPr="00F23346" w:rsidRDefault="00C450D9" w:rsidP="002D51B3">
            <w:pPr>
              <w:keepLines/>
              <w:spacing w:before="120"/>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Котельная п. Элита</w:t>
            </w:r>
          </w:p>
        </w:tc>
        <w:tc>
          <w:tcPr>
            <w:tcW w:w="2922" w:type="dxa"/>
            <w:shd w:val="clear" w:color="auto" w:fill="auto"/>
            <w:vAlign w:val="center"/>
          </w:tcPr>
          <w:p w:rsidR="00C450D9" w:rsidRPr="00F23346" w:rsidRDefault="00C450D9" w:rsidP="002D51B3">
            <w:pPr>
              <w:jc w:val="center"/>
              <w:rPr>
                <w:rFonts w:ascii="Bookman Old Style" w:hAnsi="Bookman Old Style" w:cs="Times New Roman"/>
              </w:rPr>
            </w:pPr>
            <w:r w:rsidRPr="00F23346">
              <w:rPr>
                <w:rFonts w:ascii="Bookman Old Style" w:hAnsi="Bookman Old Style" w:cs="Times New Roman"/>
              </w:rPr>
              <w:t>2,232</w:t>
            </w:r>
          </w:p>
        </w:tc>
        <w:tc>
          <w:tcPr>
            <w:tcW w:w="3311" w:type="dxa"/>
            <w:shd w:val="clear" w:color="auto" w:fill="auto"/>
            <w:vAlign w:val="center"/>
          </w:tcPr>
          <w:p w:rsidR="00C450D9" w:rsidRPr="00F23346" w:rsidRDefault="00C450D9" w:rsidP="002D51B3">
            <w:pPr>
              <w:keepLines/>
              <w:spacing w:before="120"/>
              <w:jc w:val="center"/>
              <w:rPr>
                <w:rFonts w:ascii="Bookman Old Style" w:eastAsia="Times New Roman" w:hAnsi="Bookman Old Style" w:cs="Times New Roman"/>
                <w:lang w:eastAsia="ru-RU"/>
              </w:rPr>
            </w:pPr>
            <w:r w:rsidRPr="00F23346">
              <w:rPr>
                <w:rFonts w:ascii="Bookman Old Style" w:hAnsi="Bookman Old Style" w:cs="Times New Roman"/>
              </w:rPr>
              <w:t>2,232</w:t>
            </w:r>
          </w:p>
        </w:tc>
      </w:tr>
      <w:tr w:rsidR="00C450D9" w:rsidRPr="00F23346" w:rsidTr="002D51B3">
        <w:trPr>
          <w:trHeight w:val="340"/>
          <w:jc w:val="center"/>
        </w:trPr>
        <w:tc>
          <w:tcPr>
            <w:tcW w:w="3741" w:type="dxa"/>
            <w:shd w:val="clear" w:color="auto" w:fill="auto"/>
          </w:tcPr>
          <w:p w:rsidR="00C450D9" w:rsidRPr="00F23346" w:rsidRDefault="00C450D9" w:rsidP="002D51B3">
            <w:pPr>
              <w:keepLines/>
              <w:spacing w:before="120"/>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Котельная с. Арейское</w:t>
            </w:r>
          </w:p>
        </w:tc>
        <w:tc>
          <w:tcPr>
            <w:tcW w:w="2922" w:type="dxa"/>
            <w:shd w:val="clear" w:color="auto" w:fill="auto"/>
            <w:vAlign w:val="center"/>
          </w:tcPr>
          <w:p w:rsidR="00C450D9" w:rsidRPr="00F23346" w:rsidRDefault="00C450D9" w:rsidP="002D51B3">
            <w:pPr>
              <w:jc w:val="center"/>
              <w:rPr>
                <w:rFonts w:ascii="Bookman Old Style" w:hAnsi="Bookman Old Style" w:cs="Times New Roman"/>
              </w:rPr>
            </w:pPr>
            <w:r w:rsidRPr="00F23346">
              <w:rPr>
                <w:rFonts w:ascii="Bookman Old Style" w:hAnsi="Bookman Old Style" w:cs="Times New Roman"/>
              </w:rPr>
              <w:t>0,15</w:t>
            </w:r>
          </w:p>
        </w:tc>
        <w:tc>
          <w:tcPr>
            <w:tcW w:w="3311" w:type="dxa"/>
            <w:shd w:val="clear" w:color="auto" w:fill="auto"/>
            <w:vAlign w:val="center"/>
          </w:tcPr>
          <w:p w:rsidR="00C450D9" w:rsidRPr="00F23346" w:rsidRDefault="00C450D9" w:rsidP="002D51B3">
            <w:pPr>
              <w:keepLines/>
              <w:spacing w:before="120"/>
              <w:jc w:val="center"/>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0*</w:t>
            </w:r>
          </w:p>
        </w:tc>
      </w:tr>
    </w:tbl>
    <w:p w:rsidR="00C450D9" w:rsidRPr="00F23346" w:rsidRDefault="00C450D9" w:rsidP="00C450D9">
      <w:pPr>
        <w:ind w:firstLine="567"/>
        <w:rPr>
          <w:rFonts w:ascii="Bookman Old Style" w:hAnsi="Bookman Old Style"/>
        </w:rPr>
      </w:pPr>
      <w:bookmarkStart w:id="711" w:name="_Toc373161512"/>
      <w:bookmarkStart w:id="712" w:name="_Toc482947881"/>
    </w:p>
    <w:p w:rsidR="00C450D9" w:rsidRPr="00F23346" w:rsidRDefault="00C450D9" w:rsidP="00C450D9">
      <w:pPr>
        <w:rPr>
          <w:rFonts w:ascii="Bookman Old Style" w:hAnsi="Bookman Old Style"/>
        </w:rPr>
      </w:pPr>
      <w:r w:rsidRPr="00F23346">
        <w:rPr>
          <w:rFonts w:ascii="Bookman Old Style" w:hAnsi="Bookman Old Style"/>
        </w:rPr>
        <w:t>*в течение 2022 года, собственником котельной с. Арейское, которым является муниципальное образование Емельяновский район, планируется вывод котельной с. Арейское из эксплуатации.</w:t>
      </w:r>
    </w:p>
    <w:p w:rsidR="00C450D9" w:rsidRPr="00F23346" w:rsidRDefault="00C450D9" w:rsidP="00C450D9">
      <w:pPr>
        <w:keepNext/>
        <w:keepLines/>
        <w:suppressAutoHyphens/>
        <w:spacing w:before="240" w:after="120"/>
        <w:ind w:left="709"/>
        <w:outlineLvl w:val="0"/>
        <w:rPr>
          <w:rFonts w:ascii="Bookman Old Style" w:eastAsia="Times New Roman" w:hAnsi="Bookman Old Style" w:cs="Times New Roman"/>
          <w:b/>
          <w:kern w:val="28"/>
          <w:lang w:eastAsia="ru-RU"/>
        </w:rPr>
      </w:pPr>
      <w:bookmarkStart w:id="713" w:name="_Toc90897911"/>
      <w:r w:rsidRPr="00F23346">
        <w:rPr>
          <w:rFonts w:ascii="Bookman Old Style" w:eastAsia="Times New Roman" w:hAnsi="Bookman Old Style" w:cs="Times New Roman"/>
          <w:b/>
          <w:kern w:val="28"/>
          <w:lang w:eastAsia="ru-RU"/>
        </w:rPr>
        <w:t>Глава 3. Перспективные балансы теплоносителя</w:t>
      </w:r>
      <w:bookmarkEnd w:id="711"/>
      <w:bookmarkEnd w:id="712"/>
      <w:bookmarkEnd w:id="713"/>
    </w:p>
    <w:p w:rsidR="00C450D9" w:rsidRPr="00F23346" w:rsidRDefault="00C450D9" w:rsidP="00C450D9">
      <w:pPr>
        <w:keepNext/>
        <w:keepLines/>
        <w:numPr>
          <w:ilvl w:val="1"/>
          <w:numId w:val="12"/>
        </w:numPr>
        <w:suppressAutoHyphens/>
        <w:spacing w:before="240" w:after="80" w:line="240" w:lineRule="auto"/>
        <w:ind w:left="426" w:hanging="426"/>
        <w:jc w:val="both"/>
        <w:outlineLvl w:val="1"/>
        <w:rPr>
          <w:rFonts w:ascii="Bookman Old Style" w:eastAsia="Times New Roman" w:hAnsi="Bookman Old Style" w:cs="Times New Roman"/>
          <w:b/>
          <w:lang w:eastAsia="ru-RU"/>
        </w:rPr>
      </w:pPr>
      <w:bookmarkStart w:id="714" w:name="_Toc373161513"/>
      <w:bookmarkStart w:id="715" w:name="_Toc482947882"/>
      <w:bookmarkStart w:id="716" w:name="_Toc90897912"/>
      <w:r w:rsidRPr="00F23346">
        <w:rPr>
          <w:rFonts w:ascii="Bookman Old Style" w:eastAsia="Times New Roman" w:hAnsi="Bookman Old Style" w:cs="Times New Roman"/>
          <w:b/>
          <w:lang w:eastAsia="ru-RU"/>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F23346">
        <w:rPr>
          <w:rFonts w:ascii="Bookman Old Style" w:eastAsia="Times New Roman" w:hAnsi="Bookman Old Style" w:cs="Times New Roman"/>
          <w:b/>
          <w:lang w:eastAsia="ru-RU"/>
        </w:rPr>
        <w:t>теплопотребляющими</w:t>
      </w:r>
      <w:proofErr w:type="spellEnd"/>
      <w:r w:rsidRPr="00F23346">
        <w:rPr>
          <w:rFonts w:ascii="Bookman Old Style" w:eastAsia="Times New Roman" w:hAnsi="Bookman Old Style" w:cs="Times New Roman"/>
          <w:b/>
          <w:lang w:eastAsia="ru-RU"/>
        </w:rPr>
        <w:t xml:space="preserve"> установками потребителей.</w:t>
      </w:r>
      <w:bookmarkEnd w:id="714"/>
      <w:bookmarkEnd w:id="715"/>
      <w:bookmarkEnd w:id="716"/>
    </w:p>
    <w:p w:rsidR="00C450D9" w:rsidRPr="00F23346" w:rsidRDefault="00C450D9" w:rsidP="00C450D9">
      <w:pPr>
        <w:suppressAutoHyphens/>
        <w:spacing w:before="120"/>
        <w:ind w:firstLine="567"/>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 xml:space="preserve">В системе теплоснабжения возможна утечка сетевой воды из тепловых сетей, в системах теплопотребления, через не плотности соединений и уплотнений трубопроводной арматуры, насосов. Потери в системе отопления компенсируются на котельной </w:t>
      </w:r>
      <w:proofErr w:type="spellStart"/>
      <w:r w:rsidRPr="00F23346">
        <w:rPr>
          <w:rFonts w:ascii="Bookman Old Style" w:eastAsia="Times New Roman" w:hAnsi="Bookman Old Style" w:cs="Times New Roman"/>
          <w:lang w:eastAsia="ru-RU"/>
        </w:rPr>
        <w:t>подпиточной</w:t>
      </w:r>
      <w:proofErr w:type="spellEnd"/>
      <w:r w:rsidRPr="00F23346">
        <w:rPr>
          <w:rFonts w:ascii="Bookman Old Style" w:eastAsia="Times New Roman" w:hAnsi="Bookman Old Style" w:cs="Times New Roman"/>
          <w:lang w:eastAsia="ru-RU"/>
        </w:rPr>
        <w:t xml:space="preserve"> водой, которая идет на восполнение утечек теплоносителя. В качестве исходной воды для подпитки теплосети используется централизованная вода, кроме котельной с. Арейское, там, в качестве </w:t>
      </w:r>
      <w:proofErr w:type="spellStart"/>
      <w:r w:rsidRPr="00F23346">
        <w:rPr>
          <w:rFonts w:ascii="Bookman Old Style" w:eastAsia="Times New Roman" w:hAnsi="Bookman Old Style" w:cs="Times New Roman"/>
          <w:lang w:eastAsia="ru-RU"/>
        </w:rPr>
        <w:t>подпиточной</w:t>
      </w:r>
      <w:proofErr w:type="spellEnd"/>
      <w:r w:rsidRPr="00F23346">
        <w:rPr>
          <w:rFonts w:ascii="Bookman Old Style" w:eastAsia="Times New Roman" w:hAnsi="Bookman Old Style" w:cs="Times New Roman"/>
          <w:lang w:eastAsia="ru-RU"/>
        </w:rPr>
        <w:t xml:space="preserve"> воды, используется вода, добытая из собственной скважины котельной. Перед добавлением воды в тепловую сеть исходная вода должна пройти через систему химической водоподготовки.</w:t>
      </w:r>
    </w:p>
    <w:p w:rsidR="00C450D9" w:rsidRPr="00F23346" w:rsidRDefault="00C450D9" w:rsidP="00C450D9">
      <w:pPr>
        <w:suppressAutoHyphens/>
        <w:spacing w:before="120"/>
        <w:ind w:firstLine="567"/>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Производительность водоподготовительных установок источников тепловой энергии должна покрыть нормативные утечки теплоносителя в сети систем отопления потребителя.</w:t>
      </w:r>
    </w:p>
    <w:p w:rsidR="00C450D9" w:rsidRPr="00F23346" w:rsidRDefault="00C450D9" w:rsidP="00C450D9">
      <w:pPr>
        <w:suppressAutoHyphens/>
        <w:spacing w:before="120"/>
        <w:ind w:firstLine="567"/>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 xml:space="preserve">Кроме утечек сетевой воды, вызванных техническими неисправностями и дефектами тепловых сетей и запорной арматуры, существует проблема несанкционированного слива теплоносителя со стороны </w:t>
      </w:r>
      <w:proofErr w:type="spellStart"/>
      <w:r w:rsidRPr="00F23346">
        <w:rPr>
          <w:rFonts w:ascii="Bookman Old Style" w:eastAsia="Times New Roman" w:hAnsi="Bookman Old Style" w:cs="Times New Roman"/>
          <w:lang w:eastAsia="ru-RU"/>
        </w:rPr>
        <w:t>теплопотребляющих</w:t>
      </w:r>
      <w:proofErr w:type="spellEnd"/>
      <w:r w:rsidRPr="00F23346">
        <w:rPr>
          <w:rFonts w:ascii="Bookman Old Style" w:eastAsia="Times New Roman" w:hAnsi="Bookman Old Style" w:cs="Times New Roman"/>
          <w:lang w:eastAsia="ru-RU"/>
        </w:rPr>
        <w:t xml:space="preserve"> установок потребителей, которая требует решения путем перевода систем централизованного теплоснабжения на закрытые схемы, по средствам установки теплообменного оборудования.</w:t>
      </w:r>
    </w:p>
    <w:p w:rsidR="00C450D9" w:rsidRPr="00F23346" w:rsidRDefault="00C450D9" w:rsidP="00C450D9">
      <w:pPr>
        <w:keepNext/>
        <w:keepLines/>
        <w:numPr>
          <w:ilvl w:val="1"/>
          <w:numId w:val="12"/>
        </w:numPr>
        <w:suppressAutoHyphens/>
        <w:spacing w:before="240" w:after="80" w:line="240" w:lineRule="auto"/>
        <w:ind w:left="426" w:hanging="426"/>
        <w:jc w:val="both"/>
        <w:outlineLvl w:val="1"/>
        <w:rPr>
          <w:rFonts w:ascii="Bookman Old Style" w:eastAsia="Times New Roman" w:hAnsi="Bookman Old Style" w:cs="Times New Roman"/>
          <w:b/>
          <w:lang w:eastAsia="ru-RU"/>
        </w:rPr>
      </w:pPr>
      <w:bookmarkStart w:id="717" w:name="_Toc373161514"/>
      <w:bookmarkStart w:id="718" w:name="_Toc482947883"/>
      <w:bookmarkStart w:id="719" w:name="_Toc90897913"/>
      <w:r w:rsidRPr="00F23346">
        <w:rPr>
          <w:rFonts w:ascii="Bookman Old Style" w:eastAsia="Times New Roman" w:hAnsi="Bookman Old Style" w:cs="Times New Roman"/>
          <w:b/>
          <w:lang w:eastAsia="ru-RU"/>
        </w:rPr>
        <w:lastRenderedPageBreak/>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717"/>
      <w:bookmarkEnd w:id="718"/>
      <w:bookmarkEnd w:id="719"/>
    </w:p>
    <w:p w:rsidR="00C450D9" w:rsidRPr="00F23346" w:rsidRDefault="00C450D9" w:rsidP="00C450D9">
      <w:pPr>
        <w:ind w:firstLine="567"/>
        <w:rPr>
          <w:rFonts w:ascii="Bookman Old Style" w:hAnsi="Bookman Old Style"/>
        </w:rPr>
      </w:pPr>
      <w:r w:rsidRPr="00F23346">
        <w:rPr>
          <w:rFonts w:ascii="Bookman Old Style" w:hAnsi="Bookman Old Style"/>
        </w:rPr>
        <w:t>Информация о перспективных балансах производительности водоподготовительных установок источников тепловой энергии Элитовского сельсовета отсутствует.</w:t>
      </w:r>
    </w:p>
    <w:p w:rsidR="00C450D9" w:rsidRPr="00F23346" w:rsidRDefault="00C450D9" w:rsidP="00C450D9">
      <w:pPr>
        <w:keepNext/>
        <w:keepLines/>
        <w:suppressAutoHyphens/>
        <w:spacing w:before="240" w:after="120"/>
        <w:ind w:left="709"/>
        <w:outlineLvl w:val="0"/>
        <w:rPr>
          <w:rFonts w:ascii="Bookman Old Style" w:eastAsia="Times New Roman" w:hAnsi="Bookman Old Style" w:cs="Times New Roman"/>
          <w:b/>
          <w:kern w:val="28"/>
          <w:lang w:eastAsia="ru-RU"/>
        </w:rPr>
      </w:pPr>
      <w:bookmarkStart w:id="720" w:name="_Toc373161515"/>
      <w:bookmarkStart w:id="721" w:name="_Toc482947884"/>
      <w:bookmarkStart w:id="722" w:name="_Toc90897914"/>
      <w:r w:rsidRPr="00F23346">
        <w:rPr>
          <w:rFonts w:ascii="Bookman Old Style" w:eastAsia="Times New Roman" w:hAnsi="Bookman Old Style" w:cs="Times New Roman"/>
          <w:b/>
          <w:kern w:val="28"/>
          <w:lang w:eastAsia="ru-RU"/>
        </w:rPr>
        <w:t xml:space="preserve">Глава 4. </w:t>
      </w:r>
      <w:bookmarkEnd w:id="720"/>
      <w:bookmarkEnd w:id="721"/>
      <w:r w:rsidRPr="00F23346">
        <w:rPr>
          <w:rFonts w:ascii="Bookman Old Style" w:eastAsia="Times New Roman" w:hAnsi="Bookman Old Style" w:cs="Times New Roman"/>
          <w:b/>
          <w:kern w:val="28"/>
          <w:lang w:eastAsia="ru-RU"/>
        </w:rPr>
        <w:t xml:space="preserve">Основные положения </w:t>
      </w:r>
      <w:proofErr w:type="spellStart"/>
      <w:r w:rsidRPr="00F23346">
        <w:rPr>
          <w:rFonts w:ascii="Bookman Old Style" w:eastAsia="Times New Roman" w:hAnsi="Bookman Old Style" w:cs="Times New Roman"/>
          <w:b/>
          <w:kern w:val="28"/>
          <w:lang w:eastAsia="ru-RU"/>
        </w:rPr>
        <w:t>мастер-плана</w:t>
      </w:r>
      <w:proofErr w:type="spellEnd"/>
      <w:r w:rsidRPr="00F23346">
        <w:rPr>
          <w:rFonts w:ascii="Bookman Old Style" w:eastAsia="Times New Roman" w:hAnsi="Bookman Old Style" w:cs="Times New Roman"/>
          <w:b/>
          <w:kern w:val="28"/>
          <w:lang w:eastAsia="ru-RU"/>
        </w:rPr>
        <w:t xml:space="preserve"> развития систем теплоснабжения поселения</w:t>
      </w:r>
      <w:bookmarkEnd w:id="722"/>
    </w:p>
    <w:p w:rsidR="00C450D9" w:rsidRPr="00F23346" w:rsidRDefault="00C450D9" w:rsidP="00C450D9">
      <w:pPr>
        <w:ind w:firstLine="567"/>
        <w:rPr>
          <w:rFonts w:ascii="Bookman Old Style" w:hAnsi="Bookman Old Style"/>
        </w:rPr>
      </w:pPr>
      <w:bookmarkStart w:id="723" w:name="_Toc373161525"/>
      <w:bookmarkStart w:id="724" w:name="_Toc482947894"/>
      <w:r w:rsidRPr="00F23346">
        <w:rPr>
          <w:rFonts w:ascii="Bookman Old Style" w:hAnsi="Bookman Old Style"/>
        </w:rPr>
        <w:t xml:space="preserve">Мастер – план схемы теплоснабжения выполняется в соответствии с Требованиями к схемам теплоснабжения (Постановление Правительства РФ №154 от 22.02.2012 г.). </w:t>
      </w:r>
    </w:p>
    <w:p w:rsidR="00C450D9" w:rsidRPr="00F23346" w:rsidRDefault="00C450D9" w:rsidP="00C450D9">
      <w:pPr>
        <w:ind w:firstLine="567"/>
        <w:rPr>
          <w:rFonts w:ascii="Bookman Old Style" w:hAnsi="Bookman Old Style"/>
        </w:rPr>
      </w:pPr>
      <w:r w:rsidRPr="00F23346">
        <w:rPr>
          <w:rFonts w:ascii="Bookman Old Style" w:hAnsi="Bookman Old Style"/>
        </w:rPr>
        <w:t xml:space="preserve">Мастер – планы схемы теплоснабжения Элитовского сельсовета предназначен для описания и обоснования отбора нескольких вариантов ее реализации, из которых будет выбран рекомендуемый вариант. </w:t>
      </w:r>
    </w:p>
    <w:p w:rsidR="00C450D9" w:rsidRPr="00F23346" w:rsidRDefault="00C450D9" w:rsidP="00C450D9">
      <w:pPr>
        <w:ind w:firstLine="567"/>
        <w:rPr>
          <w:rFonts w:ascii="Bookman Old Style" w:hAnsi="Bookman Old Style"/>
        </w:rPr>
      </w:pPr>
      <w:r w:rsidRPr="00F23346">
        <w:rPr>
          <w:rFonts w:ascii="Bookman Old Style" w:hAnsi="Bookman Old Style"/>
        </w:rPr>
        <w:t xml:space="preserve">Перспективный прирост тепловой нагрузки Элитовского сельсовета на расчетный период, не повлечет за собой реконструкцию существующих </w:t>
      </w:r>
      <w:proofErr w:type="spellStart"/>
      <w:r w:rsidRPr="00F23346">
        <w:rPr>
          <w:rFonts w:ascii="Bookman Old Style" w:hAnsi="Bookman Old Style"/>
        </w:rPr>
        <w:t>теплоисточников</w:t>
      </w:r>
      <w:proofErr w:type="spellEnd"/>
      <w:r w:rsidRPr="00F23346">
        <w:rPr>
          <w:rFonts w:ascii="Bookman Old Style" w:hAnsi="Bookman Old Style"/>
        </w:rPr>
        <w:t xml:space="preserve">, в связи с наличием резервной мощности. Присоединение новых объектов будет осуществляться к существующим и проектируемым тепловым сетям, в рамках разработанных проектных решений. </w:t>
      </w:r>
    </w:p>
    <w:p w:rsidR="00C450D9" w:rsidRPr="00F23346" w:rsidRDefault="00C450D9" w:rsidP="00C450D9">
      <w:pPr>
        <w:ind w:firstLine="567"/>
        <w:rPr>
          <w:rFonts w:ascii="Bookman Old Style" w:hAnsi="Bookman Old Style"/>
        </w:rPr>
      </w:pPr>
      <w:r w:rsidRPr="00F23346">
        <w:rPr>
          <w:rFonts w:ascii="Bookman Old Style" w:hAnsi="Bookman Old Style"/>
        </w:rPr>
        <w:t xml:space="preserve">Учитывая вышеизложенное, предлагается единственный сценарий развития системы централизованного теплоснабжения Элитовского сельсовета - это поэтапный капитальный ремонт и реконструкция существующих тепловых сетей и капитальный ремонт основного и вспомогательного оборудования </w:t>
      </w:r>
      <w:proofErr w:type="spellStart"/>
      <w:r w:rsidRPr="00F23346">
        <w:rPr>
          <w:rFonts w:ascii="Bookman Old Style" w:hAnsi="Bookman Old Style"/>
        </w:rPr>
        <w:t>теплоисточников</w:t>
      </w:r>
      <w:proofErr w:type="spellEnd"/>
      <w:r w:rsidRPr="00F23346">
        <w:rPr>
          <w:rFonts w:ascii="Bookman Old Style" w:hAnsi="Bookman Old Style"/>
        </w:rPr>
        <w:t>.</w:t>
      </w:r>
    </w:p>
    <w:p w:rsidR="00C450D9" w:rsidRPr="00F23346" w:rsidRDefault="00C450D9" w:rsidP="00C450D9">
      <w:pPr>
        <w:keepNext/>
        <w:keepLines/>
        <w:suppressAutoHyphens/>
        <w:spacing w:before="240" w:after="120"/>
        <w:ind w:left="709"/>
        <w:outlineLvl w:val="0"/>
        <w:rPr>
          <w:rFonts w:ascii="Bookman Old Style" w:eastAsia="Times New Roman" w:hAnsi="Bookman Old Style" w:cs="Times New Roman"/>
          <w:b/>
          <w:kern w:val="28"/>
          <w:lang w:eastAsia="ru-RU"/>
        </w:rPr>
      </w:pPr>
      <w:bookmarkStart w:id="725" w:name="_Toc90897915"/>
      <w:r w:rsidRPr="00F23346">
        <w:rPr>
          <w:rFonts w:ascii="Bookman Old Style" w:eastAsia="Times New Roman" w:hAnsi="Bookman Old Style" w:cs="Times New Roman"/>
          <w:b/>
          <w:kern w:val="28"/>
          <w:lang w:eastAsia="ru-RU"/>
        </w:rPr>
        <w:t>Глава 5. Предложения по строительству и реконструкции тепловых сетей</w:t>
      </w:r>
      <w:bookmarkEnd w:id="723"/>
      <w:bookmarkEnd w:id="724"/>
      <w:bookmarkEnd w:id="725"/>
    </w:p>
    <w:p w:rsidR="00C450D9" w:rsidRPr="00F23346" w:rsidRDefault="00C450D9" w:rsidP="00C450D9">
      <w:pPr>
        <w:keepNext/>
        <w:keepLines/>
        <w:numPr>
          <w:ilvl w:val="1"/>
          <w:numId w:val="13"/>
        </w:numPr>
        <w:suppressAutoHyphens/>
        <w:spacing w:before="240" w:after="80" w:line="240" w:lineRule="auto"/>
        <w:ind w:left="426" w:hanging="426"/>
        <w:jc w:val="both"/>
        <w:outlineLvl w:val="1"/>
        <w:rPr>
          <w:rFonts w:ascii="Bookman Old Style" w:eastAsia="Times New Roman" w:hAnsi="Bookman Old Style" w:cs="Times New Roman"/>
          <w:b/>
          <w:lang w:eastAsia="ru-RU"/>
        </w:rPr>
      </w:pPr>
      <w:bookmarkStart w:id="726" w:name="_Toc373161526"/>
      <w:bookmarkStart w:id="727" w:name="_Toc482947895"/>
      <w:bookmarkStart w:id="728" w:name="_Toc90897916"/>
      <w:r w:rsidRPr="00F23346">
        <w:rPr>
          <w:rFonts w:ascii="Bookman Old Style" w:eastAsia="Times New Roman" w:hAnsi="Bookman Old Style" w:cs="Times New Roman"/>
          <w:b/>
          <w:lang w:eastAsia="ru-RU"/>
        </w:rPr>
        <w:t xml:space="preserve">Предложения по строительству </w:t>
      </w:r>
      <w:bookmarkEnd w:id="726"/>
      <w:bookmarkEnd w:id="727"/>
      <w:r w:rsidRPr="00F23346">
        <w:rPr>
          <w:rFonts w:ascii="Bookman Old Style" w:eastAsia="Times New Roman" w:hAnsi="Bookman Old Style" w:cs="Times New Roman"/>
          <w:b/>
          <w:lang w:eastAsia="ru-RU"/>
        </w:rPr>
        <w:t>источников тепловой энергии, обеспечивающих перспективную тепловую нагрузку на осваиваемых территориях поселения, городского округа.</w:t>
      </w:r>
      <w:bookmarkEnd w:id="728"/>
    </w:p>
    <w:p w:rsidR="00C450D9" w:rsidRPr="00F23346" w:rsidRDefault="00C450D9" w:rsidP="00C450D9">
      <w:pPr>
        <w:ind w:firstLine="567"/>
        <w:rPr>
          <w:rFonts w:ascii="Bookman Old Style" w:hAnsi="Bookman Old Style"/>
        </w:rPr>
      </w:pPr>
      <w:r w:rsidRPr="00F23346">
        <w:rPr>
          <w:rFonts w:ascii="Bookman Old Style" w:hAnsi="Bookman Old Style"/>
        </w:rPr>
        <w:t xml:space="preserve">В связи с незначительным приростом тепловой нагрузки перспективных потребителей котельной </w:t>
      </w:r>
      <w:proofErr w:type="spellStart"/>
      <w:r w:rsidRPr="00F23346">
        <w:rPr>
          <w:rFonts w:ascii="Bookman Old Style" w:hAnsi="Bookman Old Style"/>
        </w:rPr>
        <w:t>мкр</w:t>
      </w:r>
      <w:proofErr w:type="spellEnd"/>
      <w:r w:rsidRPr="00F23346">
        <w:rPr>
          <w:rFonts w:ascii="Bookman Old Style" w:hAnsi="Bookman Old Style"/>
        </w:rPr>
        <w:t>. Видный п. Элита Элитовского сельсовета и имеющимся на сегодняшний день резервом установленной мощности котельной, способных обеспечить тепловой энергией перспективных потребителей строительство новых источников тепловой энергии не планируется.</w:t>
      </w:r>
    </w:p>
    <w:p w:rsidR="00C450D9" w:rsidRPr="00F23346" w:rsidRDefault="00C450D9" w:rsidP="00C450D9">
      <w:pPr>
        <w:keepNext/>
        <w:keepLines/>
        <w:numPr>
          <w:ilvl w:val="1"/>
          <w:numId w:val="13"/>
        </w:numPr>
        <w:suppressAutoHyphens/>
        <w:spacing w:before="240" w:after="80" w:line="240" w:lineRule="auto"/>
        <w:ind w:left="426" w:hanging="426"/>
        <w:jc w:val="both"/>
        <w:outlineLvl w:val="1"/>
        <w:rPr>
          <w:rFonts w:ascii="Bookman Old Style" w:eastAsia="Times New Roman" w:hAnsi="Bookman Old Style" w:cs="Times New Roman"/>
          <w:b/>
          <w:lang w:eastAsia="ru-RU"/>
        </w:rPr>
      </w:pPr>
      <w:bookmarkStart w:id="729" w:name="_Toc90897917"/>
      <w:bookmarkStart w:id="730" w:name="_Toc373161527"/>
      <w:bookmarkStart w:id="731" w:name="_Toc482947896"/>
      <w:r w:rsidRPr="00F23346">
        <w:rPr>
          <w:rFonts w:ascii="Bookman Old Style" w:eastAsia="Times New Roman" w:hAnsi="Bookman Old Style" w:cs="Times New Roman"/>
          <w:b/>
          <w:lang w:eastAsia="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тепловой энергии.</w:t>
      </w:r>
      <w:bookmarkEnd w:id="729"/>
    </w:p>
    <w:p w:rsidR="00C450D9" w:rsidRPr="00F23346" w:rsidRDefault="00C450D9" w:rsidP="00C450D9">
      <w:pPr>
        <w:ind w:firstLine="567"/>
        <w:rPr>
          <w:rFonts w:ascii="Bookman Old Style" w:hAnsi="Bookman Old Style"/>
        </w:rPr>
      </w:pPr>
      <w:r w:rsidRPr="00F23346">
        <w:rPr>
          <w:rFonts w:ascii="Bookman Old Style" w:hAnsi="Bookman Old Style"/>
        </w:rPr>
        <w:t xml:space="preserve">В связи с незначительным приростом тепловой нагрузки резервом тепловой мощности котельных Элитовского сельсовета реконструкции </w:t>
      </w:r>
      <w:proofErr w:type="spellStart"/>
      <w:r w:rsidRPr="00F23346">
        <w:rPr>
          <w:rFonts w:ascii="Bookman Old Style" w:hAnsi="Bookman Old Style"/>
        </w:rPr>
        <w:t>теплоисточников</w:t>
      </w:r>
      <w:proofErr w:type="spellEnd"/>
      <w:r w:rsidRPr="00F23346">
        <w:rPr>
          <w:rFonts w:ascii="Bookman Old Style" w:hAnsi="Bookman Old Style"/>
        </w:rPr>
        <w:t xml:space="preserve"> не предусмотрено.</w:t>
      </w:r>
    </w:p>
    <w:p w:rsidR="00C450D9" w:rsidRPr="00F23346" w:rsidRDefault="00C450D9" w:rsidP="00C450D9">
      <w:pPr>
        <w:keepNext/>
        <w:keepLines/>
        <w:numPr>
          <w:ilvl w:val="1"/>
          <w:numId w:val="13"/>
        </w:numPr>
        <w:suppressAutoHyphens/>
        <w:spacing w:before="240" w:after="80" w:line="240" w:lineRule="auto"/>
        <w:ind w:left="426" w:hanging="426"/>
        <w:jc w:val="both"/>
        <w:outlineLvl w:val="1"/>
        <w:rPr>
          <w:rFonts w:ascii="Bookman Old Style" w:eastAsia="Times New Roman" w:hAnsi="Bookman Old Style" w:cs="Times New Roman"/>
          <w:b/>
          <w:lang w:eastAsia="ru-RU"/>
        </w:rPr>
      </w:pPr>
      <w:bookmarkStart w:id="732" w:name="_Toc90897918"/>
      <w:r w:rsidRPr="00F23346">
        <w:rPr>
          <w:rFonts w:ascii="Bookman Old Style" w:eastAsia="Times New Roman" w:hAnsi="Bookman Old Style" w:cs="Times New Roman"/>
          <w:b/>
          <w:lang w:eastAsia="ru-RU"/>
        </w:rPr>
        <w:lastRenderedPageBreak/>
        <w:t>Предложения по техническому перевооружению источников тепловой энергии с целью повышения эффективности работы систем теплоснабжения.</w:t>
      </w:r>
      <w:bookmarkEnd w:id="730"/>
      <w:bookmarkEnd w:id="731"/>
      <w:bookmarkEnd w:id="732"/>
    </w:p>
    <w:p w:rsidR="00C450D9" w:rsidRPr="00F23346" w:rsidRDefault="00C450D9" w:rsidP="00C450D9">
      <w:pPr>
        <w:ind w:firstLine="567"/>
        <w:rPr>
          <w:rFonts w:ascii="Bookman Old Style" w:hAnsi="Bookman Old Style"/>
        </w:rPr>
      </w:pPr>
      <w:bookmarkStart w:id="733" w:name="_Toc373161528"/>
      <w:bookmarkStart w:id="734" w:name="_Toc482947897"/>
      <w:r w:rsidRPr="00F23346">
        <w:rPr>
          <w:rFonts w:ascii="Bookman Old Style" w:hAnsi="Bookman Old Style"/>
        </w:rPr>
        <w:t>Мероприятия по техническому перевооружению источников тепловой энергии Элитовского сельсовета в период с 2021 г. по 2030 г. представлены в таблице 5.3.</w:t>
      </w:r>
    </w:p>
    <w:p w:rsidR="00C450D9" w:rsidRPr="00F23346" w:rsidRDefault="00C450D9" w:rsidP="00C450D9">
      <w:pPr>
        <w:ind w:firstLine="567"/>
        <w:jc w:val="right"/>
        <w:rPr>
          <w:rFonts w:ascii="Bookman Old Style" w:hAnsi="Bookman Old Style"/>
        </w:rPr>
      </w:pPr>
      <w:r w:rsidRPr="00F23346">
        <w:rPr>
          <w:rFonts w:ascii="Bookman Old Style" w:hAnsi="Bookman Old Style"/>
        </w:rPr>
        <w:t>Таблица 5.3.</w:t>
      </w:r>
    </w:p>
    <w:p w:rsidR="00C450D9" w:rsidRPr="00F23346" w:rsidRDefault="00C450D9" w:rsidP="00C450D9">
      <w:pPr>
        <w:ind w:firstLine="567"/>
        <w:rPr>
          <w:rFonts w:ascii="Bookman Old Style" w:hAnsi="Bookman Old Style"/>
        </w:rPr>
      </w:pPr>
    </w:p>
    <w:tbl>
      <w:tblPr>
        <w:tblW w:w="10096" w:type="dxa"/>
        <w:tblInd w:w="108" w:type="dxa"/>
        <w:tblLook w:val="04A0"/>
      </w:tblPr>
      <w:tblGrid>
        <w:gridCol w:w="720"/>
        <w:gridCol w:w="3816"/>
        <w:gridCol w:w="2100"/>
        <w:gridCol w:w="3460"/>
      </w:tblGrid>
      <w:tr w:rsidR="00C450D9" w:rsidRPr="00F23346" w:rsidTr="002D51B3">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 xml:space="preserve">№ </w:t>
            </w:r>
            <w:proofErr w:type="spellStart"/>
            <w:r w:rsidRPr="00F23346">
              <w:rPr>
                <w:rFonts w:ascii="Bookman Old Style" w:eastAsia="Times New Roman" w:hAnsi="Bookman Old Style" w:cs="Times New Roman"/>
                <w:color w:val="000000"/>
                <w:lang w:eastAsia="ru-RU"/>
              </w:rPr>
              <w:t>п</w:t>
            </w:r>
            <w:proofErr w:type="spellEnd"/>
            <w:r w:rsidRPr="00F23346">
              <w:rPr>
                <w:rFonts w:ascii="Bookman Old Style" w:eastAsia="Times New Roman" w:hAnsi="Bookman Old Style" w:cs="Times New Roman"/>
                <w:color w:val="000000"/>
                <w:lang w:eastAsia="ru-RU"/>
              </w:rPr>
              <w:t>/</w:t>
            </w:r>
            <w:proofErr w:type="spellStart"/>
            <w:r w:rsidRPr="00F23346">
              <w:rPr>
                <w:rFonts w:ascii="Bookman Old Style" w:eastAsia="Times New Roman" w:hAnsi="Bookman Old Style" w:cs="Times New Roman"/>
                <w:color w:val="000000"/>
                <w:lang w:eastAsia="ru-RU"/>
              </w:rPr>
              <w:t>п</w:t>
            </w:r>
            <w:proofErr w:type="spellEnd"/>
          </w:p>
        </w:tc>
        <w:tc>
          <w:tcPr>
            <w:tcW w:w="3816" w:type="dxa"/>
            <w:tcBorders>
              <w:top w:val="single" w:sz="4" w:space="0" w:color="auto"/>
              <w:left w:val="nil"/>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Наименование мероприятия</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Примечание</w:t>
            </w:r>
          </w:p>
        </w:tc>
        <w:tc>
          <w:tcPr>
            <w:tcW w:w="3460" w:type="dxa"/>
            <w:tcBorders>
              <w:top w:val="single" w:sz="4" w:space="0" w:color="auto"/>
              <w:left w:val="nil"/>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Срок выполнения мероприятий</w:t>
            </w:r>
          </w:p>
        </w:tc>
      </w:tr>
      <w:tr w:rsidR="00C450D9" w:rsidRPr="00F23346" w:rsidTr="002D51B3">
        <w:trPr>
          <w:trHeight w:val="315"/>
        </w:trPr>
        <w:tc>
          <w:tcPr>
            <w:tcW w:w="100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Котельная п. Элита</w:t>
            </w:r>
          </w:p>
        </w:tc>
      </w:tr>
      <w:tr w:rsidR="00C450D9" w:rsidRPr="00F23346" w:rsidTr="002D51B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1</w:t>
            </w:r>
          </w:p>
        </w:tc>
        <w:tc>
          <w:tcPr>
            <w:tcW w:w="3816" w:type="dxa"/>
            <w:tcBorders>
              <w:top w:val="nil"/>
              <w:left w:val="nil"/>
              <w:bottom w:val="single" w:sz="4" w:space="0" w:color="auto"/>
              <w:right w:val="single" w:sz="4" w:space="0" w:color="auto"/>
            </w:tcBorders>
            <w:shd w:val="clear" w:color="auto" w:fill="auto"/>
            <w:vAlign w:val="center"/>
            <w:hideMark/>
          </w:tcPr>
          <w:p w:rsidR="00C450D9" w:rsidRPr="00F23346" w:rsidRDefault="00C450D9" w:rsidP="002D51B3">
            <w:pP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Замена дымососов</w:t>
            </w:r>
          </w:p>
        </w:tc>
        <w:tc>
          <w:tcPr>
            <w:tcW w:w="2100" w:type="dxa"/>
            <w:tcBorders>
              <w:top w:val="nil"/>
              <w:left w:val="nil"/>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Выполнение за счет включения в тариф </w:t>
            </w:r>
          </w:p>
        </w:tc>
        <w:tc>
          <w:tcPr>
            <w:tcW w:w="3460" w:type="dxa"/>
            <w:tcBorders>
              <w:top w:val="nil"/>
              <w:left w:val="nil"/>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2022-2024</w:t>
            </w:r>
          </w:p>
        </w:tc>
      </w:tr>
      <w:tr w:rsidR="00C450D9" w:rsidRPr="00F23346" w:rsidTr="002D51B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2</w:t>
            </w:r>
          </w:p>
        </w:tc>
        <w:tc>
          <w:tcPr>
            <w:tcW w:w="3816" w:type="dxa"/>
            <w:tcBorders>
              <w:top w:val="nil"/>
              <w:left w:val="nil"/>
              <w:bottom w:val="single" w:sz="4" w:space="0" w:color="auto"/>
              <w:right w:val="single" w:sz="4" w:space="0" w:color="auto"/>
            </w:tcBorders>
            <w:shd w:val="clear" w:color="auto" w:fill="auto"/>
            <w:vAlign w:val="center"/>
            <w:hideMark/>
          </w:tcPr>
          <w:p w:rsidR="00C450D9" w:rsidRPr="00F23346" w:rsidRDefault="00C450D9" w:rsidP="002D51B3">
            <w:pP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Замена котлов</w:t>
            </w:r>
          </w:p>
        </w:tc>
        <w:tc>
          <w:tcPr>
            <w:tcW w:w="2100" w:type="dxa"/>
            <w:tcBorders>
              <w:top w:val="nil"/>
              <w:left w:val="nil"/>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 Выполнение за счет включения в тариф </w:t>
            </w:r>
          </w:p>
        </w:tc>
        <w:tc>
          <w:tcPr>
            <w:tcW w:w="3460" w:type="dxa"/>
            <w:tcBorders>
              <w:top w:val="nil"/>
              <w:left w:val="nil"/>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2023</w:t>
            </w:r>
          </w:p>
        </w:tc>
      </w:tr>
      <w:tr w:rsidR="00C450D9" w:rsidRPr="00F23346" w:rsidTr="002D51B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3</w:t>
            </w:r>
          </w:p>
        </w:tc>
        <w:tc>
          <w:tcPr>
            <w:tcW w:w="3816" w:type="dxa"/>
            <w:tcBorders>
              <w:top w:val="nil"/>
              <w:left w:val="nil"/>
              <w:bottom w:val="single" w:sz="4" w:space="0" w:color="auto"/>
              <w:right w:val="single" w:sz="4" w:space="0" w:color="auto"/>
            </w:tcBorders>
            <w:shd w:val="clear" w:color="auto" w:fill="auto"/>
            <w:vAlign w:val="center"/>
            <w:hideMark/>
          </w:tcPr>
          <w:p w:rsidR="00C450D9" w:rsidRPr="00F23346" w:rsidRDefault="00C450D9" w:rsidP="002D51B3">
            <w:pP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Замена сетевых насосов</w:t>
            </w:r>
          </w:p>
        </w:tc>
        <w:tc>
          <w:tcPr>
            <w:tcW w:w="2100" w:type="dxa"/>
            <w:tcBorders>
              <w:top w:val="nil"/>
              <w:left w:val="nil"/>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Выполнение за счет включения в тариф  </w:t>
            </w:r>
          </w:p>
        </w:tc>
        <w:tc>
          <w:tcPr>
            <w:tcW w:w="3460" w:type="dxa"/>
            <w:tcBorders>
              <w:top w:val="nil"/>
              <w:left w:val="nil"/>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2024</w:t>
            </w:r>
          </w:p>
        </w:tc>
      </w:tr>
      <w:tr w:rsidR="00C450D9" w:rsidRPr="00F23346" w:rsidTr="002D51B3">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4</w:t>
            </w:r>
          </w:p>
        </w:tc>
        <w:tc>
          <w:tcPr>
            <w:tcW w:w="3816" w:type="dxa"/>
            <w:tcBorders>
              <w:top w:val="nil"/>
              <w:left w:val="nil"/>
              <w:bottom w:val="single" w:sz="4" w:space="0" w:color="auto"/>
              <w:right w:val="single" w:sz="4" w:space="0" w:color="auto"/>
            </w:tcBorders>
            <w:shd w:val="clear" w:color="auto" w:fill="auto"/>
            <w:vAlign w:val="center"/>
            <w:hideMark/>
          </w:tcPr>
          <w:p w:rsidR="00C450D9" w:rsidRPr="00F23346" w:rsidRDefault="00C450D9" w:rsidP="002D51B3">
            <w:pP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Устройство циклонных фильтров</w:t>
            </w:r>
          </w:p>
        </w:tc>
        <w:tc>
          <w:tcPr>
            <w:tcW w:w="2100" w:type="dxa"/>
            <w:tcBorders>
              <w:top w:val="nil"/>
              <w:left w:val="nil"/>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Выполнение за счет включения в тариф  </w:t>
            </w:r>
          </w:p>
        </w:tc>
        <w:tc>
          <w:tcPr>
            <w:tcW w:w="3460" w:type="dxa"/>
            <w:tcBorders>
              <w:top w:val="nil"/>
              <w:left w:val="nil"/>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2023</w:t>
            </w:r>
          </w:p>
        </w:tc>
      </w:tr>
      <w:tr w:rsidR="00C450D9" w:rsidRPr="00F23346" w:rsidTr="002D51B3">
        <w:trPr>
          <w:trHeight w:val="94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5</w:t>
            </w:r>
          </w:p>
        </w:tc>
        <w:tc>
          <w:tcPr>
            <w:tcW w:w="3816" w:type="dxa"/>
            <w:tcBorders>
              <w:top w:val="nil"/>
              <w:left w:val="nil"/>
              <w:bottom w:val="single" w:sz="4" w:space="0" w:color="auto"/>
              <w:right w:val="single" w:sz="4" w:space="0" w:color="auto"/>
            </w:tcBorders>
            <w:shd w:val="clear" w:color="auto" w:fill="auto"/>
            <w:vAlign w:val="center"/>
            <w:hideMark/>
          </w:tcPr>
          <w:p w:rsidR="00C450D9" w:rsidRPr="00F23346" w:rsidRDefault="00C450D9" w:rsidP="002D51B3">
            <w:pP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 xml:space="preserve">Монтаж установки </w:t>
            </w:r>
            <w:proofErr w:type="spellStart"/>
            <w:r w:rsidRPr="00F23346">
              <w:rPr>
                <w:rFonts w:ascii="Bookman Old Style" w:eastAsia="Times New Roman" w:hAnsi="Bookman Old Style" w:cs="Times New Roman"/>
                <w:color w:val="000000"/>
                <w:lang w:eastAsia="ru-RU"/>
              </w:rPr>
              <w:t>электрогидроимпульсной</w:t>
            </w:r>
            <w:proofErr w:type="spellEnd"/>
            <w:r w:rsidRPr="00F23346">
              <w:rPr>
                <w:rFonts w:ascii="Bookman Old Style" w:eastAsia="Times New Roman" w:hAnsi="Bookman Old Style" w:cs="Times New Roman"/>
                <w:color w:val="000000"/>
                <w:lang w:eastAsia="ru-RU"/>
              </w:rPr>
              <w:t xml:space="preserve"> водоподготовки</w:t>
            </w:r>
          </w:p>
        </w:tc>
        <w:tc>
          <w:tcPr>
            <w:tcW w:w="2100" w:type="dxa"/>
            <w:tcBorders>
              <w:top w:val="nil"/>
              <w:left w:val="nil"/>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 Выполнение за счет включения в тариф </w:t>
            </w:r>
          </w:p>
        </w:tc>
        <w:tc>
          <w:tcPr>
            <w:tcW w:w="3460" w:type="dxa"/>
            <w:tcBorders>
              <w:top w:val="nil"/>
              <w:left w:val="nil"/>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2022</w:t>
            </w:r>
          </w:p>
        </w:tc>
      </w:tr>
      <w:tr w:rsidR="00C450D9" w:rsidRPr="00F23346" w:rsidTr="002D51B3">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6</w:t>
            </w:r>
          </w:p>
        </w:tc>
        <w:tc>
          <w:tcPr>
            <w:tcW w:w="3816" w:type="dxa"/>
            <w:tcBorders>
              <w:top w:val="nil"/>
              <w:left w:val="nil"/>
              <w:bottom w:val="single" w:sz="4" w:space="0" w:color="auto"/>
              <w:right w:val="single" w:sz="4" w:space="0" w:color="auto"/>
            </w:tcBorders>
            <w:shd w:val="clear" w:color="auto" w:fill="auto"/>
            <w:vAlign w:val="center"/>
            <w:hideMark/>
          </w:tcPr>
          <w:p w:rsidR="00C450D9" w:rsidRPr="00F23346" w:rsidRDefault="00C450D9" w:rsidP="002D51B3">
            <w:pP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 xml:space="preserve">Установка частотных преобразователей на электродвигатели основного и вспомогательного оборудования </w:t>
            </w:r>
          </w:p>
        </w:tc>
        <w:tc>
          <w:tcPr>
            <w:tcW w:w="2100" w:type="dxa"/>
            <w:tcBorders>
              <w:top w:val="nil"/>
              <w:left w:val="nil"/>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Выполнение за счет включения в тариф  </w:t>
            </w:r>
          </w:p>
        </w:tc>
        <w:tc>
          <w:tcPr>
            <w:tcW w:w="3460" w:type="dxa"/>
            <w:tcBorders>
              <w:top w:val="nil"/>
              <w:left w:val="nil"/>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2022</w:t>
            </w:r>
          </w:p>
        </w:tc>
      </w:tr>
      <w:tr w:rsidR="00C450D9" w:rsidRPr="00F23346" w:rsidTr="002D51B3">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7</w:t>
            </w:r>
          </w:p>
        </w:tc>
        <w:tc>
          <w:tcPr>
            <w:tcW w:w="3816" w:type="dxa"/>
            <w:tcBorders>
              <w:top w:val="single" w:sz="4" w:space="0" w:color="auto"/>
              <w:left w:val="nil"/>
              <w:bottom w:val="single" w:sz="4" w:space="0" w:color="auto"/>
              <w:right w:val="single" w:sz="4" w:space="0" w:color="auto"/>
            </w:tcBorders>
            <w:shd w:val="clear" w:color="auto" w:fill="auto"/>
            <w:vAlign w:val="center"/>
            <w:hideMark/>
          </w:tcPr>
          <w:p w:rsidR="00C450D9" w:rsidRPr="00F23346" w:rsidRDefault="00C450D9" w:rsidP="002D51B3">
            <w:pP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Установка прибора учета</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Выполнение за счет включения в тариф  </w:t>
            </w:r>
          </w:p>
        </w:tc>
        <w:tc>
          <w:tcPr>
            <w:tcW w:w="3460" w:type="dxa"/>
            <w:tcBorders>
              <w:top w:val="single" w:sz="4" w:space="0" w:color="auto"/>
              <w:left w:val="nil"/>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2023 </w:t>
            </w:r>
          </w:p>
        </w:tc>
      </w:tr>
      <w:tr w:rsidR="00C450D9" w:rsidRPr="00F23346" w:rsidTr="002D51B3">
        <w:trPr>
          <w:trHeight w:val="315"/>
        </w:trPr>
        <w:tc>
          <w:tcPr>
            <w:tcW w:w="100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Котельная с. Арейское</w:t>
            </w:r>
          </w:p>
        </w:tc>
      </w:tr>
      <w:tr w:rsidR="00C450D9" w:rsidRPr="00F23346" w:rsidTr="002D51B3">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1</w:t>
            </w:r>
          </w:p>
        </w:tc>
        <w:tc>
          <w:tcPr>
            <w:tcW w:w="3816" w:type="dxa"/>
            <w:tcBorders>
              <w:top w:val="single" w:sz="4" w:space="0" w:color="auto"/>
              <w:left w:val="nil"/>
              <w:bottom w:val="single" w:sz="4" w:space="0" w:color="auto"/>
              <w:right w:val="single" w:sz="4" w:space="0" w:color="auto"/>
            </w:tcBorders>
            <w:shd w:val="clear" w:color="auto" w:fill="auto"/>
            <w:vAlign w:val="center"/>
            <w:hideMark/>
          </w:tcPr>
          <w:p w:rsidR="00C450D9" w:rsidRPr="00F23346" w:rsidRDefault="00C450D9" w:rsidP="002D51B3">
            <w:pP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Вывод из эксплуатации котельной</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За счет средств собственника </w:t>
            </w:r>
          </w:p>
        </w:tc>
        <w:tc>
          <w:tcPr>
            <w:tcW w:w="3460" w:type="dxa"/>
            <w:tcBorders>
              <w:top w:val="single" w:sz="4" w:space="0" w:color="auto"/>
              <w:left w:val="nil"/>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2022</w:t>
            </w:r>
          </w:p>
        </w:tc>
      </w:tr>
    </w:tbl>
    <w:p w:rsidR="00C450D9" w:rsidRPr="00F23346" w:rsidRDefault="00C450D9" w:rsidP="00C450D9">
      <w:pPr>
        <w:ind w:firstLine="567"/>
        <w:rPr>
          <w:rFonts w:ascii="Bookman Old Style" w:hAnsi="Bookman Old Style"/>
        </w:rPr>
      </w:pPr>
    </w:p>
    <w:p w:rsidR="00C450D9" w:rsidRPr="00F23346" w:rsidRDefault="00C450D9" w:rsidP="00C450D9">
      <w:pPr>
        <w:keepNext/>
        <w:keepLines/>
        <w:numPr>
          <w:ilvl w:val="1"/>
          <w:numId w:val="13"/>
        </w:numPr>
        <w:tabs>
          <w:tab w:val="left" w:pos="426"/>
        </w:tabs>
        <w:suppressAutoHyphens/>
        <w:spacing w:before="240" w:after="80" w:line="240" w:lineRule="auto"/>
        <w:ind w:left="426" w:hanging="426"/>
        <w:jc w:val="both"/>
        <w:outlineLvl w:val="1"/>
        <w:rPr>
          <w:rFonts w:ascii="Bookman Old Style" w:eastAsia="Times New Roman" w:hAnsi="Bookman Old Style" w:cs="Times New Roman"/>
          <w:b/>
          <w:lang w:eastAsia="ru-RU"/>
        </w:rPr>
      </w:pPr>
      <w:bookmarkStart w:id="735" w:name="_Toc90897919"/>
      <w:r w:rsidRPr="00F23346">
        <w:rPr>
          <w:rFonts w:ascii="Bookman Old Style" w:hAnsi="Bookman Old Style"/>
          <w:b/>
          <w:bCs/>
        </w:rPr>
        <w:lastRenderedPageBreak/>
        <w:t>Графики совместной работы источников тепловой энергии, функционирующих в режиме комбинированной выработки электрической и тепловой энергии</w:t>
      </w:r>
      <w:r w:rsidRPr="00F23346">
        <w:rPr>
          <w:rFonts w:ascii="Bookman Old Style" w:eastAsia="Times New Roman" w:hAnsi="Bookman Old Style" w:cs="Times New Roman"/>
          <w:b/>
          <w:lang w:eastAsia="ru-RU"/>
        </w:rPr>
        <w:t>.</w:t>
      </w:r>
      <w:bookmarkEnd w:id="733"/>
      <w:bookmarkEnd w:id="734"/>
      <w:bookmarkEnd w:id="735"/>
    </w:p>
    <w:p w:rsidR="00C450D9" w:rsidRPr="00F23346" w:rsidRDefault="00C450D9" w:rsidP="00C450D9">
      <w:pPr>
        <w:autoSpaceDE w:val="0"/>
        <w:autoSpaceDN w:val="0"/>
        <w:adjustRightInd w:val="0"/>
        <w:ind w:firstLine="567"/>
        <w:rPr>
          <w:rFonts w:ascii="Bookman Old Style" w:eastAsia="Times New Roman" w:hAnsi="Bookman Old Style"/>
        </w:rPr>
      </w:pPr>
    </w:p>
    <w:p w:rsidR="00C450D9" w:rsidRPr="00F23346" w:rsidRDefault="00C450D9" w:rsidP="00C450D9">
      <w:pPr>
        <w:autoSpaceDE w:val="0"/>
        <w:autoSpaceDN w:val="0"/>
        <w:adjustRightInd w:val="0"/>
        <w:ind w:firstLine="567"/>
        <w:rPr>
          <w:rFonts w:ascii="Bookman Old Style" w:eastAsia="TimesNewRoman" w:hAnsi="Bookman Old Style" w:cs="Times New Roman"/>
          <w:lang w:eastAsia="ru-RU"/>
        </w:rPr>
      </w:pPr>
      <w:r w:rsidRPr="00F23346">
        <w:rPr>
          <w:rFonts w:ascii="Bookman Old Style" w:hAnsi="Bookman Old Style"/>
        </w:rPr>
        <w:t>На территории Элитовского сельсовета Емельяновского района Красноярского края источники тепловой энергии, функционирующие в режиме комбинированной выработки электрической и тепловой энергии отсутствуют</w:t>
      </w:r>
      <w:r w:rsidRPr="00F23346">
        <w:rPr>
          <w:rFonts w:ascii="Bookman Old Style" w:eastAsia="TimesNewRoman" w:hAnsi="Bookman Old Style" w:cs="Times New Roman"/>
          <w:lang w:eastAsia="ru-RU"/>
        </w:rPr>
        <w:t>.</w:t>
      </w:r>
    </w:p>
    <w:p w:rsidR="00C450D9" w:rsidRPr="00F23346" w:rsidRDefault="00C450D9" w:rsidP="00C450D9">
      <w:pPr>
        <w:keepNext/>
        <w:keepLines/>
        <w:numPr>
          <w:ilvl w:val="1"/>
          <w:numId w:val="13"/>
        </w:numPr>
        <w:suppressAutoHyphens/>
        <w:spacing w:before="240" w:after="80" w:line="240" w:lineRule="auto"/>
        <w:ind w:left="426" w:hanging="426"/>
        <w:jc w:val="both"/>
        <w:outlineLvl w:val="1"/>
        <w:rPr>
          <w:rFonts w:ascii="Bookman Old Style" w:eastAsia="Times New Roman" w:hAnsi="Bookman Old Style" w:cs="Times New Roman"/>
          <w:b/>
          <w:lang w:eastAsia="ru-RU"/>
        </w:rPr>
      </w:pPr>
      <w:bookmarkStart w:id="736" w:name="_Toc373161529"/>
      <w:bookmarkStart w:id="737" w:name="_Toc482947898"/>
      <w:bookmarkStart w:id="738" w:name="_Toc90897920"/>
      <w:r w:rsidRPr="00F23346">
        <w:rPr>
          <w:rFonts w:ascii="Bookman Old Style" w:hAnsi="Bookman Old Style"/>
          <w:b/>
          <w:bCs/>
        </w:rPr>
        <w:t>Меры по переоборудованию котельных в источники комбинированной выработки электрической и тепловой энергии для каждого этапа.</w:t>
      </w:r>
      <w:bookmarkEnd w:id="736"/>
      <w:bookmarkEnd w:id="737"/>
      <w:bookmarkEnd w:id="738"/>
    </w:p>
    <w:p w:rsidR="00C450D9" w:rsidRPr="00F23346" w:rsidRDefault="00C450D9" w:rsidP="00C450D9">
      <w:pPr>
        <w:ind w:firstLine="567"/>
        <w:rPr>
          <w:rFonts w:ascii="Bookman Old Style" w:hAnsi="Bookman Old Style"/>
        </w:rPr>
      </w:pPr>
      <w:r w:rsidRPr="00F23346">
        <w:rPr>
          <w:rFonts w:ascii="Bookman Old Style" w:hAnsi="Bookman Old Style"/>
        </w:rPr>
        <w:t>Предложения по переоборудованию существующих котельных в источники комбинированной выработки электрической и тепловой энергии (</w:t>
      </w:r>
      <w:proofErr w:type="spellStart"/>
      <w:r w:rsidRPr="00F23346">
        <w:rPr>
          <w:rFonts w:ascii="Bookman Old Style" w:hAnsi="Bookman Old Style"/>
        </w:rPr>
        <w:t>когерационными</w:t>
      </w:r>
      <w:proofErr w:type="spellEnd"/>
      <w:r w:rsidRPr="00F23346">
        <w:rPr>
          <w:rFonts w:ascii="Bookman Old Style" w:hAnsi="Bookman Old Style"/>
        </w:rPr>
        <w:t xml:space="preserve"> установками) на каждом этапе и к окончанию планируемого периода, не рассматривались, в связи с отсутствием соответствующих проектных решений на момент актуализации схемы теплоснабжения.</w:t>
      </w:r>
    </w:p>
    <w:p w:rsidR="00C450D9" w:rsidRPr="00F23346" w:rsidRDefault="00C450D9" w:rsidP="00C450D9">
      <w:pPr>
        <w:keepNext/>
        <w:keepLines/>
        <w:numPr>
          <w:ilvl w:val="1"/>
          <w:numId w:val="13"/>
        </w:numPr>
        <w:suppressAutoHyphens/>
        <w:spacing w:before="240" w:after="80" w:line="240" w:lineRule="auto"/>
        <w:ind w:left="426" w:hanging="426"/>
        <w:jc w:val="both"/>
        <w:outlineLvl w:val="1"/>
        <w:rPr>
          <w:rFonts w:ascii="Bookman Old Style" w:eastAsia="Times New Roman" w:hAnsi="Bookman Old Style" w:cs="Times New Roman"/>
          <w:b/>
          <w:lang w:eastAsia="ru-RU"/>
        </w:rPr>
      </w:pPr>
      <w:bookmarkStart w:id="739" w:name="_Toc90897921"/>
      <w:bookmarkStart w:id="740" w:name="_Toc373161530"/>
      <w:bookmarkStart w:id="741" w:name="_Toc482947899"/>
      <w:r w:rsidRPr="00F23346">
        <w:rPr>
          <w:rFonts w:ascii="Bookman Old Style" w:eastAsia="Times New Roman" w:hAnsi="Bookman Old Style" w:cs="Times New Roman"/>
          <w:b/>
          <w:lang w:eastAsia="ru-RU"/>
        </w:rPr>
        <w:t>Меры по переводу котельных, размещенных в существующей и расширяемых зонах действия источников тепловой энергии, функционирующих в режиме комбинированной выработки тепловой и электрической энергии, в пиковый режим работы, либо по выводу их из эксплуатации.</w:t>
      </w:r>
      <w:bookmarkEnd w:id="739"/>
    </w:p>
    <w:p w:rsidR="00C450D9" w:rsidRPr="00F23346" w:rsidRDefault="00C450D9" w:rsidP="00C450D9">
      <w:pPr>
        <w:ind w:firstLine="567"/>
        <w:rPr>
          <w:rFonts w:ascii="Bookman Old Style" w:hAnsi="Bookman Old Style"/>
        </w:rPr>
      </w:pPr>
      <w:r w:rsidRPr="00F23346">
        <w:rPr>
          <w:rFonts w:ascii="Bookman Old Style" w:hAnsi="Bookman Old Style"/>
        </w:rPr>
        <w:t>Меры по переводу существующих котельных, размещенных в существующих зонах действия источников комбинированной выработки тепловой и электрической энергии, в пиковый режим работы не разрабатывались, по причине отсутствия источников тепла с комбинированной выработкой тепловой и электрической энергии.</w:t>
      </w:r>
    </w:p>
    <w:p w:rsidR="00C450D9" w:rsidRPr="00F23346" w:rsidRDefault="00C450D9" w:rsidP="00C450D9">
      <w:pPr>
        <w:keepNext/>
        <w:keepLines/>
        <w:numPr>
          <w:ilvl w:val="1"/>
          <w:numId w:val="13"/>
        </w:numPr>
        <w:suppressAutoHyphens/>
        <w:spacing w:before="240" w:after="80" w:line="240" w:lineRule="auto"/>
        <w:ind w:left="426" w:hanging="426"/>
        <w:jc w:val="both"/>
        <w:outlineLvl w:val="1"/>
        <w:rPr>
          <w:rFonts w:ascii="Bookman Old Style" w:eastAsia="Times New Roman" w:hAnsi="Bookman Old Style" w:cs="Times New Roman"/>
          <w:b/>
          <w:lang w:eastAsia="ru-RU"/>
        </w:rPr>
      </w:pPr>
      <w:bookmarkStart w:id="742" w:name="_Toc90897922"/>
      <w:r w:rsidRPr="00F23346">
        <w:rPr>
          <w:rFonts w:ascii="Bookman Old Style" w:eastAsia="Times New Roman" w:hAnsi="Bookman Old Style" w:cs="Times New Roman"/>
          <w:b/>
          <w:lang w:eastAsia="ru-RU"/>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bookmarkEnd w:id="742"/>
    </w:p>
    <w:p w:rsidR="00C450D9" w:rsidRPr="00F23346" w:rsidRDefault="00C450D9" w:rsidP="00C450D9">
      <w:pPr>
        <w:ind w:firstLine="567"/>
        <w:rPr>
          <w:rFonts w:ascii="Bookman Old Style" w:hAnsi="Bookman Old Style"/>
        </w:rPr>
      </w:pPr>
      <w:r w:rsidRPr="00F23346">
        <w:rPr>
          <w:rFonts w:ascii="Bookman Old Style" w:hAnsi="Bookman Old Style"/>
        </w:rPr>
        <w:t>Оптимальным температурным графиком отпуска тепловой энергии для котельных Элитовского сельсовета, рассматриваемым в рамках актуализации временного периода, являются температурный график 95/70°С.</w:t>
      </w:r>
    </w:p>
    <w:p w:rsidR="00C450D9" w:rsidRPr="00F23346" w:rsidRDefault="00C450D9" w:rsidP="00C450D9">
      <w:pPr>
        <w:keepNext/>
        <w:keepLines/>
        <w:numPr>
          <w:ilvl w:val="1"/>
          <w:numId w:val="13"/>
        </w:numPr>
        <w:suppressAutoHyphens/>
        <w:spacing w:before="240" w:after="80" w:line="240" w:lineRule="auto"/>
        <w:ind w:left="426" w:hanging="426"/>
        <w:jc w:val="both"/>
        <w:outlineLvl w:val="1"/>
        <w:rPr>
          <w:rFonts w:ascii="Bookman Old Style" w:eastAsia="Times New Roman" w:hAnsi="Bookman Old Style" w:cs="Times New Roman"/>
          <w:b/>
          <w:lang w:eastAsia="ru-RU"/>
        </w:rPr>
      </w:pPr>
      <w:bookmarkStart w:id="743" w:name="_Toc90897923"/>
      <w:bookmarkEnd w:id="740"/>
      <w:bookmarkEnd w:id="741"/>
      <w:r w:rsidRPr="00F23346">
        <w:rPr>
          <w:rFonts w:ascii="Bookman Old Style" w:hAnsi="Bookman Old Style"/>
          <w:b/>
          <w:bCs/>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743"/>
    </w:p>
    <w:p w:rsidR="00C450D9" w:rsidRPr="00F23346" w:rsidRDefault="00C450D9" w:rsidP="00C450D9">
      <w:pPr>
        <w:ind w:firstLine="567"/>
        <w:rPr>
          <w:rFonts w:ascii="Bookman Old Style" w:hAnsi="Bookman Old Style"/>
        </w:rPr>
      </w:pPr>
      <w:r w:rsidRPr="00F23346">
        <w:rPr>
          <w:rFonts w:ascii="Bookman Old Style" w:hAnsi="Bookman Old Style"/>
        </w:rPr>
        <w:t xml:space="preserve">Согласно </w:t>
      </w:r>
      <w:proofErr w:type="spellStart"/>
      <w:r w:rsidRPr="00F23346">
        <w:rPr>
          <w:rFonts w:ascii="Bookman Old Style" w:hAnsi="Bookman Old Style"/>
        </w:rPr>
        <w:t>СНиП</w:t>
      </w:r>
      <w:proofErr w:type="spellEnd"/>
      <w:r w:rsidRPr="00F23346">
        <w:rPr>
          <w:rFonts w:ascii="Bookman Old Style" w:hAnsi="Bookman Old Style"/>
        </w:rPr>
        <w:t xml:space="preserve"> II-35-76 «Котельные установки» аварийный и перспективный резерв тепловой мощности на котельной не предусматривается.</w:t>
      </w:r>
    </w:p>
    <w:p w:rsidR="00C450D9" w:rsidRPr="00F23346" w:rsidRDefault="00C450D9" w:rsidP="00C450D9">
      <w:pPr>
        <w:keepLines/>
        <w:spacing w:before="120"/>
        <w:ind w:left="709"/>
        <w:rPr>
          <w:rFonts w:ascii="Bookman Old Style" w:eastAsia="Times New Roman" w:hAnsi="Bookman Old Style" w:cs="Times New Roman"/>
          <w:b/>
          <w:kern w:val="28"/>
          <w:lang w:eastAsia="ru-RU"/>
        </w:rPr>
      </w:pPr>
      <w:bookmarkStart w:id="744" w:name="_Toc373161531"/>
      <w:bookmarkStart w:id="745" w:name="_Toc482947900"/>
    </w:p>
    <w:p w:rsidR="00C450D9" w:rsidRPr="00F23346" w:rsidRDefault="00C450D9" w:rsidP="00C450D9">
      <w:pPr>
        <w:keepLines/>
        <w:spacing w:before="120"/>
        <w:ind w:left="709"/>
        <w:rPr>
          <w:rFonts w:ascii="Bookman Old Style" w:eastAsia="Times New Roman" w:hAnsi="Bookman Old Style" w:cs="Times New Roman"/>
          <w:b/>
          <w:kern w:val="28"/>
          <w:lang w:eastAsia="ru-RU"/>
        </w:rPr>
      </w:pPr>
      <w:r w:rsidRPr="00F23346">
        <w:rPr>
          <w:rFonts w:ascii="Bookman Old Style" w:eastAsia="Times New Roman" w:hAnsi="Bookman Old Style" w:cs="Times New Roman"/>
          <w:b/>
          <w:kern w:val="28"/>
          <w:lang w:eastAsia="ru-RU"/>
        </w:rPr>
        <w:t xml:space="preserve">Глава 6. </w:t>
      </w:r>
      <w:bookmarkEnd w:id="744"/>
      <w:bookmarkEnd w:id="745"/>
      <w:r w:rsidRPr="00F23346">
        <w:rPr>
          <w:rFonts w:ascii="Bookman Old Style" w:eastAsia="Times New Roman" w:hAnsi="Bookman Old Style" w:cs="Times New Roman"/>
          <w:b/>
          <w:kern w:val="28"/>
          <w:lang w:eastAsia="ru-RU"/>
        </w:rPr>
        <w:t>Предложения по строительству и реконструкции тепловых сетей</w:t>
      </w:r>
    </w:p>
    <w:p w:rsidR="00C450D9" w:rsidRPr="00F23346" w:rsidRDefault="00C450D9" w:rsidP="00C450D9">
      <w:pPr>
        <w:rPr>
          <w:rFonts w:ascii="Bookman Old Style" w:hAnsi="Bookman Old Style"/>
          <w:b/>
        </w:rPr>
      </w:pPr>
      <w:r w:rsidRPr="00F23346">
        <w:rPr>
          <w:rFonts w:ascii="Bookman Old Style" w:hAnsi="Bookman Old Style"/>
          <w:b/>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источника тепловой энергии в зоны с резервом располагаемой тепловой мощности источника тепловой энергии (использование существующих резервов)</w:t>
      </w:r>
    </w:p>
    <w:p w:rsidR="00C450D9" w:rsidRPr="00F23346" w:rsidRDefault="00C450D9" w:rsidP="00C450D9">
      <w:pPr>
        <w:ind w:firstLine="567"/>
        <w:rPr>
          <w:rFonts w:ascii="Bookman Old Style" w:hAnsi="Bookman Old Style"/>
        </w:rPr>
      </w:pPr>
      <w:r w:rsidRPr="00F23346">
        <w:rPr>
          <w:rFonts w:ascii="Bookman Old Style" w:hAnsi="Bookman Old Style"/>
        </w:rPr>
        <w:lastRenderedPageBreak/>
        <w:t xml:space="preserve">В настоящее время на территории Элитовского сельсовета системы централизованного теплоснабжения представлены тремя источниками тепловой энергии, а также распределительными сетями и потребителями, отапливающимися от них. В виду незначительного прироста тепловых нагрузок перспективных потребителей, присоединение которых планируется в зоне действия существующей котельной </w:t>
      </w:r>
      <w:proofErr w:type="spellStart"/>
      <w:r w:rsidRPr="00F23346">
        <w:rPr>
          <w:rFonts w:ascii="Bookman Old Style" w:hAnsi="Bookman Old Style"/>
        </w:rPr>
        <w:t>мкр</w:t>
      </w:r>
      <w:proofErr w:type="spellEnd"/>
      <w:r w:rsidRPr="00F23346">
        <w:rPr>
          <w:rFonts w:ascii="Bookman Old Style" w:hAnsi="Bookman Old Style"/>
        </w:rPr>
        <w:t xml:space="preserve">. Видный п. Элита, строительство или реконструкция тепловых сетей, обеспечивающее перераспределение тепловой нагрузки из зон дефицита располагаемой тепловой мощности источников отсутствует. </w:t>
      </w:r>
    </w:p>
    <w:p w:rsidR="00C450D9" w:rsidRPr="00F23346" w:rsidRDefault="00C450D9" w:rsidP="00C450D9">
      <w:pPr>
        <w:rPr>
          <w:rFonts w:ascii="Bookman Old Style" w:hAnsi="Bookman Old Style"/>
        </w:rPr>
      </w:pPr>
    </w:p>
    <w:p w:rsidR="00C450D9" w:rsidRPr="00F23346" w:rsidRDefault="00C450D9" w:rsidP="00C450D9">
      <w:pPr>
        <w:rPr>
          <w:rFonts w:ascii="Bookman Old Style" w:hAnsi="Bookman Old Style"/>
          <w:b/>
        </w:rPr>
      </w:pPr>
      <w:r w:rsidRPr="00F23346">
        <w:rPr>
          <w:rFonts w:ascii="Bookman Old Style" w:hAnsi="Bookman Old Style"/>
          <w:b/>
        </w:rPr>
        <w:t xml:space="preserve">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 </w:t>
      </w:r>
    </w:p>
    <w:p w:rsidR="00C450D9" w:rsidRPr="00F23346" w:rsidRDefault="00C450D9" w:rsidP="00C450D9">
      <w:pPr>
        <w:ind w:firstLine="567"/>
        <w:rPr>
          <w:rFonts w:ascii="Bookman Old Style" w:hAnsi="Bookman Old Style"/>
        </w:rPr>
      </w:pPr>
      <w:r w:rsidRPr="00F23346">
        <w:rPr>
          <w:rFonts w:ascii="Bookman Old Style" w:hAnsi="Bookman Old Style"/>
        </w:rPr>
        <w:t xml:space="preserve">В связи с подключением новых потребителей, и соответственно перспективой прироста тепловой нагрузки в </w:t>
      </w:r>
      <w:proofErr w:type="spellStart"/>
      <w:r w:rsidRPr="00F23346">
        <w:rPr>
          <w:rFonts w:ascii="Bookman Old Style" w:hAnsi="Bookman Old Style"/>
        </w:rPr>
        <w:t>мкр</w:t>
      </w:r>
      <w:proofErr w:type="spellEnd"/>
      <w:r w:rsidRPr="00F23346">
        <w:rPr>
          <w:rFonts w:ascii="Bookman Old Style" w:hAnsi="Bookman Old Style"/>
        </w:rPr>
        <w:t xml:space="preserve">. Видный п. Элита </w:t>
      </w:r>
      <w:proofErr w:type="spellStart"/>
      <w:r w:rsidRPr="00F23346">
        <w:rPr>
          <w:rFonts w:ascii="Bookman Old Style" w:hAnsi="Bookman Old Style"/>
        </w:rPr>
        <w:t>Элитовсокого</w:t>
      </w:r>
      <w:proofErr w:type="spellEnd"/>
      <w:r w:rsidRPr="00F23346">
        <w:rPr>
          <w:rFonts w:ascii="Bookman Old Style" w:hAnsi="Bookman Old Style"/>
        </w:rPr>
        <w:t xml:space="preserve"> сельсовета от котельной </w:t>
      </w:r>
      <w:proofErr w:type="spellStart"/>
      <w:r w:rsidRPr="00F23346">
        <w:rPr>
          <w:rFonts w:ascii="Bookman Old Style" w:hAnsi="Bookman Old Style"/>
        </w:rPr>
        <w:t>мкр</w:t>
      </w:r>
      <w:proofErr w:type="spellEnd"/>
      <w:r w:rsidRPr="00F23346">
        <w:rPr>
          <w:rFonts w:ascii="Bookman Old Style" w:hAnsi="Bookman Old Style"/>
        </w:rPr>
        <w:t xml:space="preserve">. Видный п. Элита, планируется строительство новых участков тепловых сетей, необходимых для обеспечения технологического присоединения новых абонентов. Новые участки тепловых сетей будут строиться за счет инвестиционной программы собственника котельной </w:t>
      </w:r>
      <w:proofErr w:type="spellStart"/>
      <w:r w:rsidRPr="00F23346">
        <w:rPr>
          <w:rFonts w:ascii="Bookman Old Style" w:hAnsi="Bookman Old Style"/>
        </w:rPr>
        <w:t>мкр</w:t>
      </w:r>
      <w:proofErr w:type="spellEnd"/>
      <w:r w:rsidRPr="00F23346">
        <w:rPr>
          <w:rFonts w:ascii="Bookman Old Style" w:hAnsi="Bookman Old Style"/>
        </w:rPr>
        <w:t>. Видный п. Элита – ООО «КСК». А также присоединение новых потребителей, возможно осуществлять в рамках заключаемых договоров на технологическое присоединение, с учетом выполнения мероприятий по проектированию и строительству тепловых сетей заявителем самостоятельно.</w:t>
      </w:r>
    </w:p>
    <w:p w:rsidR="00C450D9" w:rsidRPr="00F23346" w:rsidRDefault="00C450D9" w:rsidP="00C450D9">
      <w:pPr>
        <w:ind w:firstLine="567"/>
        <w:rPr>
          <w:rFonts w:ascii="Bookman Old Style" w:hAnsi="Bookman Old Style"/>
        </w:rPr>
      </w:pPr>
    </w:p>
    <w:p w:rsidR="00C450D9" w:rsidRPr="00F23346" w:rsidRDefault="00C450D9" w:rsidP="00C450D9">
      <w:pPr>
        <w:rPr>
          <w:rFonts w:ascii="Bookman Old Style" w:hAnsi="Bookman Old Style"/>
          <w:b/>
        </w:rPr>
      </w:pPr>
      <w:r w:rsidRPr="00F23346">
        <w:rPr>
          <w:rFonts w:ascii="Bookman Old Style" w:hAnsi="Bookman Old Style"/>
          <w:b/>
        </w:rPr>
        <w:t xml:space="preserve">6.3. Предложения по строительству и реконструкции тепловых сетей в целях обеспечения нормативной надежности теплоснабжения потребителей. </w:t>
      </w:r>
    </w:p>
    <w:p w:rsidR="00C450D9" w:rsidRPr="00F23346" w:rsidRDefault="00C450D9" w:rsidP="00C450D9">
      <w:pPr>
        <w:ind w:firstLine="567"/>
        <w:rPr>
          <w:rFonts w:ascii="Bookman Old Style" w:hAnsi="Bookman Old Style"/>
        </w:rPr>
      </w:pPr>
      <w:r w:rsidRPr="00F23346">
        <w:rPr>
          <w:rFonts w:ascii="Bookman Old Style" w:hAnsi="Bookman Old Style"/>
        </w:rPr>
        <w:t>Для обеспечения нормативной надежности системы теплоснабжения Элитовского сельсовета Красноярского края в период 2021-2030 гг. необходимо выполнить гидравлическую настройку системы теплоснабжения, а так же капитальный ремонт существующих тепловых сетей с превышающими нормативными сроками эксплуатации, характеристики которых представлены в таблице 6.3.1.</w:t>
      </w:r>
    </w:p>
    <w:p w:rsidR="00C450D9" w:rsidRPr="00F23346" w:rsidRDefault="00C450D9" w:rsidP="00C450D9">
      <w:pPr>
        <w:ind w:firstLine="567"/>
        <w:jc w:val="right"/>
        <w:rPr>
          <w:rFonts w:ascii="Bookman Old Style" w:hAnsi="Bookman Old Style"/>
        </w:rPr>
      </w:pPr>
      <w:r w:rsidRPr="00F23346">
        <w:rPr>
          <w:rFonts w:ascii="Bookman Old Style" w:hAnsi="Bookman Old Style"/>
        </w:rPr>
        <w:t>Таблица 6.3.1.</w:t>
      </w:r>
    </w:p>
    <w:p w:rsidR="00C450D9" w:rsidRPr="00F23346" w:rsidRDefault="00C450D9" w:rsidP="00C450D9">
      <w:pPr>
        <w:ind w:firstLine="567"/>
        <w:rPr>
          <w:rFonts w:ascii="Bookman Old Style" w:hAnsi="Bookman Old Style"/>
        </w:rPr>
      </w:pPr>
    </w:p>
    <w:tbl>
      <w:tblPr>
        <w:tblW w:w="10022" w:type="dxa"/>
        <w:tblInd w:w="-10" w:type="dxa"/>
        <w:tblLook w:val="04A0"/>
      </w:tblPr>
      <w:tblGrid>
        <w:gridCol w:w="700"/>
        <w:gridCol w:w="3797"/>
        <w:gridCol w:w="1882"/>
        <w:gridCol w:w="1933"/>
        <w:gridCol w:w="1710"/>
      </w:tblGrid>
      <w:tr w:rsidR="00C450D9" w:rsidRPr="00F23346" w:rsidTr="002D51B3">
        <w:trPr>
          <w:trHeight w:val="1540"/>
        </w:trPr>
        <w:tc>
          <w:tcPr>
            <w:tcW w:w="7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 xml:space="preserve">№ </w:t>
            </w:r>
            <w:proofErr w:type="spellStart"/>
            <w:r w:rsidRPr="00F23346">
              <w:rPr>
                <w:rFonts w:ascii="Bookman Old Style" w:eastAsia="Times New Roman" w:hAnsi="Bookman Old Style" w:cs="Times New Roman"/>
                <w:color w:val="000000"/>
                <w:lang w:eastAsia="ru-RU"/>
              </w:rPr>
              <w:t>п</w:t>
            </w:r>
            <w:proofErr w:type="spellEnd"/>
            <w:r w:rsidRPr="00F23346">
              <w:rPr>
                <w:rFonts w:ascii="Bookman Old Style" w:eastAsia="Times New Roman" w:hAnsi="Bookman Old Style" w:cs="Times New Roman"/>
                <w:color w:val="000000"/>
                <w:lang w:eastAsia="ru-RU"/>
              </w:rPr>
              <w:t>/</w:t>
            </w:r>
            <w:proofErr w:type="spellStart"/>
            <w:r w:rsidRPr="00F23346">
              <w:rPr>
                <w:rFonts w:ascii="Bookman Old Style" w:eastAsia="Times New Roman" w:hAnsi="Bookman Old Style" w:cs="Times New Roman"/>
                <w:color w:val="000000"/>
                <w:lang w:eastAsia="ru-RU"/>
              </w:rPr>
              <w:t>п</w:t>
            </w:r>
            <w:proofErr w:type="spellEnd"/>
          </w:p>
        </w:tc>
        <w:tc>
          <w:tcPr>
            <w:tcW w:w="4017" w:type="dxa"/>
            <w:tcBorders>
              <w:top w:val="single" w:sz="8" w:space="0" w:color="auto"/>
              <w:left w:val="nil"/>
              <w:bottom w:val="single" w:sz="8" w:space="0" w:color="auto"/>
              <w:right w:val="single" w:sz="8" w:space="0" w:color="auto"/>
            </w:tcBorders>
            <w:shd w:val="clear" w:color="auto" w:fill="auto"/>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Наименование участка</w:t>
            </w:r>
          </w:p>
        </w:tc>
        <w:tc>
          <w:tcPr>
            <w:tcW w:w="1761" w:type="dxa"/>
            <w:tcBorders>
              <w:top w:val="single" w:sz="8" w:space="0" w:color="auto"/>
              <w:left w:val="nil"/>
              <w:bottom w:val="single" w:sz="8" w:space="0" w:color="auto"/>
              <w:right w:val="single" w:sz="8" w:space="0" w:color="auto"/>
            </w:tcBorders>
            <w:shd w:val="clear" w:color="auto" w:fill="auto"/>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Наружный диаметр трубопроводов на участке, мм</w:t>
            </w:r>
          </w:p>
        </w:tc>
        <w:tc>
          <w:tcPr>
            <w:tcW w:w="1980" w:type="dxa"/>
            <w:tcBorders>
              <w:top w:val="single" w:sz="8" w:space="0" w:color="auto"/>
              <w:left w:val="nil"/>
              <w:bottom w:val="single" w:sz="8" w:space="0" w:color="auto"/>
              <w:right w:val="single" w:sz="8" w:space="0" w:color="auto"/>
            </w:tcBorders>
            <w:shd w:val="clear" w:color="auto" w:fill="auto"/>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 xml:space="preserve">Длина трубопроводов тепловой сети в двухтрубном </w:t>
            </w:r>
            <w:proofErr w:type="spellStart"/>
            <w:r w:rsidRPr="00F23346">
              <w:rPr>
                <w:rFonts w:ascii="Bookman Old Style" w:eastAsia="Times New Roman" w:hAnsi="Bookman Old Style" w:cs="Times New Roman"/>
                <w:color w:val="000000"/>
                <w:lang w:eastAsia="ru-RU"/>
              </w:rPr>
              <w:t>иполнении</w:t>
            </w:r>
            <w:proofErr w:type="spellEnd"/>
            <w:r w:rsidRPr="00F23346">
              <w:rPr>
                <w:rFonts w:ascii="Bookman Old Style" w:eastAsia="Times New Roman" w:hAnsi="Bookman Old Style" w:cs="Times New Roman"/>
                <w:color w:val="000000"/>
                <w:lang w:eastAsia="ru-RU"/>
              </w:rPr>
              <w:t>, м</w:t>
            </w:r>
          </w:p>
        </w:tc>
        <w:tc>
          <w:tcPr>
            <w:tcW w:w="1564" w:type="dxa"/>
            <w:tcBorders>
              <w:top w:val="single" w:sz="8" w:space="0" w:color="auto"/>
              <w:left w:val="nil"/>
              <w:bottom w:val="single" w:sz="8" w:space="0" w:color="auto"/>
              <w:right w:val="single" w:sz="8" w:space="0" w:color="auto"/>
            </w:tcBorders>
            <w:shd w:val="clear" w:color="auto" w:fill="auto"/>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Срок выполнения мероприятий</w:t>
            </w:r>
          </w:p>
        </w:tc>
      </w:tr>
      <w:tr w:rsidR="00C450D9" w:rsidRPr="00F23346" w:rsidTr="002D51B3">
        <w:trPr>
          <w:trHeight w:val="314"/>
        </w:trPr>
        <w:tc>
          <w:tcPr>
            <w:tcW w:w="1002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Котельная п. Элита</w:t>
            </w:r>
          </w:p>
        </w:tc>
      </w:tr>
      <w:tr w:rsidR="00C450D9" w:rsidRPr="00F23346" w:rsidTr="002D51B3">
        <w:trPr>
          <w:trHeight w:val="92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lastRenderedPageBreak/>
              <w:t>1</w:t>
            </w:r>
          </w:p>
        </w:tc>
        <w:tc>
          <w:tcPr>
            <w:tcW w:w="4017" w:type="dxa"/>
            <w:tcBorders>
              <w:top w:val="nil"/>
              <w:left w:val="nil"/>
              <w:bottom w:val="single" w:sz="8" w:space="0" w:color="auto"/>
              <w:right w:val="single" w:sz="8" w:space="0" w:color="auto"/>
            </w:tcBorders>
            <w:shd w:val="clear" w:color="auto" w:fill="auto"/>
            <w:vAlign w:val="center"/>
            <w:hideMark/>
          </w:tcPr>
          <w:p w:rsidR="00C450D9" w:rsidRPr="00F23346" w:rsidRDefault="00C450D9" w:rsidP="002D51B3">
            <w:pP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Капитальный ремонт участка теплосети от ТК-4 до ТК-8</w:t>
            </w:r>
          </w:p>
        </w:tc>
        <w:tc>
          <w:tcPr>
            <w:tcW w:w="1761" w:type="dxa"/>
            <w:tcBorders>
              <w:top w:val="nil"/>
              <w:left w:val="nil"/>
              <w:bottom w:val="single" w:sz="8" w:space="0" w:color="auto"/>
              <w:right w:val="nil"/>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100, 80, 50</w:t>
            </w:r>
          </w:p>
        </w:tc>
        <w:tc>
          <w:tcPr>
            <w:tcW w:w="1980" w:type="dxa"/>
            <w:tcBorders>
              <w:top w:val="nil"/>
              <w:left w:val="single" w:sz="8" w:space="0" w:color="auto"/>
              <w:bottom w:val="single" w:sz="8" w:space="0" w:color="auto"/>
              <w:right w:val="single" w:sz="8" w:space="0" w:color="auto"/>
            </w:tcBorders>
            <w:shd w:val="clear" w:color="auto" w:fill="auto"/>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219</w:t>
            </w:r>
          </w:p>
        </w:tc>
        <w:tc>
          <w:tcPr>
            <w:tcW w:w="1564" w:type="dxa"/>
            <w:tcBorders>
              <w:top w:val="nil"/>
              <w:left w:val="nil"/>
              <w:bottom w:val="single" w:sz="8" w:space="0" w:color="auto"/>
              <w:right w:val="single" w:sz="8"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2024</w:t>
            </w:r>
          </w:p>
        </w:tc>
      </w:tr>
      <w:tr w:rsidR="00C450D9" w:rsidRPr="00F23346" w:rsidTr="002D51B3">
        <w:trPr>
          <w:trHeight w:val="92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2</w:t>
            </w:r>
          </w:p>
        </w:tc>
        <w:tc>
          <w:tcPr>
            <w:tcW w:w="4017" w:type="dxa"/>
            <w:tcBorders>
              <w:top w:val="nil"/>
              <w:left w:val="nil"/>
              <w:bottom w:val="single" w:sz="8" w:space="0" w:color="auto"/>
              <w:right w:val="single" w:sz="8" w:space="0" w:color="auto"/>
            </w:tcBorders>
            <w:shd w:val="clear" w:color="auto" w:fill="auto"/>
            <w:vAlign w:val="center"/>
            <w:hideMark/>
          </w:tcPr>
          <w:p w:rsidR="00C450D9" w:rsidRPr="00F23346" w:rsidRDefault="00C450D9" w:rsidP="002D51B3">
            <w:pP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Капитальный ремонт участка теплосети от ТК-4 до ТК-13</w:t>
            </w:r>
          </w:p>
        </w:tc>
        <w:tc>
          <w:tcPr>
            <w:tcW w:w="1761" w:type="dxa"/>
            <w:tcBorders>
              <w:top w:val="nil"/>
              <w:left w:val="nil"/>
              <w:bottom w:val="single" w:sz="8" w:space="0" w:color="auto"/>
              <w:right w:val="nil"/>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159</w:t>
            </w:r>
          </w:p>
        </w:tc>
        <w:tc>
          <w:tcPr>
            <w:tcW w:w="1980" w:type="dxa"/>
            <w:tcBorders>
              <w:top w:val="nil"/>
              <w:left w:val="single" w:sz="8" w:space="0" w:color="auto"/>
              <w:bottom w:val="single" w:sz="8" w:space="0" w:color="auto"/>
              <w:right w:val="single" w:sz="8" w:space="0" w:color="auto"/>
            </w:tcBorders>
            <w:shd w:val="clear" w:color="auto" w:fill="auto"/>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453</w:t>
            </w:r>
          </w:p>
        </w:tc>
        <w:tc>
          <w:tcPr>
            <w:tcW w:w="1564" w:type="dxa"/>
            <w:tcBorders>
              <w:top w:val="nil"/>
              <w:left w:val="nil"/>
              <w:bottom w:val="single" w:sz="8" w:space="0" w:color="auto"/>
              <w:right w:val="single" w:sz="8"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2025</w:t>
            </w:r>
          </w:p>
        </w:tc>
      </w:tr>
    </w:tbl>
    <w:p w:rsidR="00C450D9" w:rsidRPr="00F23346" w:rsidRDefault="00C450D9" w:rsidP="00C450D9">
      <w:pPr>
        <w:ind w:firstLine="567"/>
        <w:rPr>
          <w:rFonts w:ascii="Bookman Old Style" w:hAnsi="Bookman Old Style"/>
        </w:rPr>
      </w:pPr>
    </w:p>
    <w:p w:rsidR="00C450D9" w:rsidRPr="00F23346" w:rsidRDefault="00C450D9" w:rsidP="00C450D9">
      <w:pPr>
        <w:pStyle w:val="Default"/>
        <w:spacing w:before="120"/>
        <w:ind w:left="567"/>
        <w:rPr>
          <w:rFonts w:ascii="Bookman Old Style" w:hAnsi="Bookman Old Style"/>
          <w:b/>
          <w:bCs/>
          <w:sz w:val="22"/>
          <w:szCs w:val="22"/>
        </w:rPr>
      </w:pPr>
      <w:bookmarkStart w:id="746" w:name="_Toc373161533"/>
      <w:bookmarkStart w:id="747" w:name="_Toc482947902"/>
    </w:p>
    <w:p w:rsidR="00C450D9" w:rsidRPr="00F23346" w:rsidRDefault="00C450D9" w:rsidP="00C450D9">
      <w:pPr>
        <w:pStyle w:val="Default"/>
        <w:spacing w:before="120"/>
        <w:ind w:left="567"/>
        <w:rPr>
          <w:rFonts w:ascii="Bookman Old Style" w:hAnsi="Bookman Old Style"/>
          <w:sz w:val="22"/>
          <w:szCs w:val="22"/>
        </w:rPr>
      </w:pPr>
      <w:r w:rsidRPr="00F23346">
        <w:rPr>
          <w:rFonts w:ascii="Bookman Old Style" w:hAnsi="Bookman Old Style"/>
          <w:b/>
          <w:bCs/>
          <w:sz w:val="22"/>
          <w:szCs w:val="22"/>
        </w:rPr>
        <w:t>Глава 7. Предложения по переводу открытых систем теплоснабжения (горячего водоснабжения) в закрытые системы горячего водоснабжения</w:t>
      </w:r>
    </w:p>
    <w:p w:rsidR="00C450D9" w:rsidRPr="00F23346" w:rsidRDefault="00C450D9" w:rsidP="00C450D9">
      <w:pPr>
        <w:ind w:firstLine="567"/>
        <w:rPr>
          <w:rFonts w:ascii="Bookman Old Style" w:hAnsi="Bookman Old Style"/>
        </w:rPr>
      </w:pPr>
    </w:p>
    <w:p w:rsidR="00C450D9" w:rsidRPr="00F23346" w:rsidRDefault="00C450D9" w:rsidP="00C450D9">
      <w:pPr>
        <w:ind w:firstLine="567"/>
        <w:rPr>
          <w:rFonts w:ascii="Bookman Old Style" w:hAnsi="Bookman Old Style"/>
        </w:rPr>
      </w:pPr>
      <w:r w:rsidRPr="00F23346">
        <w:rPr>
          <w:rFonts w:ascii="Bookman Old Style" w:hAnsi="Bookman Old Style"/>
        </w:rPr>
        <w:t xml:space="preserve">Согласно ФЗ от 27 июля 2010 № 190-ФЗ «О теплоснабжении» к 2023 году планируется осуществить поэтапный переход котельной п. Элита с открытой схемы теплоснабжения на закрытую схему. Объемы, сроки и финансирование данных работ будут определяться разрабатываемыми проектными решениями. </w:t>
      </w:r>
    </w:p>
    <w:p w:rsidR="00C450D9" w:rsidRPr="00F23346" w:rsidRDefault="00C450D9" w:rsidP="00C450D9">
      <w:pPr>
        <w:keepNext/>
        <w:keepLines/>
        <w:suppressAutoHyphens/>
        <w:spacing w:before="240" w:after="120"/>
        <w:ind w:left="709"/>
        <w:outlineLvl w:val="0"/>
        <w:rPr>
          <w:rFonts w:ascii="Bookman Old Style" w:eastAsia="Times New Roman" w:hAnsi="Bookman Old Style" w:cs="Times New Roman"/>
          <w:b/>
          <w:kern w:val="28"/>
          <w:lang w:eastAsia="ru-RU"/>
        </w:rPr>
      </w:pPr>
      <w:bookmarkStart w:id="748" w:name="_Toc90897924"/>
      <w:r w:rsidRPr="00F23346">
        <w:rPr>
          <w:rFonts w:ascii="Bookman Old Style" w:eastAsia="Times New Roman" w:hAnsi="Bookman Old Style" w:cs="Times New Roman"/>
          <w:b/>
          <w:kern w:val="28"/>
          <w:lang w:eastAsia="ru-RU"/>
        </w:rPr>
        <w:t xml:space="preserve">Глава 8. </w:t>
      </w:r>
      <w:bookmarkEnd w:id="746"/>
      <w:bookmarkEnd w:id="747"/>
      <w:r w:rsidRPr="00F23346">
        <w:rPr>
          <w:rFonts w:ascii="Bookman Old Style" w:eastAsia="Times New Roman" w:hAnsi="Bookman Old Style" w:cs="Times New Roman"/>
          <w:b/>
          <w:kern w:val="28"/>
          <w:lang w:eastAsia="ru-RU"/>
        </w:rPr>
        <w:t>Перспективные топливные балансы</w:t>
      </w:r>
      <w:bookmarkEnd w:id="748"/>
    </w:p>
    <w:p w:rsidR="00C450D9" w:rsidRPr="00F23346" w:rsidRDefault="00C450D9" w:rsidP="00C450D9">
      <w:pPr>
        <w:ind w:firstLine="567"/>
        <w:rPr>
          <w:rFonts w:ascii="Bookman Old Style" w:hAnsi="Bookman Old Style"/>
        </w:rPr>
      </w:pPr>
      <w:r w:rsidRPr="00F23346">
        <w:rPr>
          <w:rFonts w:ascii="Bookman Old Style" w:hAnsi="Bookman Old Style"/>
        </w:rPr>
        <w:t>Обеспечение топливом производится надлежащим образом в соответствии с действующими нормативными документами. На котельных Элитовского сельсовета в качестве основного, резервного и аварийного вида топлива используется бурый уголь. Характеристика топлива представлена в таблице 7.1</w:t>
      </w:r>
    </w:p>
    <w:p w:rsidR="00C450D9" w:rsidRPr="00F23346" w:rsidRDefault="00C450D9" w:rsidP="00C450D9">
      <w:pPr>
        <w:ind w:firstLine="567"/>
        <w:jc w:val="right"/>
        <w:rPr>
          <w:rFonts w:ascii="Bookman Old Style" w:hAnsi="Bookman Old Style"/>
        </w:rPr>
      </w:pPr>
      <w:r w:rsidRPr="00F23346">
        <w:rPr>
          <w:rFonts w:ascii="Bookman Old Style" w:hAnsi="Bookman Old Style"/>
        </w:rPr>
        <w:t>Таблица 7.1</w:t>
      </w:r>
    </w:p>
    <w:tbl>
      <w:tblPr>
        <w:tblpPr w:leftFromText="180" w:rightFromText="180" w:vertAnchor="text" w:horzAnchor="margin" w:tblpY="10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6"/>
        <w:gridCol w:w="2498"/>
        <w:gridCol w:w="2495"/>
        <w:gridCol w:w="2552"/>
      </w:tblGrid>
      <w:tr w:rsidR="00C450D9" w:rsidRPr="00F23346" w:rsidTr="002D51B3">
        <w:tc>
          <w:tcPr>
            <w:tcW w:w="2486" w:type="dxa"/>
            <w:vAlign w:val="center"/>
          </w:tcPr>
          <w:p w:rsidR="00C450D9" w:rsidRPr="00F23346" w:rsidRDefault="00C450D9" w:rsidP="002D51B3">
            <w:pPr>
              <w:pStyle w:val="af5"/>
              <w:jc w:val="center"/>
              <w:rPr>
                <w:rFonts w:ascii="Bookman Old Style" w:hAnsi="Bookman Old Style"/>
              </w:rPr>
            </w:pPr>
            <w:r w:rsidRPr="00F23346">
              <w:rPr>
                <w:rFonts w:ascii="Bookman Old Style" w:hAnsi="Bookman Old Style"/>
              </w:rPr>
              <w:t>Вид топлива</w:t>
            </w:r>
          </w:p>
        </w:tc>
        <w:tc>
          <w:tcPr>
            <w:tcW w:w="2498" w:type="dxa"/>
            <w:vAlign w:val="center"/>
          </w:tcPr>
          <w:p w:rsidR="00C450D9" w:rsidRPr="00F23346" w:rsidRDefault="00C450D9" w:rsidP="002D51B3">
            <w:pPr>
              <w:pStyle w:val="af5"/>
              <w:jc w:val="center"/>
              <w:rPr>
                <w:rFonts w:ascii="Bookman Old Style" w:hAnsi="Bookman Old Style"/>
              </w:rPr>
            </w:pPr>
            <w:r w:rsidRPr="00F23346">
              <w:rPr>
                <w:rFonts w:ascii="Bookman Old Style" w:hAnsi="Bookman Old Style"/>
              </w:rPr>
              <w:t>Место поставки</w:t>
            </w:r>
          </w:p>
        </w:tc>
        <w:tc>
          <w:tcPr>
            <w:tcW w:w="2495" w:type="dxa"/>
            <w:vAlign w:val="center"/>
          </w:tcPr>
          <w:p w:rsidR="00C450D9" w:rsidRPr="00F23346" w:rsidRDefault="00C450D9" w:rsidP="002D51B3">
            <w:pPr>
              <w:pStyle w:val="af5"/>
              <w:jc w:val="center"/>
              <w:rPr>
                <w:rFonts w:ascii="Bookman Old Style" w:hAnsi="Bookman Old Style"/>
              </w:rPr>
            </w:pPr>
            <w:r w:rsidRPr="00F23346">
              <w:rPr>
                <w:rFonts w:ascii="Bookman Old Style" w:hAnsi="Bookman Old Style"/>
              </w:rPr>
              <w:t>Низшая теплота сгорания, Ккал/кг.</w:t>
            </w:r>
          </w:p>
        </w:tc>
        <w:tc>
          <w:tcPr>
            <w:tcW w:w="2552" w:type="dxa"/>
            <w:vAlign w:val="center"/>
          </w:tcPr>
          <w:p w:rsidR="00C450D9" w:rsidRPr="00F23346" w:rsidRDefault="00C450D9" w:rsidP="002D51B3">
            <w:pPr>
              <w:pStyle w:val="af5"/>
              <w:jc w:val="center"/>
              <w:rPr>
                <w:rFonts w:ascii="Bookman Old Style" w:hAnsi="Bookman Old Style"/>
              </w:rPr>
            </w:pPr>
            <w:r w:rsidRPr="00F23346">
              <w:rPr>
                <w:rFonts w:ascii="Bookman Old Style" w:hAnsi="Bookman Old Style"/>
              </w:rPr>
              <w:t>Примечание</w:t>
            </w:r>
          </w:p>
        </w:tc>
      </w:tr>
      <w:tr w:rsidR="00C450D9" w:rsidRPr="00F23346" w:rsidTr="002D51B3">
        <w:tc>
          <w:tcPr>
            <w:tcW w:w="2486" w:type="dxa"/>
            <w:vAlign w:val="center"/>
          </w:tcPr>
          <w:p w:rsidR="00C450D9" w:rsidRPr="00F23346" w:rsidRDefault="00C450D9" w:rsidP="002D51B3">
            <w:pPr>
              <w:pStyle w:val="af5"/>
              <w:jc w:val="center"/>
              <w:rPr>
                <w:rFonts w:ascii="Bookman Old Style" w:hAnsi="Bookman Old Style"/>
              </w:rPr>
            </w:pPr>
            <w:r w:rsidRPr="00F23346">
              <w:rPr>
                <w:rFonts w:ascii="Bookman Old Style" w:hAnsi="Bookman Old Style"/>
              </w:rPr>
              <w:t>Бурый уголь 3БР</w:t>
            </w:r>
          </w:p>
        </w:tc>
        <w:tc>
          <w:tcPr>
            <w:tcW w:w="2498" w:type="dxa"/>
            <w:vAlign w:val="center"/>
          </w:tcPr>
          <w:p w:rsidR="00C450D9" w:rsidRPr="00F23346" w:rsidRDefault="00C450D9" w:rsidP="002D51B3">
            <w:pPr>
              <w:pStyle w:val="af5"/>
              <w:jc w:val="center"/>
              <w:rPr>
                <w:rFonts w:ascii="Bookman Old Style" w:hAnsi="Bookman Old Style"/>
              </w:rPr>
            </w:pPr>
            <w:proofErr w:type="spellStart"/>
            <w:r w:rsidRPr="00F23346">
              <w:rPr>
                <w:rFonts w:ascii="Bookman Old Style" w:hAnsi="Bookman Old Style"/>
              </w:rPr>
              <w:t>Балахтинский</w:t>
            </w:r>
            <w:proofErr w:type="spellEnd"/>
            <w:r w:rsidRPr="00F23346">
              <w:rPr>
                <w:rFonts w:ascii="Bookman Old Style" w:hAnsi="Bookman Old Style"/>
              </w:rPr>
              <w:t xml:space="preserve"> разрез</w:t>
            </w:r>
          </w:p>
        </w:tc>
        <w:tc>
          <w:tcPr>
            <w:tcW w:w="2495" w:type="dxa"/>
            <w:vAlign w:val="center"/>
          </w:tcPr>
          <w:p w:rsidR="00C450D9" w:rsidRPr="00F23346" w:rsidRDefault="00C450D9" w:rsidP="002D51B3">
            <w:pPr>
              <w:pStyle w:val="af5"/>
              <w:jc w:val="center"/>
              <w:rPr>
                <w:rFonts w:ascii="Bookman Old Style" w:hAnsi="Bookman Old Style"/>
              </w:rPr>
            </w:pPr>
            <w:r w:rsidRPr="00F23346">
              <w:rPr>
                <w:rFonts w:ascii="Bookman Old Style" w:hAnsi="Bookman Old Style"/>
              </w:rPr>
              <w:t>3250</w:t>
            </w:r>
          </w:p>
        </w:tc>
        <w:tc>
          <w:tcPr>
            <w:tcW w:w="2552" w:type="dxa"/>
            <w:vAlign w:val="center"/>
          </w:tcPr>
          <w:p w:rsidR="00C450D9" w:rsidRPr="00F23346" w:rsidRDefault="00C450D9" w:rsidP="002D51B3">
            <w:pPr>
              <w:pStyle w:val="af5"/>
              <w:jc w:val="center"/>
              <w:rPr>
                <w:rFonts w:ascii="Bookman Old Style" w:hAnsi="Bookman Old Style"/>
              </w:rPr>
            </w:pPr>
            <w:r w:rsidRPr="00F23346">
              <w:rPr>
                <w:rFonts w:ascii="Bookman Old Style" w:hAnsi="Bookman Old Style"/>
              </w:rPr>
              <w:t>размер куска 0-300 мм</w:t>
            </w:r>
          </w:p>
        </w:tc>
      </w:tr>
    </w:tbl>
    <w:p w:rsidR="00C450D9" w:rsidRPr="00F23346" w:rsidRDefault="00C450D9" w:rsidP="00C450D9">
      <w:pPr>
        <w:ind w:firstLine="567"/>
        <w:rPr>
          <w:rFonts w:ascii="Bookman Old Style" w:hAnsi="Bookman Old Style"/>
        </w:rPr>
      </w:pPr>
    </w:p>
    <w:p w:rsidR="00C450D9" w:rsidRPr="00F23346" w:rsidRDefault="00C450D9" w:rsidP="00C450D9">
      <w:pPr>
        <w:ind w:firstLine="567"/>
        <w:rPr>
          <w:rFonts w:ascii="Bookman Old Style" w:hAnsi="Bookman Old Style"/>
        </w:rPr>
      </w:pPr>
      <w:r w:rsidRPr="00F23346">
        <w:rPr>
          <w:rFonts w:ascii="Bookman Old Style" w:hAnsi="Bookman Old Style"/>
        </w:rPr>
        <w:t>Информация о фактическом и перспективном количестве потребления топлива отсутствует.</w:t>
      </w:r>
    </w:p>
    <w:p w:rsidR="00C450D9" w:rsidRPr="00F23346" w:rsidRDefault="00C450D9" w:rsidP="00C450D9">
      <w:pPr>
        <w:pStyle w:val="Default"/>
        <w:spacing w:before="120"/>
        <w:rPr>
          <w:rFonts w:ascii="Bookman Old Style" w:hAnsi="Bookman Old Style"/>
          <w:sz w:val="22"/>
          <w:szCs w:val="22"/>
        </w:rPr>
      </w:pPr>
      <w:r w:rsidRPr="00F23346">
        <w:rPr>
          <w:rFonts w:ascii="Bookman Old Style" w:hAnsi="Bookman Old Style"/>
          <w:b/>
          <w:bCs/>
          <w:sz w:val="22"/>
          <w:szCs w:val="22"/>
        </w:rPr>
        <w:t xml:space="preserve">Раздел 9.  Инвестиции в строительство, реконструкцию и техническое перевооружение </w:t>
      </w:r>
    </w:p>
    <w:p w:rsidR="00C450D9" w:rsidRPr="00F23346" w:rsidRDefault="00C450D9" w:rsidP="00C450D9">
      <w:pPr>
        <w:pStyle w:val="Default"/>
        <w:spacing w:before="120"/>
        <w:jc w:val="center"/>
        <w:rPr>
          <w:rFonts w:ascii="Bookman Old Style" w:hAnsi="Bookman Old Style"/>
          <w:sz w:val="22"/>
          <w:szCs w:val="22"/>
        </w:rPr>
      </w:pPr>
      <w:r w:rsidRPr="00F23346">
        <w:rPr>
          <w:rFonts w:ascii="Bookman Old Style" w:hAnsi="Bookman Old Style"/>
          <w:b/>
          <w:bCs/>
          <w:sz w:val="22"/>
          <w:szCs w:val="22"/>
        </w:rPr>
        <w:t xml:space="preserve">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w:t>
      </w:r>
    </w:p>
    <w:p w:rsidR="00C450D9" w:rsidRPr="00F23346" w:rsidRDefault="00C450D9" w:rsidP="00C450D9">
      <w:pPr>
        <w:ind w:firstLine="567"/>
        <w:rPr>
          <w:rFonts w:ascii="Bookman Old Style" w:hAnsi="Bookman Old Style"/>
        </w:rPr>
      </w:pPr>
      <w:r w:rsidRPr="00F23346">
        <w:rPr>
          <w:rFonts w:ascii="Bookman Old Style" w:hAnsi="Bookman Old Style"/>
        </w:rPr>
        <w:t xml:space="preserve">Планируемые инвестиции в строительство, реконструкцию и техническое перевооружение источников теплоснабжения в </w:t>
      </w:r>
      <w:proofErr w:type="spellStart"/>
      <w:r w:rsidRPr="00F23346">
        <w:rPr>
          <w:rFonts w:ascii="Bookman Old Style" w:hAnsi="Bookman Old Style"/>
        </w:rPr>
        <w:t>Элитовском</w:t>
      </w:r>
      <w:proofErr w:type="spellEnd"/>
      <w:r w:rsidRPr="00F23346">
        <w:rPr>
          <w:rFonts w:ascii="Bookman Old Style" w:hAnsi="Bookman Old Style"/>
        </w:rPr>
        <w:t xml:space="preserve"> сельсовете представлены в таблице 9.1. </w:t>
      </w:r>
    </w:p>
    <w:p w:rsidR="00C450D9" w:rsidRPr="00F23346" w:rsidRDefault="00C450D9" w:rsidP="00C450D9">
      <w:pPr>
        <w:rPr>
          <w:rFonts w:ascii="Bookman Old Style" w:hAnsi="Bookman Old Style"/>
          <w:i/>
          <w:u w:val="single"/>
        </w:rPr>
      </w:pPr>
    </w:p>
    <w:p w:rsidR="00C450D9" w:rsidRPr="00F23346" w:rsidRDefault="00C450D9" w:rsidP="00C450D9">
      <w:pPr>
        <w:rPr>
          <w:rFonts w:ascii="Bookman Old Style" w:hAnsi="Bookman Old Style"/>
          <w:i/>
          <w:u w:val="single"/>
        </w:rPr>
      </w:pPr>
      <w:r w:rsidRPr="00F23346">
        <w:rPr>
          <w:rFonts w:ascii="Bookman Old Style" w:hAnsi="Bookman Old Style"/>
          <w:i/>
          <w:u w:val="single"/>
        </w:rPr>
        <w:t>1 этап с 2021 по 2025г.</w:t>
      </w:r>
    </w:p>
    <w:p w:rsidR="00C450D9" w:rsidRPr="00F23346" w:rsidRDefault="00C450D9" w:rsidP="00C450D9">
      <w:pPr>
        <w:jc w:val="right"/>
        <w:rPr>
          <w:rFonts w:ascii="Bookman Old Style" w:hAnsi="Bookman Old Style"/>
        </w:rPr>
      </w:pPr>
      <w:r w:rsidRPr="00F23346">
        <w:rPr>
          <w:rFonts w:ascii="Bookman Old Style" w:hAnsi="Bookman Old Style"/>
        </w:rPr>
        <w:t>Таблица 9.1</w:t>
      </w:r>
    </w:p>
    <w:tbl>
      <w:tblPr>
        <w:tblW w:w="9821" w:type="dxa"/>
        <w:tblInd w:w="108" w:type="dxa"/>
        <w:tblLook w:val="04A0"/>
      </w:tblPr>
      <w:tblGrid>
        <w:gridCol w:w="960"/>
        <w:gridCol w:w="3030"/>
        <w:gridCol w:w="2157"/>
        <w:gridCol w:w="1710"/>
        <w:gridCol w:w="2020"/>
      </w:tblGrid>
      <w:tr w:rsidR="00C450D9" w:rsidRPr="00F23346" w:rsidTr="002D51B3">
        <w:trPr>
          <w:trHeight w:val="63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lastRenderedPageBreak/>
              <w:t xml:space="preserve">№ </w:t>
            </w:r>
            <w:proofErr w:type="spellStart"/>
            <w:r w:rsidRPr="00F23346">
              <w:rPr>
                <w:rFonts w:ascii="Bookman Old Style" w:eastAsia="Times New Roman" w:hAnsi="Bookman Old Style" w:cs="Times New Roman"/>
                <w:color w:val="000000"/>
                <w:lang w:eastAsia="ru-RU"/>
              </w:rPr>
              <w:t>п</w:t>
            </w:r>
            <w:proofErr w:type="spellEnd"/>
            <w:r w:rsidRPr="00F23346">
              <w:rPr>
                <w:rFonts w:ascii="Bookman Old Style" w:eastAsia="Times New Roman" w:hAnsi="Bookman Old Style" w:cs="Times New Roman"/>
                <w:color w:val="000000"/>
                <w:lang w:eastAsia="ru-RU"/>
              </w:rPr>
              <w:t>/</w:t>
            </w:r>
            <w:proofErr w:type="spellStart"/>
            <w:r w:rsidRPr="00F23346">
              <w:rPr>
                <w:rFonts w:ascii="Bookman Old Style" w:eastAsia="Times New Roman" w:hAnsi="Bookman Old Style" w:cs="Times New Roman"/>
                <w:color w:val="000000"/>
                <w:lang w:eastAsia="ru-RU"/>
              </w:rPr>
              <w:t>п</w:t>
            </w:r>
            <w:proofErr w:type="spellEnd"/>
          </w:p>
        </w:tc>
        <w:tc>
          <w:tcPr>
            <w:tcW w:w="3120" w:type="dxa"/>
            <w:tcBorders>
              <w:top w:val="single" w:sz="4" w:space="0" w:color="auto"/>
              <w:left w:val="nil"/>
              <w:bottom w:val="single" w:sz="4" w:space="0" w:color="auto"/>
              <w:right w:val="single" w:sz="4" w:space="0" w:color="auto"/>
            </w:tcBorders>
            <w:shd w:val="clear" w:color="auto" w:fill="auto"/>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Наименование участка</w:t>
            </w:r>
          </w:p>
        </w:tc>
        <w:tc>
          <w:tcPr>
            <w:tcW w:w="2157" w:type="dxa"/>
            <w:tcBorders>
              <w:top w:val="single" w:sz="4" w:space="0" w:color="auto"/>
              <w:left w:val="nil"/>
              <w:bottom w:val="single" w:sz="4" w:space="0" w:color="auto"/>
              <w:right w:val="single" w:sz="4" w:space="0" w:color="auto"/>
            </w:tcBorders>
            <w:shd w:val="clear" w:color="auto" w:fill="auto"/>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Примечание</w:t>
            </w:r>
          </w:p>
        </w:tc>
        <w:tc>
          <w:tcPr>
            <w:tcW w:w="1564" w:type="dxa"/>
            <w:tcBorders>
              <w:top w:val="single" w:sz="4" w:space="0" w:color="auto"/>
              <w:left w:val="nil"/>
              <w:bottom w:val="single" w:sz="4" w:space="0" w:color="auto"/>
              <w:right w:val="single" w:sz="4" w:space="0" w:color="auto"/>
            </w:tcBorders>
            <w:shd w:val="clear" w:color="auto" w:fill="auto"/>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Срок выполнения мероприятий</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 xml:space="preserve">Сумма тыс. </w:t>
            </w:r>
            <w:proofErr w:type="spellStart"/>
            <w:r w:rsidRPr="00F23346">
              <w:rPr>
                <w:rFonts w:ascii="Bookman Old Style" w:eastAsia="Times New Roman" w:hAnsi="Bookman Old Style" w:cs="Times New Roman"/>
                <w:color w:val="000000"/>
                <w:lang w:eastAsia="ru-RU"/>
              </w:rPr>
              <w:t>руб</w:t>
            </w:r>
            <w:proofErr w:type="spellEnd"/>
            <w:r w:rsidRPr="00F23346">
              <w:rPr>
                <w:rFonts w:ascii="Bookman Old Style" w:eastAsia="Times New Roman" w:hAnsi="Bookman Old Style" w:cs="Times New Roman"/>
                <w:color w:val="000000"/>
                <w:lang w:eastAsia="ru-RU"/>
              </w:rPr>
              <w:t xml:space="preserve"> (без НДС)</w:t>
            </w:r>
          </w:p>
        </w:tc>
      </w:tr>
      <w:tr w:rsidR="00C450D9" w:rsidRPr="00F23346" w:rsidTr="002D51B3">
        <w:trPr>
          <w:trHeight w:val="315"/>
        </w:trPr>
        <w:tc>
          <w:tcPr>
            <w:tcW w:w="98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Котельная п. Элита</w:t>
            </w:r>
          </w:p>
        </w:tc>
      </w:tr>
      <w:tr w:rsidR="00C450D9" w:rsidRPr="00F23346" w:rsidTr="002D51B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1</w:t>
            </w:r>
          </w:p>
        </w:tc>
        <w:tc>
          <w:tcPr>
            <w:tcW w:w="3120" w:type="dxa"/>
            <w:tcBorders>
              <w:top w:val="nil"/>
              <w:left w:val="nil"/>
              <w:bottom w:val="single" w:sz="4" w:space="0" w:color="auto"/>
              <w:right w:val="single" w:sz="4" w:space="0" w:color="auto"/>
            </w:tcBorders>
            <w:shd w:val="clear" w:color="auto" w:fill="auto"/>
            <w:vAlign w:val="center"/>
            <w:hideMark/>
          </w:tcPr>
          <w:p w:rsidR="00C450D9" w:rsidRPr="00F23346" w:rsidRDefault="00C450D9" w:rsidP="002D51B3">
            <w:pP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Замена дымососов</w:t>
            </w:r>
          </w:p>
        </w:tc>
        <w:tc>
          <w:tcPr>
            <w:tcW w:w="2157" w:type="dxa"/>
            <w:tcBorders>
              <w:top w:val="nil"/>
              <w:left w:val="nil"/>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За счет включения затрат в тариф </w:t>
            </w:r>
          </w:p>
        </w:tc>
        <w:tc>
          <w:tcPr>
            <w:tcW w:w="1564" w:type="dxa"/>
            <w:tcBorders>
              <w:top w:val="nil"/>
              <w:left w:val="nil"/>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2022-2024</w:t>
            </w:r>
          </w:p>
        </w:tc>
        <w:tc>
          <w:tcPr>
            <w:tcW w:w="2020" w:type="dxa"/>
            <w:tcBorders>
              <w:top w:val="nil"/>
              <w:left w:val="nil"/>
              <w:bottom w:val="single" w:sz="4" w:space="0" w:color="auto"/>
              <w:right w:val="single" w:sz="4" w:space="0" w:color="auto"/>
            </w:tcBorders>
            <w:shd w:val="clear" w:color="auto" w:fill="auto"/>
            <w:noWrap/>
            <w:vAlign w:val="center"/>
            <w:hideMark/>
          </w:tcPr>
          <w:p w:rsidR="00C450D9" w:rsidRPr="00F23346" w:rsidRDefault="00C450D9" w:rsidP="002D51B3">
            <w:pPr>
              <w:jc w:val="right"/>
              <w:rPr>
                <w:rFonts w:ascii="Bookman Old Style" w:eastAsia="Times New Roman" w:hAnsi="Bookman Old Style" w:cs="Times New Roman"/>
                <w:color w:val="000000"/>
                <w:highlight w:val="yellow"/>
                <w:lang w:eastAsia="ru-RU"/>
              </w:rPr>
            </w:pPr>
            <w:r w:rsidRPr="00F23346">
              <w:rPr>
                <w:rFonts w:ascii="Bookman Old Style" w:eastAsia="Times New Roman" w:hAnsi="Bookman Old Style" w:cs="Times New Roman"/>
                <w:color w:val="000000"/>
                <w:lang w:eastAsia="ru-RU"/>
              </w:rPr>
              <w:t>909,277</w:t>
            </w:r>
          </w:p>
        </w:tc>
      </w:tr>
      <w:tr w:rsidR="00C450D9" w:rsidRPr="00F23346" w:rsidTr="002D51B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2</w:t>
            </w:r>
          </w:p>
        </w:tc>
        <w:tc>
          <w:tcPr>
            <w:tcW w:w="3120" w:type="dxa"/>
            <w:tcBorders>
              <w:top w:val="nil"/>
              <w:left w:val="nil"/>
              <w:bottom w:val="single" w:sz="4" w:space="0" w:color="auto"/>
              <w:right w:val="single" w:sz="4" w:space="0" w:color="auto"/>
            </w:tcBorders>
            <w:shd w:val="clear" w:color="auto" w:fill="auto"/>
            <w:vAlign w:val="center"/>
            <w:hideMark/>
          </w:tcPr>
          <w:p w:rsidR="00C450D9" w:rsidRPr="00F23346" w:rsidRDefault="00C450D9" w:rsidP="002D51B3">
            <w:pP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Замена котлов</w:t>
            </w:r>
          </w:p>
        </w:tc>
        <w:tc>
          <w:tcPr>
            <w:tcW w:w="2157" w:type="dxa"/>
            <w:tcBorders>
              <w:top w:val="nil"/>
              <w:left w:val="nil"/>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 За счет включения затрат в тариф </w:t>
            </w:r>
          </w:p>
        </w:tc>
        <w:tc>
          <w:tcPr>
            <w:tcW w:w="1564" w:type="dxa"/>
            <w:tcBorders>
              <w:top w:val="nil"/>
              <w:left w:val="nil"/>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2023</w:t>
            </w:r>
          </w:p>
        </w:tc>
        <w:tc>
          <w:tcPr>
            <w:tcW w:w="2020" w:type="dxa"/>
            <w:tcBorders>
              <w:top w:val="nil"/>
              <w:left w:val="nil"/>
              <w:bottom w:val="single" w:sz="4" w:space="0" w:color="auto"/>
              <w:right w:val="single" w:sz="4" w:space="0" w:color="auto"/>
            </w:tcBorders>
            <w:shd w:val="clear" w:color="auto" w:fill="auto"/>
            <w:noWrap/>
            <w:vAlign w:val="center"/>
            <w:hideMark/>
          </w:tcPr>
          <w:p w:rsidR="00C450D9" w:rsidRPr="00F23346" w:rsidRDefault="00C450D9" w:rsidP="002D51B3">
            <w:pPr>
              <w:jc w:val="right"/>
              <w:rPr>
                <w:rFonts w:ascii="Bookman Old Style" w:eastAsia="Times New Roman" w:hAnsi="Bookman Old Style" w:cs="Times New Roman"/>
                <w:color w:val="000000"/>
                <w:highlight w:val="yellow"/>
                <w:lang w:eastAsia="ru-RU"/>
              </w:rPr>
            </w:pPr>
            <w:r w:rsidRPr="00F23346">
              <w:rPr>
                <w:rFonts w:ascii="Bookman Old Style" w:eastAsia="Times New Roman" w:hAnsi="Bookman Old Style" w:cs="Times New Roman"/>
                <w:color w:val="000000"/>
                <w:lang w:eastAsia="ru-RU"/>
              </w:rPr>
              <w:t>1949,860</w:t>
            </w:r>
          </w:p>
        </w:tc>
      </w:tr>
      <w:tr w:rsidR="00C450D9" w:rsidRPr="00F23346" w:rsidTr="002D51B3">
        <w:trPr>
          <w:trHeight w:val="9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3</w:t>
            </w:r>
          </w:p>
        </w:tc>
        <w:tc>
          <w:tcPr>
            <w:tcW w:w="3120" w:type="dxa"/>
            <w:tcBorders>
              <w:top w:val="nil"/>
              <w:left w:val="nil"/>
              <w:bottom w:val="single" w:sz="4" w:space="0" w:color="auto"/>
              <w:right w:val="single" w:sz="4" w:space="0" w:color="auto"/>
            </w:tcBorders>
            <w:shd w:val="clear" w:color="auto" w:fill="auto"/>
            <w:vAlign w:val="center"/>
            <w:hideMark/>
          </w:tcPr>
          <w:p w:rsidR="00C450D9" w:rsidRPr="00F23346" w:rsidRDefault="00C450D9" w:rsidP="002D51B3">
            <w:pP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Замена сетевых насосов</w:t>
            </w:r>
          </w:p>
        </w:tc>
        <w:tc>
          <w:tcPr>
            <w:tcW w:w="2157" w:type="dxa"/>
            <w:tcBorders>
              <w:top w:val="nil"/>
              <w:left w:val="nil"/>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За счет включения затрат в тариф  </w:t>
            </w:r>
          </w:p>
        </w:tc>
        <w:tc>
          <w:tcPr>
            <w:tcW w:w="1564" w:type="dxa"/>
            <w:tcBorders>
              <w:top w:val="nil"/>
              <w:left w:val="nil"/>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2024</w:t>
            </w:r>
          </w:p>
        </w:tc>
        <w:tc>
          <w:tcPr>
            <w:tcW w:w="2020" w:type="dxa"/>
            <w:tcBorders>
              <w:top w:val="nil"/>
              <w:left w:val="nil"/>
              <w:bottom w:val="single" w:sz="4" w:space="0" w:color="auto"/>
              <w:right w:val="single" w:sz="4" w:space="0" w:color="auto"/>
            </w:tcBorders>
            <w:shd w:val="clear" w:color="auto" w:fill="auto"/>
            <w:noWrap/>
            <w:vAlign w:val="center"/>
            <w:hideMark/>
          </w:tcPr>
          <w:p w:rsidR="00C450D9" w:rsidRPr="00F23346" w:rsidRDefault="00C450D9" w:rsidP="002D51B3">
            <w:pPr>
              <w:jc w:val="right"/>
              <w:rPr>
                <w:rFonts w:ascii="Bookman Old Style" w:eastAsia="Times New Roman" w:hAnsi="Bookman Old Style" w:cs="Times New Roman"/>
                <w:color w:val="000000"/>
                <w:highlight w:val="yellow"/>
                <w:lang w:eastAsia="ru-RU"/>
              </w:rPr>
            </w:pPr>
            <w:r w:rsidRPr="00F23346">
              <w:rPr>
                <w:rFonts w:ascii="Bookman Old Style" w:eastAsia="Times New Roman" w:hAnsi="Bookman Old Style" w:cs="Times New Roman"/>
                <w:color w:val="000000"/>
                <w:lang w:eastAsia="ru-RU"/>
              </w:rPr>
              <w:t>386,112</w:t>
            </w:r>
          </w:p>
        </w:tc>
      </w:tr>
      <w:tr w:rsidR="00C450D9" w:rsidRPr="00F23346" w:rsidTr="002D51B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4</w:t>
            </w:r>
          </w:p>
        </w:tc>
        <w:tc>
          <w:tcPr>
            <w:tcW w:w="3120" w:type="dxa"/>
            <w:tcBorders>
              <w:top w:val="nil"/>
              <w:left w:val="nil"/>
              <w:bottom w:val="single" w:sz="4" w:space="0" w:color="auto"/>
              <w:right w:val="single" w:sz="4" w:space="0" w:color="auto"/>
            </w:tcBorders>
            <w:shd w:val="clear" w:color="auto" w:fill="auto"/>
            <w:vAlign w:val="center"/>
            <w:hideMark/>
          </w:tcPr>
          <w:p w:rsidR="00C450D9" w:rsidRPr="00F23346" w:rsidRDefault="00C450D9" w:rsidP="002D51B3">
            <w:pP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Устройство циклонных фильтров</w:t>
            </w:r>
          </w:p>
        </w:tc>
        <w:tc>
          <w:tcPr>
            <w:tcW w:w="2157" w:type="dxa"/>
            <w:tcBorders>
              <w:top w:val="nil"/>
              <w:left w:val="nil"/>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За счет включения затрат в тариф  </w:t>
            </w:r>
          </w:p>
        </w:tc>
        <w:tc>
          <w:tcPr>
            <w:tcW w:w="1564" w:type="dxa"/>
            <w:tcBorders>
              <w:top w:val="nil"/>
              <w:left w:val="nil"/>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2023</w:t>
            </w:r>
          </w:p>
        </w:tc>
        <w:tc>
          <w:tcPr>
            <w:tcW w:w="2020" w:type="dxa"/>
            <w:tcBorders>
              <w:top w:val="nil"/>
              <w:left w:val="nil"/>
              <w:bottom w:val="single" w:sz="4" w:space="0" w:color="auto"/>
              <w:right w:val="single" w:sz="4" w:space="0" w:color="auto"/>
            </w:tcBorders>
            <w:shd w:val="clear" w:color="auto" w:fill="auto"/>
            <w:noWrap/>
            <w:vAlign w:val="center"/>
            <w:hideMark/>
          </w:tcPr>
          <w:p w:rsidR="00C450D9" w:rsidRPr="00F23346" w:rsidRDefault="00C450D9" w:rsidP="002D51B3">
            <w:pPr>
              <w:jc w:val="right"/>
              <w:rPr>
                <w:rFonts w:ascii="Bookman Old Style" w:eastAsia="Times New Roman" w:hAnsi="Bookman Old Style" w:cs="Times New Roman"/>
                <w:color w:val="000000"/>
                <w:highlight w:val="yellow"/>
                <w:lang w:eastAsia="ru-RU"/>
              </w:rPr>
            </w:pPr>
            <w:r w:rsidRPr="00F23346">
              <w:rPr>
                <w:rFonts w:ascii="Bookman Old Style" w:eastAsia="Times New Roman" w:hAnsi="Bookman Old Style" w:cs="Times New Roman"/>
                <w:color w:val="000000"/>
                <w:lang w:eastAsia="ru-RU"/>
              </w:rPr>
              <w:t>1256,753</w:t>
            </w:r>
          </w:p>
        </w:tc>
      </w:tr>
      <w:tr w:rsidR="00C450D9" w:rsidRPr="00F23346" w:rsidTr="002D51B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tcPr>
          <w:p w:rsidR="00C450D9" w:rsidRPr="00F23346" w:rsidRDefault="00C450D9" w:rsidP="002D51B3">
            <w:pPr>
              <w:jc w:val="center"/>
              <w:rPr>
                <w:rFonts w:ascii="Bookman Old Style" w:eastAsia="Times New Roman" w:hAnsi="Bookman Old Style" w:cs="Times New Roman"/>
                <w:color w:val="000000"/>
                <w:lang w:eastAsia="ru-RU"/>
              </w:rPr>
            </w:pPr>
          </w:p>
        </w:tc>
        <w:tc>
          <w:tcPr>
            <w:tcW w:w="3120" w:type="dxa"/>
            <w:tcBorders>
              <w:top w:val="nil"/>
              <w:left w:val="nil"/>
              <w:bottom w:val="single" w:sz="4" w:space="0" w:color="auto"/>
              <w:right w:val="single" w:sz="4" w:space="0" w:color="auto"/>
            </w:tcBorders>
            <w:shd w:val="clear" w:color="auto" w:fill="auto"/>
            <w:vAlign w:val="center"/>
          </w:tcPr>
          <w:p w:rsidR="00C450D9" w:rsidRPr="00F23346" w:rsidRDefault="00C450D9" w:rsidP="002D51B3">
            <w:pP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 xml:space="preserve">Монтаж установки </w:t>
            </w:r>
            <w:proofErr w:type="spellStart"/>
            <w:r w:rsidRPr="00F23346">
              <w:rPr>
                <w:rFonts w:ascii="Bookman Old Style" w:eastAsia="Times New Roman" w:hAnsi="Bookman Old Style" w:cs="Times New Roman"/>
                <w:color w:val="000000"/>
                <w:lang w:eastAsia="ru-RU"/>
              </w:rPr>
              <w:t>электрогидроимпульсной</w:t>
            </w:r>
            <w:proofErr w:type="spellEnd"/>
            <w:r w:rsidRPr="00F23346">
              <w:rPr>
                <w:rFonts w:ascii="Bookman Old Style" w:eastAsia="Times New Roman" w:hAnsi="Bookman Old Style" w:cs="Times New Roman"/>
                <w:color w:val="000000"/>
                <w:lang w:eastAsia="ru-RU"/>
              </w:rPr>
              <w:t xml:space="preserve"> водоподготовки</w:t>
            </w:r>
          </w:p>
        </w:tc>
        <w:tc>
          <w:tcPr>
            <w:tcW w:w="2157" w:type="dxa"/>
            <w:tcBorders>
              <w:top w:val="nil"/>
              <w:left w:val="nil"/>
              <w:bottom w:val="single" w:sz="4" w:space="0" w:color="auto"/>
              <w:right w:val="single" w:sz="4" w:space="0" w:color="auto"/>
            </w:tcBorders>
            <w:shd w:val="clear" w:color="auto" w:fill="auto"/>
            <w:noWrap/>
            <w:vAlign w:val="center"/>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За счет включения затрат в тариф </w:t>
            </w:r>
          </w:p>
        </w:tc>
        <w:tc>
          <w:tcPr>
            <w:tcW w:w="1564" w:type="dxa"/>
            <w:tcBorders>
              <w:top w:val="nil"/>
              <w:left w:val="nil"/>
              <w:bottom w:val="single" w:sz="4" w:space="0" w:color="auto"/>
              <w:right w:val="single" w:sz="4" w:space="0" w:color="auto"/>
            </w:tcBorders>
            <w:shd w:val="clear" w:color="auto" w:fill="auto"/>
            <w:noWrap/>
            <w:vAlign w:val="center"/>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2022</w:t>
            </w:r>
          </w:p>
        </w:tc>
        <w:tc>
          <w:tcPr>
            <w:tcW w:w="2020" w:type="dxa"/>
            <w:tcBorders>
              <w:top w:val="nil"/>
              <w:left w:val="nil"/>
              <w:bottom w:val="single" w:sz="4" w:space="0" w:color="auto"/>
              <w:right w:val="single" w:sz="4" w:space="0" w:color="auto"/>
            </w:tcBorders>
            <w:shd w:val="clear" w:color="auto" w:fill="auto"/>
            <w:noWrap/>
            <w:vAlign w:val="center"/>
          </w:tcPr>
          <w:p w:rsidR="00C450D9" w:rsidRPr="00F23346" w:rsidRDefault="00C450D9" w:rsidP="002D51B3">
            <w:pPr>
              <w:jc w:val="right"/>
              <w:rPr>
                <w:rFonts w:ascii="Bookman Old Style" w:eastAsia="Times New Roman" w:hAnsi="Bookman Old Style" w:cs="Times New Roman"/>
                <w:color w:val="000000"/>
                <w:highlight w:val="yellow"/>
                <w:lang w:eastAsia="ru-RU"/>
              </w:rPr>
            </w:pPr>
            <w:r w:rsidRPr="00F23346">
              <w:rPr>
                <w:rFonts w:ascii="Bookman Old Style" w:eastAsia="Times New Roman" w:hAnsi="Bookman Old Style" w:cs="Times New Roman"/>
                <w:color w:val="000000"/>
                <w:lang w:eastAsia="ru-RU"/>
              </w:rPr>
              <w:t>171,072</w:t>
            </w:r>
          </w:p>
        </w:tc>
      </w:tr>
      <w:tr w:rsidR="00C450D9" w:rsidRPr="00F23346" w:rsidTr="002D51B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tcPr>
          <w:p w:rsidR="00C450D9" w:rsidRPr="00F23346" w:rsidRDefault="00C450D9" w:rsidP="002D51B3">
            <w:pPr>
              <w:jc w:val="center"/>
              <w:rPr>
                <w:rFonts w:ascii="Bookman Old Style" w:eastAsia="Times New Roman" w:hAnsi="Bookman Old Style" w:cs="Times New Roman"/>
                <w:color w:val="000000"/>
                <w:lang w:eastAsia="ru-RU"/>
              </w:rPr>
            </w:pPr>
          </w:p>
        </w:tc>
        <w:tc>
          <w:tcPr>
            <w:tcW w:w="3120" w:type="dxa"/>
            <w:tcBorders>
              <w:top w:val="nil"/>
              <w:left w:val="nil"/>
              <w:bottom w:val="single" w:sz="4" w:space="0" w:color="auto"/>
              <w:right w:val="single" w:sz="4" w:space="0" w:color="auto"/>
            </w:tcBorders>
            <w:shd w:val="clear" w:color="auto" w:fill="auto"/>
            <w:vAlign w:val="center"/>
          </w:tcPr>
          <w:p w:rsidR="00C450D9" w:rsidRPr="00F23346" w:rsidRDefault="00C450D9" w:rsidP="002D51B3">
            <w:pP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 xml:space="preserve">Установка частотных преобразователей на электродвигатели основного и вспомогательного оборудования </w:t>
            </w:r>
          </w:p>
        </w:tc>
        <w:tc>
          <w:tcPr>
            <w:tcW w:w="2157" w:type="dxa"/>
            <w:tcBorders>
              <w:top w:val="nil"/>
              <w:left w:val="nil"/>
              <w:bottom w:val="single" w:sz="4" w:space="0" w:color="auto"/>
              <w:right w:val="single" w:sz="4" w:space="0" w:color="auto"/>
            </w:tcBorders>
            <w:shd w:val="clear" w:color="auto" w:fill="auto"/>
            <w:noWrap/>
            <w:vAlign w:val="center"/>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За счет включения затрат в тариф </w:t>
            </w:r>
          </w:p>
        </w:tc>
        <w:tc>
          <w:tcPr>
            <w:tcW w:w="1564" w:type="dxa"/>
            <w:tcBorders>
              <w:top w:val="nil"/>
              <w:left w:val="nil"/>
              <w:bottom w:val="single" w:sz="4" w:space="0" w:color="auto"/>
              <w:right w:val="single" w:sz="4" w:space="0" w:color="auto"/>
            </w:tcBorders>
            <w:shd w:val="clear" w:color="auto" w:fill="auto"/>
            <w:noWrap/>
            <w:vAlign w:val="center"/>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2022</w:t>
            </w:r>
          </w:p>
        </w:tc>
        <w:tc>
          <w:tcPr>
            <w:tcW w:w="2020" w:type="dxa"/>
            <w:tcBorders>
              <w:top w:val="nil"/>
              <w:left w:val="nil"/>
              <w:bottom w:val="single" w:sz="4" w:space="0" w:color="auto"/>
              <w:right w:val="single" w:sz="4" w:space="0" w:color="auto"/>
            </w:tcBorders>
            <w:shd w:val="clear" w:color="auto" w:fill="auto"/>
            <w:noWrap/>
            <w:vAlign w:val="center"/>
          </w:tcPr>
          <w:p w:rsidR="00C450D9" w:rsidRPr="00F23346" w:rsidRDefault="00C450D9" w:rsidP="002D51B3">
            <w:pPr>
              <w:jc w:val="right"/>
              <w:rPr>
                <w:rFonts w:ascii="Bookman Old Style" w:eastAsia="Times New Roman" w:hAnsi="Bookman Old Style" w:cs="Times New Roman"/>
                <w:color w:val="000000"/>
                <w:highlight w:val="yellow"/>
                <w:lang w:eastAsia="ru-RU"/>
              </w:rPr>
            </w:pPr>
            <w:r w:rsidRPr="00F23346">
              <w:rPr>
                <w:rFonts w:ascii="Bookman Old Style" w:eastAsia="Times New Roman" w:hAnsi="Bookman Old Style" w:cs="Times New Roman"/>
                <w:color w:val="000000"/>
                <w:lang w:eastAsia="ru-RU"/>
              </w:rPr>
              <w:t>454,633</w:t>
            </w:r>
          </w:p>
        </w:tc>
      </w:tr>
      <w:tr w:rsidR="00C450D9" w:rsidRPr="00F23346" w:rsidTr="002D51B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tcPr>
          <w:p w:rsidR="00C450D9" w:rsidRPr="00F23346" w:rsidRDefault="00C450D9" w:rsidP="002D51B3">
            <w:pPr>
              <w:jc w:val="center"/>
              <w:rPr>
                <w:rFonts w:ascii="Bookman Old Style" w:eastAsia="Times New Roman" w:hAnsi="Bookman Old Style" w:cs="Times New Roman"/>
                <w:color w:val="000000"/>
                <w:lang w:eastAsia="ru-RU"/>
              </w:rPr>
            </w:pPr>
          </w:p>
        </w:tc>
        <w:tc>
          <w:tcPr>
            <w:tcW w:w="3120" w:type="dxa"/>
            <w:tcBorders>
              <w:top w:val="nil"/>
              <w:left w:val="nil"/>
              <w:bottom w:val="single" w:sz="4" w:space="0" w:color="auto"/>
              <w:right w:val="single" w:sz="4" w:space="0" w:color="auto"/>
            </w:tcBorders>
            <w:shd w:val="clear" w:color="auto" w:fill="auto"/>
            <w:vAlign w:val="center"/>
          </w:tcPr>
          <w:p w:rsidR="00C450D9" w:rsidRPr="00F23346" w:rsidRDefault="00C450D9" w:rsidP="002D51B3">
            <w:pP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Установка прибора учета</w:t>
            </w:r>
          </w:p>
        </w:tc>
        <w:tc>
          <w:tcPr>
            <w:tcW w:w="2157" w:type="dxa"/>
            <w:tcBorders>
              <w:top w:val="nil"/>
              <w:left w:val="nil"/>
              <w:bottom w:val="single" w:sz="4" w:space="0" w:color="auto"/>
              <w:right w:val="single" w:sz="4" w:space="0" w:color="auto"/>
            </w:tcBorders>
            <w:shd w:val="clear" w:color="auto" w:fill="auto"/>
            <w:noWrap/>
            <w:vAlign w:val="center"/>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За счет включения затрат в тариф </w:t>
            </w:r>
          </w:p>
        </w:tc>
        <w:tc>
          <w:tcPr>
            <w:tcW w:w="1564" w:type="dxa"/>
            <w:tcBorders>
              <w:top w:val="nil"/>
              <w:left w:val="nil"/>
              <w:bottom w:val="single" w:sz="4" w:space="0" w:color="auto"/>
              <w:right w:val="single" w:sz="4" w:space="0" w:color="auto"/>
            </w:tcBorders>
            <w:shd w:val="clear" w:color="auto" w:fill="auto"/>
            <w:noWrap/>
            <w:vAlign w:val="center"/>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2023 </w:t>
            </w:r>
          </w:p>
        </w:tc>
        <w:tc>
          <w:tcPr>
            <w:tcW w:w="2020" w:type="dxa"/>
            <w:tcBorders>
              <w:top w:val="nil"/>
              <w:left w:val="nil"/>
              <w:bottom w:val="single" w:sz="4" w:space="0" w:color="auto"/>
              <w:right w:val="single" w:sz="4" w:space="0" w:color="auto"/>
            </w:tcBorders>
            <w:shd w:val="clear" w:color="auto" w:fill="auto"/>
            <w:noWrap/>
            <w:vAlign w:val="center"/>
          </w:tcPr>
          <w:p w:rsidR="00C450D9" w:rsidRPr="00F23346" w:rsidRDefault="00C450D9" w:rsidP="002D51B3">
            <w:pPr>
              <w:jc w:val="right"/>
              <w:rPr>
                <w:rFonts w:ascii="Bookman Old Style" w:eastAsia="Times New Roman" w:hAnsi="Bookman Old Style" w:cs="Times New Roman"/>
                <w:color w:val="000000"/>
                <w:highlight w:val="yellow"/>
                <w:lang w:eastAsia="ru-RU"/>
              </w:rPr>
            </w:pPr>
            <w:r w:rsidRPr="00F23346">
              <w:rPr>
                <w:rFonts w:ascii="Bookman Old Style" w:eastAsia="Times New Roman" w:hAnsi="Bookman Old Style" w:cs="Times New Roman"/>
                <w:color w:val="000000"/>
                <w:lang w:eastAsia="ru-RU"/>
              </w:rPr>
              <w:t>407,787</w:t>
            </w:r>
          </w:p>
        </w:tc>
      </w:tr>
    </w:tbl>
    <w:p w:rsidR="00C450D9" w:rsidRPr="00F23346" w:rsidRDefault="00C450D9" w:rsidP="00C450D9">
      <w:pPr>
        <w:jc w:val="right"/>
        <w:rPr>
          <w:rFonts w:ascii="Bookman Old Style" w:hAnsi="Bookman Old Style"/>
        </w:rPr>
      </w:pPr>
    </w:p>
    <w:p w:rsidR="00C450D9" w:rsidRPr="00F23346" w:rsidRDefault="00C450D9" w:rsidP="00C450D9">
      <w:pPr>
        <w:jc w:val="right"/>
        <w:rPr>
          <w:rFonts w:ascii="Bookman Old Style" w:hAnsi="Bookman Old Style"/>
        </w:rPr>
      </w:pPr>
    </w:p>
    <w:p w:rsidR="00C450D9" w:rsidRPr="00F23346" w:rsidRDefault="00C450D9" w:rsidP="00C450D9">
      <w:pPr>
        <w:ind w:firstLine="567"/>
        <w:rPr>
          <w:rFonts w:ascii="Bookman Old Style" w:hAnsi="Bookman Old Style"/>
        </w:rPr>
      </w:pPr>
      <w:r w:rsidRPr="00F23346">
        <w:rPr>
          <w:rFonts w:ascii="Bookman Old Style" w:hAnsi="Bookman Old Style"/>
        </w:rPr>
        <w:t xml:space="preserve">Запланированные мероприятия влекут за собой вложения инвестиций в ценах 2020 года 5535,49 тыс. руб., без НДС, в соответствии с индексами-дефляторами, приведенными Минэкономразвития РФ в прогнозе сценарных условий долгосрочного прогноза социально-экономического развития Российской Федерации до 2030 года. </w:t>
      </w:r>
    </w:p>
    <w:p w:rsidR="00C450D9" w:rsidRPr="00F23346" w:rsidRDefault="00C450D9" w:rsidP="00C450D9">
      <w:pPr>
        <w:rPr>
          <w:rFonts w:ascii="Bookman Old Style" w:hAnsi="Bookman Old Style"/>
          <w:i/>
          <w:u w:val="single"/>
        </w:rPr>
      </w:pPr>
    </w:p>
    <w:p w:rsidR="00C450D9" w:rsidRPr="00F23346" w:rsidRDefault="00C450D9" w:rsidP="00C450D9">
      <w:pPr>
        <w:rPr>
          <w:rFonts w:ascii="Bookman Old Style" w:hAnsi="Bookman Old Style"/>
          <w:i/>
          <w:u w:val="single"/>
        </w:rPr>
      </w:pPr>
      <w:r w:rsidRPr="00F23346">
        <w:rPr>
          <w:rFonts w:ascii="Bookman Old Style" w:hAnsi="Bookman Old Style"/>
          <w:i/>
          <w:u w:val="single"/>
        </w:rPr>
        <w:t xml:space="preserve">2 этап с 2026 по 2030г. </w:t>
      </w:r>
    </w:p>
    <w:p w:rsidR="00C450D9" w:rsidRPr="00F23346" w:rsidRDefault="00C450D9" w:rsidP="00C450D9">
      <w:pPr>
        <w:ind w:firstLine="567"/>
        <w:jc w:val="right"/>
        <w:rPr>
          <w:rFonts w:ascii="Bookman Old Style" w:hAnsi="Bookman Old Style"/>
        </w:rPr>
      </w:pPr>
      <w:r w:rsidRPr="00F23346">
        <w:rPr>
          <w:rFonts w:ascii="Bookman Old Style" w:hAnsi="Bookman Old Style"/>
        </w:rPr>
        <w:t>Таблица 9.1.1</w:t>
      </w:r>
    </w:p>
    <w:tbl>
      <w:tblPr>
        <w:tblW w:w="10070" w:type="dxa"/>
        <w:tblInd w:w="108" w:type="dxa"/>
        <w:tblLook w:val="04A0"/>
      </w:tblPr>
      <w:tblGrid>
        <w:gridCol w:w="960"/>
        <w:gridCol w:w="3101"/>
        <w:gridCol w:w="1609"/>
        <w:gridCol w:w="2380"/>
        <w:gridCol w:w="2020"/>
      </w:tblGrid>
      <w:tr w:rsidR="00C450D9" w:rsidRPr="00F23346" w:rsidTr="002D51B3">
        <w:trPr>
          <w:trHeight w:val="63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lastRenderedPageBreak/>
              <w:t xml:space="preserve">№ </w:t>
            </w:r>
            <w:proofErr w:type="spellStart"/>
            <w:r w:rsidRPr="00F23346">
              <w:rPr>
                <w:rFonts w:ascii="Bookman Old Style" w:eastAsia="Times New Roman" w:hAnsi="Bookman Old Style" w:cs="Times New Roman"/>
                <w:color w:val="000000"/>
                <w:lang w:eastAsia="ru-RU"/>
              </w:rPr>
              <w:t>п</w:t>
            </w:r>
            <w:proofErr w:type="spellEnd"/>
            <w:r w:rsidRPr="00F23346">
              <w:rPr>
                <w:rFonts w:ascii="Bookman Old Style" w:eastAsia="Times New Roman" w:hAnsi="Bookman Old Style" w:cs="Times New Roman"/>
                <w:color w:val="000000"/>
                <w:lang w:eastAsia="ru-RU"/>
              </w:rPr>
              <w:t>/</w:t>
            </w:r>
            <w:proofErr w:type="spellStart"/>
            <w:r w:rsidRPr="00F23346">
              <w:rPr>
                <w:rFonts w:ascii="Bookman Old Style" w:eastAsia="Times New Roman" w:hAnsi="Bookman Old Style" w:cs="Times New Roman"/>
                <w:color w:val="000000"/>
                <w:lang w:eastAsia="ru-RU"/>
              </w:rPr>
              <w:t>п</w:t>
            </w:r>
            <w:proofErr w:type="spellEnd"/>
          </w:p>
        </w:tc>
        <w:tc>
          <w:tcPr>
            <w:tcW w:w="3120" w:type="dxa"/>
            <w:tcBorders>
              <w:top w:val="single" w:sz="4" w:space="0" w:color="auto"/>
              <w:left w:val="nil"/>
              <w:bottom w:val="single" w:sz="4" w:space="0" w:color="auto"/>
              <w:right w:val="single" w:sz="4" w:space="0" w:color="auto"/>
            </w:tcBorders>
            <w:shd w:val="clear" w:color="auto" w:fill="auto"/>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Наименование участка</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Примечание</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Срок выполнения мероприятий</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Сумма тыс. руб. (без НДС)</w:t>
            </w:r>
          </w:p>
        </w:tc>
      </w:tr>
      <w:tr w:rsidR="00C450D9" w:rsidRPr="00F23346" w:rsidTr="002D51B3">
        <w:trPr>
          <w:trHeight w:val="315"/>
        </w:trPr>
        <w:tc>
          <w:tcPr>
            <w:tcW w:w="1007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Котельная п. Элита</w:t>
            </w:r>
          </w:p>
        </w:tc>
      </w:tr>
      <w:tr w:rsidR="00C450D9" w:rsidRPr="00F23346" w:rsidTr="002D51B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1</w:t>
            </w:r>
          </w:p>
        </w:tc>
        <w:tc>
          <w:tcPr>
            <w:tcW w:w="3120" w:type="dxa"/>
            <w:tcBorders>
              <w:top w:val="nil"/>
              <w:left w:val="nil"/>
              <w:bottom w:val="single" w:sz="4" w:space="0" w:color="auto"/>
              <w:right w:val="single" w:sz="4" w:space="0" w:color="auto"/>
            </w:tcBorders>
            <w:shd w:val="clear" w:color="auto" w:fill="auto"/>
            <w:vAlign w:val="center"/>
            <w:hideMark/>
          </w:tcPr>
          <w:p w:rsidR="00C450D9" w:rsidRPr="00F23346" w:rsidRDefault="00C450D9" w:rsidP="002D51B3">
            <w:pP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Ремонт кровли</w:t>
            </w:r>
          </w:p>
        </w:tc>
        <w:tc>
          <w:tcPr>
            <w:tcW w:w="1590" w:type="dxa"/>
            <w:tcBorders>
              <w:top w:val="nil"/>
              <w:left w:val="nil"/>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За счет включения в тариф </w:t>
            </w:r>
          </w:p>
        </w:tc>
        <w:tc>
          <w:tcPr>
            <w:tcW w:w="2380" w:type="dxa"/>
            <w:tcBorders>
              <w:top w:val="nil"/>
              <w:left w:val="nil"/>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2026</w:t>
            </w:r>
          </w:p>
        </w:tc>
        <w:tc>
          <w:tcPr>
            <w:tcW w:w="2020" w:type="dxa"/>
            <w:tcBorders>
              <w:top w:val="nil"/>
              <w:left w:val="nil"/>
              <w:bottom w:val="single" w:sz="4" w:space="0" w:color="auto"/>
              <w:right w:val="single" w:sz="4" w:space="0" w:color="auto"/>
            </w:tcBorders>
            <w:shd w:val="clear" w:color="auto" w:fill="auto"/>
            <w:noWrap/>
            <w:vAlign w:val="center"/>
            <w:hideMark/>
          </w:tcPr>
          <w:p w:rsidR="00C450D9" w:rsidRPr="00F23346" w:rsidRDefault="00C450D9" w:rsidP="002D51B3">
            <w:pPr>
              <w:jc w:val="right"/>
              <w:rPr>
                <w:rFonts w:ascii="Bookman Old Style" w:eastAsia="Times New Roman" w:hAnsi="Bookman Old Style" w:cs="Times New Roman"/>
                <w:color w:val="000000"/>
                <w:highlight w:val="yellow"/>
                <w:lang w:eastAsia="ru-RU"/>
              </w:rPr>
            </w:pPr>
            <w:r w:rsidRPr="00F23346">
              <w:rPr>
                <w:rFonts w:ascii="Bookman Old Style" w:eastAsia="Times New Roman" w:hAnsi="Bookman Old Style" w:cs="Times New Roman"/>
                <w:color w:val="000000"/>
                <w:lang w:eastAsia="ru-RU"/>
              </w:rPr>
              <w:t>3127,407</w:t>
            </w:r>
          </w:p>
        </w:tc>
      </w:tr>
      <w:tr w:rsidR="00C450D9" w:rsidRPr="00F23346" w:rsidTr="002D51B3">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2</w:t>
            </w:r>
          </w:p>
        </w:tc>
        <w:tc>
          <w:tcPr>
            <w:tcW w:w="3120" w:type="dxa"/>
            <w:tcBorders>
              <w:top w:val="nil"/>
              <w:left w:val="nil"/>
              <w:bottom w:val="single" w:sz="4" w:space="0" w:color="auto"/>
              <w:right w:val="single" w:sz="4" w:space="0" w:color="auto"/>
            </w:tcBorders>
            <w:shd w:val="clear" w:color="auto" w:fill="auto"/>
            <w:vAlign w:val="center"/>
            <w:hideMark/>
          </w:tcPr>
          <w:p w:rsidR="00C450D9" w:rsidRPr="00F23346" w:rsidRDefault="00C450D9" w:rsidP="002D51B3">
            <w:pP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Освещение территории котельной</w:t>
            </w:r>
          </w:p>
        </w:tc>
        <w:tc>
          <w:tcPr>
            <w:tcW w:w="1590" w:type="dxa"/>
            <w:tcBorders>
              <w:top w:val="nil"/>
              <w:left w:val="nil"/>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За счет включения в тариф  </w:t>
            </w:r>
          </w:p>
        </w:tc>
        <w:tc>
          <w:tcPr>
            <w:tcW w:w="2380" w:type="dxa"/>
            <w:tcBorders>
              <w:top w:val="nil"/>
              <w:left w:val="nil"/>
              <w:bottom w:val="single" w:sz="4" w:space="0" w:color="auto"/>
              <w:right w:val="single" w:sz="4"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2026</w:t>
            </w:r>
          </w:p>
        </w:tc>
        <w:tc>
          <w:tcPr>
            <w:tcW w:w="2020" w:type="dxa"/>
            <w:tcBorders>
              <w:top w:val="nil"/>
              <w:left w:val="nil"/>
              <w:bottom w:val="single" w:sz="4" w:space="0" w:color="auto"/>
              <w:right w:val="single" w:sz="4" w:space="0" w:color="auto"/>
            </w:tcBorders>
            <w:shd w:val="clear" w:color="auto" w:fill="auto"/>
            <w:noWrap/>
            <w:vAlign w:val="center"/>
            <w:hideMark/>
          </w:tcPr>
          <w:p w:rsidR="00C450D9" w:rsidRPr="00F23346" w:rsidRDefault="00C450D9" w:rsidP="002D51B3">
            <w:pPr>
              <w:jc w:val="right"/>
              <w:rPr>
                <w:rFonts w:ascii="Bookman Old Style" w:eastAsia="Times New Roman" w:hAnsi="Bookman Old Style" w:cs="Times New Roman"/>
                <w:color w:val="000000"/>
                <w:highlight w:val="yellow"/>
                <w:lang w:eastAsia="ru-RU"/>
              </w:rPr>
            </w:pPr>
            <w:r w:rsidRPr="00F23346">
              <w:rPr>
                <w:rFonts w:ascii="Bookman Old Style" w:eastAsia="Times New Roman" w:hAnsi="Bookman Old Style" w:cs="Times New Roman"/>
                <w:color w:val="000000"/>
                <w:lang w:eastAsia="ru-RU"/>
              </w:rPr>
              <w:t>187,702</w:t>
            </w:r>
          </w:p>
        </w:tc>
      </w:tr>
    </w:tbl>
    <w:p w:rsidR="00C450D9" w:rsidRPr="00F23346" w:rsidRDefault="00C450D9" w:rsidP="00C450D9">
      <w:pPr>
        <w:ind w:firstLine="567"/>
        <w:jc w:val="right"/>
        <w:rPr>
          <w:rFonts w:ascii="Bookman Old Style" w:hAnsi="Bookman Old Style"/>
        </w:rPr>
      </w:pPr>
    </w:p>
    <w:p w:rsidR="00C450D9" w:rsidRPr="00F23346" w:rsidRDefault="00C450D9" w:rsidP="00C450D9">
      <w:pPr>
        <w:ind w:firstLine="567"/>
        <w:jc w:val="right"/>
        <w:rPr>
          <w:rFonts w:ascii="Bookman Old Style" w:hAnsi="Bookman Old Style"/>
        </w:rPr>
      </w:pPr>
    </w:p>
    <w:p w:rsidR="00C450D9" w:rsidRPr="00F23346" w:rsidRDefault="00C450D9" w:rsidP="00C450D9">
      <w:pPr>
        <w:ind w:firstLine="567"/>
        <w:rPr>
          <w:rFonts w:ascii="Bookman Old Style" w:hAnsi="Bookman Old Style"/>
        </w:rPr>
      </w:pPr>
      <w:r w:rsidRPr="00F23346">
        <w:rPr>
          <w:rFonts w:ascii="Bookman Old Style" w:hAnsi="Bookman Old Style"/>
        </w:rPr>
        <w:t>Запланированные мероприятия влекут за собой вложения инвестиций в ценах 2021 года 3315,1 тыс. руб. , без НДС, в соответствии с индексами-дефляторами, приведенными Минэкономразвития РФ в прогнозе сценарных условий долгосрочного прогноза социально-экономического развития Российской Федерации до 2030 года.</w:t>
      </w:r>
    </w:p>
    <w:p w:rsidR="00C450D9" w:rsidRPr="00F23346" w:rsidRDefault="00C450D9" w:rsidP="00C450D9">
      <w:pPr>
        <w:ind w:firstLine="567"/>
        <w:rPr>
          <w:rFonts w:ascii="Bookman Old Style" w:hAnsi="Bookman Old Style"/>
        </w:rPr>
      </w:pPr>
    </w:p>
    <w:p w:rsidR="00C450D9" w:rsidRPr="00F23346" w:rsidRDefault="00C450D9" w:rsidP="00C450D9">
      <w:pPr>
        <w:pStyle w:val="Default"/>
        <w:spacing w:after="200"/>
        <w:rPr>
          <w:rFonts w:ascii="Bookman Old Style" w:hAnsi="Bookman Old Style"/>
          <w:sz w:val="22"/>
          <w:szCs w:val="22"/>
        </w:rPr>
      </w:pPr>
      <w:r w:rsidRPr="00F23346">
        <w:rPr>
          <w:rFonts w:ascii="Bookman Old Style" w:hAnsi="Bookman Old Style"/>
          <w:b/>
          <w:bCs/>
          <w:sz w:val="22"/>
          <w:szCs w:val="22"/>
        </w:rPr>
        <w:t>9.2. Предложения по величине необходимых инвестиций в строительство, реконструкцию тепловых сетей, насосных станций и тепловых пунктов на каждом этапе</w:t>
      </w:r>
      <w:r w:rsidRPr="00F23346">
        <w:rPr>
          <w:rFonts w:ascii="Bookman Old Style" w:hAnsi="Bookman Old Style"/>
          <w:sz w:val="22"/>
          <w:szCs w:val="22"/>
        </w:rPr>
        <w:t xml:space="preserve">. </w:t>
      </w:r>
    </w:p>
    <w:p w:rsidR="00C450D9" w:rsidRPr="00F23346" w:rsidRDefault="00C450D9" w:rsidP="00C450D9">
      <w:pPr>
        <w:rPr>
          <w:rFonts w:ascii="Bookman Old Style" w:hAnsi="Bookman Old Style"/>
          <w:u w:val="single"/>
        </w:rPr>
      </w:pPr>
      <w:r w:rsidRPr="00F23346">
        <w:rPr>
          <w:rFonts w:ascii="Bookman Old Style" w:hAnsi="Bookman Old Style"/>
          <w:i/>
          <w:iCs/>
          <w:u w:val="single"/>
        </w:rPr>
        <w:t>1 этап с 2021 по 2025г</w:t>
      </w:r>
      <w:r w:rsidRPr="00F23346">
        <w:rPr>
          <w:rFonts w:ascii="Bookman Old Style" w:hAnsi="Bookman Old Style"/>
          <w:u w:val="single"/>
        </w:rPr>
        <w:t>.</w:t>
      </w:r>
    </w:p>
    <w:p w:rsidR="00C450D9" w:rsidRPr="00F23346" w:rsidRDefault="00C450D9" w:rsidP="00C450D9">
      <w:pPr>
        <w:jc w:val="right"/>
        <w:rPr>
          <w:rFonts w:ascii="Bookman Old Style" w:hAnsi="Bookman Old Style"/>
        </w:rPr>
      </w:pPr>
      <w:r w:rsidRPr="00F23346">
        <w:rPr>
          <w:rFonts w:ascii="Bookman Old Style" w:hAnsi="Bookman Old Style"/>
        </w:rPr>
        <w:t>Таблица 9.2</w:t>
      </w:r>
    </w:p>
    <w:p w:rsidR="00C450D9" w:rsidRPr="00F23346" w:rsidRDefault="00C450D9" w:rsidP="00C450D9">
      <w:pPr>
        <w:jc w:val="right"/>
        <w:rPr>
          <w:rFonts w:ascii="Bookman Old Style" w:hAnsi="Bookman Old Style"/>
        </w:rPr>
      </w:pPr>
    </w:p>
    <w:tbl>
      <w:tblPr>
        <w:tblW w:w="9900" w:type="dxa"/>
        <w:tblInd w:w="118" w:type="dxa"/>
        <w:tblLook w:val="04A0"/>
      </w:tblPr>
      <w:tblGrid>
        <w:gridCol w:w="1120"/>
        <w:gridCol w:w="4540"/>
        <w:gridCol w:w="2400"/>
        <w:gridCol w:w="1840"/>
      </w:tblGrid>
      <w:tr w:rsidR="00C450D9" w:rsidRPr="00F23346" w:rsidTr="002D51B3">
        <w:trPr>
          <w:trHeight w:val="645"/>
        </w:trPr>
        <w:tc>
          <w:tcPr>
            <w:tcW w:w="11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 xml:space="preserve">№ </w:t>
            </w:r>
            <w:proofErr w:type="spellStart"/>
            <w:r w:rsidRPr="00F23346">
              <w:rPr>
                <w:rFonts w:ascii="Bookman Old Style" w:eastAsia="Times New Roman" w:hAnsi="Bookman Old Style" w:cs="Times New Roman"/>
                <w:color w:val="000000"/>
                <w:lang w:eastAsia="ru-RU"/>
              </w:rPr>
              <w:t>п</w:t>
            </w:r>
            <w:proofErr w:type="spellEnd"/>
            <w:r w:rsidRPr="00F23346">
              <w:rPr>
                <w:rFonts w:ascii="Bookman Old Style" w:eastAsia="Times New Roman" w:hAnsi="Bookman Old Style" w:cs="Times New Roman"/>
                <w:color w:val="000000"/>
                <w:lang w:eastAsia="ru-RU"/>
              </w:rPr>
              <w:t>/</w:t>
            </w:r>
            <w:proofErr w:type="spellStart"/>
            <w:r w:rsidRPr="00F23346">
              <w:rPr>
                <w:rFonts w:ascii="Bookman Old Style" w:eastAsia="Times New Roman" w:hAnsi="Bookman Old Style" w:cs="Times New Roman"/>
                <w:color w:val="000000"/>
                <w:lang w:eastAsia="ru-RU"/>
              </w:rPr>
              <w:t>п</w:t>
            </w:r>
            <w:proofErr w:type="spellEnd"/>
          </w:p>
        </w:tc>
        <w:tc>
          <w:tcPr>
            <w:tcW w:w="4540" w:type="dxa"/>
            <w:tcBorders>
              <w:top w:val="single" w:sz="8" w:space="0" w:color="auto"/>
              <w:left w:val="nil"/>
              <w:bottom w:val="single" w:sz="8" w:space="0" w:color="auto"/>
              <w:right w:val="single" w:sz="8" w:space="0" w:color="auto"/>
            </w:tcBorders>
            <w:shd w:val="clear" w:color="auto" w:fill="auto"/>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 xml:space="preserve">Наименование </w:t>
            </w:r>
            <w:proofErr w:type="spellStart"/>
            <w:r w:rsidRPr="00F23346">
              <w:rPr>
                <w:rFonts w:ascii="Bookman Old Style" w:eastAsia="Times New Roman" w:hAnsi="Bookman Old Style" w:cs="Times New Roman"/>
                <w:color w:val="000000"/>
                <w:lang w:eastAsia="ru-RU"/>
              </w:rPr>
              <w:t>учаска</w:t>
            </w:r>
            <w:proofErr w:type="spellEnd"/>
          </w:p>
        </w:tc>
        <w:tc>
          <w:tcPr>
            <w:tcW w:w="2400" w:type="dxa"/>
            <w:tcBorders>
              <w:top w:val="single" w:sz="8" w:space="0" w:color="auto"/>
              <w:left w:val="nil"/>
              <w:bottom w:val="single" w:sz="8" w:space="0" w:color="auto"/>
              <w:right w:val="single" w:sz="8" w:space="0" w:color="auto"/>
            </w:tcBorders>
            <w:shd w:val="clear" w:color="auto" w:fill="auto"/>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Срок выполнения мероприятий</w:t>
            </w:r>
          </w:p>
        </w:tc>
        <w:tc>
          <w:tcPr>
            <w:tcW w:w="1840" w:type="dxa"/>
            <w:tcBorders>
              <w:top w:val="single" w:sz="8" w:space="0" w:color="auto"/>
              <w:left w:val="nil"/>
              <w:bottom w:val="single" w:sz="8" w:space="0" w:color="auto"/>
              <w:right w:val="single" w:sz="8" w:space="0" w:color="auto"/>
            </w:tcBorders>
            <w:shd w:val="clear" w:color="auto" w:fill="auto"/>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 xml:space="preserve">Сумма </w:t>
            </w:r>
            <w:proofErr w:type="spellStart"/>
            <w:r w:rsidRPr="00F23346">
              <w:rPr>
                <w:rFonts w:ascii="Bookman Old Style" w:eastAsia="Times New Roman" w:hAnsi="Bookman Old Style" w:cs="Times New Roman"/>
                <w:color w:val="000000"/>
                <w:lang w:eastAsia="ru-RU"/>
              </w:rPr>
              <w:t>тыс.руб</w:t>
            </w:r>
            <w:proofErr w:type="spellEnd"/>
            <w:r w:rsidRPr="00F23346">
              <w:rPr>
                <w:rFonts w:ascii="Bookman Old Style" w:eastAsia="Times New Roman" w:hAnsi="Bookman Old Style" w:cs="Times New Roman"/>
                <w:color w:val="000000"/>
                <w:lang w:eastAsia="ru-RU"/>
              </w:rPr>
              <w:t xml:space="preserve"> (без НДС)</w:t>
            </w:r>
          </w:p>
        </w:tc>
      </w:tr>
      <w:tr w:rsidR="00C450D9" w:rsidRPr="00F23346" w:rsidTr="002D51B3">
        <w:trPr>
          <w:trHeight w:val="330"/>
        </w:trPr>
        <w:tc>
          <w:tcPr>
            <w:tcW w:w="990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Котельная п. Элита</w:t>
            </w:r>
          </w:p>
        </w:tc>
      </w:tr>
      <w:tr w:rsidR="00C450D9" w:rsidRPr="00F23346" w:rsidTr="002D51B3">
        <w:trPr>
          <w:trHeight w:val="960"/>
        </w:trPr>
        <w:tc>
          <w:tcPr>
            <w:tcW w:w="1120" w:type="dxa"/>
            <w:tcBorders>
              <w:top w:val="nil"/>
              <w:left w:val="single" w:sz="8" w:space="0" w:color="auto"/>
              <w:bottom w:val="nil"/>
              <w:right w:val="single" w:sz="8"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1</w:t>
            </w:r>
          </w:p>
        </w:tc>
        <w:tc>
          <w:tcPr>
            <w:tcW w:w="4540" w:type="dxa"/>
            <w:tcBorders>
              <w:top w:val="nil"/>
              <w:left w:val="nil"/>
              <w:bottom w:val="nil"/>
              <w:right w:val="single" w:sz="8" w:space="0" w:color="auto"/>
            </w:tcBorders>
            <w:shd w:val="clear" w:color="auto" w:fill="auto"/>
            <w:vAlign w:val="center"/>
            <w:hideMark/>
          </w:tcPr>
          <w:p w:rsidR="00C450D9" w:rsidRPr="00F23346" w:rsidRDefault="00C450D9" w:rsidP="002D51B3">
            <w:pP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Капитальный ремонт участка теплосети от ТК-4 до ТК-8</w:t>
            </w:r>
          </w:p>
        </w:tc>
        <w:tc>
          <w:tcPr>
            <w:tcW w:w="2400" w:type="dxa"/>
            <w:tcBorders>
              <w:top w:val="nil"/>
              <w:left w:val="nil"/>
              <w:bottom w:val="nil"/>
              <w:right w:val="single" w:sz="8"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2024</w:t>
            </w:r>
          </w:p>
        </w:tc>
        <w:tc>
          <w:tcPr>
            <w:tcW w:w="1840" w:type="dxa"/>
            <w:tcBorders>
              <w:top w:val="nil"/>
              <w:left w:val="nil"/>
              <w:bottom w:val="nil"/>
              <w:right w:val="single" w:sz="8"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1816,812</w:t>
            </w:r>
          </w:p>
        </w:tc>
      </w:tr>
      <w:tr w:rsidR="00C450D9" w:rsidRPr="00F23346" w:rsidTr="002D51B3">
        <w:trPr>
          <w:trHeight w:val="960"/>
        </w:trPr>
        <w:tc>
          <w:tcPr>
            <w:tcW w:w="1120" w:type="dxa"/>
            <w:tcBorders>
              <w:top w:val="nil"/>
              <w:left w:val="single" w:sz="8" w:space="0" w:color="auto"/>
              <w:bottom w:val="single" w:sz="8" w:space="0" w:color="auto"/>
              <w:right w:val="single" w:sz="8"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2</w:t>
            </w:r>
          </w:p>
        </w:tc>
        <w:tc>
          <w:tcPr>
            <w:tcW w:w="4540" w:type="dxa"/>
            <w:tcBorders>
              <w:top w:val="nil"/>
              <w:left w:val="nil"/>
              <w:bottom w:val="single" w:sz="8" w:space="0" w:color="auto"/>
              <w:right w:val="single" w:sz="8" w:space="0" w:color="auto"/>
            </w:tcBorders>
            <w:shd w:val="clear" w:color="auto" w:fill="auto"/>
            <w:vAlign w:val="center"/>
            <w:hideMark/>
          </w:tcPr>
          <w:p w:rsidR="00C450D9" w:rsidRPr="00F23346" w:rsidRDefault="00C450D9" w:rsidP="002D51B3">
            <w:pP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Капитальный ремонт участка теплосети от ТК-4 до ТК-13</w:t>
            </w:r>
          </w:p>
        </w:tc>
        <w:tc>
          <w:tcPr>
            <w:tcW w:w="2400" w:type="dxa"/>
            <w:tcBorders>
              <w:top w:val="nil"/>
              <w:left w:val="nil"/>
              <w:bottom w:val="single" w:sz="8" w:space="0" w:color="auto"/>
              <w:right w:val="single" w:sz="8"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2025</w:t>
            </w:r>
          </w:p>
        </w:tc>
        <w:tc>
          <w:tcPr>
            <w:tcW w:w="1840" w:type="dxa"/>
            <w:tcBorders>
              <w:top w:val="nil"/>
              <w:left w:val="nil"/>
              <w:bottom w:val="single" w:sz="8" w:space="0" w:color="auto"/>
              <w:right w:val="single" w:sz="8" w:space="0" w:color="auto"/>
            </w:tcBorders>
            <w:shd w:val="clear" w:color="auto" w:fill="auto"/>
            <w:noWrap/>
            <w:vAlign w:val="center"/>
            <w:hideMark/>
          </w:tcPr>
          <w:p w:rsidR="00C450D9" w:rsidRPr="00F23346" w:rsidRDefault="00C450D9" w:rsidP="002D51B3">
            <w:pPr>
              <w:jc w:val="center"/>
              <w:rPr>
                <w:rFonts w:ascii="Bookman Old Style" w:eastAsia="Times New Roman" w:hAnsi="Bookman Old Style" w:cs="Times New Roman"/>
                <w:color w:val="000000"/>
                <w:lang w:eastAsia="ru-RU"/>
              </w:rPr>
            </w:pPr>
            <w:r w:rsidRPr="00F23346">
              <w:rPr>
                <w:rFonts w:ascii="Bookman Old Style" w:eastAsia="Times New Roman" w:hAnsi="Bookman Old Style" w:cs="Times New Roman"/>
                <w:color w:val="000000"/>
                <w:lang w:eastAsia="ru-RU"/>
              </w:rPr>
              <w:t>4395,408</w:t>
            </w:r>
          </w:p>
        </w:tc>
      </w:tr>
    </w:tbl>
    <w:p w:rsidR="00C450D9" w:rsidRPr="00F23346" w:rsidRDefault="00C450D9" w:rsidP="00C450D9">
      <w:pPr>
        <w:jc w:val="right"/>
        <w:rPr>
          <w:rFonts w:ascii="Bookman Old Style" w:hAnsi="Bookman Old Style"/>
        </w:rPr>
      </w:pPr>
    </w:p>
    <w:p w:rsidR="00C450D9" w:rsidRPr="00F23346" w:rsidRDefault="00C450D9" w:rsidP="00C450D9">
      <w:pPr>
        <w:ind w:firstLine="567"/>
        <w:rPr>
          <w:rFonts w:ascii="Bookman Old Style" w:hAnsi="Bookman Old Style"/>
        </w:rPr>
      </w:pPr>
      <w:r w:rsidRPr="00F23346">
        <w:rPr>
          <w:rFonts w:ascii="Bookman Old Style" w:hAnsi="Bookman Old Style"/>
        </w:rPr>
        <w:t xml:space="preserve">Запланированные мероприятия влекут за собой вложения инвестиций в ценах 2020 года 6212,22 тыс. руб., без НДС, в соответствии с индексами-дефляторами, приведенными Минэкономразвития РФ в прогнозе сценарных условий долгосрочного прогноза социально-экономического развития Российской Федерации до 2030 года. </w:t>
      </w:r>
    </w:p>
    <w:p w:rsidR="00C450D9" w:rsidRPr="00F23346" w:rsidRDefault="00C450D9" w:rsidP="00C450D9">
      <w:pPr>
        <w:rPr>
          <w:rFonts w:ascii="Bookman Old Style" w:hAnsi="Bookman Old Style"/>
          <w:i/>
          <w:u w:val="single"/>
        </w:rPr>
      </w:pPr>
    </w:p>
    <w:p w:rsidR="00C450D9" w:rsidRPr="00F23346" w:rsidRDefault="00C450D9" w:rsidP="00C450D9">
      <w:pPr>
        <w:rPr>
          <w:rFonts w:ascii="Bookman Old Style" w:hAnsi="Bookman Old Style"/>
          <w:i/>
          <w:u w:val="single"/>
        </w:rPr>
      </w:pPr>
      <w:r w:rsidRPr="00F23346">
        <w:rPr>
          <w:rFonts w:ascii="Bookman Old Style" w:hAnsi="Bookman Old Style"/>
          <w:i/>
          <w:u w:val="single"/>
        </w:rPr>
        <w:t>2 этап с 2026 по 2030г.</w:t>
      </w:r>
    </w:p>
    <w:p w:rsidR="00C450D9" w:rsidRPr="00F23346" w:rsidRDefault="00C450D9" w:rsidP="00C450D9">
      <w:pPr>
        <w:ind w:firstLine="567"/>
        <w:rPr>
          <w:rFonts w:ascii="Bookman Old Style" w:hAnsi="Bookman Old Style"/>
        </w:rPr>
      </w:pPr>
      <w:r w:rsidRPr="00F23346">
        <w:rPr>
          <w:rFonts w:ascii="Bookman Old Style" w:hAnsi="Bookman Old Style"/>
        </w:rPr>
        <w:t>В период с 2026 г. по 2030 г. отсутствуют запланированные мероприятия по строительству, реконструкции тепловых сетей и насосных станций, тепловых пунктов.</w:t>
      </w:r>
    </w:p>
    <w:p w:rsidR="00C450D9" w:rsidRPr="00F23346" w:rsidRDefault="00C450D9" w:rsidP="00C450D9">
      <w:pPr>
        <w:ind w:firstLine="567"/>
        <w:rPr>
          <w:rFonts w:ascii="Bookman Old Style" w:hAnsi="Bookman Old Style"/>
        </w:rPr>
      </w:pPr>
    </w:p>
    <w:p w:rsidR="00C450D9" w:rsidRPr="00F23346" w:rsidRDefault="00C450D9" w:rsidP="00C450D9">
      <w:pPr>
        <w:pStyle w:val="Default"/>
        <w:jc w:val="both"/>
        <w:rPr>
          <w:rFonts w:ascii="Bookman Old Style" w:hAnsi="Bookman Old Style"/>
          <w:sz w:val="22"/>
          <w:szCs w:val="22"/>
        </w:rPr>
      </w:pPr>
      <w:bookmarkStart w:id="749" w:name="_Toc373161534"/>
      <w:bookmarkStart w:id="750" w:name="_Toc482947903"/>
      <w:r w:rsidRPr="00F23346">
        <w:rPr>
          <w:rFonts w:ascii="Bookman Old Style" w:hAnsi="Bookman Old Style"/>
          <w:b/>
          <w:bCs/>
          <w:sz w:val="22"/>
          <w:szCs w:val="22"/>
        </w:rPr>
        <w:t xml:space="preserve">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w:t>
      </w:r>
    </w:p>
    <w:p w:rsidR="00C450D9" w:rsidRPr="00F23346" w:rsidRDefault="00C450D9" w:rsidP="00C450D9">
      <w:pPr>
        <w:ind w:firstLine="567"/>
        <w:rPr>
          <w:rFonts w:ascii="Bookman Old Style" w:hAnsi="Bookman Old Style"/>
        </w:rPr>
      </w:pPr>
    </w:p>
    <w:p w:rsidR="00C450D9" w:rsidRPr="00F23346" w:rsidRDefault="00C450D9" w:rsidP="00C450D9">
      <w:pPr>
        <w:ind w:firstLine="567"/>
        <w:rPr>
          <w:rFonts w:ascii="Bookman Old Style" w:hAnsi="Bookman Old Style"/>
        </w:rPr>
      </w:pPr>
      <w:r w:rsidRPr="00F23346">
        <w:rPr>
          <w:rFonts w:ascii="Bookman Old Style" w:hAnsi="Bookman Old Style"/>
        </w:rPr>
        <w:t>Изменение температурного графика котельных Элитовского сельсовета не предполагается, в связи с этим предложения по величине инвестиций в строительство и реконструкцию не разрабатывается.</w:t>
      </w:r>
    </w:p>
    <w:p w:rsidR="00C450D9" w:rsidRPr="00F23346" w:rsidRDefault="00C450D9" w:rsidP="00C450D9">
      <w:pPr>
        <w:ind w:firstLine="567"/>
        <w:rPr>
          <w:rFonts w:ascii="Bookman Old Style" w:hAnsi="Bookman Old Style"/>
        </w:rPr>
      </w:pPr>
    </w:p>
    <w:p w:rsidR="00C450D9" w:rsidRPr="00F23346" w:rsidRDefault="00C450D9" w:rsidP="00C450D9">
      <w:pPr>
        <w:pStyle w:val="Default"/>
        <w:jc w:val="center"/>
        <w:rPr>
          <w:rFonts w:ascii="Bookman Old Style" w:hAnsi="Bookman Old Style"/>
          <w:sz w:val="22"/>
          <w:szCs w:val="22"/>
        </w:rPr>
      </w:pPr>
      <w:r w:rsidRPr="00F23346">
        <w:rPr>
          <w:rFonts w:ascii="Bookman Old Style" w:hAnsi="Bookman Old Style"/>
          <w:b/>
          <w:bCs/>
          <w:sz w:val="22"/>
          <w:szCs w:val="22"/>
        </w:rPr>
        <w:t xml:space="preserve">Раздел 10. Решение об определении единой теплоснабжающей организации (организаций) </w:t>
      </w:r>
    </w:p>
    <w:p w:rsidR="00C450D9" w:rsidRPr="00F23346" w:rsidRDefault="00C450D9" w:rsidP="00C450D9">
      <w:pPr>
        <w:ind w:firstLine="567"/>
        <w:rPr>
          <w:rFonts w:ascii="Bookman Old Style" w:hAnsi="Bookman Old Style"/>
        </w:rPr>
      </w:pPr>
      <w:r w:rsidRPr="00F23346">
        <w:rPr>
          <w:rFonts w:ascii="Bookman Old Style" w:hAnsi="Bookman Old Style"/>
        </w:rPr>
        <w:t xml:space="preserve">Установление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rsidR="00C450D9" w:rsidRPr="00F23346" w:rsidRDefault="00C450D9" w:rsidP="00C450D9">
      <w:pPr>
        <w:ind w:firstLine="567"/>
        <w:rPr>
          <w:rFonts w:ascii="Bookman Old Style" w:hAnsi="Bookman Old Style"/>
        </w:rPr>
      </w:pPr>
      <w:r w:rsidRPr="00F23346">
        <w:rPr>
          <w:rFonts w:ascii="Bookman Old Style" w:hAnsi="Bookman Old Style"/>
        </w:rPr>
        <w:t>В настоящее время на территории Элитовского сельсовета функционирует теплоснабжающая организация ООО «КСК», осуществляющая эксплуатацию объектов централизованной системы теплоснабжения на территории сельсовета. На основании анализа критериев определения единой теплоснабжающей организации в качестве единой теплоснабжающей организации невозможно, в том числе в связи с отсутствием технологической связи между системами централизованного теплоснабжения Элитовского сельсовета.</w:t>
      </w:r>
    </w:p>
    <w:p w:rsidR="00C450D9" w:rsidRPr="00F23346" w:rsidRDefault="00C450D9" w:rsidP="00C450D9">
      <w:pPr>
        <w:ind w:firstLine="567"/>
        <w:rPr>
          <w:rFonts w:ascii="Bookman Old Style" w:hAnsi="Bookman Old Style"/>
        </w:rPr>
      </w:pPr>
    </w:p>
    <w:p w:rsidR="00C450D9" w:rsidRPr="00F23346" w:rsidRDefault="00C450D9" w:rsidP="00C450D9">
      <w:pPr>
        <w:pStyle w:val="Default"/>
        <w:jc w:val="center"/>
        <w:rPr>
          <w:rFonts w:ascii="Bookman Old Style" w:hAnsi="Bookman Old Style"/>
          <w:sz w:val="22"/>
          <w:szCs w:val="22"/>
        </w:rPr>
      </w:pPr>
      <w:r w:rsidRPr="00F23346">
        <w:rPr>
          <w:rFonts w:ascii="Bookman Old Style" w:hAnsi="Bookman Old Style"/>
          <w:b/>
          <w:bCs/>
          <w:sz w:val="22"/>
          <w:szCs w:val="22"/>
        </w:rPr>
        <w:t xml:space="preserve">Раздел 11. Решения о распределении тепловой нагрузки между источниками тепловой энергии </w:t>
      </w:r>
    </w:p>
    <w:p w:rsidR="00C450D9" w:rsidRPr="00F23346" w:rsidRDefault="00C450D9" w:rsidP="00C450D9">
      <w:pPr>
        <w:ind w:firstLine="567"/>
        <w:rPr>
          <w:rFonts w:ascii="Bookman Old Style" w:hAnsi="Bookman Old Style"/>
        </w:rPr>
      </w:pPr>
      <w:r w:rsidRPr="00F23346">
        <w:rPr>
          <w:rFonts w:ascii="Bookman Old Style" w:hAnsi="Bookman Old Style"/>
        </w:rPr>
        <w:t>Перераспределение тепловой нагрузки между источниками тепловой энергии не предусмотрено, в связи с отсутствием технологической связи между источниками теплоснабжения Элитовского сельсовета.</w:t>
      </w:r>
    </w:p>
    <w:p w:rsidR="00C450D9" w:rsidRPr="00F23346" w:rsidRDefault="00C450D9" w:rsidP="00C450D9">
      <w:pPr>
        <w:ind w:firstLine="567"/>
        <w:rPr>
          <w:rFonts w:ascii="Bookman Old Style" w:hAnsi="Bookman Old Style"/>
        </w:rPr>
      </w:pPr>
    </w:p>
    <w:p w:rsidR="00C450D9" w:rsidRPr="00F23346" w:rsidRDefault="00C450D9" w:rsidP="00C450D9">
      <w:pPr>
        <w:keepNext/>
        <w:keepLines/>
        <w:suppressAutoHyphens/>
        <w:spacing w:before="240" w:after="120"/>
        <w:ind w:left="709"/>
        <w:outlineLvl w:val="0"/>
        <w:rPr>
          <w:rFonts w:ascii="Bookman Old Style" w:eastAsia="Times New Roman" w:hAnsi="Bookman Old Style" w:cs="Times New Roman"/>
          <w:b/>
          <w:kern w:val="28"/>
          <w:lang w:eastAsia="ru-RU"/>
        </w:rPr>
      </w:pPr>
      <w:bookmarkStart w:id="751" w:name="_Toc373161535"/>
      <w:bookmarkStart w:id="752" w:name="_Toc482947904"/>
      <w:bookmarkStart w:id="753" w:name="_Toc90897925"/>
      <w:bookmarkEnd w:id="749"/>
      <w:bookmarkEnd w:id="750"/>
      <w:r w:rsidRPr="00F23346">
        <w:rPr>
          <w:rFonts w:ascii="Bookman Old Style" w:eastAsia="Times New Roman" w:hAnsi="Bookman Old Style" w:cs="Times New Roman"/>
          <w:b/>
          <w:kern w:val="28"/>
          <w:lang w:eastAsia="ru-RU"/>
        </w:rPr>
        <w:t>Глава 12. Решения по бесхозяйным тепловым сетям</w:t>
      </w:r>
      <w:bookmarkEnd w:id="751"/>
      <w:bookmarkEnd w:id="752"/>
      <w:bookmarkEnd w:id="753"/>
    </w:p>
    <w:p w:rsidR="00C450D9" w:rsidRPr="00F23346" w:rsidRDefault="00C450D9" w:rsidP="00C450D9">
      <w:pPr>
        <w:autoSpaceDE w:val="0"/>
        <w:autoSpaceDN w:val="0"/>
        <w:adjustRightInd w:val="0"/>
        <w:ind w:firstLine="567"/>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 xml:space="preserve">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F23346">
        <w:rPr>
          <w:rFonts w:ascii="Bookman Old Style" w:eastAsia="Times New Roman" w:hAnsi="Bookman Old Style" w:cs="Times New Roman"/>
          <w:lang w:eastAsia="ru-RU"/>
        </w:rPr>
        <w:t>теплосетевую</w:t>
      </w:r>
      <w:proofErr w:type="spellEnd"/>
      <w:r w:rsidRPr="00F23346">
        <w:rPr>
          <w:rFonts w:ascii="Bookman Old Style" w:eastAsia="Times New Roman" w:hAnsi="Bookman Old Style" w:cs="Times New Roman"/>
          <w:lang w:eastAsia="ru-RU"/>
        </w:rPr>
        <w:t xml:space="preserve"> организацию, тепловые сети которой непосредственно соединены с </w:t>
      </w:r>
      <w:r w:rsidRPr="00F23346">
        <w:rPr>
          <w:rFonts w:ascii="Bookman Old Style" w:eastAsia="Times New Roman" w:hAnsi="Bookman Old Style" w:cs="Times New Roman"/>
          <w:lang w:eastAsia="ru-RU"/>
        </w:rPr>
        <w:lastRenderedPageBreak/>
        <w:t>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C450D9" w:rsidRPr="00F23346" w:rsidRDefault="00C450D9" w:rsidP="00C450D9">
      <w:pPr>
        <w:ind w:firstLine="567"/>
        <w:rPr>
          <w:rFonts w:ascii="Bookman Old Style" w:hAnsi="Bookman Old Style"/>
        </w:rPr>
      </w:pPr>
      <w:r w:rsidRPr="00F23346">
        <w:rPr>
          <w:rFonts w:ascii="Bookman Old Style" w:hAnsi="Bookman Old Style"/>
        </w:rPr>
        <w:t xml:space="preserve">Принятие на учет эксплуатирующей организации – ООО «КСК» бесхозяйных тепловых сетей должно осуществляется на основании постановления Правительства РФ № 580 от 17.09.2003 г. </w:t>
      </w:r>
    </w:p>
    <w:p w:rsidR="00C450D9" w:rsidRPr="00F23346" w:rsidRDefault="00C450D9" w:rsidP="00C450D9">
      <w:pPr>
        <w:pStyle w:val="Default"/>
        <w:ind w:firstLine="283"/>
        <w:jc w:val="center"/>
        <w:rPr>
          <w:rFonts w:ascii="Bookman Old Style" w:hAnsi="Bookman Old Style"/>
          <w:b/>
          <w:bCs/>
          <w:sz w:val="22"/>
          <w:szCs w:val="22"/>
        </w:rPr>
      </w:pPr>
      <w:r w:rsidRPr="00F23346">
        <w:rPr>
          <w:rFonts w:ascii="Bookman Old Style" w:hAnsi="Bookman Old Style"/>
          <w:b/>
          <w:bCs/>
          <w:sz w:val="22"/>
          <w:szCs w:val="22"/>
        </w:rPr>
        <w:t xml:space="preserve">Раздел 13. Синхронизация схемы теплоснабжения со схемой газоснабжения и газификации субъекта РФ и (или) поселения, схемой и программой развития электроэнергетики, а так же со схемой водоснабжения и водоотведения поселения </w:t>
      </w:r>
    </w:p>
    <w:p w:rsidR="00C450D9" w:rsidRPr="00F23346" w:rsidRDefault="00C450D9" w:rsidP="00C450D9">
      <w:pPr>
        <w:pStyle w:val="Default"/>
        <w:ind w:firstLine="283"/>
        <w:jc w:val="center"/>
        <w:rPr>
          <w:rFonts w:ascii="Bookman Old Style" w:hAnsi="Bookman Old Style"/>
          <w:sz w:val="22"/>
          <w:szCs w:val="22"/>
        </w:rPr>
      </w:pPr>
    </w:p>
    <w:p w:rsidR="00C450D9" w:rsidRPr="00F23346" w:rsidRDefault="00C450D9" w:rsidP="00C450D9">
      <w:pPr>
        <w:ind w:firstLine="567"/>
        <w:rPr>
          <w:rFonts w:ascii="Bookman Old Style" w:hAnsi="Bookman Old Style"/>
        </w:rPr>
      </w:pPr>
      <w:r w:rsidRPr="00F23346">
        <w:rPr>
          <w:rFonts w:ascii="Bookman Old Style" w:hAnsi="Bookman Old Style"/>
        </w:rPr>
        <w:t xml:space="preserve">Газоснабжение на территории Элитовского сельсовета на момент проведения актуализации схемы теплоснабжения, присутствует только в трех многоквартирных домах по адресу п. Элита ул. Микрорайон, д. 1, д. 2, д. 3 и осуществляется через газгольдер. Централизованное водоснабжение Элитовского сельсовета осуществляется по независимой от отопительной системы схеме, а также частично по трубопроводам проходящим в одних лотках с внутриквартальными тепловыми сетями. </w:t>
      </w:r>
    </w:p>
    <w:p w:rsidR="00C450D9" w:rsidRPr="00F23346" w:rsidRDefault="00C450D9" w:rsidP="00C450D9">
      <w:pPr>
        <w:ind w:firstLine="567"/>
        <w:rPr>
          <w:rFonts w:ascii="Bookman Old Style" w:hAnsi="Bookman Old Style"/>
        </w:rPr>
      </w:pPr>
    </w:p>
    <w:p w:rsidR="00C450D9" w:rsidRPr="00F23346" w:rsidRDefault="00C450D9" w:rsidP="00C450D9">
      <w:pPr>
        <w:pStyle w:val="Default"/>
        <w:ind w:firstLine="567"/>
        <w:jc w:val="both"/>
        <w:rPr>
          <w:rFonts w:ascii="Bookman Old Style" w:hAnsi="Bookman Old Style"/>
          <w:b/>
          <w:bCs/>
          <w:sz w:val="22"/>
          <w:szCs w:val="22"/>
        </w:rPr>
      </w:pPr>
      <w:r w:rsidRPr="00F23346">
        <w:rPr>
          <w:rFonts w:ascii="Bookman Old Style" w:hAnsi="Bookman Old Style"/>
          <w:b/>
          <w:bCs/>
          <w:sz w:val="22"/>
          <w:szCs w:val="22"/>
        </w:rPr>
        <w:t xml:space="preserve">Глава 14. Ценовые (тарифные) последствия </w:t>
      </w:r>
    </w:p>
    <w:p w:rsidR="00C450D9" w:rsidRPr="00F23346" w:rsidRDefault="00C450D9" w:rsidP="00C450D9">
      <w:pPr>
        <w:pStyle w:val="Default"/>
        <w:ind w:firstLine="567"/>
        <w:jc w:val="both"/>
        <w:rPr>
          <w:rFonts w:ascii="Bookman Old Style" w:hAnsi="Bookman Old Style"/>
          <w:sz w:val="22"/>
          <w:szCs w:val="22"/>
        </w:rPr>
      </w:pPr>
    </w:p>
    <w:p w:rsidR="00C450D9" w:rsidRPr="00F23346" w:rsidRDefault="00C450D9" w:rsidP="00C450D9">
      <w:pPr>
        <w:ind w:firstLine="567"/>
        <w:rPr>
          <w:rFonts w:ascii="Bookman Old Style" w:hAnsi="Bookman Old Style"/>
        </w:rPr>
      </w:pPr>
      <w:r w:rsidRPr="00F23346">
        <w:rPr>
          <w:rFonts w:ascii="Bookman Old Style" w:hAnsi="Bookman Old Style"/>
        </w:rPr>
        <w:t xml:space="preserve">Расчеты ценовых последствий для потребителей при реализации программ реконструкции и технического перевооружения систем теплоснабжения. </w:t>
      </w:r>
    </w:p>
    <w:p w:rsidR="00C450D9" w:rsidRPr="00F23346" w:rsidRDefault="00C450D9" w:rsidP="00C450D9">
      <w:pPr>
        <w:ind w:firstLine="567"/>
        <w:rPr>
          <w:rFonts w:ascii="Bookman Old Style" w:hAnsi="Bookman Old Style"/>
        </w:rPr>
      </w:pPr>
      <w:r w:rsidRPr="00F23346">
        <w:rPr>
          <w:rFonts w:ascii="Bookman Old Style" w:hAnsi="Bookman Old Style"/>
        </w:rPr>
        <w:t xml:space="preserve">В соответствии с инвестиционным планом, в период с 2021 до 2030 год должно быть выполнено перевооружение источника тепловой энергии – котельной п. Элита, гидравлическая настройка системы централизованного теплоснабжения котельной п. Элита, а также капитальный ремонт участков тепловых сетей с превышающими нормативными сроками эксплуатации. </w:t>
      </w:r>
    </w:p>
    <w:p w:rsidR="00C450D9" w:rsidRPr="00F23346" w:rsidRDefault="00C450D9" w:rsidP="00C450D9">
      <w:pPr>
        <w:ind w:firstLine="567"/>
        <w:rPr>
          <w:rFonts w:ascii="Bookman Old Style" w:hAnsi="Bookman Old Style"/>
        </w:rPr>
      </w:pPr>
      <w:r w:rsidRPr="00F23346">
        <w:rPr>
          <w:rFonts w:ascii="Bookman Old Style" w:hAnsi="Bookman Old Style"/>
        </w:rPr>
        <w:t xml:space="preserve">Суммарные капиталовложения в период с 2021 - 2030 годы должны составить 15062,81 тыс. руб., без НДС, в ценах соответствующих годов строительства. </w:t>
      </w:r>
    </w:p>
    <w:p w:rsidR="00C450D9" w:rsidRPr="00F23346" w:rsidRDefault="00C450D9" w:rsidP="00C450D9">
      <w:pPr>
        <w:ind w:firstLine="567"/>
        <w:rPr>
          <w:rFonts w:ascii="Bookman Old Style" w:hAnsi="Bookman Old Style"/>
        </w:rPr>
      </w:pPr>
      <w:r w:rsidRPr="00F23346">
        <w:rPr>
          <w:rFonts w:ascii="Bookman Old Style" w:hAnsi="Bookman Old Style"/>
        </w:rPr>
        <w:t>Стоимость оборудования индексировалась в соответствии с индексами-дефляторами, приведенными РФ в Прогнозе сценарных условий социально-экономического развития и Сценарных условий долгосрочного прогноза социально-экономического развития Российской Федерации до 2030 года (таблица 14).</w:t>
      </w:r>
    </w:p>
    <w:p w:rsidR="00C450D9" w:rsidRPr="00F23346" w:rsidRDefault="00C450D9" w:rsidP="00C450D9">
      <w:pPr>
        <w:ind w:firstLine="567"/>
        <w:rPr>
          <w:rFonts w:ascii="Bookman Old Style" w:hAnsi="Bookman Old Style"/>
        </w:rPr>
      </w:pPr>
      <w:r w:rsidRPr="00F23346">
        <w:rPr>
          <w:rFonts w:ascii="Bookman Old Style" w:hAnsi="Bookman Old Style"/>
        </w:rPr>
        <w:t>На распределение экономического эффекта между производством тепловой энергии также влияют отпускные тарифы на тепловую энергию в каждый год реализации проекта.</w:t>
      </w:r>
    </w:p>
    <w:p w:rsidR="00C450D9" w:rsidRPr="00F23346" w:rsidRDefault="00C450D9" w:rsidP="00C450D9">
      <w:pPr>
        <w:rPr>
          <w:rFonts w:ascii="Bookman Old Style" w:hAnsi="Bookman Old Style"/>
        </w:rPr>
      </w:pPr>
    </w:p>
    <w:p w:rsidR="00C450D9" w:rsidRPr="00F23346" w:rsidRDefault="00C450D9" w:rsidP="00C450D9">
      <w:pPr>
        <w:rPr>
          <w:rFonts w:ascii="Bookman Old Style" w:hAnsi="Bookman Old Style"/>
        </w:rPr>
        <w:sectPr w:rsidR="00C450D9" w:rsidRPr="00F23346" w:rsidSect="003A34FA">
          <w:headerReference w:type="default" r:id="rId52"/>
          <w:footerReference w:type="default" r:id="rId53"/>
          <w:headerReference w:type="first" r:id="rId54"/>
          <w:footerReference w:type="first" r:id="rId55"/>
          <w:pgSz w:w="11906" w:h="16838" w:code="9"/>
          <w:pgMar w:top="624" w:right="624" w:bottom="1418" w:left="1418" w:header="284" w:footer="312" w:gutter="0"/>
          <w:pgBorders>
            <w:top w:val="single" w:sz="8" w:space="14" w:color="auto"/>
            <w:left w:val="single" w:sz="8" w:space="10" w:color="auto"/>
            <w:bottom w:val="single" w:sz="8" w:space="0" w:color="auto"/>
            <w:right w:val="single" w:sz="8" w:space="17" w:color="auto"/>
          </w:pgBorders>
          <w:cols w:space="708"/>
          <w:titlePg/>
          <w:docGrid w:linePitch="360"/>
        </w:sectPr>
      </w:pPr>
    </w:p>
    <w:p w:rsidR="00C450D9" w:rsidRPr="00F23346" w:rsidRDefault="00C450D9" w:rsidP="00C450D9">
      <w:pPr>
        <w:rPr>
          <w:rFonts w:ascii="Bookman Old Style" w:hAnsi="Bookman Old Style"/>
        </w:rPr>
      </w:pPr>
      <w:r w:rsidRPr="00F23346">
        <w:rPr>
          <w:rFonts w:ascii="Bookman Old Style" w:hAnsi="Bookman Old Style"/>
        </w:rPr>
        <w:lastRenderedPageBreak/>
        <w:t>Таблица 14 – Прогнозные индексы: потребительских цен и индексы дефляторы на продукцию производителей, принятых для расчетов долгосрочных ценовых последствий, %</w:t>
      </w:r>
    </w:p>
    <w:tbl>
      <w:tblPr>
        <w:tblStyle w:val="af8"/>
        <w:tblW w:w="15099" w:type="dxa"/>
        <w:jc w:val="center"/>
        <w:tblLayout w:type="fixed"/>
        <w:tblLook w:val="04A0"/>
      </w:tblPr>
      <w:tblGrid>
        <w:gridCol w:w="1809"/>
        <w:gridCol w:w="971"/>
        <w:gridCol w:w="730"/>
        <w:gridCol w:w="709"/>
        <w:gridCol w:w="708"/>
        <w:gridCol w:w="710"/>
        <w:gridCol w:w="708"/>
        <w:gridCol w:w="709"/>
        <w:gridCol w:w="850"/>
        <w:gridCol w:w="709"/>
        <w:gridCol w:w="709"/>
        <w:gridCol w:w="709"/>
        <w:gridCol w:w="709"/>
        <w:gridCol w:w="702"/>
        <w:gridCol w:w="707"/>
        <w:gridCol w:w="794"/>
        <w:gridCol w:w="763"/>
        <w:gridCol w:w="708"/>
        <w:gridCol w:w="685"/>
      </w:tblGrid>
      <w:tr w:rsidR="00C450D9" w:rsidRPr="00F23346" w:rsidTr="002D51B3">
        <w:trPr>
          <w:jc w:val="center"/>
        </w:trPr>
        <w:tc>
          <w:tcPr>
            <w:tcW w:w="18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Наименование строки </w:t>
            </w:r>
          </w:p>
        </w:tc>
        <w:tc>
          <w:tcPr>
            <w:tcW w:w="971" w:type="dxa"/>
          </w:tcPr>
          <w:p w:rsidR="00C450D9" w:rsidRPr="00F23346" w:rsidRDefault="00C450D9" w:rsidP="002D51B3">
            <w:pPr>
              <w:rPr>
                <w:rFonts w:ascii="Bookman Old Style" w:hAnsi="Bookman Old Style" w:cs="Times New Roman"/>
              </w:rPr>
            </w:pPr>
            <w:proofErr w:type="spellStart"/>
            <w:r w:rsidRPr="00F23346">
              <w:rPr>
                <w:rFonts w:ascii="Bookman Old Style" w:hAnsi="Bookman Old Style" w:cs="Times New Roman"/>
              </w:rPr>
              <w:t>Наим</w:t>
            </w:r>
            <w:proofErr w:type="spellEnd"/>
            <w:r w:rsidRPr="00F23346">
              <w:rPr>
                <w:rFonts w:ascii="Bookman Old Style" w:hAnsi="Bookman Old Style" w:cs="Times New Roman"/>
              </w:rPr>
              <w:t xml:space="preserve">. </w:t>
            </w:r>
            <w:proofErr w:type="spellStart"/>
            <w:r w:rsidRPr="00F23346">
              <w:rPr>
                <w:rFonts w:ascii="Bookman Old Style" w:hAnsi="Bookman Old Style" w:cs="Times New Roman"/>
              </w:rPr>
              <w:t>индек-са</w:t>
            </w:r>
            <w:proofErr w:type="spellEnd"/>
          </w:p>
        </w:tc>
        <w:tc>
          <w:tcPr>
            <w:tcW w:w="73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2013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2014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2015 </w:t>
            </w:r>
          </w:p>
        </w:tc>
        <w:tc>
          <w:tcPr>
            <w:tcW w:w="71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2016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2017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2018 </w:t>
            </w:r>
          </w:p>
        </w:tc>
        <w:tc>
          <w:tcPr>
            <w:tcW w:w="85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2019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2020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2021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2022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2023 </w:t>
            </w:r>
          </w:p>
        </w:tc>
        <w:tc>
          <w:tcPr>
            <w:tcW w:w="702"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2024 </w:t>
            </w:r>
          </w:p>
        </w:tc>
        <w:tc>
          <w:tcPr>
            <w:tcW w:w="707"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2025 </w:t>
            </w:r>
          </w:p>
        </w:tc>
        <w:tc>
          <w:tcPr>
            <w:tcW w:w="794"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2026 </w:t>
            </w:r>
          </w:p>
        </w:tc>
        <w:tc>
          <w:tcPr>
            <w:tcW w:w="763"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2027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2028 </w:t>
            </w:r>
          </w:p>
        </w:tc>
        <w:tc>
          <w:tcPr>
            <w:tcW w:w="685"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2029 </w:t>
            </w:r>
          </w:p>
        </w:tc>
      </w:tr>
      <w:tr w:rsidR="00C450D9" w:rsidRPr="00F23346" w:rsidTr="002D51B3">
        <w:trPr>
          <w:trHeight w:val="264"/>
          <w:jc w:val="center"/>
        </w:trPr>
        <w:tc>
          <w:tcPr>
            <w:tcW w:w="18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ИПЦ на конец года </w:t>
            </w:r>
          </w:p>
        </w:tc>
        <w:tc>
          <w:tcPr>
            <w:tcW w:w="971"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IИПЦ, </w:t>
            </w:r>
            <w:proofErr w:type="spellStart"/>
            <w:r w:rsidRPr="00F23346">
              <w:rPr>
                <w:rFonts w:ascii="Bookman Old Style" w:hAnsi="Bookman Old Style" w:cs="Times New Roman"/>
              </w:rPr>
              <w:t>i</w:t>
            </w:r>
            <w:proofErr w:type="spellEnd"/>
            <w:r w:rsidRPr="00F23346">
              <w:rPr>
                <w:rFonts w:ascii="Bookman Old Style" w:hAnsi="Bookman Old Style" w:cs="Times New Roman"/>
              </w:rPr>
              <w:t xml:space="preserve"> </w:t>
            </w:r>
          </w:p>
        </w:tc>
        <w:tc>
          <w:tcPr>
            <w:tcW w:w="73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106,0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105,9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105,2 </w:t>
            </w:r>
          </w:p>
        </w:tc>
        <w:tc>
          <w:tcPr>
            <w:tcW w:w="71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105,1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104,4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103,6 </w:t>
            </w:r>
          </w:p>
        </w:tc>
        <w:tc>
          <w:tcPr>
            <w:tcW w:w="85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103,6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103,4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103,4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103,4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103,4 </w:t>
            </w:r>
          </w:p>
        </w:tc>
        <w:tc>
          <w:tcPr>
            <w:tcW w:w="702"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103,3 </w:t>
            </w:r>
          </w:p>
        </w:tc>
        <w:tc>
          <w:tcPr>
            <w:tcW w:w="707"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103,0 </w:t>
            </w:r>
          </w:p>
        </w:tc>
        <w:tc>
          <w:tcPr>
            <w:tcW w:w="794"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102,9 </w:t>
            </w:r>
          </w:p>
        </w:tc>
        <w:tc>
          <w:tcPr>
            <w:tcW w:w="763"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102,7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102,5 </w:t>
            </w:r>
          </w:p>
        </w:tc>
        <w:tc>
          <w:tcPr>
            <w:tcW w:w="685"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102,5 </w:t>
            </w:r>
          </w:p>
        </w:tc>
      </w:tr>
      <w:tr w:rsidR="00C450D9" w:rsidRPr="00F23346" w:rsidTr="002D51B3">
        <w:trPr>
          <w:trHeight w:val="300"/>
          <w:jc w:val="center"/>
        </w:trPr>
        <w:tc>
          <w:tcPr>
            <w:tcW w:w="18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Индекс-дефлятор реальной </w:t>
            </w:r>
            <w:proofErr w:type="spellStart"/>
            <w:r w:rsidRPr="00F23346">
              <w:rPr>
                <w:rFonts w:ascii="Bookman Old Style" w:hAnsi="Bookman Old Style" w:cs="Times New Roman"/>
              </w:rPr>
              <w:t>заработ-ной</w:t>
            </w:r>
            <w:proofErr w:type="spellEnd"/>
            <w:r w:rsidRPr="00F23346">
              <w:rPr>
                <w:rFonts w:ascii="Bookman Old Style" w:hAnsi="Bookman Old Style" w:cs="Times New Roman"/>
              </w:rPr>
              <w:t xml:space="preserve"> платы </w:t>
            </w:r>
          </w:p>
        </w:tc>
        <w:tc>
          <w:tcPr>
            <w:tcW w:w="971"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IЗП, </w:t>
            </w:r>
            <w:proofErr w:type="spellStart"/>
            <w:r w:rsidRPr="00F23346">
              <w:rPr>
                <w:rFonts w:ascii="Bookman Old Style" w:hAnsi="Bookman Old Style" w:cs="Times New Roman"/>
              </w:rPr>
              <w:t>i</w:t>
            </w:r>
            <w:proofErr w:type="spellEnd"/>
            <w:r w:rsidRPr="00F23346">
              <w:rPr>
                <w:rFonts w:ascii="Bookman Old Style" w:hAnsi="Bookman Old Style" w:cs="Times New Roman"/>
              </w:rPr>
              <w:t xml:space="preserve"> </w:t>
            </w:r>
          </w:p>
        </w:tc>
        <w:tc>
          <w:tcPr>
            <w:tcW w:w="73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105,1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105,8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106,3 </w:t>
            </w:r>
          </w:p>
        </w:tc>
        <w:tc>
          <w:tcPr>
            <w:tcW w:w="71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106,2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106,2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105,8 </w:t>
            </w:r>
          </w:p>
        </w:tc>
        <w:tc>
          <w:tcPr>
            <w:tcW w:w="85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104,9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104,7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104,5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104,5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104,5 </w:t>
            </w:r>
          </w:p>
        </w:tc>
        <w:tc>
          <w:tcPr>
            <w:tcW w:w="702"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104,5 </w:t>
            </w:r>
          </w:p>
        </w:tc>
        <w:tc>
          <w:tcPr>
            <w:tcW w:w="707"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104,2 </w:t>
            </w:r>
          </w:p>
        </w:tc>
        <w:tc>
          <w:tcPr>
            <w:tcW w:w="794"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104,0 </w:t>
            </w:r>
          </w:p>
        </w:tc>
        <w:tc>
          <w:tcPr>
            <w:tcW w:w="763"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104,0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104,0 </w:t>
            </w:r>
          </w:p>
        </w:tc>
        <w:tc>
          <w:tcPr>
            <w:tcW w:w="685"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104,0 </w:t>
            </w:r>
          </w:p>
        </w:tc>
      </w:tr>
      <w:tr w:rsidR="00C450D9" w:rsidRPr="00F23346" w:rsidTr="002D51B3">
        <w:trPr>
          <w:trHeight w:val="276"/>
          <w:jc w:val="center"/>
        </w:trPr>
        <w:tc>
          <w:tcPr>
            <w:tcW w:w="18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Индекс-дефлятор цен на природный газ (для всех </w:t>
            </w:r>
            <w:proofErr w:type="spellStart"/>
            <w:r w:rsidRPr="00F23346">
              <w:rPr>
                <w:rFonts w:ascii="Bookman Old Style" w:hAnsi="Bookman Old Style" w:cs="Times New Roman"/>
              </w:rPr>
              <w:t>кате-горий</w:t>
            </w:r>
            <w:proofErr w:type="spellEnd"/>
            <w:r w:rsidRPr="00F23346">
              <w:rPr>
                <w:rFonts w:ascii="Bookman Old Style" w:hAnsi="Bookman Old Style" w:cs="Times New Roman"/>
              </w:rPr>
              <w:t xml:space="preserve"> </w:t>
            </w:r>
            <w:proofErr w:type="spellStart"/>
            <w:r w:rsidRPr="00F23346">
              <w:rPr>
                <w:rFonts w:ascii="Bookman Old Style" w:hAnsi="Bookman Old Style" w:cs="Times New Roman"/>
              </w:rPr>
              <w:t>потребите-лей</w:t>
            </w:r>
            <w:proofErr w:type="spellEnd"/>
            <w:r w:rsidRPr="00F23346">
              <w:rPr>
                <w:rFonts w:ascii="Bookman Old Style" w:hAnsi="Bookman Old Style" w:cs="Times New Roman"/>
              </w:rPr>
              <w:t xml:space="preserve">) </w:t>
            </w:r>
          </w:p>
        </w:tc>
        <w:tc>
          <w:tcPr>
            <w:tcW w:w="971"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IПГ, </w:t>
            </w:r>
            <w:proofErr w:type="spellStart"/>
            <w:r w:rsidRPr="00F23346">
              <w:rPr>
                <w:rFonts w:ascii="Bookman Old Style" w:hAnsi="Bookman Old Style" w:cs="Times New Roman"/>
              </w:rPr>
              <w:t>i</w:t>
            </w:r>
            <w:proofErr w:type="spellEnd"/>
            <w:r w:rsidRPr="00F23346">
              <w:rPr>
                <w:rFonts w:ascii="Bookman Old Style" w:hAnsi="Bookman Old Style" w:cs="Times New Roman"/>
              </w:rPr>
              <w:t xml:space="preserve"> </w:t>
            </w:r>
          </w:p>
        </w:tc>
        <w:tc>
          <w:tcPr>
            <w:tcW w:w="73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115,0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115,0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115,0 </w:t>
            </w:r>
          </w:p>
        </w:tc>
        <w:tc>
          <w:tcPr>
            <w:tcW w:w="71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115,0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115,0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107,1 </w:t>
            </w:r>
          </w:p>
        </w:tc>
        <w:tc>
          <w:tcPr>
            <w:tcW w:w="85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105,0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103,2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103,7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103,9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102,9 </w:t>
            </w:r>
          </w:p>
        </w:tc>
        <w:tc>
          <w:tcPr>
            <w:tcW w:w="702"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102,8 </w:t>
            </w:r>
          </w:p>
        </w:tc>
        <w:tc>
          <w:tcPr>
            <w:tcW w:w="707"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102,7 </w:t>
            </w:r>
          </w:p>
        </w:tc>
        <w:tc>
          <w:tcPr>
            <w:tcW w:w="794"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102,6 </w:t>
            </w:r>
          </w:p>
        </w:tc>
        <w:tc>
          <w:tcPr>
            <w:tcW w:w="763"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102,6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102,6 </w:t>
            </w:r>
          </w:p>
        </w:tc>
        <w:tc>
          <w:tcPr>
            <w:tcW w:w="685"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102,6 </w:t>
            </w:r>
          </w:p>
        </w:tc>
      </w:tr>
      <w:tr w:rsidR="00C450D9" w:rsidRPr="00F23346" w:rsidTr="002D51B3">
        <w:trPr>
          <w:trHeight w:val="336"/>
          <w:jc w:val="center"/>
        </w:trPr>
        <w:tc>
          <w:tcPr>
            <w:tcW w:w="18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Индекс-дефлятор цен на мазут </w:t>
            </w:r>
          </w:p>
        </w:tc>
        <w:tc>
          <w:tcPr>
            <w:tcW w:w="971"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IМЗ, </w:t>
            </w:r>
            <w:proofErr w:type="spellStart"/>
            <w:r w:rsidRPr="00F23346">
              <w:rPr>
                <w:rFonts w:ascii="Bookman Old Style" w:hAnsi="Bookman Old Style" w:cs="Times New Roman"/>
              </w:rPr>
              <w:t>i</w:t>
            </w:r>
            <w:proofErr w:type="spellEnd"/>
            <w:r w:rsidRPr="00F23346">
              <w:rPr>
                <w:rFonts w:ascii="Bookman Old Style" w:hAnsi="Bookman Old Style" w:cs="Times New Roman"/>
              </w:rPr>
              <w:t xml:space="preserve"> </w:t>
            </w:r>
          </w:p>
        </w:tc>
        <w:tc>
          <w:tcPr>
            <w:tcW w:w="73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109,6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107,7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105,1 </w:t>
            </w:r>
          </w:p>
        </w:tc>
        <w:tc>
          <w:tcPr>
            <w:tcW w:w="71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102,8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102,9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102,7 </w:t>
            </w:r>
          </w:p>
        </w:tc>
        <w:tc>
          <w:tcPr>
            <w:tcW w:w="85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101,0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100,0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101,0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101,0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101,0 </w:t>
            </w:r>
          </w:p>
        </w:tc>
        <w:tc>
          <w:tcPr>
            <w:tcW w:w="702"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101,0 </w:t>
            </w:r>
          </w:p>
        </w:tc>
        <w:tc>
          <w:tcPr>
            <w:tcW w:w="707"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101,0 </w:t>
            </w:r>
          </w:p>
        </w:tc>
        <w:tc>
          <w:tcPr>
            <w:tcW w:w="794"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101,0 </w:t>
            </w:r>
          </w:p>
        </w:tc>
        <w:tc>
          <w:tcPr>
            <w:tcW w:w="763"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101,0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101,0 </w:t>
            </w:r>
          </w:p>
        </w:tc>
        <w:tc>
          <w:tcPr>
            <w:tcW w:w="685"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101,0 </w:t>
            </w:r>
          </w:p>
        </w:tc>
      </w:tr>
      <w:tr w:rsidR="00C450D9" w:rsidRPr="00F23346" w:rsidTr="002D51B3">
        <w:trPr>
          <w:trHeight w:val="312"/>
          <w:jc w:val="center"/>
        </w:trPr>
        <w:tc>
          <w:tcPr>
            <w:tcW w:w="18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Индекс-дефлятор цен на дизельное топливо </w:t>
            </w:r>
          </w:p>
        </w:tc>
        <w:tc>
          <w:tcPr>
            <w:tcW w:w="971"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IДТ, </w:t>
            </w:r>
            <w:proofErr w:type="spellStart"/>
            <w:r w:rsidRPr="00F23346">
              <w:rPr>
                <w:rFonts w:ascii="Bookman Old Style" w:hAnsi="Bookman Old Style" w:cs="Times New Roman"/>
              </w:rPr>
              <w:t>i</w:t>
            </w:r>
            <w:proofErr w:type="spellEnd"/>
            <w:r w:rsidRPr="00F23346">
              <w:rPr>
                <w:rFonts w:ascii="Bookman Old Style" w:hAnsi="Bookman Old Style" w:cs="Times New Roman"/>
              </w:rPr>
              <w:t xml:space="preserve"> </w:t>
            </w:r>
          </w:p>
        </w:tc>
        <w:tc>
          <w:tcPr>
            <w:tcW w:w="73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109,0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108,0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108,0 </w:t>
            </w:r>
          </w:p>
        </w:tc>
        <w:tc>
          <w:tcPr>
            <w:tcW w:w="71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107,0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106,0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105,0 </w:t>
            </w:r>
          </w:p>
        </w:tc>
        <w:tc>
          <w:tcPr>
            <w:tcW w:w="85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96,0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110,0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109,0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107,0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108,0 </w:t>
            </w:r>
          </w:p>
        </w:tc>
        <w:tc>
          <w:tcPr>
            <w:tcW w:w="702"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106,0 </w:t>
            </w:r>
          </w:p>
        </w:tc>
        <w:tc>
          <w:tcPr>
            <w:tcW w:w="707"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105,0 </w:t>
            </w:r>
          </w:p>
        </w:tc>
        <w:tc>
          <w:tcPr>
            <w:tcW w:w="794"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105,0 </w:t>
            </w:r>
          </w:p>
        </w:tc>
        <w:tc>
          <w:tcPr>
            <w:tcW w:w="763"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105,0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105,0 </w:t>
            </w:r>
          </w:p>
        </w:tc>
        <w:tc>
          <w:tcPr>
            <w:tcW w:w="685"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105,0 </w:t>
            </w:r>
          </w:p>
        </w:tc>
      </w:tr>
      <w:tr w:rsidR="00C450D9" w:rsidRPr="00F23346" w:rsidTr="002D51B3">
        <w:trPr>
          <w:jc w:val="center"/>
        </w:trPr>
        <w:tc>
          <w:tcPr>
            <w:tcW w:w="18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Индекс-дефлятор цен на уголь </w:t>
            </w:r>
          </w:p>
        </w:tc>
        <w:tc>
          <w:tcPr>
            <w:tcW w:w="971"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IУ, </w:t>
            </w:r>
            <w:proofErr w:type="spellStart"/>
            <w:r w:rsidRPr="00F23346">
              <w:rPr>
                <w:rFonts w:ascii="Bookman Old Style" w:hAnsi="Bookman Old Style" w:cs="Times New Roman"/>
              </w:rPr>
              <w:t>i</w:t>
            </w:r>
            <w:proofErr w:type="spellEnd"/>
            <w:r w:rsidRPr="00F23346">
              <w:rPr>
                <w:rFonts w:ascii="Bookman Old Style" w:hAnsi="Bookman Old Style" w:cs="Times New Roman"/>
              </w:rPr>
              <w:t xml:space="preserve"> </w:t>
            </w:r>
          </w:p>
        </w:tc>
        <w:tc>
          <w:tcPr>
            <w:tcW w:w="73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109,0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106,0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107,0 </w:t>
            </w:r>
          </w:p>
        </w:tc>
        <w:tc>
          <w:tcPr>
            <w:tcW w:w="71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107,0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107,0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107,0 </w:t>
            </w:r>
          </w:p>
        </w:tc>
        <w:tc>
          <w:tcPr>
            <w:tcW w:w="85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105,0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104,0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106,0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702"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707"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794"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763"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685"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r>
      <w:tr w:rsidR="00C450D9" w:rsidRPr="00F23346" w:rsidTr="002D51B3">
        <w:trPr>
          <w:jc w:val="center"/>
        </w:trPr>
        <w:tc>
          <w:tcPr>
            <w:tcW w:w="18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Индекс-дефлятор цен на тепловую энергию </w:t>
            </w:r>
          </w:p>
        </w:tc>
        <w:tc>
          <w:tcPr>
            <w:tcW w:w="971"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IТЭ, </w:t>
            </w:r>
            <w:proofErr w:type="spellStart"/>
            <w:r w:rsidRPr="00F23346">
              <w:rPr>
                <w:rFonts w:ascii="Bookman Old Style" w:hAnsi="Bookman Old Style" w:cs="Times New Roman"/>
              </w:rPr>
              <w:t>i</w:t>
            </w:r>
            <w:proofErr w:type="spellEnd"/>
            <w:r w:rsidRPr="00F23346">
              <w:rPr>
                <w:rFonts w:ascii="Bookman Old Style" w:hAnsi="Bookman Old Style" w:cs="Times New Roman"/>
              </w:rPr>
              <w:t xml:space="preserve"> </w:t>
            </w:r>
          </w:p>
        </w:tc>
        <w:tc>
          <w:tcPr>
            <w:tcW w:w="73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106,0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112,0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110,5 </w:t>
            </w:r>
          </w:p>
        </w:tc>
        <w:tc>
          <w:tcPr>
            <w:tcW w:w="71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111,0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111,2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111,4 </w:t>
            </w:r>
          </w:p>
        </w:tc>
        <w:tc>
          <w:tcPr>
            <w:tcW w:w="85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111,1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111,3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110,9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111,3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109,2 </w:t>
            </w:r>
          </w:p>
        </w:tc>
        <w:tc>
          <w:tcPr>
            <w:tcW w:w="702"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108,4 </w:t>
            </w:r>
          </w:p>
        </w:tc>
        <w:tc>
          <w:tcPr>
            <w:tcW w:w="707"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108,1 </w:t>
            </w:r>
          </w:p>
        </w:tc>
        <w:tc>
          <w:tcPr>
            <w:tcW w:w="794"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107,4 </w:t>
            </w:r>
          </w:p>
        </w:tc>
        <w:tc>
          <w:tcPr>
            <w:tcW w:w="763"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107,0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105,5 </w:t>
            </w:r>
          </w:p>
        </w:tc>
        <w:tc>
          <w:tcPr>
            <w:tcW w:w="685"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104,6 </w:t>
            </w:r>
          </w:p>
        </w:tc>
      </w:tr>
      <w:tr w:rsidR="00C450D9" w:rsidRPr="00F23346" w:rsidTr="002D51B3">
        <w:trPr>
          <w:jc w:val="center"/>
        </w:trPr>
        <w:tc>
          <w:tcPr>
            <w:tcW w:w="18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lastRenderedPageBreak/>
              <w:t xml:space="preserve">Индекс-дефлятор цен на </w:t>
            </w:r>
            <w:proofErr w:type="spellStart"/>
            <w:r w:rsidRPr="00F23346">
              <w:rPr>
                <w:rFonts w:ascii="Bookman Old Style" w:hAnsi="Bookman Old Style" w:cs="Times New Roman"/>
              </w:rPr>
              <w:t>эл</w:t>
            </w:r>
            <w:proofErr w:type="spellEnd"/>
            <w:r w:rsidRPr="00F23346">
              <w:rPr>
                <w:rFonts w:ascii="Bookman Old Style" w:hAnsi="Bookman Old Style" w:cs="Times New Roman"/>
              </w:rPr>
              <w:t xml:space="preserve">. энергию </w:t>
            </w:r>
          </w:p>
        </w:tc>
        <w:tc>
          <w:tcPr>
            <w:tcW w:w="971"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IЭЭ, </w:t>
            </w:r>
            <w:proofErr w:type="spellStart"/>
            <w:r w:rsidRPr="00F23346">
              <w:rPr>
                <w:rFonts w:ascii="Bookman Old Style" w:hAnsi="Bookman Old Style" w:cs="Times New Roman"/>
              </w:rPr>
              <w:t>i</w:t>
            </w:r>
            <w:proofErr w:type="spellEnd"/>
            <w:r w:rsidRPr="00F23346">
              <w:rPr>
                <w:rFonts w:ascii="Bookman Old Style" w:hAnsi="Bookman Old Style" w:cs="Times New Roman"/>
              </w:rPr>
              <w:t xml:space="preserve"> </w:t>
            </w:r>
          </w:p>
        </w:tc>
        <w:tc>
          <w:tcPr>
            <w:tcW w:w="73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112,0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111,0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110,0 </w:t>
            </w:r>
          </w:p>
        </w:tc>
        <w:tc>
          <w:tcPr>
            <w:tcW w:w="71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110,0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110,0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109,0 </w:t>
            </w:r>
          </w:p>
        </w:tc>
        <w:tc>
          <w:tcPr>
            <w:tcW w:w="85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109,0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107,0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103,0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103,0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104,0 </w:t>
            </w:r>
          </w:p>
        </w:tc>
        <w:tc>
          <w:tcPr>
            <w:tcW w:w="702"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104,0 </w:t>
            </w:r>
          </w:p>
        </w:tc>
        <w:tc>
          <w:tcPr>
            <w:tcW w:w="707"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104,0 </w:t>
            </w:r>
          </w:p>
        </w:tc>
        <w:tc>
          <w:tcPr>
            <w:tcW w:w="794"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103,0 </w:t>
            </w:r>
          </w:p>
        </w:tc>
        <w:tc>
          <w:tcPr>
            <w:tcW w:w="763"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103,0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104,0 </w:t>
            </w:r>
          </w:p>
        </w:tc>
        <w:tc>
          <w:tcPr>
            <w:tcW w:w="685"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104,0 </w:t>
            </w:r>
          </w:p>
        </w:tc>
      </w:tr>
      <w:tr w:rsidR="00C450D9" w:rsidRPr="00F23346" w:rsidTr="002D51B3">
        <w:trPr>
          <w:trHeight w:val="300"/>
          <w:jc w:val="center"/>
        </w:trPr>
        <w:tc>
          <w:tcPr>
            <w:tcW w:w="18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Индекс цен СМР </w:t>
            </w:r>
          </w:p>
        </w:tc>
        <w:tc>
          <w:tcPr>
            <w:tcW w:w="971"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IСМР, </w:t>
            </w:r>
            <w:proofErr w:type="spellStart"/>
            <w:r w:rsidRPr="00F23346">
              <w:rPr>
                <w:rFonts w:ascii="Bookman Old Style" w:hAnsi="Bookman Old Style" w:cs="Times New Roman"/>
              </w:rPr>
              <w:t>i</w:t>
            </w:r>
            <w:proofErr w:type="spellEnd"/>
            <w:r w:rsidRPr="00F23346">
              <w:rPr>
                <w:rFonts w:ascii="Bookman Old Style" w:hAnsi="Bookman Old Style" w:cs="Times New Roman"/>
              </w:rPr>
              <w:t xml:space="preserve"> </w:t>
            </w:r>
          </w:p>
        </w:tc>
        <w:tc>
          <w:tcPr>
            <w:tcW w:w="73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108,0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107,0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105,0 </w:t>
            </w:r>
          </w:p>
        </w:tc>
        <w:tc>
          <w:tcPr>
            <w:tcW w:w="71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105,6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104,9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103,8 </w:t>
            </w:r>
          </w:p>
        </w:tc>
        <w:tc>
          <w:tcPr>
            <w:tcW w:w="85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101,0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104,3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104,4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102,9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103,0 </w:t>
            </w:r>
          </w:p>
        </w:tc>
        <w:tc>
          <w:tcPr>
            <w:tcW w:w="702"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102,7 </w:t>
            </w:r>
          </w:p>
        </w:tc>
        <w:tc>
          <w:tcPr>
            <w:tcW w:w="707"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102,9 </w:t>
            </w:r>
          </w:p>
        </w:tc>
        <w:tc>
          <w:tcPr>
            <w:tcW w:w="794"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103,0 </w:t>
            </w:r>
          </w:p>
        </w:tc>
        <w:tc>
          <w:tcPr>
            <w:tcW w:w="763"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102,8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102,8 </w:t>
            </w:r>
          </w:p>
        </w:tc>
        <w:tc>
          <w:tcPr>
            <w:tcW w:w="685"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102,8 </w:t>
            </w:r>
          </w:p>
        </w:tc>
      </w:tr>
      <w:tr w:rsidR="00C450D9" w:rsidRPr="00F23346" w:rsidTr="002D51B3">
        <w:trPr>
          <w:trHeight w:val="300"/>
          <w:jc w:val="center"/>
        </w:trPr>
        <w:tc>
          <w:tcPr>
            <w:tcW w:w="18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Индекс-дефлятор цен </w:t>
            </w:r>
            <w:proofErr w:type="spellStart"/>
            <w:r w:rsidRPr="00F23346">
              <w:rPr>
                <w:rFonts w:ascii="Bookman Old Style" w:hAnsi="Bookman Old Style" w:cs="Times New Roman"/>
              </w:rPr>
              <w:t>производите-лей</w:t>
            </w:r>
            <w:proofErr w:type="spellEnd"/>
            <w:r w:rsidRPr="00F23346">
              <w:rPr>
                <w:rFonts w:ascii="Bookman Old Style" w:hAnsi="Bookman Old Style" w:cs="Times New Roman"/>
              </w:rPr>
              <w:t xml:space="preserve"> оборудования тепловых пунктов </w:t>
            </w:r>
          </w:p>
        </w:tc>
        <w:tc>
          <w:tcPr>
            <w:tcW w:w="971"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IИТП, </w:t>
            </w:r>
            <w:proofErr w:type="spellStart"/>
            <w:r w:rsidRPr="00F23346">
              <w:rPr>
                <w:rFonts w:ascii="Bookman Old Style" w:hAnsi="Bookman Old Style" w:cs="Times New Roman"/>
              </w:rPr>
              <w:t>i</w:t>
            </w:r>
            <w:proofErr w:type="spellEnd"/>
            <w:r w:rsidRPr="00F23346">
              <w:rPr>
                <w:rFonts w:ascii="Bookman Old Style" w:hAnsi="Bookman Old Style" w:cs="Times New Roman"/>
              </w:rPr>
              <w:t xml:space="preserve"> </w:t>
            </w:r>
          </w:p>
        </w:tc>
        <w:tc>
          <w:tcPr>
            <w:tcW w:w="73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106,0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107,0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105,0 </w:t>
            </w:r>
          </w:p>
        </w:tc>
        <w:tc>
          <w:tcPr>
            <w:tcW w:w="71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105,0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105,0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104,0 </w:t>
            </w:r>
          </w:p>
        </w:tc>
        <w:tc>
          <w:tcPr>
            <w:tcW w:w="85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104,0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103,0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103,0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702"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707"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101,0 </w:t>
            </w:r>
          </w:p>
        </w:tc>
        <w:tc>
          <w:tcPr>
            <w:tcW w:w="794"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101,0 </w:t>
            </w:r>
          </w:p>
        </w:tc>
        <w:tc>
          <w:tcPr>
            <w:tcW w:w="763"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101,0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101,0 </w:t>
            </w:r>
          </w:p>
        </w:tc>
        <w:tc>
          <w:tcPr>
            <w:tcW w:w="685"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101,0 </w:t>
            </w:r>
          </w:p>
        </w:tc>
      </w:tr>
      <w:tr w:rsidR="00C450D9" w:rsidRPr="00F23346" w:rsidTr="002D51B3">
        <w:trPr>
          <w:trHeight w:val="258"/>
          <w:jc w:val="center"/>
        </w:trPr>
        <w:tc>
          <w:tcPr>
            <w:tcW w:w="18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Индекс-дефлятор цен водогрейных котельных малой мощности </w:t>
            </w:r>
          </w:p>
        </w:tc>
        <w:tc>
          <w:tcPr>
            <w:tcW w:w="971"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IВК, </w:t>
            </w:r>
            <w:proofErr w:type="spellStart"/>
            <w:r w:rsidRPr="00F23346">
              <w:rPr>
                <w:rFonts w:ascii="Bookman Old Style" w:hAnsi="Bookman Old Style" w:cs="Times New Roman"/>
              </w:rPr>
              <w:t>i</w:t>
            </w:r>
            <w:proofErr w:type="spellEnd"/>
            <w:r w:rsidRPr="00F23346">
              <w:rPr>
                <w:rFonts w:ascii="Bookman Old Style" w:hAnsi="Bookman Old Style" w:cs="Times New Roman"/>
              </w:rPr>
              <w:t xml:space="preserve"> </w:t>
            </w:r>
          </w:p>
        </w:tc>
        <w:tc>
          <w:tcPr>
            <w:tcW w:w="73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107,0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119,0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109,0 </w:t>
            </w:r>
          </w:p>
        </w:tc>
        <w:tc>
          <w:tcPr>
            <w:tcW w:w="71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104,0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105,0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107,0 </w:t>
            </w:r>
          </w:p>
        </w:tc>
        <w:tc>
          <w:tcPr>
            <w:tcW w:w="85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108,0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98,0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103,0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100,0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103,0 </w:t>
            </w:r>
          </w:p>
        </w:tc>
        <w:tc>
          <w:tcPr>
            <w:tcW w:w="702"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707"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794"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101,0 </w:t>
            </w:r>
          </w:p>
        </w:tc>
        <w:tc>
          <w:tcPr>
            <w:tcW w:w="763"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101,0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101,0 </w:t>
            </w:r>
          </w:p>
        </w:tc>
        <w:tc>
          <w:tcPr>
            <w:tcW w:w="685"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101,0 </w:t>
            </w:r>
          </w:p>
        </w:tc>
      </w:tr>
      <w:tr w:rsidR="00C450D9" w:rsidRPr="00F23346" w:rsidTr="002D51B3">
        <w:trPr>
          <w:trHeight w:val="300"/>
          <w:jc w:val="center"/>
        </w:trPr>
        <w:tc>
          <w:tcPr>
            <w:tcW w:w="18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Индекс-дефлятор цен на </w:t>
            </w:r>
            <w:proofErr w:type="spellStart"/>
            <w:r w:rsidRPr="00F23346">
              <w:rPr>
                <w:rFonts w:ascii="Bookman Old Style" w:hAnsi="Bookman Old Style" w:cs="Times New Roman"/>
              </w:rPr>
              <w:t>оборудова-ние</w:t>
            </w:r>
            <w:proofErr w:type="spellEnd"/>
            <w:r w:rsidRPr="00F23346">
              <w:rPr>
                <w:rFonts w:ascii="Bookman Old Style" w:hAnsi="Bookman Old Style" w:cs="Times New Roman"/>
              </w:rPr>
              <w:t xml:space="preserve"> для </w:t>
            </w:r>
            <w:proofErr w:type="spellStart"/>
            <w:r w:rsidRPr="00F23346">
              <w:rPr>
                <w:rFonts w:ascii="Bookman Old Style" w:hAnsi="Bookman Old Style" w:cs="Times New Roman"/>
              </w:rPr>
              <w:t>автомати-зации</w:t>
            </w:r>
            <w:proofErr w:type="spellEnd"/>
          </w:p>
        </w:tc>
        <w:tc>
          <w:tcPr>
            <w:tcW w:w="971"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IОА, </w:t>
            </w:r>
            <w:proofErr w:type="spellStart"/>
            <w:r w:rsidRPr="00F23346">
              <w:rPr>
                <w:rFonts w:ascii="Bookman Old Style" w:hAnsi="Bookman Old Style" w:cs="Times New Roman"/>
              </w:rPr>
              <w:t>i</w:t>
            </w:r>
            <w:proofErr w:type="spellEnd"/>
            <w:r w:rsidRPr="00F23346">
              <w:rPr>
                <w:rFonts w:ascii="Bookman Old Style" w:hAnsi="Bookman Old Style" w:cs="Times New Roman"/>
              </w:rPr>
              <w:t xml:space="preserve"> </w:t>
            </w:r>
          </w:p>
        </w:tc>
        <w:tc>
          <w:tcPr>
            <w:tcW w:w="73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108,0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107,0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105,0 </w:t>
            </w:r>
          </w:p>
        </w:tc>
        <w:tc>
          <w:tcPr>
            <w:tcW w:w="71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105,0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105,0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104,0 </w:t>
            </w:r>
          </w:p>
        </w:tc>
        <w:tc>
          <w:tcPr>
            <w:tcW w:w="85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104,0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104,0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103,0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103,0 </w:t>
            </w:r>
          </w:p>
        </w:tc>
        <w:tc>
          <w:tcPr>
            <w:tcW w:w="702"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103,0 </w:t>
            </w:r>
          </w:p>
        </w:tc>
        <w:tc>
          <w:tcPr>
            <w:tcW w:w="707"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103,0 </w:t>
            </w:r>
          </w:p>
        </w:tc>
        <w:tc>
          <w:tcPr>
            <w:tcW w:w="794"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103,0 </w:t>
            </w:r>
          </w:p>
        </w:tc>
        <w:tc>
          <w:tcPr>
            <w:tcW w:w="763"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685"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r>
      <w:tr w:rsidR="00C450D9" w:rsidRPr="00F23346" w:rsidTr="002D51B3">
        <w:trPr>
          <w:trHeight w:val="324"/>
          <w:jc w:val="center"/>
        </w:trPr>
        <w:tc>
          <w:tcPr>
            <w:tcW w:w="18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Индекс цен </w:t>
            </w:r>
            <w:proofErr w:type="spellStart"/>
            <w:r w:rsidRPr="00F23346">
              <w:rPr>
                <w:rFonts w:ascii="Bookman Old Style" w:hAnsi="Bookman Old Style" w:cs="Times New Roman"/>
              </w:rPr>
              <w:t>про-изводителейэлек-тромех</w:t>
            </w:r>
            <w:proofErr w:type="spellEnd"/>
            <w:r w:rsidRPr="00F23346">
              <w:rPr>
                <w:rFonts w:ascii="Bookman Old Style" w:hAnsi="Bookman Old Style" w:cs="Times New Roman"/>
              </w:rPr>
              <w:t xml:space="preserve">. </w:t>
            </w:r>
            <w:proofErr w:type="spellStart"/>
            <w:r w:rsidRPr="00F23346">
              <w:rPr>
                <w:rFonts w:ascii="Bookman Old Style" w:hAnsi="Bookman Old Style" w:cs="Times New Roman"/>
              </w:rPr>
              <w:t>оборудо-вания</w:t>
            </w:r>
            <w:proofErr w:type="spellEnd"/>
          </w:p>
        </w:tc>
        <w:tc>
          <w:tcPr>
            <w:tcW w:w="971"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IОЭМ, </w:t>
            </w:r>
            <w:proofErr w:type="spellStart"/>
            <w:r w:rsidRPr="00F23346">
              <w:rPr>
                <w:rFonts w:ascii="Bookman Old Style" w:hAnsi="Bookman Old Style" w:cs="Times New Roman"/>
              </w:rPr>
              <w:t>i</w:t>
            </w:r>
            <w:proofErr w:type="spellEnd"/>
            <w:r w:rsidRPr="00F23346">
              <w:rPr>
                <w:rFonts w:ascii="Bookman Old Style" w:hAnsi="Bookman Old Style" w:cs="Times New Roman"/>
              </w:rPr>
              <w:t xml:space="preserve"> </w:t>
            </w:r>
          </w:p>
        </w:tc>
        <w:tc>
          <w:tcPr>
            <w:tcW w:w="73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71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101,0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101,0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85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101,0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103,0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103,0 </w:t>
            </w:r>
          </w:p>
        </w:tc>
        <w:tc>
          <w:tcPr>
            <w:tcW w:w="702"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101,0 </w:t>
            </w:r>
          </w:p>
        </w:tc>
        <w:tc>
          <w:tcPr>
            <w:tcW w:w="707"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101,0 </w:t>
            </w:r>
          </w:p>
        </w:tc>
        <w:tc>
          <w:tcPr>
            <w:tcW w:w="794"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101,0 </w:t>
            </w:r>
          </w:p>
        </w:tc>
        <w:tc>
          <w:tcPr>
            <w:tcW w:w="763"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101,0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101,0 </w:t>
            </w:r>
          </w:p>
        </w:tc>
        <w:tc>
          <w:tcPr>
            <w:tcW w:w="685"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101,0 </w:t>
            </w:r>
          </w:p>
        </w:tc>
      </w:tr>
      <w:tr w:rsidR="00C450D9" w:rsidRPr="00F23346" w:rsidTr="002D51B3">
        <w:trPr>
          <w:jc w:val="center"/>
        </w:trPr>
        <w:tc>
          <w:tcPr>
            <w:tcW w:w="18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lastRenderedPageBreak/>
              <w:t xml:space="preserve">Индекс цен </w:t>
            </w:r>
            <w:proofErr w:type="spellStart"/>
            <w:r w:rsidRPr="00F23346">
              <w:rPr>
                <w:rFonts w:ascii="Bookman Old Style" w:hAnsi="Bookman Old Style" w:cs="Times New Roman"/>
              </w:rPr>
              <w:t>произ-водителейэлек-тротехнич</w:t>
            </w:r>
            <w:proofErr w:type="spellEnd"/>
            <w:r w:rsidRPr="00F23346">
              <w:rPr>
                <w:rFonts w:ascii="Bookman Old Style" w:hAnsi="Bookman Old Style" w:cs="Times New Roman"/>
              </w:rPr>
              <w:t xml:space="preserve">. </w:t>
            </w:r>
            <w:proofErr w:type="spellStart"/>
            <w:r w:rsidRPr="00F23346">
              <w:rPr>
                <w:rFonts w:ascii="Bookman Old Style" w:hAnsi="Bookman Old Style" w:cs="Times New Roman"/>
              </w:rPr>
              <w:t>обору-дования</w:t>
            </w:r>
            <w:proofErr w:type="spellEnd"/>
          </w:p>
        </w:tc>
        <w:tc>
          <w:tcPr>
            <w:tcW w:w="971"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IОЭТ, </w:t>
            </w:r>
            <w:proofErr w:type="spellStart"/>
            <w:r w:rsidRPr="00F23346">
              <w:rPr>
                <w:rFonts w:ascii="Bookman Old Style" w:hAnsi="Bookman Old Style" w:cs="Times New Roman"/>
              </w:rPr>
              <w:t>i</w:t>
            </w:r>
            <w:proofErr w:type="spellEnd"/>
            <w:r w:rsidRPr="00F23346">
              <w:rPr>
                <w:rFonts w:ascii="Bookman Old Style" w:hAnsi="Bookman Old Style" w:cs="Times New Roman"/>
              </w:rPr>
              <w:t xml:space="preserve"> </w:t>
            </w:r>
          </w:p>
        </w:tc>
        <w:tc>
          <w:tcPr>
            <w:tcW w:w="73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105,0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71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85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702"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707"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794"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763"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685"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r>
      <w:tr w:rsidR="00C450D9" w:rsidRPr="00F23346" w:rsidTr="002D51B3">
        <w:trPr>
          <w:jc w:val="center"/>
        </w:trPr>
        <w:tc>
          <w:tcPr>
            <w:tcW w:w="18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Индекс-дефлятор цен </w:t>
            </w:r>
            <w:proofErr w:type="spellStart"/>
            <w:r w:rsidRPr="00F23346">
              <w:rPr>
                <w:rFonts w:ascii="Bookman Old Style" w:hAnsi="Bookman Old Style" w:cs="Times New Roman"/>
              </w:rPr>
              <w:t>производите-лей</w:t>
            </w:r>
            <w:proofErr w:type="spellEnd"/>
            <w:r w:rsidRPr="00F23346">
              <w:rPr>
                <w:rFonts w:ascii="Bookman Old Style" w:hAnsi="Bookman Old Style" w:cs="Times New Roman"/>
              </w:rPr>
              <w:t xml:space="preserve"> оборудования тепловых пунктов </w:t>
            </w:r>
          </w:p>
        </w:tc>
        <w:tc>
          <w:tcPr>
            <w:tcW w:w="971"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IИТП, </w:t>
            </w:r>
            <w:proofErr w:type="spellStart"/>
            <w:r w:rsidRPr="00F23346">
              <w:rPr>
                <w:rFonts w:ascii="Bookman Old Style" w:hAnsi="Bookman Old Style" w:cs="Times New Roman"/>
              </w:rPr>
              <w:t>i</w:t>
            </w:r>
            <w:proofErr w:type="spellEnd"/>
            <w:r w:rsidRPr="00F23346">
              <w:rPr>
                <w:rFonts w:ascii="Bookman Old Style" w:hAnsi="Bookman Old Style" w:cs="Times New Roman"/>
              </w:rPr>
              <w:t xml:space="preserve"> </w:t>
            </w:r>
          </w:p>
        </w:tc>
        <w:tc>
          <w:tcPr>
            <w:tcW w:w="73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106,0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107,0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105,0 </w:t>
            </w:r>
          </w:p>
        </w:tc>
        <w:tc>
          <w:tcPr>
            <w:tcW w:w="71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105,0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105,0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104,0 </w:t>
            </w:r>
          </w:p>
        </w:tc>
        <w:tc>
          <w:tcPr>
            <w:tcW w:w="850"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104,0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103,0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103,0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709"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702"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102,0 </w:t>
            </w:r>
          </w:p>
        </w:tc>
        <w:tc>
          <w:tcPr>
            <w:tcW w:w="707"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101,0 </w:t>
            </w:r>
          </w:p>
        </w:tc>
        <w:tc>
          <w:tcPr>
            <w:tcW w:w="794"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101,0 </w:t>
            </w:r>
          </w:p>
        </w:tc>
        <w:tc>
          <w:tcPr>
            <w:tcW w:w="763"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101,0 </w:t>
            </w:r>
          </w:p>
        </w:tc>
        <w:tc>
          <w:tcPr>
            <w:tcW w:w="708"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101,0 </w:t>
            </w:r>
          </w:p>
        </w:tc>
        <w:tc>
          <w:tcPr>
            <w:tcW w:w="685" w:type="dxa"/>
          </w:tcPr>
          <w:p w:rsidR="00C450D9" w:rsidRPr="00F23346" w:rsidRDefault="00C450D9" w:rsidP="002D51B3">
            <w:pPr>
              <w:rPr>
                <w:rFonts w:ascii="Bookman Old Style" w:hAnsi="Bookman Old Style" w:cs="Times New Roman"/>
              </w:rPr>
            </w:pPr>
            <w:r w:rsidRPr="00F23346">
              <w:rPr>
                <w:rFonts w:ascii="Bookman Old Style" w:hAnsi="Bookman Old Style" w:cs="Times New Roman"/>
              </w:rPr>
              <w:t xml:space="preserve">101,0 </w:t>
            </w:r>
          </w:p>
        </w:tc>
      </w:tr>
    </w:tbl>
    <w:p w:rsidR="00C450D9" w:rsidRPr="00F23346" w:rsidRDefault="00C450D9" w:rsidP="00C450D9">
      <w:pPr>
        <w:rPr>
          <w:rFonts w:ascii="Bookman Old Style" w:eastAsia="Times New Roman" w:hAnsi="Bookman Old Style" w:cs="Times New Roman"/>
          <w:b/>
          <w:kern w:val="28"/>
          <w:lang w:eastAsia="ru-RU"/>
        </w:rPr>
        <w:sectPr w:rsidR="00C450D9" w:rsidRPr="00F23346" w:rsidSect="00917377">
          <w:pgSz w:w="16838" w:h="11906" w:orient="landscape" w:code="9"/>
          <w:pgMar w:top="1418" w:right="624" w:bottom="624" w:left="1418" w:header="284" w:footer="312" w:gutter="0"/>
          <w:pgBorders>
            <w:top w:val="single" w:sz="8" w:space="14" w:color="auto"/>
            <w:left w:val="single" w:sz="8" w:space="10" w:color="auto"/>
            <w:bottom w:val="single" w:sz="8" w:space="0" w:color="auto"/>
            <w:right w:val="single" w:sz="8" w:space="17" w:color="auto"/>
          </w:pgBorders>
          <w:cols w:space="708"/>
          <w:titlePg/>
          <w:docGrid w:linePitch="360"/>
        </w:sectPr>
      </w:pPr>
    </w:p>
    <w:p w:rsidR="00C450D9" w:rsidRPr="00F23346" w:rsidRDefault="00C450D9" w:rsidP="00C450D9">
      <w:pPr>
        <w:ind w:firstLine="567"/>
        <w:rPr>
          <w:rFonts w:ascii="Bookman Old Style" w:hAnsi="Bookman Old Style"/>
        </w:rPr>
      </w:pPr>
      <w:r w:rsidRPr="00F23346">
        <w:rPr>
          <w:rFonts w:ascii="Bookman Old Style" w:hAnsi="Bookman Old Style"/>
        </w:rPr>
        <w:lastRenderedPageBreak/>
        <w:t xml:space="preserve">Для финансирования мероприятий потребуется введения в тариф на тепловую энергию инвестиционной составляющей, складывающейся из амортизационных отчислений от стоимости вводимого оборудование и части прибыли от реализации тепловой энергии, направляемой на финансирование капиталовложений. </w:t>
      </w:r>
    </w:p>
    <w:p w:rsidR="00C450D9" w:rsidRPr="00F23346" w:rsidRDefault="00C450D9" w:rsidP="00C450D9">
      <w:pPr>
        <w:ind w:firstLine="567"/>
        <w:rPr>
          <w:rFonts w:ascii="Bookman Old Style" w:hAnsi="Bookman Old Style"/>
        </w:rPr>
      </w:pPr>
      <w:r w:rsidRPr="00F23346">
        <w:rPr>
          <w:rFonts w:ascii="Bookman Old Style" w:hAnsi="Bookman Old Style"/>
        </w:rPr>
        <w:t>Выполненный анализ ценовых последствий проведения мероприятий по реконструкции тепловых сетей и капитальному ремонту котельных показывает изменение тарифов на тепловую энергию в результате проведения указанных мероприятий в период до 2030 года.</w:t>
      </w:r>
    </w:p>
    <w:p w:rsidR="00C450D9" w:rsidRPr="00F23346" w:rsidRDefault="00C450D9" w:rsidP="00C450D9">
      <w:pPr>
        <w:keepLines/>
        <w:spacing w:before="120"/>
        <w:ind w:firstLine="709"/>
        <w:rPr>
          <w:rFonts w:ascii="Bookman Old Style" w:eastAsia="Times New Roman" w:hAnsi="Bookman Old Style" w:cs="Times New Roman"/>
          <w:u w:val="single"/>
          <w:lang w:eastAsia="ru-RU"/>
        </w:rPr>
      </w:pPr>
    </w:p>
    <w:p w:rsidR="00C450D9" w:rsidRPr="00F23346" w:rsidRDefault="00C450D9" w:rsidP="00C450D9">
      <w:pPr>
        <w:keepLines/>
        <w:spacing w:before="120"/>
        <w:ind w:firstLine="709"/>
        <w:rPr>
          <w:rFonts w:ascii="Bookman Old Style" w:eastAsia="Times New Roman" w:hAnsi="Bookman Old Style" w:cs="Times New Roman"/>
          <w:u w:val="single"/>
          <w:lang w:eastAsia="ru-RU"/>
        </w:rPr>
      </w:pPr>
      <w:r w:rsidRPr="00F23346">
        <w:rPr>
          <w:rFonts w:ascii="Bookman Old Style" w:eastAsia="Times New Roman" w:hAnsi="Bookman Old Style" w:cs="Times New Roman"/>
          <w:u w:val="single"/>
          <w:lang w:eastAsia="ru-RU"/>
        </w:rPr>
        <w:t xml:space="preserve">Техническая и экономическая целесообразность. </w:t>
      </w:r>
    </w:p>
    <w:p w:rsidR="00C450D9" w:rsidRPr="00F23346" w:rsidRDefault="00C450D9" w:rsidP="00C450D9">
      <w:pPr>
        <w:keepLines/>
        <w:spacing w:before="120"/>
        <w:ind w:firstLine="567"/>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Исторически проектирование систем централизованного теплоснабжения в России было направлено по пути упрощенных решений в виде тупиковых (древовидных) схем, как правило, с открытой схемой горячего водоснабжения и зависимым элеваторным (или непосредственным) присоединением отопительной нагрузки, без устройства автоматического регулирования отпуска и потребления тепловой энергии. Недостатки открытой схемы хорошо известны. Это не только наиболее расточительный вариант тепловой энергии, с точки зрения энергосбережения, но и крайне вредный для здоровья жителей, и сложный для эксплуатации.</w:t>
      </w:r>
    </w:p>
    <w:p w:rsidR="00C450D9" w:rsidRPr="00F23346" w:rsidRDefault="00C450D9" w:rsidP="00C450D9">
      <w:pPr>
        <w:ind w:firstLine="567"/>
        <w:rPr>
          <w:rFonts w:ascii="Bookman Old Style" w:hAnsi="Bookman Old Style"/>
        </w:rPr>
      </w:pPr>
      <w:r w:rsidRPr="00F23346">
        <w:rPr>
          <w:rFonts w:ascii="Bookman Old Style" w:hAnsi="Bookman Old Style"/>
        </w:rPr>
        <w:t xml:space="preserve">Получили развитие и сейчас являются наиболее перспективным направлением развития систем теплоснабжения индивидуальные тепловые пункты (ИТП). Они имеют преимущества ЦТП, но поскольку устанавливаются индивидуально на отдельных потребителей, позволяют осуществлять более точную регулировку и контроль системы. </w:t>
      </w:r>
    </w:p>
    <w:p w:rsidR="00C450D9" w:rsidRPr="00F23346" w:rsidRDefault="00C450D9" w:rsidP="00C450D9">
      <w:pPr>
        <w:ind w:firstLine="567"/>
        <w:rPr>
          <w:rFonts w:ascii="Bookman Old Style" w:hAnsi="Bookman Old Style"/>
        </w:rPr>
      </w:pPr>
      <w:r w:rsidRPr="00F23346">
        <w:rPr>
          <w:rFonts w:ascii="Bookman Old Style" w:hAnsi="Bookman Old Style"/>
        </w:rPr>
        <w:t xml:space="preserve">В настоящий момент общая протяженность тепловых сетей в </w:t>
      </w:r>
      <w:proofErr w:type="spellStart"/>
      <w:r w:rsidRPr="00F23346">
        <w:rPr>
          <w:rFonts w:ascii="Bookman Old Style" w:hAnsi="Bookman Old Style"/>
        </w:rPr>
        <w:t>Элитовском</w:t>
      </w:r>
      <w:proofErr w:type="spellEnd"/>
      <w:r w:rsidRPr="00F23346">
        <w:rPr>
          <w:rFonts w:ascii="Bookman Old Style" w:hAnsi="Bookman Old Style"/>
        </w:rPr>
        <w:t xml:space="preserve"> сельсовете составляет </w:t>
      </w:r>
      <w:r w:rsidRPr="00F23346">
        <w:rPr>
          <w:rFonts w:ascii="Bookman Old Style" w:hAnsi="Bookman Old Style" w:cs="Times New Roman"/>
        </w:rPr>
        <w:t>9794</w:t>
      </w:r>
      <w:r w:rsidRPr="00F23346">
        <w:rPr>
          <w:rFonts w:ascii="Bookman Old Style" w:hAnsi="Bookman Old Style"/>
        </w:rPr>
        <w:t xml:space="preserve"> м.</w:t>
      </w:r>
    </w:p>
    <w:p w:rsidR="00C450D9" w:rsidRPr="00F23346" w:rsidRDefault="00C450D9" w:rsidP="00C450D9">
      <w:pPr>
        <w:keepLines/>
        <w:spacing w:before="120"/>
        <w:ind w:firstLine="567"/>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 xml:space="preserve">В 2009 году введены новые санитарно-эпидемиологические правила нормы </w:t>
      </w:r>
      <w:proofErr w:type="spellStart"/>
      <w:r w:rsidRPr="00F23346">
        <w:rPr>
          <w:rFonts w:ascii="Bookman Old Style" w:eastAsia="Times New Roman" w:hAnsi="Bookman Old Style" w:cs="Times New Roman"/>
          <w:lang w:eastAsia="ru-RU"/>
        </w:rPr>
        <w:t>СанПиН</w:t>
      </w:r>
      <w:proofErr w:type="spellEnd"/>
      <w:r w:rsidRPr="00F23346">
        <w:rPr>
          <w:rFonts w:ascii="Bookman Old Style" w:eastAsia="Times New Roman" w:hAnsi="Bookman Old Style" w:cs="Times New Roman"/>
          <w:lang w:eastAsia="ru-RU"/>
        </w:rPr>
        <w:t xml:space="preserve"> 2.1.4.2496-09, которые были утверждены Постановлением Главного государственного санитарного врача Российской Федерации от 07.04.2009г. №20. Новые правила устанавливают повышенные требования к качеству воды и организации систем центрального горячего водоснабжения. Пункт 2.4. </w:t>
      </w:r>
      <w:proofErr w:type="spellStart"/>
      <w:r w:rsidRPr="00F23346">
        <w:rPr>
          <w:rFonts w:ascii="Bookman Old Style" w:eastAsia="Times New Roman" w:hAnsi="Bookman Old Style" w:cs="Times New Roman"/>
          <w:lang w:eastAsia="ru-RU"/>
        </w:rPr>
        <w:t>СанПиН</w:t>
      </w:r>
      <w:proofErr w:type="spellEnd"/>
      <w:r w:rsidRPr="00F23346">
        <w:rPr>
          <w:rFonts w:ascii="Bookman Old Style" w:eastAsia="Times New Roman" w:hAnsi="Bookman Old Style" w:cs="Times New Roman"/>
          <w:lang w:eastAsia="ru-RU"/>
        </w:rPr>
        <w:t xml:space="preserve"> определяет температуру горячей воды в местах </w:t>
      </w:r>
      <w:proofErr w:type="spellStart"/>
      <w:r w:rsidRPr="00F23346">
        <w:rPr>
          <w:rFonts w:ascii="Bookman Old Style" w:eastAsia="Times New Roman" w:hAnsi="Bookman Old Style" w:cs="Times New Roman"/>
          <w:lang w:eastAsia="ru-RU"/>
        </w:rPr>
        <w:t>водоразбора</w:t>
      </w:r>
      <w:proofErr w:type="spellEnd"/>
      <w:r w:rsidRPr="00F23346">
        <w:rPr>
          <w:rFonts w:ascii="Bookman Old Style" w:eastAsia="Times New Roman" w:hAnsi="Bookman Old Style" w:cs="Times New Roman"/>
          <w:lang w:eastAsia="ru-RU"/>
        </w:rPr>
        <w:t xml:space="preserve"> независимо от применяемой схемы горячего водоснабжения не ниже 60°С и не более 75°С.</w:t>
      </w:r>
    </w:p>
    <w:p w:rsidR="00C450D9" w:rsidRPr="00F23346" w:rsidRDefault="00C450D9" w:rsidP="00C450D9">
      <w:pPr>
        <w:keepLines/>
        <w:spacing w:before="120"/>
        <w:ind w:firstLine="567"/>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Таким образом, дальнейшее развитие системы горячего водоснабжения Элитовского сельсовета на перспективу до 2030 года должно осуществляться согласно указанным нормативно-правовым актам.</w:t>
      </w:r>
    </w:p>
    <w:p w:rsidR="00C450D9" w:rsidRPr="00F23346" w:rsidRDefault="00C450D9" w:rsidP="00C450D9">
      <w:pPr>
        <w:keepLines/>
        <w:spacing w:before="120"/>
        <w:ind w:firstLine="567"/>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В таких системах горячего водоснабжения Элитовского сельсовета к настоящему моменту появились проблемы, требующие решения:</w:t>
      </w:r>
    </w:p>
    <w:p w:rsidR="00C450D9" w:rsidRPr="00F23346" w:rsidRDefault="00C450D9" w:rsidP="00C450D9">
      <w:pPr>
        <w:keepLines/>
        <w:numPr>
          <w:ilvl w:val="0"/>
          <w:numId w:val="14"/>
        </w:numPr>
        <w:spacing w:before="120" w:after="0" w:line="240" w:lineRule="auto"/>
        <w:jc w:val="both"/>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прокладка новой линии сетей горячего водоснабжения;</w:t>
      </w:r>
    </w:p>
    <w:p w:rsidR="00C450D9" w:rsidRPr="00F23346" w:rsidRDefault="00C450D9" w:rsidP="00C450D9">
      <w:pPr>
        <w:keepLines/>
        <w:numPr>
          <w:ilvl w:val="0"/>
          <w:numId w:val="14"/>
        </w:numPr>
        <w:spacing w:before="120" w:after="0" w:line="240" w:lineRule="auto"/>
        <w:jc w:val="both"/>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 xml:space="preserve">параметры теплоносителя, подаваемого на горячее водоснабжение не соответствует требованиям </w:t>
      </w:r>
      <w:proofErr w:type="spellStart"/>
      <w:r w:rsidRPr="00F23346">
        <w:rPr>
          <w:rFonts w:ascii="Bookman Old Style" w:eastAsia="Times New Roman" w:hAnsi="Bookman Old Style" w:cs="Times New Roman"/>
          <w:lang w:eastAsia="ru-RU"/>
        </w:rPr>
        <w:t>СанПин</w:t>
      </w:r>
      <w:proofErr w:type="spellEnd"/>
      <w:r w:rsidRPr="00F23346">
        <w:rPr>
          <w:rFonts w:ascii="Bookman Old Style" w:eastAsia="Times New Roman" w:hAnsi="Bookman Old Style" w:cs="Times New Roman"/>
          <w:lang w:eastAsia="ru-RU"/>
        </w:rPr>
        <w:t>;</w:t>
      </w:r>
    </w:p>
    <w:p w:rsidR="00C450D9" w:rsidRPr="00F23346" w:rsidRDefault="00C450D9" w:rsidP="00C450D9">
      <w:pPr>
        <w:keepLines/>
        <w:numPr>
          <w:ilvl w:val="0"/>
          <w:numId w:val="14"/>
        </w:numPr>
        <w:spacing w:before="120" w:after="0" w:line="240" w:lineRule="auto"/>
        <w:jc w:val="both"/>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lastRenderedPageBreak/>
        <w:t>необходимость перехода к закрытым схемам горячего водоснабжения согласно законодательству.</w:t>
      </w:r>
    </w:p>
    <w:p w:rsidR="00C450D9" w:rsidRPr="00F23346" w:rsidRDefault="00C450D9" w:rsidP="00C450D9">
      <w:pPr>
        <w:keepLines/>
        <w:spacing w:before="120"/>
        <w:ind w:firstLine="709"/>
        <w:rPr>
          <w:rFonts w:ascii="Bookman Old Style" w:eastAsia="Times New Roman" w:hAnsi="Bookman Old Style" w:cs="Times New Roman"/>
          <w:u w:val="single"/>
          <w:lang w:eastAsia="ru-RU"/>
        </w:rPr>
      </w:pPr>
      <w:r w:rsidRPr="00F23346">
        <w:rPr>
          <w:rFonts w:ascii="Bookman Old Style" w:eastAsia="Times New Roman" w:hAnsi="Bookman Old Style" w:cs="Times New Roman"/>
          <w:u w:val="single"/>
          <w:lang w:eastAsia="ru-RU"/>
        </w:rPr>
        <w:t>Технические подходы и структурные изменения.</w:t>
      </w:r>
    </w:p>
    <w:p w:rsidR="00C450D9" w:rsidRPr="00F23346" w:rsidRDefault="00C450D9" w:rsidP="00C450D9">
      <w:pPr>
        <w:keepLines/>
        <w:spacing w:before="120"/>
        <w:ind w:firstLine="709"/>
        <w:rPr>
          <w:rFonts w:ascii="Bookman Old Style" w:eastAsia="Times New Roman" w:hAnsi="Bookman Old Style" w:cs="Times New Roman"/>
          <w:u w:val="single"/>
          <w:lang w:eastAsia="ru-RU"/>
        </w:rPr>
      </w:pPr>
    </w:p>
    <w:p w:rsidR="00C450D9" w:rsidRPr="00F23346" w:rsidRDefault="00C450D9" w:rsidP="00C450D9">
      <w:pPr>
        <w:ind w:firstLine="567"/>
        <w:rPr>
          <w:rFonts w:ascii="Bookman Old Style" w:hAnsi="Bookman Old Style"/>
        </w:rPr>
      </w:pPr>
      <w:r w:rsidRPr="00F23346">
        <w:rPr>
          <w:rFonts w:ascii="Bookman Old Style" w:hAnsi="Bookman Old Style"/>
        </w:rPr>
        <w:t xml:space="preserve">Еще одним направлением в повышении эффективности работы систем централизованного теплоснабжения является капитальный ремонт существующих котельных. </w:t>
      </w:r>
    </w:p>
    <w:p w:rsidR="00C450D9" w:rsidRPr="00F23346" w:rsidRDefault="00C450D9" w:rsidP="00C450D9">
      <w:pPr>
        <w:ind w:firstLine="567"/>
        <w:rPr>
          <w:rFonts w:ascii="Bookman Old Style" w:hAnsi="Bookman Old Style"/>
        </w:rPr>
      </w:pPr>
      <w:r w:rsidRPr="00F23346">
        <w:rPr>
          <w:rFonts w:ascii="Bookman Old Style" w:hAnsi="Bookman Old Style"/>
        </w:rPr>
        <w:t>В дальнейшем переход к многоконтурным схемам, независимому присоединению отопительной нагрузки и закрытым схемам горячего водоснабжения позволит реализовать перспективные подходы к построению теплоснабжающих систем – организация совместной работы источников на общие тепловые сети.</w:t>
      </w:r>
    </w:p>
    <w:p w:rsidR="00C450D9" w:rsidRPr="00F23346" w:rsidRDefault="00C450D9" w:rsidP="00C450D9">
      <w:pPr>
        <w:ind w:firstLine="567"/>
        <w:rPr>
          <w:rFonts w:ascii="Bookman Old Style" w:eastAsia="Times New Roman" w:hAnsi="Bookman Old Style" w:cs="Times New Roman"/>
          <w:lang w:eastAsia="ru-RU"/>
        </w:rPr>
      </w:pPr>
      <w:r w:rsidRPr="00F23346">
        <w:rPr>
          <w:rFonts w:ascii="Bookman Old Style" w:hAnsi="Bookman Old Style"/>
        </w:rPr>
        <w:t>Для проведения капитальных ремонтов на котельных, кроме стоимости оборудования</w:t>
      </w:r>
      <w:r w:rsidRPr="00F23346">
        <w:rPr>
          <w:rFonts w:ascii="Bookman Old Style" w:eastAsia="Times New Roman" w:hAnsi="Bookman Old Style" w:cs="Times New Roman"/>
          <w:lang w:eastAsia="ru-RU"/>
        </w:rPr>
        <w:t xml:space="preserve"> необходимо учитывать стоимость проектно-сметной документации, строительно-монтажные и пусконаладочные работы (таблица 14.1).</w:t>
      </w:r>
    </w:p>
    <w:p w:rsidR="00C450D9" w:rsidRPr="00F23346" w:rsidRDefault="00C450D9" w:rsidP="00C450D9">
      <w:pPr>
        <w:keepLines/>
        <w:spacing w:before="120"/>
        <w:ind w:firstLine="709"/>
        <w:jc w:val="right"/>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Таблица 14.1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00"/>
        <w:gridCol w:w="3512"/>
      </w:tblGrid>
      <w:tr w:rsidR="00C450D9" w:rsidRPr="00F23346" w:rsidTr="002D51B3">
        <w:trPr>
          <w:jc w:val="center"/>
        </w:trPr>
        <w:tc>
          <w:tcPr>
            <w:tcW w:w="6487" w:type="dxa"/>
          </w:tcPr>
          <w:p w:rsidR="00C450D9" w:rsidRPr="00F23346" w:rsidRDefault="00C450D9" w:rsidP="002D51B3">
            <w:pPr>
              <w:keepLines/>
              <w:spacing w:before="120"/>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Составление проектно-сметной документации</w:t>
            </w:r>
          </w:p>
        </w:tc>
        <w:tc>
          <w:tcPr>
            <w:tcW w:w="3565" w:type="dxa"/>
          </w:tcPr>
          <w:p w:rsidR="00C450D9" w:rsidRPr="00F23346" w:rsidRDefault="00C450D9" w:rsidP="002D51B3">
            <w:pPr>
              <w:keepLines/>
              <w:spacing w:before="120"/>
              <w:jc w:val="center"/>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5-7%</w:t>
            </w:r>
          </w:p>
        </w:tc>
      </w:tr>
      <w:tr w:rsidR="00C450D9" w:rsidRPr="00F23346" w:rsidTr="002D51B3">
        <w:trPr>
          <w:jc w:val="center"/>
        </w:trPr>
        <w:tc>
          <w:tcPr>
            <w:tcW w:w="6487" w:type="dxa"/>
          </w:tcPr>
          <w:p w:rsidR="00C450D9" w:rsidRPr="00F23346" w:rsidRDefault="00C450D9" w:rsidP="002D51B3">
            <w:pPr>
              <w:keepLines/>
              <w:spacing w:before="120"/>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Строительно-монтажные и наладочные работы</w:t>
            </w:r>
          </w:p>
        </w:tc>
        <w:tc>
          <w:tcPr>
            <w:tcW w:w="3565" w:type="dxa"/>
          </w:tcPr>
          <w:p w:rsidR="00C450D9" w:rsidRPr="00F23346" w:rsidRDefault="00C450D9" w:rsidP="002D51B3">
            <w:pPr>
              <w:keepLines/>
              <w:spacing w:before="120"/>
              <w:jc w:val="center"/>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50-60%</w:t>
            </w:r>
          </w:p>
        </w:tc>
      </w:tr>
      <w:tr w:rsidR="00C450D9" w:rsidRPr="00F23346" w:rsidTr="002D51B3">
        <w:trPr>
          <w:jc w:val="center"/>
        </w:trPr>
        <w:tc>
          <w:tcPr>
            <w:tcW w:w="6487" w:type="dxa"/>
          </w:tcPr>
          <w:p w:rsidR="00C450D9" w:rsidRPr="00F23346" w:rsidRDefault="00C450D9" w:rsidP="002D51B3">
            <w:pPr>
              <w:keepLines/>
              <w:spacing w:before="120"/>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Оборудование</w:t>
            </w:r>
          </w:p>
        </w:tc>
        <w:tc>
          <w:tcPr>
            <w:tcW w:w="3565" w:type="dxa"/>
          </w:tcPr>
          <w:p w:rsidR="00C450D9" w:rsidRPr="00F23346" w:rsidRDefault="00C450D9" w:rsidP="002D51B3">
            <w:pPr>
              <w:keepLines/>
              <w:spacing w:before="120"/>
              <w:jc w:val="center"/>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20-30%</w:t>
            </w:r>
          </w:p>
        </w:tc>
      </w:tr>
      <w:tr w:rsidR="00C450D9" w:rsidRPr="00F23346" w:rsidTr="002D51B3">
        <w:trPr>
          <w:jc w:val="center"/>
        </w:trPr>
        <w:tc>
          <w:tcPr>
            <w:tcW w:w="6487" w:type="dxa"/>
            <w:tcBorders>
              <w:top w:val="single" w:sz="4" w:space="0" w:color="auto"/>
              <w:left w:val="single" w:sz="4" w:space="0" w:color="auto"/>
              <w:bottom w:val="single" w:sz="4" w:space="0" w:color="auto"/>
              <w:right w:val="single" w:sz="4" w:space="0" w:color="auto"/>
            </w:tcBorders>
          </w:tcPr>
          <w:p w:rsidR="00C450D9" w:rsidRPr="00F23346" w:rsidRDefault="00C450D9" w:rsidP="002D51B3">
            <w:pPr>
              <w:keepLines/>
              <w:spacing w:before="120"/>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Прочие</w:t>
            </w:r>
          </w:p>
        </w:tc>
        <w:tc>
          <w:tcPr>
            <w:tcW w:w="3565" w:type="dxa"/>
            <w:tcBorders>
              <w:top w:val="single" w:sz="4" w:space="0" w:color="auto"/>
              <w:left w:val="single" w:sz="4" w:space="0" w:color="auto"/>
              <w:bottom w:val="single" w:sz="4" w:space="0" w:color="auto"/>
              <w:right w:val="single" w:sz="4" w:space="0" w:color="auto"/>
            </w:tcBorders>
          </w:tcPr>
          <w:p w:rsidR="00C450D9" w:rsidRPr="00F23346" w:rsidRDefault="00C450D9" w:rsidP="002D51B3">
            <w:pPr>
              <w:keepLines/>
              <w:spacing w:before="120"/>
              <w:jc w:val="center"/>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10-12%</w:t>
            </w:r>
          </w:p>
        </w:tc>
      </w:tr>
    </w:tbl>
    <w:p w:rsidR="00C450D9" w:rsidRPr="00F23346" w:rsidRDefault="00C450D9" w:rsidP="00C450D9">
      <w:pPr>
        <w:keepLines/>
        <w:spacing w:before="120"/>
        <w:ind w:firstLine="567"/>
        <w:rPr>
          <w:rFonts w:ascii="Bookman Old Style" w:eastAsia="Times New Roman" w:hAnsi="Bookman Old Style" w:cs="Times New Roman"/>
          <w:lang w:eastAsia="ru-RU"/>
        </w:rPr>
      </w:pPr>
    </w:p>
    <w:p w:rsidR="00C450D9" w:rsidRPr="00F23346" w:rsidRDefault="00C450D9" w:rsidP="00C450D9">
      <w:pPr>
        <w:keepLines/>
        <w:spacing w:before="120"/>
        <w:ind w:firstLine="567"/>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Для строительства и технического перевооружения тепловых сетей, кроме стоимости оборудования необходимо учитывать стоимость проектно-сметной документации, строительно-монтажные и наладочные работы (таблица 14.2).</w:t>
      </w:r>
    </w:p>
    <w:p w:rsidR="00C450D9" w:rsidRPr="00F23346" w:rsidRDefault="00C450D9" w:rsidP="00C450D9">
      <w:pPr>
        <w:keepLines/>
        <w:spacing w:before="120"/>
        <w:ind w:firstLine="709"/>
        <w:jc w:val="right"/>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Таблица 14.2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00"/>
        <w:gridCol w:w="3512"/>
      </w:tblGrid>
      <w:tr w:rsidR="00C450D9" w:rsidRPr="00F23346" w:rsidTr="002D51B3">
        <w:trPr>
          <w:jc w:val="center"/>
        </w:trPr>
        <w:tc>
          <w:tcPr>
            <w:tcW w:w="6487" w:type="dxa"/>
          </w:tcPr>
          <w:p w:rsidR="00C450D9" w:rsidRPr="00F23346" w:rsidRDefault="00C450D9" w:rsidP="002D51B3">
            <w:pPr>
              <w:keepLines/>
              <w:spacing w:before="120"/>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Составление проектно-сметной документации</w:t>
            </w:r>
          </w:p>
        </w:tc>
        <w:tc>
          <w:tcPr>
            <w:tcW w:w="3565" w:type="dxa"/>
          </w:tcPr>
          <w:p w:rsidR="00C450D9" w:rsidRPr="00F23346" w:rsidRDefault="00C450D9" w:rsidP="002D51B3">
            <w:pPr>
              <w:keepLines/>
              <w:spacing w:before="120"/>
              <w:jc w:val="center"/>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5-7%</w:t>
            </w:r>
          </w:p>
        </w:tc>
      </w:tr>
      <w:tr w:rsidR="00C450D9" w:rsidRPr="00F23346" w:rsidTr="002D51B3">
        <w:trPr>
          <w:jc w:val="center"/>
        </w:trPr>
        <w:tc>
          <w:tcPr>
            <w:tcW w:w="6487" w:type="dxa"/>
          </w:tcPr>
          <w:p w:rsidR="00C450D9" w:rsidRPr="00F23346" w:rsidRDefault="00C450D9" w:rsidP="002D51B3">
            <w:pPr>
              <w:keepLines/>
              <w:spacing w:before="120"/>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Строительно-монтажные и наладочные работы</w:t>
            </w:r>
          </w:p>
        </w:tc>
        <w:tc>
          <w:tcPr>
            <w:tcW w:w="3565" w:type="dxa"/>
          </w:tcPr>
          <w:p w:rsidR="00C450D9" w:rsidRPr="00F23346" w:rsidRDefault="00C450D9" w:rsidP="002D51B3">
            <w:pPr>
              <w:keepLines/>
              <w:spacing w:before="120"/>
              <w:jc w:val="center"/>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75-85%</w:t>
            </w:r>
          </w:p>
        </w:tc>
      </w:tr>
      <w:tr w:rsidR="00C450D9" w:rsidRPr="00F23346" w:rsidTr="002D51B3">
        <w:trPr>
          <w:jc w:val="center"/>
        </w:trPr>
        <w:tc>
          <w:tcPr>
            <w:tcW w:w="6487" w:type="dxa"/>
          </w:tcPr>
          <w:p w:rsidR="00C450D9" w:rsidRPr="00F23346" w:rsidRDefault="00C450D9" w:rsidP="002D51B3">
            <w:pPr>
              <w:keepLines/>
              <w:spacing w:before="120"/>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Оборудование</w:t>
            </w:r>
          </w:p>
        </w:tc>
        <w:tc>
          <w:tcPr>
            <w:tcW w:w="3565" w:type="dxa"/>
          </w:tcPr>
          <w:p w:rsidR="00C450D9" w:rsidRPr="00F23346" w:rsidRDefault="00C450D9" w:rsidP="002D51B3">
            <w:pPr>
              <w:keepLines/>
              <w:spacing w:before="120"/>
              <w:jc w:val="center"/>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10-20%</w:t>
            </w:r>
          </w:p>
        </w:tc>
      </w:tr>
      <w:tr w:rsidR="00C450D9" w:rsidRPr="00F23346" w:rsidTr="002D51B3">
        <w:trPr>
          <w:jc w:val="center"/>
        </w:trPr>
        <w:tc>
          <w:tcPr>
            <w:tcW w:w="6487" w:type="dxa"/>
            <w:tcBorders>
              <w:top w:val="single" w:sz="4" w:space="0" w:color="auto"/>
              <w:left w:val="single" w:sz="4" w:space="0" w:color="auto"/>
              <w:bottom w:val="single" w:sz="4" w:space="0" w:color="auto"/>
              <w:right w:val="single" w:sz="4" w:space="0" w:color="auto"/>
            </w:tcBorders>
          </w:tcPr>
          <w:p w:rsidR="00C450D9" w:rsidRPr="00F23346" w:rsidRDefault="00C450D9" w:rsidP="002D51B3">
            <w:pPr>
              <w:keepLines/>
              <w:spacing w:before="120"/>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Прочие</w:t>
            </w:r>
          </w:p>
        </w:tc>
        <w:tc>
          <w:tcPr>
            <w:tcW w:w="3565" w:type="dxa"/>
            <w:tcBorders>
              <w:top w:val="single" w:sz="4" w:space="0" w:color="auto"/>
              <w:left w:val="single" w:sz="4" w:space="0" w:color="auto"/>
              <w:bottom w:val="single" w:sz="4" w:space="0" w:color="auto"/>
              <w:right w:val="single" w:sz="4" w:space="0" w:color="auto"/>
            </w:tcBorders>
          </w:tcPr>
          <w:p w:rsidR="00C450D9" w:rsidRPr="00F23346" w:rsidRDefault="00C450D9" w:rsidP="002D51B3">
            <w:pPr>
              <w:keepLines/>
              <w:spacing w:before="120"/>
              <w:jc w:val="center"/>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5-10%</w:t>
            </w:r>
          </w:p>
        </w:tc>
      </w:tr>
    </w:tbl>
    <w:p w:rsidR="00C450D9" w:rsidRPr="00F23346" w:rsidRDefault="00C450D9" w:rsidP="00C450D9">
      <w:pPr>
        <w:keepLines/>
        <w:spacing w:before="120"/>
        <w:ind w:firstLine="567"/>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Указанные капитальные вложения являются ориентировочными и требуют уточнения при составлении проектно-сметной документации каждого конкретного проекта.</w:t>
      </w:r>
    </w:p>
    <w:p w:rsidR="00C450D9" w:rsidRPr="00F23346" w:rsidRDefault="00C450D9" w:rsidP="00C450D9">
      <w:pPr>
        <w:ind w:firstLine="567"/>
        <w:rPr>
          <w:rFonts w:ascii="Bookman Old Style" w:hAnsi="Bookman Old Style"/>
        </w:rPr>
      </w:pPr>
      <w:r w:rsidRPr="00F23346">
        <w:rPr>
          <w:rFonts w:ascii="Bookman Old Style" w:hAnsi="Bookman Old Style"/>
        </w:rPr>
        <w:lastRenderedPageBreak/>
        <w:t xml:space="preserve">Инвестиции в перевооружение существующих </w:t>
      </w:r>
      <w:proofErr w:type="spellStart"/>
      <w:r w:rsidRPr="00F23346">
        <w:rPr>
          <w:rFonts w:ascii="Bookman Old Style" w:hAnsi="Bookman Old Style"/>
        </w:rPr>
        <w:t>теплоисточников</w:t>
      </w:r>
      <w:proofErr w:type="spellEnd"/>
      <w:r w:rsidRPr="00F23346">
        <w:rPr>
          <w:rFonts w:ascii="Bookman Old Style" w:hAnsi="Bookman Old Style"/>
        </w:rPr>
        <w:t xml:space="preserve"> (таблица 14.3) в ценах 2020 года с учетом индексации </w:t>
      </w:r>
    </w:p>
    <w:p w:rsidR="00C450D9" w:rsidRPr="00F23346" w:rsidRDefault="00C450D9" w:rsidP="00C450D9">
      <w:pPr>
        <w:ind w:firstLine="567"/>
        <w:rPr>
          <w:rFonts w:ascii="Bookman Old Style" w:hAnsi="Bookman Old Style"/>
        </w:rPr>
      </w:pPr>
    </w:p>
    <w:tbl>
      <w:tblPr>
        <w:tblStyle w:val="af8"/>
        <w:tblpPr w:leftFromText="180" w:rightFromText="180" w:vertAnchor="text" w:horzAnchor="margin" w:tblpY="80"/>
        <w:tblW w:w="0" w:type="auto"/>
        <w:tblLook w:val="04A0"/>
      </w:tblPr>
      <w:tblGrid>
        <w:gridCol w:w="4960"/>
        <w:gridCol w:w="4952"/>
      </w:tblGrid>
      <w:tr w:rsidR="00C450D9" w:rsidRPr="00F23346" w:rsidTr="002D51B3">
        <w:tc>
          <w:tcPr>
            <w:tcW w:w="504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Котельная п. Элита</w:t>
            </w:r>
          </w:p>
        </w:tc>
        <w:tc>
          <w:tcPr>
            <w:tcW w:w="504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Стоимость, тыс. руб.</w:t>
            </w:r>
          </w:p>
        </w:tc>
      </w:tr>
      <w:tr w:rsidR="00C450D9" w:rsidRPr="00F23346" w:rsidTr="002D51B3">
        <w:tc>
          <w:tcPr>
            <w:tcW w:w="5040" w:type="dxa"/>
          </w:tcPr>
          <w:p w:rsidR="00C450D9" w:rsidRPr="00F23346" w:rsidRDefault="00C450D9" w:rsidP="002D51B3">
            <w:pPr>
              <w:pStyle w:val="Default"/>
              <w:rPr>
                <w:rFonts w:ascii="Bookman Old Style" w:hAnsi="Bookman Old Style"/>
                <w:sz w:val="22"/>
                <w:szCs w:val="22"/>
              </w:rPr>
            </w:pPr>
            <w:r w:rsidRPr="00F23346">
              <w:rPr>
                <w:rFonts w:ascii="Bookman Old Style" w:hAnsi="Bookman Old Style"/>
                <w:sz w:val="22"/>
                <w:szCs w:val="22"/>
              </w:rPr>
              <w:t xml:space="preserve">ПИР и ПСД </w:t>
            </w:r>
          </w:p>
        </w:tc>
        <w:tc>
          <w:tcPr>
            <w:tcW w:w="504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778,93</w:t>
            </w:r>
          </w:p>
        </w:tc>
      </w:tr>
      <w:tr w:rsidR="00C450D9" w:rsidRPr="00F23346" w:rsidTr="002D51B3">
        <w:trPr>
          <w:trHeight w:val="331"/>
        </w:trPr>
        <w:tc>
          <w:tcPr>
            <w:tcW w:w="5040" w:type="dxa"/>
          </w:tcPr>
          <w:p w:rsidR="00C450D9" w:rsidRPr="00F23346" w:rsidRDefault="00C450D9" w:rsidP="002D51B3">
            <w:pPr>
              <w:pStyle w:val="Default"/>
              <w:rPr>
                <w:rFonts w:ascii="Bookman Old Style" w:hAnsi="Bookman Old Style"/>
                <w:sz w:val="22"/>
                <w:szCs w:val="22"/>
              </w:rPr>
            </w:pPr>
            <w:r w:rsidRPr="00F23346">
              <w:rPr>
                <w:rFonts w:ascii="Bookman Old Style" w:hAnsi="Bookman Old Style"/>
                <w:sz w:val="22"/>
                <w:szCs w:val="22"/>
              </w:rPr>
              <w:t xml:space="preserve">Строительно-монтажные и наладочные работы </w:t>
            </w:r>
          </w:p>
        </w:tc>
        <w:tc>
          <w:tcPr>
            <w:tcW w:w="504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3719,799</w:t>
            </w:r>
          </w:p>
        </w:tc>
      </w:tr>
      <w:tr w:rsidR="00C450D9" w:rsidRPr="00F23346" w:rsidTr="002D51B3">
        <w:tc>
          <w:tcPr>
            <w:tcW w:w="5040" w:type="dxa"/>
          </w:tcPr>
          <w:p w:rsidR="00C450D9" w:rsidRPr="00F23346" w:rsidRDefault="00C450D9" w:rsidP="002D51B3">
            <w:pPr>
              <w:pStyle w:val="Default"/>
              <w:rPr>
                <w:rFonts w:ascii="Bookman Old Style" w:hAnsi="Bookman Old Style"/>
                <w:sz w:val="22"/>
                <w:szCs w:val="22"/>
              </w:rPr>
            </w:pPr>
            <w:r w:rsidRPr="00F23346">
              <w:rPr>
                <w:rFonts w:ascii="Bookman Old Style" w:hAnsi="Bookman Old Style"/>
                <w:sz w:val="22"/>
                <w:szCs w:val="22"/>
              </w:rPr>
              <w:t xml:space="preserve">Оборудование </w:t>
            </w:r>
          </w:p>
        </w:tc>
        <w:tc>
          <w:tcPr>
            <w:tcW w:w="5040" w:type="dxa"/>
          </w:tcPr>
          <w:p w:rsidR="00C450D9" w:rsidRPr="00F23346" w:rsidRDefault="00C450D9" w:rsidP="002D51B3">
            <w:pPr>
              <w:pStyle w:val="Default"/>
              <w:jc w:val="center"/>
              <w:rPr>
                <w:rFonts w:ascii="Bookman Old Style" w:hAnsi="Bookman Old Style"/>
                <w:sz w:val="22"/>
                <w:szCs w:val="22"/>
                <w:highlight w:val="yellow"/>
              </w:rPr>
            </w:pPr>
            <w:r w:rsidRPr="00F23346">
              <w:rPr>
                <w:rFonts w:ascii="Bookman Old Style" w:hAnsi="Bookman Old Style"/>
                <w:sz w:val="22"/>
                <w:szCs w:val="22"/>
              </w:rPr>
              <w:t>4949,908</w:t>
            </w:r>
          </w:p>
        </w:tc>
      </w:tr>
      <w:tr w:rsidR="00C450D9" w:rsidRPr="00F23346" w:rsidTr="002D51B3">
        <w:tc>
          <w:tcPr>
            <w:tcW w:w="5040" w:type="dxa"/>
          </w:tcPr>
          <w:p w:rsidR="00C450D9" w:rsidRPr="00F23346" w:rsidRDefault="00C450D9" w:rsidP="002D51B3">
            <w:pPr>
              <w:pStyle w:val="Default"/>
              <w:rPr>
                <w:rFonts w:ascii="Bookman Old Style" w:hAnsi="Bookman Old Style"/>
                <w:sz w:val="22"/>
                <w:szCs w:val="22"/>
              </w:rPr>
            </w:pPr>
            <w:r w:rsidRPr="00F23346">
              <w:rPr>
                <w:rFonts w:ascii="Bookman Old Style" w:hAnsi="Bookman Old Style"/>
                <w:sz w:val="22"/>
                <w:szCs w:val="22"/>
              </w:rPr>
              <w:t xml:space="preserve">Прочие </w:t>
            </w:r>
          </w:p>
        </w:tc>
        <w:tc>
          <w:tcPr>
            <w:tcW w:w="5040" w:type="dxa"/>
          </w:tcPr>
          <w:p w:rsidR="00C450D9" w:rsidRPr="00F23346" w:rsidRDefault="00C450D9" w:rsidP="002D51B3">
            <w:pPr>
              <w:pStyle w:val="Default"/>
              <w:jc w:val="center"/>
              <w:rPr>
                <w:rFonts w:ascii="Bookman Old Style" w:hAnsi="Bookman Old Style"/>
                <w:sz w:val="22"/>
                <w:szCs w:val="22"/>
                <w:highlight w:val="yellow"/>
              </w:rPr>
            </w:pPr>
            <w:r w:rsidRPr="00F23346">
              <w:rPr>
                <w:rFonts w:ascii="Bookman Old Style" w:hAnsi="Bookman Old Style"/>
                <w:sz w:val="22"/>
                <w:szCs w:val="22"/>
              </w:rPr>
              <w:t>233,289</w:t>
            </w:r>
          </w:p>
        </w:tc>
      </w:tr>
      <w:tr w:rsidR="00C450D9" w:rsidRPr="00F23346" w:rsidTr="002D51B3">
        <w:tc>
          <w:tcPr>
            <w:tcW w:w="5040" w:type="dxa"/>
          </w:tcPr>
          <w:p w:rsidR="00C450D9" w:rsidRPr="00F23346" w:rsidRDefault="00C450D9" w:rsidP="002D51B3">
            <w:pPr>
              <w:pStyle w:val="Default"/>
              <w:rPr>
                <w:rFonts w:ascii="Bookman Old Style" w:hAnsi="Bookman Old Style"/>
                <w:sz w:val="22"/>
                <w:szCs w:val="22"/>
              </w:rPr>
            </w:pPr>
            <w:r w:rsidRPr="00F23346">
              <w:rPr>
                <w:rFonts w:ascii="Bookman Old Style" w:hAnsi="Bookman Old Style"/>
                <w:sz w:val="22"/>
                <w:szCs w:val="22"/>
              </w:rPr>
              <w:t xml:space="preserve">Всего капитальные затраты </w:t>
            </w:r>
          </w:p>
        </w:tc>
        <w:tc>
          <w:tcPr>
            <w:tcW w:w="5040" w:type="dxa"/>
          </w:tcPr>
          <w:p w:rsidR="00C450D9" w:rsidRPr="00F23346" w:rsidRDefault="00C450D9" w:rsidP="002D51B3">
            <w:pPr>
              <w:pStyle w:val="Default"/>
              <w:jc w:val="center"/>
              <w:rPr>
                <w:rFonts w:ascii="Bookman Old Style" w:hAnsi="Bookman Old Style"/>
                <w:sz w:val="22"/>
                <w:szCs w:val="22"/>
                <w:highlight w:val="yellow"/>
              </w:rPr>
            </w:pPr>
            <w:r w:rsidRPr="00F23346">
              <w:rPr>
                <w:rFonts w:ascii="Bookman Old Style" w:hAnsi="Bookman Old Style"/>
                <w:sz w:val="22"/>
                <w:szCs w:val="22"/>
              </w:rPr>
              <w:t>9681,926</w:t>
            </w:r>
          </w:p>
        </w:tc>
      </w:tr>
    </w:tbl>
    <w:p w:rsidR="00C450D9" w:rsidRPr="00F23346" w:rsidRDefault="00C450D9" w:rsidP="00C450D9">
      <w:pPr>
        <w:keepLines/>
        <w:spacing w:before="120"/>
        <w:ind w:left="1069"/>
        <w:jc w:val="right"/>
        <w:rPr>
          <w:rFonts w:ascii="Bookman Old Style" w:eastAsia="Times New Roman" w:hAnsi="Bookman Old Style" w:cs="Times New Roman"/>
          <w:lang w:eastAsia="ru-RU"/>
        </w:rPr>
      </w:pPr>
    </w:p>
    <w:p w:rsidR="00C450D9" w:rsidRPr="00F23346" w:rsidRDefault="00C450D9" w:rsidP="00C450D9">
      <w:pPr>
        <w:keepLines/>
        <w:spacing w:before="120"/>
        <w:ind w:left="1069"/>
        <w:jc w:val="right"/>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 xml:space="preserve"> Таблица 14.3</w:t>
      </w:r>
    </w:p>
    <w:p w:rsidR="00C450D9" w:rsidRPr="00F23346" w:rsidRDefault="00C450D9" w:rsidP="00C450D9">
      <w:pPr>
        <w:pStyle w:val="af"/>
        <w:keepNext/>
        <w:keepLines/>
        <w:widowControl w:val="0"/>
        <w:numPr>
          <w:ilvl w:val="1"/>
          <w:numId w:val="15"/>
        </w:numPr>
        <w:suppressAutoHyphens/>
        <w:snapToGrid w:val="0"/>
        <w:spacing w:before="360" w:after="240" w:line="240" w:lineRule="auto"/>
        <w:outlineLvl w:val="1"/>
        <w:rPr>
          <w:rFonts w:ascii="Bookman Old Style" w:eastAsia="Times New Roman" w:hAnsi="Bookman Old Style"/>
          <w:b/>
        </w:rPr>
      </w:pPr>
      <w:bookmarkStart w:id="754" w:name="_Toc352916052"/>
      <w:bookmarkStart w:id="755" w:name="_Toc373161537"/>
      <w:bookmarkStart w:id="756" w:name="_Toc482947906"/>
      <w:r w:rsidRPr="00F23346">
        <w:rPr>
          <w:rFonts w:ascii="Bookman Old Style" w:eastAsia="Times New Roman" w:hAnsi="Bookman Old Style"/>
          <w:b/>
        </w:rPr>
        <w:t xml:space="preserve"> </w:t>
      </w:r>
      <w:bookmarkStart w:id="757" w:name="_Toc90897926"/>
      <w:r w:rsidRPr="00F23346">
        <w:rPr>
          <w:rFonts w:ascii="Bookman Old Style" w:eastAsia="Times New Roman" w:hAnsi="Bookman Old Style"/>
          <w:b/>
        </w:rPr>
        <w:t>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754"/>
      <w:bookmarkEnd w:id="755"/>
      <w:bookmarkEnd w:id="756"/>
      <w:bookmarkEnd w:id="757"/>
    </w:p>
    <w:p w:rsidR="00C450D9" w:rsidRPr="00F23346" w:rsidRDefault="00C450D9" w:rsidP="00C450D9">
      <w:pPr>
        <w:ind w:firstLine="567"/>
        <w:rPr>
          <w:rFonts w:ascii="Bookman Old Style" w:hAnsi="Bookman Old Style"/>
        </w:rPr>
      </w:pPr>
      <w:r w:rsidRPr="00F23346">
        <w:rPr>
          <w:rFonts w:ascii="Bookman Old Style" w:hAnsi="Bookman Old Style"/>
        </w:rPr>
        <w:t xml:space="preserve">Инвестиции в капитальные ремонты и техническое перевооружение тепловых сетей от котельных, а так же гидравлическую настройку систем централизованного теплоснабжения от </w:t>
      </w:r>
      <w:proofErr w:type="spellStart"/>
      <w:r w:rsidRPr="00F23346">
        <w:rPr>
          <w:rFonts w:ascii="Bookman Old Style" w:hAnsi="Bookman Old Style"/>
        </w:rPr>
        <w:t>теплоисточников</w:t>
      </w:r>
      <w:proofErr w:type="spellEnd"/>
      <w:r w:rsidRPr="00F23346">
        <w:rPr>
          <w:rFonts w:ascii="Bookman Old Style" w:hAnsi="Bookman Old Style"/>
        </w:rPr>
        <w:t xml:space="preserve"> Элитовского сельсовета:</w:t>
      </w:r>
    </w:p>
    <w:p w:rsidR="00C450D9" w:rsidRPr="00F23346" w:rsidRDefault="00C450D9" w:rsidP="00C450D9">
      <w:pPr>
        <w:ind w:firstLine="567"/>
        <w:rPr>
          <w:rFonts w:ascii="Bookman Old Style" w:hAnsi="Bookman Old Sty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6314"/>
        <w:gridCol w:w="3484"/>
      </w:tblGrid>
      <w:tr w:rsidR="00C450D9" w:rsidRPr="00F23346" w:rsidTr="002D51B3">
        <w:trPr>
          <w:jc w:val="center"/>
        </w:trPr>
        <w:tc>
          <w:tcPr>
            <w:tcW w:w="6314" w:type="dxa"/>
            <w:shd w:val="clear" w:color="auto" w:fill="FFFFFF" w:themeFill="background1"/>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Тепловые сети п. Элита</w:t>
            </w:r>
          </w:p>
        </w:tc>
        <w:tc>
          <w:tcPr>
            <w:tcW w:w="3484" w:type="dxa"/>
            <w:shd w:val="clear" w:color="auto" w:fill="FFFFFF" w:themeFill="background1"/>
          </w:tcPr>
          <w:p w:rsidR="00C450D9" w:rsidRPr="00F23346" w:rsidRDefault="00C450D9" w:rsidP="002D51B3">
            <w:pPr>
              <w:pStyle w:val="Default"/>
              <w:jc w:val="both"/>
              <w:rPr>
                <w:rFonts w:ascii="Bookman Old Style" w:hAnsi="Bookman Old Style"/>
                <w:sz w:val="22"/>
                <w:szCs w:val="22"/>
              </w:rPr>
            </w:pPr>
            <w:r w:rsidRPr="00F23346">
              <w:rPr>
                <w:rFonts w:ascii="Bookman Old Style" w:hAnsi="Bookman Old Style"/>
                <w:sz w:val="22"/>
                <w:szCs w:val="22"/>
              </w:rPr>
              <w:t xml:space="preserve">Стоимость, тыс. руб. </w:t>
            </w:r>
          </w:p>
        </w:tc>
      </w:tr>
      <w:tr w:rsidR="00C450D9" w:rsidRPr="00F23346" w:rsidTr="002D51B3">
        <w:trPr>
          <w:jc w:val="center"/>
        </w:trPr>
        <w:tc>
          <w:tcPr>
            <w:tcW w:w="6314" w:type="dxa"/>
            <w:shd w:val="clear" w:color="auto" w:fill="FFFFFF" w:themeFill="background1"/>
          </w:tcPr>
          <w:p w:rsidR="00C450D9" w:rsidRPr="00F23346" w:rsidRDefault="00C450D9" w:rsidP="002D51B3">
            <w:pPr>
              <w:pStyle w:val="Default"/>
              <w:rPr>
                <w:rFonts w:ascii="Bookman Old Style" w:hAnsi="Bookman Old Style"/>
                <w:sz w:val="22"/>
                <w:szCs w:val="22"/>
              </w:rPr>
            </w:pPr>
            <w:r w:rsidRPr="00F23346">
              <w:rPr>
                <w:rFonts w:ascii="Bookman Old Style" w:hAnsi="Bookman Old Style"/>
                <w:sz w:val="22"/>
                <w:szCs w:val="22"/>
              </w:rPr>
              <w:t xml:space="preserve">ПИР и ПСД </w:t>
            </w:r>
          </w:p>
        </w:tc>
        <w:tc>
          <w:tcPr>
            <w:tcW w:w="3484" w:type="dxa"/>
            <w:shd w:val="clear" w:color="auto" w:fill="FFFFFF" w:themeFill="background1"/>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352,42</w:t>
            </w:r>
          </w:p>
        </w:tc>
      </w:tr>
      <w:tr w:rsidR="00C450D9" w:rsidRPr="00F23346" w:rsidTr="002D51B3">
        <w:trPr>
          <w:jc w:val="center"/>
        </w:trPr>
        <w:tc>
          <w:tcPr>
            <w:tcW w:w="6314" w:type="dxa"/>
            <w:shd w:val="clear" w:color="auto" w:fill="FFFFFF" w:themeFill="background1"/>
          </w:tcPr>
          <w:p w:rsidR="00C450D9" w:rsidRPr="00F23346" w:rsidRDefault="00C450D9" w:rsidP="002D51B3">
            <w:pPr>
              <w:pStyle w:val="Default"/>
              <w:rPr>
                <w:rFonts w:ascii="Bookman Old Style" w:hAnsi="Bookman Old Style"/>
                <w:sz w:val="22"/>
                <w:szCs w:val="22"/>
              </w:rPr>
            </w:pPr>
            <w:r w:rsidRPr="00F23346">
              <w:rPr>
                <w:rFonts w:ascii="Bookman Old Style" w:hAnsi="Bookman Old Style"/>
                <w:sz w:val="22"/>
                <w:szCs w:val="22"/>
              </w:rPr>
              <w:t xml:space="preserve">Строительно-монтажные и наладочные работы </w:t>
            </w:r>
          </w:p>
        </w:tc>
        <w:tc>
          <w:tcPr>
            <w:tcW w:w="3484" w:type="dxa"/>
            <w:shd w:val="clear" w:color="auto" w:fill="FFFFFF" w:themeFill="background1"/>
          </w:tcPr>
          <w:p w:rsidR="00C450D9" w:rsidRPr="00F23346" w:rsidRDefault="00C450D9" w:rsidP="002D51B3">
            <w:pPr>
              <w:pStyle w:val="Default"/>
              <w:jc w:val="center"/>
              <w:rPr>
                <w:rFonts w:ascii="Bookman Old Style" w:hAnsi="Bookman Old Style"/>
                <w:sz w:val="22"/>
                <w:szCs w:val="22"/>
              </w:rPr>
            </w:pPr>
            <w:r w:rsidRPr="00F23346">
              <w:rPr>
                <w:rFonts w:ascii="Bookman Old Style" w:eastAsia="Times New Roman" w:hAnsi="Bookman Old Style"/>
                <w:sz w:val="22"/>
                <w:szCs w:val="22"/>
              </w:rPr>
              <w:t>2894,662</w:t>
            </w:r>
          </w:p>
        </w:tc>
      </w:tr>
      <w:tr w:rsidR="00C450D9" w:rsidRPr="00F23346" w:rsidTr="002D51B3">
        <w:trPr>
          <w:jc w:val="center"/>
        </w:trPr>
        <w:tc>
          <w:tcPr>
            <w:tcW w:w="6314" w:type="dxa"/>
            <w:shd w:val="clear" w:color="auto" w:fill="FFFFFF" w:themeFill="background1"/>
          </w:tcPr>
          <w:p w:rsidR="00C450D9" w:rsidRPr="00F23346" w:rsidRDefault="00C450D9" w:rsidP="002D51B3">
            <w:pPr>
              <w:pStyle w:val="Default"/>
              <w:rPr>
                <w:rFonts w:ascii="Bookman Old Style" w:hAnsi="Bookman Old Style"/>
                <w:sz w:val="22"/>
                <w:szCs w:val="22"/>
              </w:rPr>
            </w:pPr>
            <w:r w:rsidRPr="00F23346">
              <w:rPr>
                <w:rFonts w:ascii="Bookman Old Style" w:hAnsi="Bookman Old Style"/>
                <w:sz w:val="22"/>
                <w:szCs w:val="22"/>
              </w:rPr>
              <w:t xml:space="preserve">Оборудование </w:t>
            </w:r>
          </w:p>
        </w:tc>
        <w:tc>
          <w:tcPr>
            <w:tcW w:w="3484" w:type="dxa"/>
            <w:shd w:val="clear" w:color="auto" w:fill="FFFFFF" w:themeFill="background1"/>
          </w:tcPr>
          <w:p w:rsidR="00C450D9" w:rsidRPr="00F23346" w:rsidRDefault="00C450D9" w:rsidP="002D51B3">
            <w:pPr>
              <w:pStyle w:val="Default"/>
              <w:jc w:val="center"/>
              <w:rPr>
                <w:rFonts w:ascii="Bookman Old Style" w:hAnsi="Bookman Old Style"/>
                <w:sz w:val="22"/>
                <w:szCs w:val="22"/>
              </w:rPr>
            </w:pPr>
            <w:r w:rsidRPr="00F23346">
              <w:rPr>
                <w:rFonts w:ascii="Bookman Old Style" w:eastAsia="Times New Roman" w:hAnsi="Bookman Old Style"/>
                <w:sz w:val="22"/>
                <w:szCs w:val="22"/>
              </w:rPr>
              <w:t>2766,487</w:t>
            </w:r>
          </w:p>
        </w:tc>
      </w:tr>
      <w:tr w:rsidR="00C450D9" w:rsidRPr="00F23346" w:rsidTr="002D51B3">
        <w:trPr>
          <w:jc w:val="center"/>
        </w:trPr>
        <w:tc>
          <w:tcPr>
            <w:tcW w:w="6314" w:type="dxa"/>
            <w:shd w:val="clear" w:color="auto" w:fill="FFFFFF" w:themeFill="background1"/>
          </w:tcPr>
          <w:p w:rsidR="00C450D9" w:rsidRPr="00F23346" w:rsidRDefault="00C450D9" w:rsidP="002D51B3">
            <w:pPr>
              <w:pStyle w:val="Default"/>
              <w:rPr>
                <w:rFonts w:ascii="Bookman Old Style" w:hAnsi="Bookman Old Style"/>
                <w:sz w:val="22"/>
                <w:szCs w:val="22"/>
              </w:rPr>
            </w:pPr>
            <w:r w:rsidRPr="00F23346">
              <w:rPr>
                <w:rFonts w:ascii="Bookman Old Style" w:hAnsi="Bookman Old Style"/>
                <w:sz w:val="22"/>
                <w:szCs w:val="22"/>
              </w:rPr>
              <w:t xml:space="preserve">Прочие </w:t>
            </w:r>
          </w:p>
        </w:tc>
        <w:tc>
          <w:tcPr>
            <w:tcW w:w="3484" w:type="dxa"/>
            <w:shd w:val="clear" w:color="auto" w:fill="FFFFFF" w:themeFill="background1"/>
          </w:tcPr>
          <w:p w:rsidR="00C450D9" w:rsidRPr="00F23346" w:rsidRDefault="00C450D9" w:rsidP="002D51B3">
            <w:pPr>
              <w:pStyle w:val="Default"/>
              <w:jc w:val="center"/>
              <w:rPr>
                <w:rFonts w:ascii="Bookman Old Style" w:hAnsi="Bookman Old Style"/>
                <w:sz w:val="22"/>
                <w:szCs w:val="22"/>
              </w:rPr>
            </w:pPr>
            <w:r w:rsidRPr="00F23346">
              <w:rPr>
                <w:rFonts w:ascii="Bookman Old Style" w:eastAsia="Times New Roman" w:hAnsi="Bookman Old Style"/>
                <w:sz w:val="22"/>
                <w:szCs w:val="22"/>
              </w:rPr>
              <w:t>778,264</w:t>
            </w:r>
          </w:p>
        </w:tc>
      </w:tr>
      <w:tr w:rsidR="00C450D9" w:rsidRPr="00F23346" w:rsidTr="002D51B3">
        <w:trPr>
          <w:jc w:val="center"/>
        </w:trPr>
        <w:tc>
          <w:tcPr>
            <w:tcW w:w="6314" w:type="dxa"/>
            <w:shd w:val="clear" w:color="auto" w:fill="FFFFFF" w:themeFill="background1"/>
          </w:tcPr>
          <w:p w:rsidR="00C450D9" w:rsidRPr="00F23346" w:rsidRDefault="00C450D9" w:rsidP="002D51B3">
            <w:pPr>
              <w:pStyle w:val="Default"/>
              <w:rPr>
                <w:rFonts w:ascii="Bookman Old Style" w:hAnsi="Bookman Old Style"/>
                <w:sz w:val="22"/>
                <w:szCs w:val="22"/>
              </w:rPr>
            </w:pPr>
            <w:r w:rsidRPr="00F23346">
              <w:rPr>
                <w:rFonts w:ascii="Bookman Old Style" w:hAnsi="Bookman Old Style"/>
                <w:sz w:val="22"/>
                <w:szCs w:val="22"/>
              </w:rPr>
              <w:t xml:space="preserve">Всего капитальные затраты </w:t>
            </w:r>
          </w:p>
        </w:tc>
        <w:tc>
          <w:tcPr>
            <w:tcW w:w="3484" w:type="dxa"/>
            <w:shd w:val="clear" w:color="auto" w:fill="FFFFFF" w:themeFill="background1"/>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6439,413</w:t>
            </w:r>
          </w:p>
        </w:tc>
      </w:tr>
    </w:tbl>
    <w:p w:rsidR="00C450D9" w:rsidRPr="00F23346" w:rsidRDefault="00C450D9" w:rsidP="00C450D9">
      <w:pPr>
        <w:ind w:firstLine="567"/>
        <w:rPr>
          <w:rFonts w:ascii="Bookman Old Style" w:hAnsi="Bookman Old Style"/>
        </w:rPr>
      </w:pPr>
    </w:p>
    <w:p w:rsidR="00C450D9" w:rsidRPr="00F23346" w:rsidRDefault="00C450D9" w:rsidP="00C450D9">
      <w:pPr>
        <w:ind w:firstLine="567"/>
        <w:jc w:val="right"/>
        <w:rPr>
          <w:rFonts w:ascii="Bookman Old Style" w:hAnsi="Bookman Old Style"/>
        </w:rPr>
      </w:pPr>
      <w:r w:rsidRPr="00F23346">
        <w:rPr>
          <w:rFonts w:ascii="Bookman Old Style" w:hAnsi="Bookman Old Style"/>
        </w:rPr>
        <w:t>Таблица 14.1.1</w:t>
      </w:r>
    </w:p>
    <w:p w:rsidR="00C450D9" w:rsidRPr="00F23346" w:rsidRDefault="00C450D9" w:rsidP="00C450D9">
      <w:pPr>
        <w:ind w:firstLine="567"/>
        <w:jc w:val="right"/>
        <w:rPr>
          <w:rFonts w:ascii="Bookman Old Style" w:hAnsi="Bookman Old Style"/>
        </w:rPr>
      </w:pPr>
    </w:p>
    <w:p w:rsidR="00C450D9" w:rsidRPr="00F23346" w:rsidRDefault="00C450D9" w:rsidP="00C450D9">
      <w:pPr>
        <w:keepLines/>
        <w:spacing w:before="120"/>
        <w:ind w:firstLine="709"/>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За основу взята стоимость в ценах 2020 г. в соответствии с индексами-дефляторами, приведенными Минэкономразвития РФ в прогнозе сценарных условий социально-экономического развития на 2013-2025 годы и Сценарных условий долгосрочного прогноза социально-экономического развития Российской Федерации до 2029 года</w:t>
      </w:r>
    </w:p>
    <w:p w:rsidR="00C450D9" w:rsidRPr="00F23346" w:rsidRDefault="00C450D9" w:rsidP="00C450D9">
      <w:pPr>
        <w:keepLines/>
        <w:spacing w:before="120"/>
        <w:ind w:firstLine="709"/>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Таблица 14.1.2 - финансовые потребности в реализацию по реконструкции и техническому перевооружению источников тепловой энергии Элитовского сельсовета (тыс. руб. в ценах 2020 г.)</w:t>
      </w:r>
    </w:p>
    <w:tbl>
      <w:tblPr>
        <w:tblStyle w:val="af8"/>
        <w:tblW w:w="0" w:type="auto"/>
        <w:tblLook w:val="04A0"/>
      </w:tblPr>
      <w:tblGrid>
        <w:gridCol w:w="2499"/>
        <w:gridCol w:w="2469"/>
        <w:gridCol w:w="2469"/>
        <w:gridCol w:w="2475"/>
      </w:tblGrid>
      <w:tr w:rsidR="00C450D9" w:rsidRPr="00F23346" w:rsidTr="002D51B3">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b/>
                <w:bCs/>
                <w:i/>
                <w:iCs/>
                <w:sz w:val="22"/>
                <w:szCs w:val="22"/>
              </w:rPr>
              <w:t>Наименование работ/статьи</w:t>
            </w:r>
          </w:p>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b/>
                <w:bCs/>
                <w:i/>
                <w:iCs/>
                <w:sz w:val="22"/>
                <w:szCs w:val="22"/>
              </w:rPr>
              <w:t>затрат</w:t>
            </w: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b/>
                <w:bCs/>
                <w:i/>
                <w:iCs/>
                <w:sz w:val="22"/>
                <w:szCs w:val="22"/>
              </w:rPr>
              <w:t>2021-2025</w:t>
            </w: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b/>
                <w:bCs/>
                <w:i/>
                <w:iCs/>
                <w:sz w:val="22"/>
                <w:szCs w:val="22"/>
              </w:rPr>
              <w:t>2026-2029</w:t>
            </w: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b/>
                <w:bCs/>
                <w:i/>
                <w:iCs/>
                <w:sz w:val="22"/>
                <w:szCs w:val="22"/>
              </w:rPr>
              <w:t>Всего</w:t>
            </w:r>
          </w:p>
        </w:tc>
      </w:tr>
      <w:tr w:rsidR="00C450D9" w:rsidRPr="00F23346" w:rsidTr="002D51B3">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b/>
                <w:bCs/>
                <w:i/>
                <w:iCs/>
                <w:sz w:val="22"/>
                <w:szCs w:val="22"/>
              </w:rPr>
              <w:t xml:space="preserve">1 </w:t>
            </w: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b/>
                <w:bCs/>
                <w:i/>
                <w:iCs/>
                <w:sz w:val="22"/>
                <w:szCs w:val="22"/>
              </w:rPr>
              <w:t xml:space="preserve">2 </w:t>
            </w:r>
          </w:p>
        </w:tc>
        <w:tc>
          <w:tcPr>
            <w:tcW w:w="2520" w:type="dxa"/>
          </w:tcPr>
          <w:p w:rsidR="00C450D9" w:rsidRPr="00F23346" w:rsidRDefault="00C450D9" w:rsidP="002D51B3">
            <w:pPr>
              <w:pStyle w:val="Default"/>
              <w:jc w:val="both"/>
              <w:rPr>
                <w:rFonts w:ascii="Bookman Old Style" w:hAnsi="Bookman Old Style"/>
                <w:sz w:val="22"/>
                <w:szCs w:val="22"/>
              </w:rPr>
            </w:pPr>
            <w:r w:rsidRPr="00F23346">
              <w:rPr>
                <w:rFonts w:ascii="Bookman Old Style" w:hAnsi="Bookman Old Style"/>
                <w:b/>
                <w:bCs/>
                <w:i/>
                <w:iCs/>
                <w:sz w:val="22"/>
                <w:szCs w:val="22"/>
              </w:rPr>
              <w:t xml:space="preserve">3 </w:t>
            </w: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b/>
                <w:bCs/>
                <w:i/>
                <w:iCs/>
                <w:sz w:val="22"/>
                <w:szCs w:val="22"/>
              </w:rPr>
              <w:t xml:space="preserve">4 </w:t>
            </w:r>
          </w:p>
        </w:tc>
      </w:tr>
      <w:tr w:rsidR="00C450D9" w:rsidRPr="00F23346" w:rsidTr="002D51B3">
        <w:trPr>
          <w:trHeight w:val="210"/>
        </w:trPr>
        <w:tc>
          <w:tcPr>
            <w:tcW w:w="10080" w:type="dxa"/>
            <w:gridSpan w:val="4"/>
          </w:tcPr>
          <w:p w:rsidR="00C450D9" w:rsidRPr="00F23346" w:rsidRDefault="00C450D9" w:rsidP="002D51B3">
            <w:pPr>
              <w:keepLines/>
              <w:spacing w:before="120"/>
              <w:jc w:val="center"/>
              <w:rPr>
                <w:rFonts w:ascii="Bookman Old Style" w:eastAsia="Times New Roman" w:hAnsi="Bookman Old Style" w:cs="Times New Roman"/>
              </w:rPr>
            </w:pPr>
            <w:proofErr w:type="spellStart"/>
            <w:r w:rsidRPr="00F23346">
              <w:rPr>
                <w:rFonts w:ascii="Bookman Old Style" w:eastAsia="Times New Roman" w:hAnsi="Bookman Old Style" w:cs="Times New Roman"/>
              </w:rPr>
              <w:t>Теплоисточники</w:t>
            </w:r>
            <w:proofErr w:type="spellEnd"/>
          </w:p>
        </w:tc>
      </w:tr>
      <w:tr w:rsidR="00C450D9" w:rsidRPr="00F23346" w:rsidTr="002D51B3">
        <w:trPr>
          <w:trHeight w:val="173"/>
        </w:trPr>
        <w:tc>
          <w:tcPr>
            <w:tcW w:w="2520" w:type="dxa"/>
          </w:tcPr>
          <w:p w:rsidR="00C450D9" w:rsidRPr="00F23346" w:rsidRDefault="00C450D9" w:rsidP="002D51B3">
            <w:pPr>
              <w:pStyle w:val="Default"/>
              <w:rPr>
                <w:rFonts w:ascii="Bookman Old Style" w:hAnsi="Bookman Old Style"/>
                <w:sz w:val="22"/>
                <w:szCs w:val="22"/>
              </w:rPr>
            </w:pPr>
            <w:r w:rsidRPr="00F23346">
              <w:rPr>
                <w:rFonts w:ascii="Bookman Old Style" w:hAnsi="Bookman Old Style"/>
                <w:sz w:val="22"/>
                <w:szCs w:val="22"/>
              </w:rPr>
              <w:lastRenderedPageBreak/>
              <w:t xml:space="preserve">ПИР и ПСД </w:t>
            </w: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457,48</w:t>
            </w: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321,45</w:t>
            </w: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778,93</w:t>
            </w:r>
          </w:p>
        </w:tc>
      </w:tr>
      <w:tr w:rsidR="00C450D9" w:rsidRPr="00F23346" w:rsidTr="002D51B3">
        <w:trPr>
          <w:trHeight w:val="187"/>
        </w:trPr>
        <w:tc>
          <w:tcPr>
            <w:tcW w:w="2520" w:type="dxa"/>
          </w:tcPr>
          <w:p w:rsidR="00C450D9" w:rsidRPr="00F23346" w:rsidRDefault="00C450D9" w:rsidP="002D51B3">
            <w:pPr>
              <w:pStyle w:val="Default"/>
              <w:rPr>
                <w:rFonts w:ascii="Bookman Old Style" w:hAnsi="Bookman Old Style"/>
                <w:sz w:val="22"/>
                <w:szCs w:val="22"/>
              </w:rPr>
            </w:pPr>
            <w:r w:rsidRPr="00F23346">
              <w:rPr>
                <w:rFonts w:ascii="Bookman Old Style" w:hAnsi="Bookman Old Style"/>
                <w:sz w:val="22"/>
                <w:szCs w:val="22"/>
              </w:rPr>
              <w:t xml:space="preserve">Строительно-монтажные и на- </w:t>
            </w: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1310,835</w:t>
            </w: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2408,964</w:t>
            </w: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3719,799</w:t>
            </w:r>
          </w:p>
        </w:tc>
      </w:tr>
      <w:tr w:rsidR="00C450D9" w:rsidRPr="00F23346" w:rsidTr="002D51B3">
        <w:trPr>
          <w:trHeight w:val="187"/>
        </w:trPr>
        <w:tc>
          <w:tcPr>
            <w:tcW w:w="2520" w:type="dxa"/>
          </w:tcPr>
          <w:p w:rsidR="00C450D9" w:rsidRPr="00F23346" w:rsidRDefault="00C450D9" w:rsidP="002D51B3">
            <w:pPr>
              <w:pStyle w:val="Default"/>
              <w:rPr>
                <w:rFonts w:ascii="Bookman Old Style" w:hAnsi="Bookman Old Style"/>
                <w:sz w:val="22"/>
                <w:szCs w:val="22"/>
              </w:rPr>
            </w:pPr>
            <w:r w:rsidRPr="00F23346">
              <w:rPr>
                <w:rFonts w:ascii="Bookman Old Style" w:hAnsi="Bookman Old Style"/>
                <w:sz w:val="22"/>
                <w:szCs w:val="22"/>
              </w:rPr>
              <w:t xml:space="preserve">Оборудование </w:t>
            </w: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4096,966</w:t>
            </w: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852,942</w:t>
            </w:r>
          </w:p>
        </w:tc>
        <w:tc>
          <w:tcPr>
            <w:tcW w:w="2520" w:type="dxa"/>
          </w:tcPr>
          <w:p w:rsidR="00C450D9" w:rsidRPr="00F23346" w:rsidRDefault="00C450D9" w:rsidP="002D51B3">
            <w:pPr>
              <w:pStyle w:val="Default"/>
              <w:jc w:val="center"/>
              <w:rPr>
                <w:rFonts w:ascii="Bookman Old Style" w:hAnsi="Bookman Old Style"/>
                <w:sz w:val="22"/>
                <w:szCs w:val="22"/>
                <w:highlight w:val="yellow"/>
              </w:rPr>
            </w:pPr>
            <w:r w:rsidRPr="00F23346">
              <w:rPr>
                <w:rFonts w:ascii="Bookman Old Style" w:hAnsi="Bookman Old Style"/>
                <w:sz w:val="22"/>
                <w:szCs w:val="22"/>
              </w:rPr>
              <w:t>4949,908</w:t>
            </w:r>
          </w:p>
        </w:tc>
      </w:tr>
      <w:tr w:rsidR="00C450D9" w:rsidRPr="00F23346" w:rsidTr="002D51B3">
        <w:trPr>
          <w:trHeight w:val="249"/>
        </w:trPr>
        <w:tc>
          <w:tcPr>
            <w:tcW w:w="2520" w:type="dxa"/>
          </w:tcPr>
          <w:p w:rsidR="00C450D9" w:rsidRPr="00F23346" w:rsidRDefault="00C450D9" w:rsidP="002D51B3">
            <w:pPr>
              <w:pStyle w:val="Default"/>
              <w:rPr>
                <w:rFonts w:ascii="Bookman Old Style" w:hAnsi="Bookman Old Style"/>
                <w:sz w:val="22"/>
                <w:szCs w:val="22"/>
              </w:rPr>
            </w:pPr>
            <w:r w:rsidRPr="00F23346">
              <w:rPr>
                <w:rFonts w:ascii="Bookman Old Style" w:hAnsi="Bookman Old Style"/>
                <w:sz w:val="22"/>
                <w:szCs w:val="22"/>
              </w:rPr>
              <w:t xml:space="preserve">Прочие </w:t>
            </w: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157,792</w:t>
            </w: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75,497</w:t>
            </w:r>
          </w:p>
        </w:tc>
        <w:tc>
          <w:tcPr>
            <w:tcW w:w="2520" w:type="dxa"/>
          </w:tcPr>
          <w:p w:rsidR="00C450D9" w:rsidRPr="00F23346" w:rsidRDefault="00C450D9" w:rsidP="002D51B3">
            <w:pPr>
              <w:pStyle w:val="Default"/>
              <w:jc w:val="center"/>
              <w:rPr>
                <w:rFonts w:ascii="Bookman Old Style" w:hAnsi="Bookman Old Style"/>
                <w:sz w:val="22"/>
                <w:szCs w:val="22"/>
                <w:highlight w:val="yellow"/>
              </w:rPr>
            </w:pPr>
            <w:r w:rsidRPr="00F23346">
              <w:rPr>
                <w:rFonts w:ascii="Bookman Old Style" w:hAnsi="Bookman Old Style"/>
                <w:sz w:val="22"/>
                <w:szCs w:val="22"/>
              </w:rPr>
              <w:t>233,289</w:t>
            </w:r>
          </w:p>
        </w:tc>
      </w:tr>
      <w:tr w:rsidR="00C450D9" w:rsidRPr="00F23346" w:rsidTr="002D51B3">
        <w:trPr>
          <w:trHeight w:val="602"/>
        </w:trPr>
        <w:tc>
          <w:tcPr>
            <w:tcW w:w="2520" w:type="dxa"/>
          </w:tcPr>
          <w:p w:rsidR="00C450D9" w:rsidRPr="00F23346" w:rsidRDefault="00C450D9" w:rsidP="002D51B3">
            <w:pPr>
              <w:pStyle w:val="Default"/>
              <w:rPr>
                <w:rFonts w:ascii="Bookman Old Style" w:hAnsi="Bookman Old Style"/>
                <w:sz w:val="22"/>
                <w:szCs w:val="22"/>
              </w:rPr>
            </w:pPr>
            <w:r w:rsidRPr="00F23346">
              <w:rPr>
                <w:rFonts w:ascii="Bookman Old Style" w:hAnsi="Bookman Old Style"/>
                <w:sz w:val="22"/>
                <w:szCs w:val="22"/>
              </w:rPr>
              <w:t xml:space="preserve">Всего капитальные затраты </w:t>
            </w: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6023,073</w:t>
            </w: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3658,853</w:t>
            </w:r>
          </w:p>
        </w:tc>
        <w:tc>
          <w:tcPr>
            <w:tcW w:w="2520" w:type="dxa"/>
          </w:tcPr>
          <w:p w:rsidR="00C450D9" w:rsidRPr="00F23346" w:rsidRDefault="00C450D9" w:rsidP="002D51B3">
            <w:pPr>
              <w:pStyle w:val="Default"/>
              <w:jc w:val="center"/>
              <w:rPr>
                <w:rFonts w:ascii="Bookman Old Style" w:hAnsi="Bookman Old Style"/>
                <w:sz w:val="22"/>
                <w:szCs w:val="22"/>
                <w:highlight w:val="yellow"/>
              </w:rPr>
            </w:pPr>
            <w:r w:rsidRPr="00F23346">
              <w:rPr>
                <w:rFonts w:ascii="Bookman Old Style" w:hAnsi="Bookman Old Style"/>
                <w:sz w:val="22"/>
                <w:szCs w:val="22"/>
              </w:rPr>
              <w:t>9681,926</w:t>
            </w:r>
          </w:p>
        </w:tc>
      </w:tr>
      <w:tr w:rsidR="00C450D9" w:rsidRPr="00F23346" w:rsidTr="002D51B3">
        <w:tc>
          <w:tcPr>
            <w:tcW w:w="2520" w:type="dxa"/>
          </w:tcPr>
          <w:p w:rsidR="00C450D9" w:rsidRPr="00F23346" w:rsidRDefault="00C450D9" w:rsidP="002D51B3">
            <w:pPr>
              <w:pStyle w:val="Default"/>
              <w:rPr>
                <w:rFonts w:ascii="Bookman Old Style" w:hAnsi="Bookman Old Style"/>
                <w:sz w:val="22"/>
                <w:szCs w:val="22"/>
              </w:rPr>
            </w:pPr>
            <w:r w:rsidRPr="00F23346">
              <w:rPr>
                <w:rFonts w:ascii="Bookman Old Style" w:hAnsi="Bookman Old Style"/>
                <w:sz w:val="22"/>
                <w:szCs w:val="22"/>
              </w:rPr>
              <w:t xml:space="preserve">НДС </w:t>
            </w: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1204,61</w:t>
            </w: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731,77</w:t>
            </w:r>
          </w:p>
        </w:tc>
        <w:tc>
          <w:tcPr>
            <w:tcW w:w="2520" w:type="dxa"/>
          </w:tcPr>
          <w:p w:rsidR="00C450D9" w:rsidRPr="00F23346" w:rsidRDefault="00C450D9" w:rsidP="002D51B3">
            <w:pPr>
              <w:pStyle w:val="Default"/>
              <w:jc w:val="center"/>
              <w:rPr>
                <w:rFonts w:ascii="Bookman Old Style" w:hAnsi="Bookman Old Style"/>
                <w:sz w:val="22"/>
                <w:szCs w:val="22"/>
                <w:highlight w:val="yellow"/>
              </w:rPr>
            </w:pPr>
            <w:r w:rsidRPr="00F23346">
              <w:rPr>
                <w:rFonts w:ascii="Bookman Old Style" w:hAnsi="Bookman Old Style"/>
                <w:sz w:val="22"/>
                <w:szCs w:val="22"/>
              </w:rPr>
              <w:t>1936,38</w:t>
            </w:r>
          </w:p>
        </w:tc>
      </w:tr>
      <w:tr w:rsidR="00C450D9" w:rsidRPr="00F23346" w:rsidTr="002D51B3">
        <w:tc>
          <w:tcPr>
            <w:tcW w:w="2520" w:type="dxa"/>
          </w:tcPr>
          <w:p w:rsidR="00C450D9" w:rsidRPr="00F23346" w:rsidRDefault="00C450D9" w:rsidP="002D51B3">
            <w:pPr>
              <w:pStyle w:val="Default"/>
              <w:rPr>
                <w:rFonts w:ascii="Bookman Old Style" w:hAnsi="Bookman Old Style"/>
                <w:sz w:val="22"/>
                <w:szCs w:val="22"/>
              </w:rPr>
            </w:pPr>
            <w:r w:rsidRPr="00F23346">
              <w:rPr>
                <w:rFonts w:ascii="Bookman Old Style" w:hAnsi="Bookman Old Style"/>
                <w:b/>
                <w:bCs/>
                <w:sz w:val="22"/>
                <w:szCs w:val="22"/>
                <w:u w:val="single"/>
              </w:rPr>
              <w:t xml:space="preserve">Всего смета проекта </w:t>
            </w:r>
          </w:p>
          <w:p w:rsidR="00C450D9" w:rsidRPr="00F23346" w:rsidRDefault="00C450D9" w:rsidP="002D51B3">
            <w:pPr>
              <w:pStyle w:val="Default"/>
              <w:rPr>
                <w:rFonts w:ascii="Bookman Old Style" w:hAnsi="Bookman Old Style"/>
                <w:sz w:val="22"/>
                <w:szCs w:val="22"/>
              </w:rPr>
            </w:pPr>
            <w:r w:rsidRPr="00F23346">
              <w:rPr>
                <w:rFonts w:ascii="Bookman Old Style" w:hAnsi="Bookman Old Style"/>
                <w:b/>
                <w:bCs/>
                <w:sz w:val="22"/>
                <w:szCs w:val="22"/>
                <w:u w:val="single"/>
              </w:rPr>
              <w:t xml:space="preserve">(с НДС) </w:t>
            </w: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b/>
                <w:bCs/>
                <w:sz w:val="22"/>
                <w:szCs w:val="22"/>
              </w:rPr>
              <w:t>7227,69</w:t>
            </w: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b/>
                <w:bCs/>
                <w:sz w:val="22"/>
                <w:szCs w:val="22"/>
              </w:rPr>
              <w:t>4390,623</w:t>
            </w:r>
          </w:p>
        </w:tc>
        <w:tc>
          <w:tcPr>
            <w:tcW w:w="2520" w:type="dxa"/>
          </w:tcPr>
          <w:p w:rsidR="00C450D9" w:rsidRPr="00F23346" w:rsidRDefault="00C450D9" w:rsidP="002D51B3">
            <w:pPr>
              <w:pStyle w:val="Default"/>
              <w:jc w:val="center"/>
              <w:rPr>
                <w:rFonts w:ascii="Bookman Old Style" w:hAnsi="Bookman Old Style"/>
                <w:sz w:val="22"/>
                <w:szCs w:val="22"/>
                <w:highlight w:val="yellow"/>
              </w:rPr>
            </w:pPr>
            <w:r w:rsidRPr="00F23346">
              <w:rPr>
                <w:rFonts w:ascii="Bookman Old Style" w:hAnsi="Bookman Old Style"/>
                <w:b/>
                <w:bCs/>
                <w:sz w:val="22"/>
                <w:szCs w:val="22"/>
              </w:rPr>
              <w:t>11618,306</w:t>
            </w:r>
          </w:p>
        </w:tc>
      </w:tr>
      <w:tr w:rsidR="00C450D9" w:rsidRPr="00F23346" w:rsidTr="002D51B3">
        <w:tc>
          <w:tcPr>
            <w:tcW w:w="10080" w:type="dxa"/>
            <w:gridSpan w:val="4"/>
          </w:tcPr>
          <w:p w:rsidR="00C450D9" w:rsidRPr="00F23346" w:rsidRDefault="00C450D9" w:rsidP="002D51B3">
            <w:pPr>
              <w:keepLines/>
              <w:spacing w:before="120"/>
              <w:jc w:val="center"/>
              <w:rPr>
                <w:rFonts w:ascii="Bookman Old Style" w:eastAsia="Times New Roman" w:hAnsi="Bookman Old Style" w:cs="Times New Roman"/>
                <w:highlight w:val="yellow"/>
              </w:rPr>
            </w:pPr>
            <w:r w:rsidRPr="00F23346">
              <w:rPr>
                <w:rFonts w:ascii="Bookman Old Style" w:eastAsia="Times New Roman" w:hAnsi="Bookman Old Style" w:cs="Times New Roman"/>
              </w:rPr>
              <w:t>Строительство, реконструкция и перевооружение тепловой сети</w:t>
            </w:r>
          </w:p>
        </w:tc>
      </w:tr>
      <w:tr w:rsidR="00C450D9" w:rsidRPr="00F23346" w:rsidTr="002D51B3">
        <w:trPr>
          <w:trHeight w:val="160"/>
        </w:trPr>
        <w:tc>
          <w:tcPr>
            <w:tcW w:w="2520" w:type="dxa"/>
          </w:tcPr>
          <w:p w:rsidR="00C450D9" w:rsidRPr="00F23346" w:rsidRDefault="00C450D9" w:rsidP="002D51B3">
            <w:pPr>
              <w:pStyle w:val="Default"/>
              <w:rPr>
                <w:rFonts w:ascii="Bookman Old Style" w:hAnsi="Bookman Old Style"/>
                <w:sz w:val="22"/>
                <w:szCs w:val="22"/>
              </w:rPr>
            </w:pPr>
            <w:r w:rsidRPr="00F23346">
              <w:rPr>
                <w:rFonts w:ascii="Bookman Old Style" w:hAnsi="Bookman Old Style"/>
                <w:sz w:val="22"/>
                <w:szCs w:val="22"/>
              </w:rPr>
              <w:t xml:space="preserve">ПИР и ПСД </w:t>
            </w: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387,52</w:t>
            </w:r>
          </w:p>
        </w:tc>
        <w:tc>
          <w:tcPr>
            <w:tcW w:w="2520" w:type="dxa"/>
          </w:tcPr>
          <w:p w:rsidR="00C450D9" w:rsidRPr="00F23346" w:rsidRDefault="00C450D9" w:rsidP="002D51B3">
            <w:pPr>
              <w:pStyle w:val="Default"/>
              <w:jc w:val="center"/>
              <w:rPr>
                <w:rFonts w:ascii="Bookman Old Style" w:hAnsi="Bookman Old Style"/>
                <w:sz w:val="22"/>
                <w:szCs w:val="22"/>
              </w:rPr>
            </w:pP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387,52</w:t>
            </w:r>
          </w:p>
        </w:tc>
      </w:tr>
      <w:tr w:rsidR="00C450D9" w:rsidRPr="00F23346" w:rsidTr="002D51B3">
        <w:trPr>
          <w:trHeight w:val="223"/>
        </w:trPr>
        <w:tc>
          <w:tcPr>
            <w:tcW w:w="2520" w:type="dxa"/>
          </w:tcPr>
          <w:p w:rsidR="00C450D9" w:rsidRPr="00F23346" w:rsidRDefault="00C450D9" w:rsidP="002D51B3">
            <w:pPr>
              <w:pStyle w:val="Default"/>
              <w:rPr>
                <w:rFonts w:ascii="Bookman Old Style" w:hAnsi="Bookman Old Style"/>
                <w:sz w:val="22"/>
                <w:szCs w:val="22"/>
              </w:rPr>
            </w:pPr>
            <w:r w:rsidRPr="00F23346">
              <w:rPr>
                <w:rFonts w:ascii="Bookman Old Style" w:hAnsi="Bookman Old Style"/>
                <w:sz w:val="22"/>
                <w:szCs w:val="22"/>
              </w:rPr>
              <w:t xml:space="preserve">Строительно-монтажные и на- </w:t>
            </w: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2894,662</w:t>
            </w: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w:t>
            </w: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2894,662</w:t>
            </w:r>
          </w:p>
        </w:tc>
      </w:tr>
      <w:tr w:rsidR="00C450D9" w:rsidRPr="00F23346" w:rsidTr="002D51B3">
        <w:trPr>
          <w:trHeight w:val="147"/>
        </w:trPr>
        <w:tc>
          <w:tcPr>
            <w:tcW w:w="2520" w:type="dxa"/>
          </w:tcPr>
          <w:p w:rsidR="00C450D9" w:rsidRPr="00F23346" w:rsidRDefault="00C450D9" w:rsidP="002D51B3">
            <w:pPr>
              <w:pStyle w:val="Default"/>
              <w:rPr>
                <w:rFonts w:ascii="Bookman Old Style" w:hAnsi="Bookman Old Style"/>
                <w:sz w:val="22"/>
                <w:szCs w:val="22"/>
              </w:rPr>
            </w:pPr>
            <w:r w:rsidRPr="00F23346">
              <w:rPr>
                <w:rFonts w:ascii="Bookman Old Style" w:hAnsi="Bookman Old Style"/>
                <w:sz w:val="22"/>
                <w:szCs w:val="22"/>
              </w:rPr>
              <w:t xml:space="preserve">Оборудование </w:t>
            </w: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2766,487</w:t>
            </w: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w:t>
            </w: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2766,487</w:t>
            </w:r>
          </w:p>
        </w:tc>
      </w:tr>
      <w:tr w:rsidR="00C450D9" w:rsidRPr="00F23346" w:rsidTr="002D51B3">
        <w:trPr>
          <w:trHeight w:val="147"/>
        </w:trPr>
        <w:tc>
          <w:tcPr>
            <w:tcW w:w="2520" w:type="dxa"/>
          </w:tcPr>
          <w:p w:rsidR="00C450D9" w:rsidRPr="00F23346" w:rsidRDefault="00C450D9" w:rsidP="002D51B3">
            <w:pPr>
              <w:pStyle w:val="Default"/>
              <w:rPr>
                <w:rFonts w:ascii="Bookman Old Style" w:hAnsi="Bookman Old Style"/>
                <w:sz w:val="22"/>
                <w:szCs w:val="22"/>
              </w:rPr>
            </w:pPr>
            <w:r w:rsidRPr="00F23346">
              <w:rPr>
                <w:rFonts w:ascii="Bookman Old Style" w:hAnsi="Bookman Old Style"/>
                <w:sz w:val="22"/>
                <w:szCs w:val="22"/>
              </w:rPr>
              <w:t xml:space="preserve">Прочие </w:t>
            </w: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778,264</w:t>
            </w: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w:t>
            </w: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778,264</w:t>
            </w:r>
          </w:p>
        </w:tc>
      </w:tr>
      <w:tr w:rsidR="00C450D9" w:rsidRPr="00F23346" w:rsidTr="002D51B3">
        <w:trPr>
          <w:trHeight w:val="160"/>
        </w:trPr>
        <w:tc>
          <w:tcPr>
            <w:tcW w:w="2520" w:type="dxa"/>
          </w:tcPr>
          <w:p w:rsidR="00C450D9" w:rsidRPr="00F23346" w:rsidRDefault="00C450D9" w:rsidP="002D51B3">
            <w:pPr>
              <w:pStyle w:val="Default"/>
              <w:rPr>
                <w:rFonts w:ascii="Bookman Old Style" w:hAnsi="Bookman Old Style"/>
                <w:sz w:val="22"/>
                <w:szCs w:val="22"/>
              </w:rPr>
            </w:pPr>
            <w:r w:rsidRPr="00F23346">
              <w:rPr>
                <w:rFonts w:ascii="Bookman Old Style" w:hAnsi="Bookman Old Style"/>
                <w:sz w:val="22"/>
                <w:szCs w:val="22"/>
              </w:rPr>
              <w:t xml:space="preserve">Всего капитальные затраты </w:t>
            </w: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6826,933</w:t>
            </w: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w:t>
            </w: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6826,933</w:t>
            </w:r>
          </w:p>
        </w:tc>
      </w:tr>
      <w:tr w:rsidR="00C450D9" w:rsidRPr="00F23346" w:rsidTr="002D51B3">
        <w:trPr>
          <w:trHeight w:val="147"/>
        </w:trPr>
        <w:tc>
          <w:tcPr>
            <w:tcW w:w="2520" w:type="dxa"/>
          </w:tcPr>
          <w:p w:rsidR="00C450D9" w:rsidRPr="00F23346" w:rsidRDefault="00C450D9" w:rsidP="002D51B3">
            <w:pPr>
              <w:pStyle w:val="Default"/>
              <w:rPr>
                <w:rFonts w:ascii="Bookman Old Style" w:hAnsi="Bookman Old Style"/>
                <w:sz w:val="22"/>
                <w:szCs w:val="22"/>
              </w:rPr>
            </w:pPr>
            <w:r w:rsidRPr="00F23346">
              <w:rPr>
                <w:rFonts w:ascii="Bookman Old Style" w:hAnsi="Bookman Old Style"/>
                <w:sz w:val="22"/>
                <w:szCs w:val="22"/>
              </w:rPr>
              <w:t xml:space="preserve">НДС </w:t>
            </w: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1365,39</w:t>
            </w: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w:t>
            </w: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1365,39</w:t>
            </w:r>
          </w:p>
        </w:tc>
      </w:tr>
      <w:tr w:rsidR="00C450D9" w:rsidRPr="00F23346" w:rsidTr="002D51B3">
        <w:trPr>
          <w:trHeight w:val="134"/>
        </w:trPr>
        <w:tc>
          <w:tcPr>
            <w:tcW w:w="2520" w:type="dxa"/>
          </w:tcPr>
          <w:p w:rsidR="00C450D9" w:rsidRPr="00F23346" w:rsidRDefault="00C450D9" w:rsidP="002D51B3">
            <w:pPr>
              <w:pStyle w:val="Default"/>
              <w:rPr>
                <w:rFonts w:ascii="Bookman Old Style" w:hAnsi="Bookman Old Style"/>
                <w:sz w:val="22"/>
                <w:szCs w:val="22"/>
              </w:rPr>
            </w:pPr>
            <w:r w:rsidRPr="00F23346">
              <w:rPr>
                <w:rFonts w:ascii="Bookman Old Style" w:hAnsi="Bookman Old Style"/>
                <w:b/>
                <w:bCs/>
                <w:sz w:val="22"/>
                <w:szCs w:val="22"/>
                <w:u w:val="single"/>
              </w:rPr>
              <w:t xml:space="preserve">Всего смета проекта </w:t>
            </w:r>
          </w:p>
          <w:p w:rsidR="00C450D9" w:rsidRPr="00F23346" w:rsidRDefault="00C450D9" w:rsidP="002D51B3">
            <w:pPr>
              <w:pStyle w:val="Default"/>
              <w:rPr>
                <w:rFonts w:ascii="Bookman Old Style" w:hAnsi="Bookman Old Style"/>
                <w:sz w:val="22"/>
                <w:szCs w:val="22"/>
              </w:rPr>
            </w:pPr>
            <w:r w:rsidRPr="00F23346">
              <w:rPr>
                <w:rFonts w:ascii="Bookman Old Style" w:hAnsi="Bookman Old Style"/>
                <w:b/>
                <w:bCs/>
                <w:sz w:val="22"/>
                <w:szCs w:val="22"/>
                <w:u w:val="single"/>
              </w:rPr>
              <w:t xml:space="preserve">(с НДС) </w:t>
            </w:r>
          </w:p>
        </w:tc>
        <w:tc>
          <w:tcPr>
            <w:tcW w:w="2520" w:type="dxa"/>
          </w:tcPr>
          <w:p w:rsidR="00C450D9" w:rsidRPr="00F23346" w:rsidRDefault="00C450D9" w:rsidP="002D51B3">
            <w:pPr>
              <w:pStyle w:val="Default"/>
              <w:jc w:val="center"/>
              <w:rPr>
                <w:rFonts w:ascii="Bookman Old Style" w:hAnsi="Bookman Old Style"/>
                <w:b/>
                <w:sz w:val="22"/>
                <w:szCs w:val="22"/>
              </w:rPr>
            </w:pPr>
            <w:r w:rsidRPr="00F23346">
              <w:rPr>
                <w:rFonts w:ascii="Bookman Old Style" w:hAnsi="Bookman Old Style"/>
                <w:b/>
                <w:sz w:val="22"/>
                <w:szCs w:val="22"/>
              </w:rPr>
              <w:t>8192,323</w:t>
            </w:r>
          </w:p>
        </w:tc>
        <w:tc>
          <w:tcPr>
            <w:tcW w:w="2520" w:type="dxa"/>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w:t>
            </w:r>
          </w:p>
        </w:tc>
        <w:tc>
          <w:tcPr>
            <w:tcW w:w="2520" w:type="dxa"/>
          </w:tcPr>
          <w:p w:rsidR="00C450D9" w:rsidRPr="00F23346" w:rsidRDefault="00C450D9" w:rsidP="002D51B3">
            <w:pPr>
              <w:pStyle w:val="Default"/>
              <w:jc w:val="center"/>
              <w:rPr>
                <w:rFonts w:ascii="Bookman Old Style" w:hAnsi="Bookman Old Style"/>
                <w:b/>
                <w:sz w:val="22"/>
                <w:szCs w:val="22"/>
              </w:rPr>
            </w:pPr>
            <w:r w:rsidRPr="00F23346">
              <w:rPr>
                <w:rFonts w:ascii="Bookman Old Style" w:hAnsi="Bookman Old Style"/>
                <w:b/>
                <w:sz w:val="22"/>
                <w:szCs w:val="22"/>
              </w:rPr>
              <w:t>8192,323</w:t>
            </w:r>
          </w:p>
        </w:tc>
      </w:tr>
    </w:tbl>
    <w:p w:rsidR="00C450D9" w:rsidRPr="00F23346" w:rsidRDefault="00C450D9" w:rsidP="00C450D9">
      <w:pPr>
        <w:keepLines/>
        <w:spacing w:before="120"/>
        <w:ind w:firstLine="709"/>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Таблица 14.1.3 – сводная по финансовым потребностям для строительства, реконструкции и технического перевооружения источников тепловой энергии и тепловых сетей (тыс. руб. в ценах 2020 г.)</w:t>
      </w:r>
    </w:p>
    <w:tbl>
      <w:tblPr>
        <w:tblOverlap w:val="never"/>
        <w:tblW w:w="9456" w:type="dxa"/>
        <w:jc w:val="center"/>
        <w:tblLayout w:type="fixed"/>
        <w:tblCellMar>
          <w:left w:w="10" w:type="dxa"/>
          <w:right w:w="10" w:type="dxa"/>
        </w:tblCellMar>
        <w:tblLook w:val="0000"/>
      </w:tblPr>
      <w:tblGrid>
        <w:gridCol w:w="3255"/>
        <w:gridCol w:w="2268"/>
        <w:gridCol w:w="1985"/>
        <w:gridCol w:w="1948"/>
      </w:tblGrid>
      <w:tr w:rsidR="00C450D9" w:rsidRPr="00F23346" w:rsidTr="002D51B3">
        <w:trPr>
          <w:trHeight w:hRule="exact" w:val="840"/>
          <w:jc w:val="center"/>
        </w:trPr>
        <w:tc>
          <w:tcPr>
            <w:tcW w:w="3255" w:type="dxa"/>
            <w:tcBorders>
              <w:top w:val="single" w:sz="4" w:space="0" w:color="auto"/>
              <w:left w:val="single" w:sz="4" w:space="0" w:color="auto"/>
            </w:tcBorders>
            <w:shd w:val="clear" w:color="auto" w:fill="FFFFFF"/>
            <w:vAlign w:val="center"/>
          </w:tcPr>
          <w:p w:rsidR="00C450D9" w:rsidRPr="00F23346" w:rsidRDefault="00C450D9" w:rsidP="002D51B3">
            <w:pPr>
              <w:pStyle w:val="26"/>
              <w:shd w:val="clear" w:color="auto" w:fill="auto"/>
              <w:spacing w:line="274" w:lineRule="exact"/>
              <w:rPr>
                <w:rFonts w:ascii="Bookman Old Style" w:hAnsi="Bookman Old Style"/>
                <w:sz w:val="22"/>
                <w:szCs w:val="22"/>
                <w:highlight w:val="yellow"/>
              </w:rPr>
            </w:pPr>
            <w:r w:rsidRPr="00F23346">
              <w:rPr>
                <w:rStyle w:val="2f2"/>
                <w:rFonts w:ascii="Bookman Old Style" w:hAnsi="Bookman Old Style"/>
                <w:sz w:val="22"/>
                <w:szCs w:val="22"/>
              </w:rPr>
              <w:t>Наименование работ/статьи</w:t>
            </w:r>
          </w:p>
          <w:p w:rsidR="00C450D9" w:rsidRPr="00F23346" w:rsidRDefault="00C450D9" w:rsidP="002D51B3">
            <w:pPr>
              <w:pStyle w:val="26"/>
              <w:shd w:val="clear" w:color="auto" w:fill="auto"/>
              <w:spacing w:line="274" w:lineRule="exact"/>
              <w:rPr>
                <w:rFonts w:ascii="Bookman Old Style" w:hAnsi="Bookman Old Style"/>
                <w:sz w:val="22"/>
                <w:szCs w:val="22"/>
                <w:highlight w:val="yellow"/>
              </w:rPr>
            </w:pPr>
            <w:r w:rsidRPr="00F23346">
              <w:rPr>
                <w:rStyle w:val="2f2"/>
                <w:rFonts w:ascii="Bookman Old Style" w:hAnsi="Bookman Old Style"/>
                <w:sz w:val="22"/>
                <w:szCs w:val="22"/>
              </w:rPr>
              <w:t>затрат</w:t>
            </w:r>
          </w:p>
        </w:tc>
        <w:tc>
          <w:tcPr>
            <w:tcW w:w="2268" w:type="dxa"/>
            <w:tcBorders>
              <w:top w:val="single" w:sz="4" w:space="0" w:color="auto"/>
              <w:left w:val="single" w:sz="4" w:space="0" w:color="auto"/>
            </w:tcBorders>
            <w:shd w:val="clear" w:color="auto" w:fill="FFFFFF"/>
            <w:vAlign w:val="center"/>
          </w:tcPr>
          <w:p w:rsidR="00C450D9" w:rsidRPr="00F23346" w:rsidRDefault="00C450D9" w:rsidP="002D51B3">
            <w:pPr>
              <w:pStyle w:val="26"/>
              <w:shd w:val="clear" w:color="auto" w:fill="auto"/>
              <w:spacing w:line="240" w:lineRule="exact"/>
              <w:ind w:left="300"/>
              <w:rPr>
                <w:rFonts w:ascii="Bookman Old Style" w:hAnsi="Bookman Old Style"/>
                <w:sz w:val="22"/>
                <w:szCs w:val="22"/>
                <w:highlight w:val="yellow"/>
              </w:rPr>
            </w:pPr>
            <w:r w:rsidRPr="00F23346">
              <w:rPr>
                <w:rStyle w:val="2f2"/>
                <w:rFonts w:ascii="Bookman Old Style" w:hAnsi="Bookman Old Style"/>
                <w:sz w:val="22"/>
                <w:szCs w:val="22"/>
              </w:rPr>
              <w:t>2021-2025</w:t>
            </w:r>
          </w:p>
        </w:tc>
        <w:tc>
          <w:tcPr>
            <w:tcW w:w="1985" w:type="dxa"/>
            <w:tcBorders>
              <w:top w:val="single" w:sz="4" w:space="0" w:color="auto"/>
              <w:left w:val="single" w:sz="4" w:space="0" w:color="auto"/>
            </w:tcBorders>
            <w:shd w:val="clear" w:color="auto" w:fill="FFFFFF"/>
            <w:vAlign w:val="center"/>
          </w:tcPr>
          <w:p w:rsidR="00C450D9" w:rsidRPr="00F23346" w:rsidRDefault="00C450D9" w:rsidP="002D51B3">
            <w:pPr>
              <w:pStyle w:val="26"/>
              <w:shd w:val="clear" w:color="auto" w:fill="auto"/>
              <w:spacing w:line="240" w:lineRule="exact"/>
              <w:rPr>
                <w:rFonts w:ascii="Bookman Old Style" w:hAnsi="Bookman Old Style"/>
                <w:sz w:val="22"/>
                <w:szCs w:val="22"/>
                <w:highlight w:val="yellow"/>
              </w:rPr>
            </w:pPr>
            <w:r w:rsidRPr="00F23346">
              <w:rPr>
                <w:rStyle w:val="2f2"/>
                <w:rFonts w:ascii="Bookman Old Style" w:hAnsi="Bookman Old Style"/>
                <w:sz w:val="22"/>
                <w:szCs w:val="22"/>
              </w:rPr>
              <w:t>2026-2030</w:t>
            </w:r>
          </w:p>
        </w:tc>
        <w:tc>
          <w:tcPr>
            <w:tcW w:w="1948" w:type="dxa"/>
            <w:tcBorders>
              <w:top w:val="single" w:sz="4" w:space="0" w:color="auto"/>
              <w:left w:val="single" w:sz="4" w:space="0" w:color="auto"/>
              <w:right w:val="single" w:sz="4" w:space="0" w:color="auto"/>
            </w:tcBorders>
            <w:shd w:val="clear" w:color="auto" w:fill="FFFFFF"/>
            <w:vAlign w:val="center"/>
          </w:tcPr>
          <w:p w:rsidR="00C450D9" w:rsidRPr="00F23346" w:rsidRDefault="00C450D9" w:rsidP="002D51B3">
            <w:pPr>
              <w:pStyle w:val="26"/>
              <w:shd w:val="clear" w:color="auto" w:fill="auto"/>
              <w:spacing w:line="240" w:lineRule="exact"/>
              <w:rPr>
                <w:rFonts w:ascii="Bookman Old Style" w:hAnsi="Bookman Old Style"/>
                <w:sz w:val="22"/>
                <w:szCs w:val="22"/>
                <w:highlight w:val="yellow"/>
              </w:rPr>
            </w:pPr>
            <w:r w:rsidRPr="00F23346">
              <w:rPr>
                <w:rStyle w:val="2f2"/>
                <w:rFonts w:ascii="Bookman Old Style" w:hAnsi="Bookman Old Style"/>
                <w:sz w:val="22"/>
                <w:szCs w:val="22"/>
              </w:rPr>
              <w:t>Всего</w:t>
            </w:r>
          </w:p>
        </w:tc>
      </w:tr>
      <w:tr w:rsidR="00C450D9" w:rsidRPr="00F23346" w:rsidTr="002D51B3">
        <w:trPr>
          <w:trHeight w:hRule="exact" w:val="312"/>
          <w:jc w:val="center"/>
        </w:trPr>
        <w:tc>
          <w:tcPr>
            <w:tcW w:w="3255" w:type="dxa"/>
            <w:tcBorders>
              <w:top w:val="single" w:sz="4" w:space="0" w:color="auto"/>
              <w:left w:val="single" w:sz="4" w:space="0" w:color="auto"/>
            </w:tcBorders>
            <w:shd w:val="clear" w:color="auto" w:fill="FFFFFF"/>
            <w:vAlign w:val="center"/>
          </w:tcPr>
          <w:p w:rsidR="00C450D9" w:rsidRPr="00F23346" w:rsidRDefault="00C450D9" w:rsidP="002D51B3">
            <w:pPr>
              <w:pStyle w:val="26"/>
              <w:shd w:val="clear" w:color="auto" w:fill="auto"/>
              <w:spacing w:line="240" w:lineRule="exact"/>
              <w:rPr>
                <w:rFonts w:ascii="Bookman Old Style" w:hAnsi="Bookman Old Style"/>
                <w:sz w:val="22"/>
                <w:szCs w:val="22"/>
                <w:highlight w:val="yellow"/>
              </w:rPr>
            </w:pPr>
            <w:r w:rsidRPr="00F23346">
              <w:rPr>
                <w:rStyle w:val="2f2"/>
                <w:rFonts w:ascii="Bookman Old Style" w:hAnsi="Bookman Old Style"/>
                <w:sz w:val="22"/>
                <w:szCs w:val="22"/>
              </w:rPr>
              <w:t>1</w:t>
            </w:r>
          </w:p>
        </w:tc>
        <w:tc>
          <w:tcPr>
            <w:tcW w:w="2268" w:type="dxa"/>
            <w:tcBorders>
              <w:top w:val="single" w:sz="4" w:space="0" w:color="auto"/>
              <w:left w:val="single" w:sz="4" w:space="0" w:color="auto"/>
            </w:tcBorders>
            <w:shd w:val="clear" w:color="auto" w:fill="FFFFFF"/>
            <w:vAlign w:val="center"/>
          </w:tcPr>
          <w:p w:rsidR="00C450D9" w:rsidRPr="00F23346" w:rsidRDefault="00C450D9" w:rsidP="002D51B3">
            <w:pPr>
              <w:pStyle w:val="26"/>
              <w:shd w:val="clear" w:color="auto" w:fill="auto"/>
              <w:spacing w:line="240" w:lineRule="exact"/>
              <w:rPr>
                <w:rFonts w:ascii="Bookman Old Style" w:hAnsi="Bookman Old Style"/>
                <w:sz w:val="22"/>
                <w:szCs w:val="22"/>
                <w:highlight w:val="yellow"/>
              </w:rPr>
            </w:pPr>
            <w:r w:rsidRPr="00F23346">
              <w:rPr>
                <w:rStyle w:val="2f2"/>
                <w:rFonts w:ascii="Bookman Old Style" w:hAnsi="Bookman Old Style"/>
                <w:sz w:val="22"/>
                <w:szCs w:val="22"/>
              </w:rPr>
              <w:t>2</w:t>
            </w:r>
          </w:p>
        </w:tc>
        <w:tc>
          <w:tcPr>
            <w:tcW w:w="1985" w:type="dxa"/>
            <w:tcBorders>
              <w:top w:val="single" w:sz="4" w:space="0" w:color="auto"/>
              <w:left w:val="single" w:sz="4" w:space="0" w:color="auto"/>
            </w:tcBorders>
            <w:shd w:val="clear" w:color="auto" w:fill="FFFFFF"/>
            <w:vAlign w:val="center"/>
          </w:tcPr>
          <w:p w:rsidR="00C450D9" w:rsidRPr="00F23346" w:rsidRDefault="00C450D9" w:rsidP="002D51B3">
            <w:pPr>
              <w:pStyle w:val="26"/>
              <w:shd w:val="clear" w:color="auto" w:fill="auto"/>
              <w:spacing w:line="240" w:lineRule="exact"/>
              <w:rPr>
                <w:rFonts w:ascii="Bookman Old Style" w:hAnsi="Bookman Old Style"/>
                <w:sz w:val="22"/>
                <w:szCs w:val="22"/>
                <w:highlight w:val="yellow"/>
              </w:rPr>
            </w:pPr>
            <w:r w:rsidRPr="00F23346">
              <w:rPr>
                <w:rStyle w:val="2f2"/>
                <w:rFonts w:ascii="Bookman Old Style" w:hAnsi="Bookman Old Style"/>
                <w:sz w:val="22"/>
                <w:szCs w:val="22"/>
              </w:rPr>
              <w:t>3</w:t>
            </w:r>
          </w:p>
        </w:tc>
        <w:tc>
          <w:tcPr>
            <w:tcW w:w="1948" w:type="dxa"/>
            <w:tcBorders>
              <w:top w:val="single" w:sz="4" w:space="0" w:color="auto"/>
              <w:left w:val="single" w:sz="4" w:space="0" w:color="auto"/>
              <w:right w:val="single" w:sz="4" w:space="0" w:color="auto"/>
            </w:tcBorders>
            <w:shd w:val="clear" w:color="auto" w:fill="FFFFFF"/>
            <w:vAlign w:val="center"/>
          </w:tcPr>
          <w:p w:rsidR="00C450D9" w:rsidRPr="00F23346" w:rsidRDefault="00C450D9" w:rsidP="002D51B3">
            <w:pPr>
              <w:pStyle w:val="26"/>
              <w:shd w:val="clear" w:color="auto" w:fill="auto"/>
              <w:spacing w:line="240" w:lineRule="exact"/>
              <w:rPr>
                <w:rFonts w:ascii="Bookman Old Style" w:hAnsi="Bookman Old Style"/>
                <w:sz w:val="22"/>
                <w:szCs w:val="22"/>
                <w:highlight w:val="yellow"/>
              </w:rPr>
            </w:pPr>
            <w:r w:rsidRPr="00F23346">
              <w:rPr>
                <w:rStyle w:val="2f2"/>
                <w:rFonts w:ascii="Bookman Old Style" w:hAnsi="Bookman Old Style"/>
                <w:sz w:val="22"/>
                <w:szCs w:val="22"/>
              </w:rPr>
              <w:t>4</w:t>
            </w:r>
          </w:p>
        </w:tc>
      </w:tr>
      <w:tr w:rsidR="00C450D9" w:rsidRPr="00F23346" w:rsidTr="002D51B3">
        <w:trPr>
          <w:trHeight w:hRule="exact" w:val="307"/>
          <w:jc w:val="center"/>
        </w:trPr>
        <w:tc>
          <w:tcPr>
            <w:tcW w:w="3255" w:type="dxa"/>
            <w:tcBorders>
              <w:top w:val="single" w:sz="4" w:space="0" w:color="auto"/>
              <w:left w:val="single" w:sz="4" w:space="0" w:color="auto"/>
            </w:tcBorders>
            <w:shd w:val="clear" w:color="auto" w:fill="FFFFFF"/>
          </w:tcPr>
          <w:p w:rsidR="00C450D9" w:rsidRPr="00F23346" w:rsidRDefault="00C450D9" w:rsidP="002D51B3">
            <w:pPr>
              <w:pStyle w:val="Default"/>
              <w:rPr>
                <w:rFonts w:ascii="Bookman Old Style" w:hAnsi="Bookman Old Style"/>
                <w:sz w:val="22"/>
                <w:szCs w:val="22"/>
              </w:rPr>
            </w:pPr>
            <w:r w:rsidRPr="00F23346">
              <w:rPr>
                <w:rFonts w:ascii="Bookman Old Style" w:hAnsi="Bookman Old Style"/>
                <w:sz w:val="22"/>
                <w:szCs w:val="22"/>
              </w:rPr>
              <w:t xml:space="preserve">ПИР и ПСД </w:t>
            </w:r>
          </w:p>
        </w:tc>
        <w:tc>
          <w:tcPr>
            <w:tcW w:w="2268" w:type="dxa"/>
            <w:tcBorders>
              <w:top w:val="single" w:sz="4" w:space="0" w:color="auto"/>
              <w:left w:val="single" w:sz="4" w:space="0" w:color="auto"/>
            </w:tcBorders>
            <w:shd w:val="clear" w:color="auto" w:fill="FFFFFF"/>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845,0</w:t>
            </w:r>
          </w:p>
        </w:tc>
        <w:tc>
          <w:tcPr>
            <w:tcW w:w="1985" w:type="dxa"/>
            <w:tcBorders>
              <w:top w:val="single" w:sz="4" w:space="0" w:color="auto"/>
              <w:left w:val="single" w:sz="4" w:space="0" w:color="auto"/>
            </w:tcBorders>
            <w:shd w:val="clear" w:color="auto" w:fill="FFFFFF"/>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321,45</w:t>
            </w:r>
          </w:p>
        </w:tc>
        <w:tc>
          <w:tcPr>
            <w:tcW w:w="1948" w:type="dxa"/>
            <w:tcBorders>
              <w:top w:val="single" w:sz="4" w:space="0" w:color="auto"/>
              <w:left w:val="single" w:sz="4" w:space="0" w:color="auto"/>
              <w:right w:val="single" w:sz="4" w:space="0" w:color="auto"/>
            </w:tcBorders>
            <w:shd w:val="clear" w:color="auto" w:fill="FFFFFF"/>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1166,45</w:t>
            </w:r>
          </w:p>
        </w:tc>
      </w:tr>
      <w:tr w:rsidR="00C450D9" w:rsidRPr="00F23346" w:rsidTr="002D51B3">
        <w:trPr>
          <w:trHeight w:hRule="exact" w:val="312"/>
          <w:jc w:val="center"/>
        </w:trPr>
        <w:tc>
          <w:tcPr>
            <w:tcW w:w="3255" w:type="dxa"/>
            <w:tcBorders>
              <w:top w:val="single" w:sz="4" w:space="0" w:color="auto"/>
              <w:left w:val="single" w:sz="4" w:space="0" w:color="auto"/>
            </w:tcBorders>
            <w:shd w:val="clear" w:color="auto" w:fill="FFFFFF"/>
          </w:tcPr>
          <w:p w:rsidR="00C450D9" w:rsidRPr="00F23346" w:rsidRDefault="00C450D9" w:rsidP="002D51B3">
            <w:pPr>
              <w:pStyle w:val="Default"/>
              <w:rPr>
                <w:rFonts w:ascii="Bookman Old Style" w:hAnsi="Bookman Old Style"/>
                <w:sz w:val="22"/>
                <w:szCs w:val="22"/>
              </w:rPr>
            </w:pPr>
            <w:r w:rsidRPr="00F23346">
              <w:rPr>
                <w:rFonts w:ascii="Bookman Old Style" w:hAnsi="Bookman Old Style"/>
                <w:sz w:val="22"/>
                <w:szCs w:val="22"/>
              </w:rPr>
              <w:t xml:space="preserve">Строительно-монтажные и на- </w:t>
            </w:r>
          </w:p>
        </w:tc>
        <w:tc>
          <w:tcPr>
            <w:tcW w:w="2268" w:type="dxa"/>
            <w:tcBorders>
              <w:top w:val="single" w:sz="4" w:space="0" w:color="auto"/>
              <w:left w:val="single" w:sz="4" w:space="0" w:color="auto"/>
            </w:tcBorders>
            <w:shd w:val="clear" w:color="auto" w:fill="FFFFFF"/>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4205,497</w:t>
            </w:r>
          </w:p>
        </w:tc>
        <w:tc>
          <w:tcPr>
            <w:tcW w:w="1985" w:type="dxa"/>
            <w:tcBorders>
              <w:top w:val="single" w:sz="4" w:space="0" w:color="auto"/>
              <w:left w:val="single" w:sz="4" w:space="0" w:color="auto"/>
            </w:tcBorders>
            <w:shd w:val="clear" w:color="auto" w:fill="FFFFFF"/>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2408,964</w:t>
            </w:r>
          </w:p>
        </w:tc>
        <w:tc>
          <w:tcPr>
            <w:tcW w:w="1948" w:type="dxa"/>
            <w:tcBorders>
              <w:top w:val="single" w:sz="4" w:space="0" w:color="auto"/>
              <w:left w:val="single" w:sz="4" w:space="0" w:color="auto"/>
              <w:right w:val="single" w:sz="4" w:space="0" w:color="auto"/>
            </w:tcBorders>
            <w:shd w:val="clear" w:color="auto" w:fill="FFFFFF"/>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6614,461</w:t>
            </w:r>
          </w:p>
        </w:tc>
      </w:tr>
      <w:tr w:rsidR="00C450D9" w:rsidRPr="00F23346" w:rsidTr="002D51B3">
        <w:trPr>
          <w:trHeight w:hRule="exact" w:val="392"/>
          <w:jc w:val="center"/>
        </w:trPr>
        <w:tc>
          <w:tcPr>
            <w:tcW w:w="3255" w:type="dxa"/>
            <w:tcBorders>
              <w:top w:val="single" w:sz="4" w:space="0" w:color="auto"/>
              <w:left w:val="single" w:sz="4" w:space="0" w:color="auto"/>
              <w:bottom w:val="single" w:sz="4" w:space="0" w:color="auto"/>
            </w:tcBorders>
            <w:shd w:val="clear" w:color="auto" w:fill="FFFFFF"/>
          </w:tcPr>
          <w:p w:rsidR="00C450D9" w:rsidRPr="00F23346" w:rsidRDefault="00C450D9" w:rsidP="002D51B3">
            <w:pPr>
              <w:pStyle w:val="Default"/>
              <w:rPr>
                <w:rFonts w:ascii="Bookman Old Style" w:hAnsi="Bookman Old Style"/>
                <w:sz w:val="22"/>
                <w:szCs w:val="22"/>
              </w:rPr>
            </w:pPr>
            <w:r w:rsidRPr="00F23346">
              <w:rPr>
                <w:rFonts w:ascii="Bookman Old Style" w:hAnsi="Bookman Old Style"/>
                <w:sz w:val="22"/>
                <w:szCs w:val="22"/>
              </w:rPr>
              <w:t xml:space="preserve">Оборудование </w:t>
            </w:r>
          </w:p>
        </w:tc>
        <w:tc>
          <w:tcPr>
            <w:tcW w:w="2268" w:type="dxa"/>
            <w:tcBorders>
              <w:top w:val="single" w:sz="4" w:space="0" w:color="auto"/>
              <w:left w:val="single" w:sz="4" w:space="0" w:color="auto"/>
              <w:bottom w:val="single" w:sz="4" w:space="0" w:color="auto"/>
            </w:tcBorders>
            <w:shd w:val="clear" w:color="auto" w:fill="FFFFFF"/>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6863,453</w:t>
            </w:r>
          </w:p>
        </w:tc>
        <w:tc>
          <w:tcPr>
            <w:tcW w:w="1985" w:type="dxa"/>
            <w:tcBorders>
              <w:top w:val="single" w:sz="4" w:space="0" w:color="auto"/>
              <w:left w:val="single" w:sz="4" w:space="0" w:color="auto"/>
              <w:bottom w:val="single" w:sz="4" w:space="0" w:color="auto"/>
            </w:tcBorders>
            <w:shd w:val="clear" w:color="auto" w:fill="FFFFFF"/>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852,942</w:t>
            </w:r>
          </w:p>
        </w:tc>
        <w:tc>
          <w:tcPr>
            <w:tcW w:w="1948" w:type="dxa"/>
            <w:tcBorders>
              <w:top w:val="single" w:sz="4" w:space="0" w:color="auto"/>
              <w:left w:val="single" w:sz="4" w:space="0" w:color="auto"/>
              <w:bottom w:val="single" w:sz="4" w:space="0" w:color="auto"/>
              <w:right w:val="single" w:sz="4" w:space="0" w:color="auto"/>
            </w:tcBorders>
            <w:shd w:val="clear" w:color="auto" w:fill="FFFFFF"/>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7716,395</w:t>
            </w:r>
          </w:p>
        </w:tc>
      </w:tr>
      <w:tr w:rsidR="00C450D9" w:rsidRPr="00F23346" w:rsidTr="002D51B3">
        <w:trPr>
          <w:trHeight w:hRule="exact" w:val="240"/>
          <w:jc w:val="center"/>
        </w:trPr>
        <w:tc>
          <w:tcPr>
            <w:tcW w:w="3255" w:type="dxa"/>
            <w:tcBorders>
              <w:top w:val="single" w:sz="4" w:space="0" w:color="auto"/>
              <w:left w:val="single" w:sz="4" w:space="0" w:color="auto"/>
            </w:tcBorders>
            <w:shd w:val="clear" w:color="auto" w:fill="FFFFFF"/>
          </w:tcPr>
          <w:p w:rsidR="00C450D9" w:rsidRPr="00F23346" w:rsidRDefault="00C450D9" w:rsidP="002D51B3">
            <w:pPr>
              <w:pStyle w:val="Default"/>
              <w:rPr>
                <w:rFonts w:ascii="Bookman Old Style" w:hAnsi="Bookman Old Style"/>
                <w:sz w:val="22"/>
                <w:szCs w:val="22"/>
              </w:rPr>
            </w:pPr>
            <w:r w:rsidRPr="00F23346">
              <w:rPr>
                <w:rFonts w:ascii="Bookman Old Style" w:hAnsi="Bookman Old Style"/>
                <w:sz w:val="22"/>
                <w:szCs w:val="22"/>
              </w:rPr>
              <w:t xml:space="preserve">Прочие </w:t>
            </w:r>
          </w:p>
        </w:tc>
        <w:tc>
          <w:tcPr>
            <w:tcW w:w="2268" w:type="dxa"/>
            <w:tcBorders>
              <w:top w:val="single" w:sz="4" w:space="0" w:color="auto"/>
              <w:left w:val="single" w:sz="4" w:space="0" w:color="auto"/>
            </w:tcBorders>
            <w:shd w:val="clear" w:color="auto" w:fill="FFFFFF"/>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956,056</w:t>
            </w:r>
          </w:p>
        </w:tc>
        <w:tc>
          <w:tcPr>
            <w:tcW w:w="1985" w:type="dxa"/>
            <w:tcBorders>
              <w:top w:val="single" w:sz="4" w:space="0" w:color="auto"/>
              <w:left w:val="single" w:sz="4" w:space="0" w:color="auto"/>
            </w:tcBorders>
            <w:shd w:val="clear" w:color="auto" w:fill="FFFFFF"/>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75,497</w:t>
            </w:r>
          </w:p>
        </w:tc>
        <w:tc>
          <w:tcPr>
            <w:tcW w:w="1948" w:type="dxa"/>
            <w:tcBorders>
              <w:top w:val="single" w:sz="4" w:space="0" w:color="auto"/>
              <w:left w:val="single" w:sz="4" w:space="0" w:color="auto"/>
              <w:right w:val="single" w:sz="4" w:space="0" w:color="auto"/>
            </w:tcBorders>
            <w:shd w:val="clear" w:color="auto" w:fill="FFFFFF"/>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1031,553</w:t>
            </w:r>
          </w:p>
        </w:tc>
      </w:tr>
      <w:tr w:rsidR="00C450D9" w:rsidRPr="00F23346" w:rsidTr="002D51B3">
        <w:trPr>
          <w:trHeight w:hRule="exact" w:val="312"/>
          <w:jc w:val="center"/>
        </w:trPr>
        <w:tc>
          <w:tcPr>
            <w:tcW w:w="3255" w:type="dxa"/>
            <w:tcBorders>
              <w:top w:val="single" w:sz="4" w:space="0" w:color="auto"/>
              <w:left w:val="single" w:sz="4" w:space="0" w:color="auto"/>
            </w:tcBorders>
            <w:shd w:val="clear" w:color="auto" w:fill="FFFFFF"/>
          </w:tcPr>
          <w:p w:rsidR="00C450D9" w:rsidRPr="00F23346" w:rsidRDefault="00C450D9" w:rsidP="002D51B3">
            <w:pPr>
              <w:pStyle w:val="Default"/>
              <w:rPr>
                <w:rFonts w:ascii="Bookman Old Style" w:hAnsi="Bookman Old Style"/>
                <w:sz w:val="22"/>
                <w:szCs w:val="22"/>
              </w:rPr>
            </w:pPr>
            <w:r w:rsidRPr="00F23346">
              <w:rPr>
                <w:rFonts w:ascii="Bookman Old Style" w:hAnsi="Bookman Old Style"/>
                <w:sz w:val="22"/>
                <w:szCs w:val="22"/>
              </w:rPr>
              <w:t xml:space="preserve">Всего капитальные затраты </w:t>
            </w:r>
          </w:p>
        </w:tc>
        <w:tc>
          <w:tcPr>
            <w:tcW w:w="2268" w:type="dxa"/>
            <w:tcBorders>
              <w:top w:val="single" w:sz="4" w:space="0" w:color="auto"/>
              <w:left w:val="single" w:sz="4" w:space="0" w:color="auto"/>
            </w:tcBorders>
            <w:shd w:val="clear" w:color="auto" w:fill="FFFFFF"/>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12870,00</w:t>
            </w:r>
          </w:p>
        </w:tc>
        <w:tc>
          <w:tcPr>
            <w:tcW w:w="1985" w:type="dxa"/>
            <w:tcBorders>
              <w:top w:val="single" w:sz="4" w:space="0" w:color="auto"/>
              <w:left w:val="single" w:sz="4" w:space="0" w:color="auto"/>
            </w:tcBorders>
            <w:shd w:val="clear" w:color="auto" w:fill="FFFFFF"/>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3658,853</w:t>
            </w:r>
          </w:p>
        </w:tc>
        <w:tc>
          <w:tcPr>
            <w:tcW w:w="1948" w:type="dxa"/>
            <w:tcBorders>
              <w:top w:val="single" w:sz="4" w:space="0" w:color="auto"/>
              <w:left w:val="single" w:sz="4" w:space="0" w:color="auto"/>
              <w:right w:val="single" w:sz="4" w:space="0" w:color="auto"/>
            </w:tcBorders>
            <w:shd w:val="clear" w:color="auto" w:fill="FFFFFF"/>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16528,85</w:t>
            </w:r>
          </w:p>
        </w:tc>
      </w:tr>
      <w:tr w:rsidR="00C450D9" w:rsidRPr="00F23346" w:rsidTr="002D51B3">
        <w:trPr>
          <w:trHeight w:hRule="exact" w:val="448"/>
          <w:jc w:val="center"/>
        </w:trPr>
        <w:tc>
          <w:tcPr>
            <w:tcW w:w="3255" w:type="dxa"/>
            <w:tcBorders>
              <w:top w:val="single" w:sz="4" w:space="0" w:color="auto"/>
              <w:left w:val="single" w:sz="4" w:space="0" w:color="auto"/>
            </w:tcBorders>
            <w:shd w:val="clear" w:color="auto" w:fill="FFFFFF"/>
          </w:tcPr>
          <w:p w:rsidR="00C450D9" w:rsidRPr="00F23346" w:rsidRDefault="00C450D9" w:rsidP="002D51B3">
            <w:pPr>
              <w:pStyle w:val="Default"/>
              <w:rPr>
                <w:rFonts w:ascii="Bookman Old Style" w:hAnsi="Bookman Old Style"/>
                <w:sz w:val="22"/>
                <w:szCs w:val="22"/>
              </w:rPr>
            </w:pPr>
            <w:r w:rsidRPr="00F23346">
              <w:rPr>
                <w:rFonts w:ascii="Bookman Old Style" w:hAnsi="Bookman Old Style"/>
                <w:sz w:val="22"/>
                <w:szCs w:val="22"/>
              </w:rPr>
              <w:t xml:space="preserve">НДС </w:t>
            </w:r>
          </w:p>
        </w:tc>
        <w:tc>
          <w:tcPr>
            <w:tcW w:w="2268" w:type="dxa"/>
            <w:tcBorders>
              <w:top w:val="single" w:sz="4" w:space="0" w:color="auto"/>
              <w:left w:val="single" w:sz="4" w:space="0" w:color="auto"/>
            </w:tcBorders>
            <w:shd w:val="clear" w:color="auto" w:fill="FFFFFF"/>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2570,0</w:t>
            </w:r>
          </w:p>
        </w:tc>
        <w:tc>
          <w:tcPr>
            <w:tcW w:w="1985" w:type="dxa"/>
            <w:tcBorders>
              <w:top w:val="single" w:sz="4" w:space="0" w:color="auto"/>
              <w:left w:val="single" w:sz="4" w:space="0" w:color="auto"/>
            </w:tcBorders>
            <w:shd w:val="clear" w:color="auto" w:fill="FFFFFF"/>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731,77</w:t>
            </w:r>
          </w:p>
        </w:tc>
        <w:tc>
          <w:tcPr>
            <w:tcW w:w="1948" w:type="dxa"/>
            <w:tcBorders>
              <w:top w:val="single" w:sz="4" w:space="0" w:color="auto"/>
              <w:left w:val="single" w:sz="4" w:space="0" w:color="auto"/>
              <w:right w:val="single" w:sz="4" w:space="0" w:color="auto"/>
            </w:tcBorders>
            <w:shd w:val="clear" w:color="auto" w:fill="FFFFFF"/>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3301,77</w:t>
            </w:r>
          </w:p>
        </w:tc>
      </w:tr>
      <w:tr w:rsidR="00C450D9" w:rsidRPr="00F23346" w:rsidTr="002D51B3">
        <w:trPr>
          <w:trHeight w:hRule="exact" w:val="571"/>
          <w:jc w:val="center"/>
        </w:trPr>
        <w:tc>
          <w:tcPr>
            <w:tcW w:w="3255" w:type="dxa"/>
            <w:tcBorders>
              <w:top w:val="single" w:sz="4" w:space="0" w:color="auto"/>
              <w:left w:val="single" w:sz="4" w:space="0" w:color="auto"/>
              <w:bottom w:val="single" w:sz="4" w:space="0" w:color="auto"/>
            </w:tcBorders>
            <w:shd w:val="clear" w:color="auto" w:fill="FFFFFF"/>
          </w:tcPr>
          <w:p w:rsidR="00C450D9" w:rsidRPr="00F23346" w:rsidRDefault="00C450D9" w:rsidP="002D51B3">
            <w:pPr>
              <w:pStyle w:val="Default"/>
              <w:rPr>
                <w:rFonts w:ascii="Bookman Old Style" w:hAnsi="Bookman Old Style"/>
                <w:sz w:val="22"/>
                <w:szCs w:val="22"/>
              </w:rPr>
            </w:pPr>
            <w:r w:rsidRPr="00F23346">
              <w:rPr>
                <w:rFonts w:ascii="Bookman Old Style" w:hAnsi="Bookman Old Style"/>
                <w:b/>
                <w:bCs/>
                <w:sz w:val="22"/>
                <w:szCs w:val="22"/>
                <w:u w:val="single"/>
              </w:rPr>
              <w:t xml:space="preserve">Всего смета проекта </w:t>
            </w:r>
          </w:p>
          <w:p w:rsidR="00C450D9" w:rsidRPr="00F23346" w:rsidRDefault="00C450D9" w:rsidP="002D51B3">
            <w:pPr>
              <w:pStyle w:val="Default"/>
              <w:rPr>
                <w:rFonts w:ascii="Bookman Old Style" w:hAnsi="Bookman Old Style"/>
                <w:sz w:val="22"/>
                <w:szCs w:val="22"/>
              </w:rPr>
            </w:pPr>
            <w:r w:rsidRPr="00F23346">
              <w:rPr>
                <w:rFonts w:ascii="Bookman Old Style" w:hAnsi="Bookman Old Style"/>
                <w:b/>
                <w:bCs/>
                <w:sz w:val="22"/>
                <w:szCs w:val="22"/>
                <w:u w:val="single"/>
              </w:rPr>
              <w:t xml:space="preserve">(с НДС) </w:t>
            </w:r>
          </w:p>
        </w:tc>
        <w:tc>
          <w:tcPr>
            <w:tcW w:w="2268" w:type="dxa"/>
            <w:tcBorders>
              <w:top w:val="single" w:sz="4" w:space="0" w:color="auto"/>
              <w:left w:val="single" w:sz="4" w:space="0" w:color="auto"/>
              <w:bottom w:val="single" w:sz="4" w:space="0" w:color="auto"/>
            </w:tcBorders>
            <w:shd w:val="clear" w:color="auto" w:fill="FFFFFF"/>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15440,0</w:t>
            </w:r>
          </w:p>
        </w:tc>
        <w:tc>
          <w:tcPr>
            <w:tcW w:w="1985" w:type="dxa"/>
            <w:tcBorders>
              <w:top w:val="single" w:sz="4" w:space="0" w:color="auto"/>
              <w:left w:val="single" w:sz="4" w:space="0" w:color="auto"/>
              <w:bottom w:val="single" w:sz="4" w:space="0" w:color="auto"/>
            </w:tcBorders>
            <w:shd w:val="clear" w:color="auto" w:fill="FFFFFF"/>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4390,623</w:t>
            </w:r>
          </w:p>
        </w:tc>
        <w:tc>
          <w:tcPr>
            <w:tcW w:w="1948" w:type="dxa"/>
            <w:tcBorders>
              <w:top w:val="single" w:sz="4" w:space="0" w:color="auto"/>
              <w:left w:val="single" w:sz="4" w:space="0" w:color="auto"/>
              <w:bottom w:val="single" w:sz="4" w:space="0" w:color="auto"/>
              <w:right w:val="single" w:sz="4" w:space="0" w:color="auto"/>
            </w:tcBorders>
            <w:shd w:val="clear" w:color="auto" w:fill="FFFFFF"/>
          </w:tcPr>
          <w:p w:rsidR="00C450D9" w:rsidRPr="00F23346" w:rsidRDefault="00C450D9" w:rsidP="002D51B3">
            <w:pPr>
              <w:pStyle w:val="Default"/>
              <w:jc w:val="center"/>
              <w:rPr>
                <w:rFonts w:ascii="Bookman Old Style" w:hAnsi="Bookman Old Style"/>
                <w:sz w:val="22"/>
                <w:szCs w:val="22"/>
              </w:rPr>
            </w:pPr>
            <w:r w:rsidRPr="00F23346">
              <w:rPr>
                <w:rFonts w:ascii="Bookman Old Style" w:hAnsi="Bookman Old Style"/>
                <w:sz w:val="22"/>
                <w:szCs w:val="22"/>
              </w:rPr>
              <w:t>19830,6</w:t>
            </w:r>
          </w:p>
        </w:tc>
      </w:tr>
    </w:tbl>
    <w:p w:rsidR="00C450D9" w:rsidRPr="00F23346" w:rsidRDefault="00C450D9" w:rsidP="00C450D9">
      <w:pPr>
        <w:keepLines/>
        <w:spacing w:before="120"/>
        <w:ind w:firstLine="709"/>
        <w:rPr>
          <w:rFonts w:ascii="Bookman Old Style" w:eastAsia="Times New Roman" w:hAnsi="Bookman Old Style" w:cs="Times New Roman"/>
          <w:lang w:eastAsia="ru-RU"/>
        </w:rPr>
      </w:pPr>
    </w:p>
    <w:p w:rsidR="00C450D9" w:rsidRPr="00F23346" w:rsidRDefault="00C450D9" w:rsidP="00C450D9">
      <w:pPr>
        <w:pStyle w:val="af"/>
        <w:keepNext/>
        <w:keepLines/>
        <w:widowControl w:val="0"/>
        <w:numPr>
          <w:ilvl w:val="1"/>
          <w:numId w:val="15"/>
        </w:numPr>
        <w:suppressAutoHyphens/>
        <w:snapToGrid w:val="0"/>
        <w:spacing w:before="360" w:after="240" w:line="240" w:lineRule="auto"/>
        <w:outlineLvl w:val="1"/>
        <w:rPr>
          <w:rFonts w:ascii="Bookman Old Style" w:eastAsia="Times New Roman" w:hAnsi="Bookman Old Style"/>
          <w:b/>
        </w:rPr>
      </w:pPr>
      <w:bookmarkStart w:id="758" w:name="_Toc352916053"/>
      <w:bookmarkStart w:id="759" w:name="_Toc364515454"/>
      <w:bookmarkStart w:id="760" w:name="_Toc373161538"/>
      <w:bookmarkStart w:id="761" w:name="_Toc482947907"/>
      <w:r w:rsidRPr="00F23346">
        <w:rPr>
          <w:rFonts w:ascii="Bookman Old Style" w:eastAsia="Times New Roman" w:hAnsi="Bookman Old Style"/>
          <w:b/>
        </w:rPr>
        <w:t xml:space="preserve"> </w:t>
      </w:r>
      <w:bookmarkStart w:id="762" w:name="_Toc90897927"/>
      <w:r w:rsidRPr="00F23346">
        <w:rPr>
          <w:rFonts w:ascii="Bookman Old Style" w:eastAsia="Times New Roman" w:hAnsi="Bookman Old Style"/>
          <w:b/>
        </w:rPr>
        <w:t>Предложения по источникам инвестиций, обеспечивающих финансовые потребности</w:t>
      </w:r>
      <w:bookmarkEnd w:id="758"/>
      <w:bookmarkEnd w:id="759"/>
      <w:bookmarkEnd w:id="760"/>
      <w:bookmarkEnd w:id="761"/>
      <w:bookmarkEnd w:id="762"/>
    </w:p>
    <w:p w:rsidR="00C450D9" w:rsidRPr="00F23346" w:rsidRDefault="00C450D9" w:rsidP="00C450D9">
      <w:pPr>
        <w:keepLines/>
        <w:spacing w:before="120"/>
        <w:ind w:firstLine="709"/>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rsidR="00C450D9" w:rsidRPr="00F23346" w:rsidRDefault="00C450D9" w:rsidP="00C450D9">
      <w:pPr>
        <w:keepLines/>
        <w:spacing w:before="120"/>
        <w:ind w:firstLine="709"/>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lastRenderedPageBreak/>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C450D9" w:rsidRPr="00F23346" w:rsidRDefault="00C450D9" w:rsidP="00C450D9">
      <w:pPr>
        <w:keepLines/>
        <w:spacing w:before="120"/>
        <w:ind w:firstLine="709"/>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C450D9" w:rsidRPr="00F23346" w:rsidRDefault="00C450D9" w:rsidP="00C450D9">
      <w:pPr>
        <w:keepLines/>
        <w:spacing w:before="120"/>
        <w:ind w:firstLine="709"/>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 xml:space="preserve">Внебюджетное финансирование осуществляется за счет собственных средств теплоснабжающих и </w:t>
      </w:r>
      <w:proofErr w:type="spellStart"/>
      <w:r w:rsidRPr="00F23346">
        <w:rPr>
          <w:rFonts w:ascii="Bookman Old Style" w:eastAsia="Times New Roman" w:hAnsi="Bookman Old Style" w:cs="Times New Roman"/>
          <w:lang w:eastAsia="ru-RU"/>
        </w:rPr>
        <w:t>теплосетевых</w:t>
      </w:r>
      <w:proofErr w:type="spellEnd"/>
      <w:r w:rsidRPr="00F23346">
        <w:rPr>
          <w:rFonts w:ascii="Bookman Old Style" w:eastAsia="Times New Roman" w:hAnsi="Bookman Old Style" w:cs="Times New Roman"/>
          <w:lang w:eastAsia="ru-RU"/>
        </w:rPr>
        <w:t xml:space="preserve"> предприятий, состоящих из прибыли и амортизационных отчислений.</w:t>
      </w:r>
    </w:p>
    <w:p w:rsidR="00C450D9" w:rsidRPr="00F23346" w:rsidRDefault="00C450D9" w:rsidP="00C450D9">
      <w:pPr>
        <w:keepLines/>
        <w:spacing w:before="120"/>
        <w:ind w:firstLine="709"/>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 xml:space="preserve">В соответствии с действующим законодательством и по согласованию с органами тарифного регулирования в тарифы теплоснабжающих и </w:t>
      </w:r>
      <w:proofErr w:type="spellStart"/>
      <w:r w:rsidRPr="00F23346">
        <w:rPr>
          <w:rFonts w:ascii="Bookman Old Style" w:eastAsia="Times New Roman" w:hAnsi="Bookman Old Style" w:cs="Times New Roman"/>
          <w:lang w:eastAsia="ru-RU"/>
        </w:rPr>
        <w:t>теплосетевых</w:t>
      </w:r>
      <w:proofErr w:type="spellEnd"/>
      <w:r w:rsidRPr="00F23346">
        <w:rPr>
          <w:rFonts w:ascii="Bookman Old Style" w:eastAsia="Times New Roman" w:hAnsi="Bookman Old Style" w:cs="Times New Roman"/>
          <w:lang w:eastAsia="ru-RU"/>
        </w:rPr>
        <w:t xml:space="preserve"> организаций может включаться инвестиционная составляющая, необходимая для реализации указанных выше мероприятий.</w:t>
      </w:r>
    </w:p>
    <w:p w:rsidR="00C450D9" w:rsidRPr="00F23346" w:rsidRDefault="00C450D9" w:rsidP="00C450D9">
      <w:pPr>
        <w:ind w:firstLine="567"/>
        <w:rPr>
          <w:rFonts w:ascii="Bookman Old Style" w:hAnsi="Bookman Old Style"/>
        </w:rPr>
      </w:pPr>
      <w:r w:rsidRPr="00F23346">
        <w:rPr>
          <w:rFonts w:ascii="Bookman Old Style" w:hAnsi="Bookman Old Style"/>
        </w:rPr>
        <w:t xml:space="preserve">Проведение мероприятий по развитию теплоэнергетического комплекса Элитовского сельсовета предлагается осуществлять преимущественно за счет привлеченных денежных средств, субсидий из районного и регионального бюджетов. </w:t>
      </w:r>
    </w:p>
    <w:p w:rsidR="00C450D9" w:rsidRPr="00F23346" w:rsidRDefault="00C450D9" w:rsidP="00C450D9">
      <w:pPr>
        <w:ind w:firstLine="567"/>
        <w:rPr>
          <w:rFonts w:ascii="Bookman Old Style" w:hAnsi="Bookman Old Style"/>
        </w:rPr>
      </w:pPr>
      <w:r w:rsidRPr="00F23346">
        <w:rPr>
          <w:rFonts w:ascii="Bookman Old Style" w:hAnsi="Bookman Old Style"/>
        </w:rPr>
        <w:t xml:space="preserve">Предусматриваются следующие источники финансирования модернизации и реконструкции теплоэнергетического комплекса: </w:t>
      </w:r>
    </w:p>
    <w:p w:rsidR="00C450D9" w:rsidRPr="00F23346" w:rsidRDefault="00C450D9" w:rsidP="00C450D9">
      <w:pPr>
        <w:ind w:firstLine="567"/>
        <w:rPr>
          <w:rFonts w:ascii="Bookman Old Style" w:hAnsi="Bookman Old Style"/>
        </w:rPr>
      </w:pPr>
      <w:r w:rsidRPr="00F23346">
        <w:rPr>
          <w:rFonts w:ascii="Bookman Old Style" w:hAnsi="Bookman Old Style"/>
        </w:rPr>
        <w:t xml:space="preserve">- федеральный бюджет: средства фонда содействия реформированию жилищно-коммунального хозяйства, получаемые в установленном порядке на модернизацию и реконструкцию инженерных коммуникаций при проведении капитального ремонта многоквартирных домов и строительства новых теплоэнергетических мощностей и сетей в рамках региональных адресных программ переселения граждан из аварийного жилищного фонда; </w:t>
      </w:r>
    </w:p>
    <w:p w:rsidR="00C450D9" w:rsidRPr="00F23346" w:rsidRDefault="00C450D9" w:rsidP="00C450D9">
      <w:pPr>
        <w:ind w:firstLine="567"/>
        <w:rPr>
          <w:rFonts w:ascii="Bookman Old Style" w:hAnsi="Bookman Old Style"/>
        </w:rPr>
      </w:pPr>
      <w:r w:rsidRPr="00F23346">
        <w:rPr>
          <w:rFonts w:ascii="Bookman Old Style" w:hAnsi="Bookman Old Style"/>
        </w:rPr>
        <w:t>- бюджет Элитовского сельсовета, в виде ежегодного предусматриваемых в установленном порядке средств на строительство, реконструкцию и капитальных ремонтов объектов капитального строительства в рамках краевой целевой программы;</w:t>
      </w:r>
    </w:p>
    <w:p w:rsidR="00C450D9" w:rsidRPr="00F23346" w:rsidRDefault="00C450D9" w:rsidP="00C450D9">
      <w:pPr>
        <w:ind w:firstLine="567"/>
        <w:rPr>
          <w:rFonts w:ascii="Bookman Old Style" w:hAnsi="Bookman Old Style"/>
        </w:rPr>
      </w:pPr>
      <w:r w:rsidRPr="00F23346">
        <w:rPr>
          <w:rFonts w:ascii="Bookman Old Style" w:hAnsi="Bookman Old Style"/>
        </w:rPr>
        <w:t xml:space="preserve">- средства финансовых структур, участвующих в реализации различных программ в сфере жилищно-коммунального хозяйства: ОАО «Банк ВТБ» (на модернизацию и реконструкцию систем водоснабжения, теплоснабжения, электроснабжения, водоотведения), ЕБРР (на модернизацию водоснабжения, теплоснабжения, водоотведения, системы сбора, вывоза, утилизации отходов), всемирный банк ВБ (на инвестиции в сфере жилищного строительства и коммунальной инфраструктуры); </w:t>
      </w:r>
    </w:p>
    <w:p w:rsidR="00C450D9" w:rsidRPr="00F23346" w:rsidRDefault="00C450D9" w:rsidP="00C450D9">
      <w:pPr>
        <w:ind w:firstLine="567"/>
        <w:rPr>
          <w:rFonts w:ascii="Bookman Old Style" w:hAnsi="Bookman Old Style"/>
        </w:rPr>
      </w:pPr>
      <w:r w:rsidRPr="00F23346">
        <w:rPr>
          <w:rFonts w:ascii="Bookman Old Style" w:hAnsi="Bookman Old Style"/>
        </w:rPr>
        <w:t xml:space="preserve">- средства прочих финансовых институтов: банки, паевые и инвестиционные фонды, портфельные и профильные инвесторы (долгосрочное кредитование – от 5 до 15 лет, займы, участие в уставном капитале – покупка долей акций, долговых ценных бумаг); </w:t>
      </w:r>
    </w:p>
    <w:p w:rsidR="00C450D9" w:rsidRPr="00F23346" w:rsidRDefault="00C450D9" w:rsidP="00C450D9">
      <w:pPr>
        <w:ind w:firstLine="567"/>
        <w:rPr>
          <w:rFonts w:ascii="Bookman Old Style" w:hAnsi="Bookman Old Style"/>
        </w:rPr>
      </w:pPr>
      <w:r w:rsidRPr="00F23346">
        <w:rPr>
          <w:rFonts w:ascii="Bookman Old Style" w:hAnsi="Bookman Old Style"/>
        </w:rPr>
        <w:lastRenderedPageBreak/>
        <w:t>Государственная поддержка в части тарифного регулирования позволяет включить в инвестиционные программы теплоснабжающих организаций проекты строительства и реконструкции теплоэнергетических объектов, при этом соответствующее тарифное регулирование должно обеспечиваться на уровне субъекта Российской Федерации.</w:t>
      </w:r>
    </w:p>
    <w:p w:rsidR="00C450D9" w:rsidRPr="00F23346" w:rsidRDefault="00C450D9" w:rsidP="00C450D9">
      <w:pPr>
        <w:keepNext/>
        <w:keepLines/>
        <w:widowControl w:val="0"/>
        <w:numPr>
          <w:ilvl w:val="1"/>
          <w:numId w:val="15"/>
        </w:numPr>
        <w:suppressAutoHyphens/>
        <w:snapToGrid w:val="0"/>
        <w:spacing w:before="360" w:after="240" w:line="240" w:lineRule="auto"/>
        <w:ind w:left="426"/>
        <w:jc w:val="both"/>
        <w:outlineLvl w:val="1"/>
        <w:rPr>
          <w:rFonts w:ascii="Bookman Old Style" w:eastAsia="Times New Roman" w:hAnsi="Bookman Old Style" w:cs="Times New Roman"/>
          <w:b/>
          <w:lang w:eastAsia="ru-RU"/>
        </w:rPr>
      </w:pPr>
      <w:bookmarkStart w:id="763" w:name="_Toc352916054"/>
      <w:bookmarkStart w:id="764" w:name="_Toc373161539"/>
      <w:bookmarkStart w:id="765" w:name="_Toc482947908"/>
      <w:r w:rsidRPr="00F23346">
        <w:rPr>
          <w:rFonts w:ascii="Bookman Old Style" w:eastAsia="Times New Roman" w:hAnsi="Bookman Old Style" w:cs="Times New Roman"/>
          <w:b/>
          <w:lang w:eastAsia="ru-RU"/>
        </w:rPr>
        <w:t xml:space="preserve"> </w:t>
      </w:r>
      <w:bookmarkStart w:id="766" w:name="_Toc90897928"/>
      <w:r w:rsidRPr="00F23346">
        <w:rPr>
          <w:rFonts w:ascii="Bookman Old Style" w:eastAsia="Times New Roman" w:hAnsi="Bookman Old Style" w:cs="Times New Roman"/>
          <w:b/>
          <w:lang w:eastAsia="ru-RU"/>
        </w:rPr>
        <w:t>Расчеты эффективности инвестиций;</w:t>
      </w:r>
      <w:bookmarkEnd w:id="763"/>
      <w:bookmarkEnd w:id="764"/>
      <w:bookmarkEnd w:id="765"/>
      <w:bookmarkEnd w:id="766"/>
    </w:p>
    <w:p w:rsidR="00C450D9" w:rsidRPr="00F23346" w:rsidRDefault="00C450D9" w:rsidP="00C450D9">
      <w:pPr>
        <w:keepLines/>
        <w:spacing w:before="120"/>
        <w:ind w:firstLine="709"/>
        <w:rPr>
          <w:rFonts w:ascii="Bookman Old Style" w:eastAsia="Times New Roman" w:hAnsi="Bookman Old Style" w:cs="Times New Roman"/>
          <w:i/>
          <w:lang w:eastAsia="ru-RU"/>
        </w:rPr>
      </w:pPr>
      <w:r w:rsidRPr="00F23346">
        <w:rPr>
          <w:rFonts w:ascii="Bookman Old Style" w:eastAsia="Times New Roman" w:hAnsi="Bookman Old Style" w:cs="Times New Roman"/>
          <w:i/>
          <w:lang w:eastAsia="ru-RU"/>
        </w:rPr>
        <w:t>а) Методические особенности оценки эффективности инвестиций в строительство, реконструкцию и техническое перевооружение источников тепловой энергии и тепловых сетей</w:t>
      </w:r>
    </w:p>
    <w:p w:rsidR="00C450D9" w:rsidRPr="00F23346" w:rsidRDefault="00C450D9" w:rsidP="00C450D9">
      <w:pPr>
        <w:keepLines/>
        <w:spacing w:before="120"/>
        <w:ind w:firstLine="709"/>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Выбор перспективных вариантов развития и реконструкции систем теплоснабжения определяется исходя из эффективности капитальных вложений. В рассматриваемых вариантах предполагается использование существующих тепловых сетей (для отопления и горячего водоснабжения с их необходимой реконструкцией или развитием), а также строительство новых тепловых источников (котельных) для обеспечения тепловой энергией перспективных тепловых нагрузок.</w:t>
      </w:r>
    </w:p>
    <w:p w:rsidR="00C450D9" w:rsidRPr="00F23346" w:rsidRDefault="00C450D9" w:rsidP="00C450D9">
      <w:pPr>
        <w:keepLines/>
        <w:spacing w:before="120"/>
        <w:ind w:firstLine="709"/>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 xml:space="preserve">Методика оценки эффективности варианта сооружения новых </w:t>
      </w:r>
      <w:proofErr w:type="spellStart"/>
      <w:r w:rsidRPr="00F23346">
        <w:rPr>
          <w:rFonts w:ascii="Bookman Old Style" w:eastAsia="Times New Roman" w:hAnsi="Bookman Old Style" w:cs="Times New Roman"/>
          <w:lang w:eastAsia="ru-RU"/>
        </w:rPr>
        <w:t>энергоисточников</w:t>
      </w:r>
      <w:proofErr w:type="spellEnd"/>
      <w:r w:rsidRPr="00F23346">
        <w:rPr>
          <w:rFonts w:ascii="Bookman Old Style" w:eastAsia="Times New Roman" w:hAnsi="Bookman Old Style" w:cs="Times New Roman"/>
          <w:lang w:eastAsia="ru-RU"/>
        </w:rPr>
        <w:t xml:space="preserve"> (котельных) проводилась в соответствии с методическими рекомендациями [1,2], адаптированными к расчету систем теплоснабжения [3] на стадии </w:t>
      </w:r>
      <w:proofErr w:type="spellStart"/>
      <w:r w:rsidRPr="00F23346">
        <w:rPr>
          <w:rFonts w:ascii="Bookman Old Style" w:eastAsia="Times New Roman" w:hAnsi="Bookman Old Style" w:cs="Times New Roman"/>
          <w:lang w:eastAsia="ru-RU"/>
        </w:rPr>
        <w:t>прединвестиционных</w:t>
      </w:r>
      <w:proofErr w:type="spellEnd"/>
      <w:r w:rsidRPr="00F23346">
        <w:rPr>
          <w:rFonts w:ascii="Bookman Old Style" w:eastAsia="Times New Roman" w:hAnsi="Bookman Old Style" w:cs="Times New Roman"/>
          <w:lang w:eastAsia="ru-RU"/>
        </w:rPr>
        <w:t xml:space="preserve"> исследований [4] по следующим критериям:</w:t>
      </w:r>
    </w:p>
    <w:p w:rsidR="00C450D9" w:rsidRPr="00F23346" w:rsidRDefault="00C450D9" w:rsidP="00C450D9">
      <w:pPr>
        <w:keepLines/>
        <w:spacing w:before="120"/>
        <w:ind w:firstLine="709"/>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 xml:space="preserve">- </w:t>
      </w:r>
      <w:r w:rsidRPr="00F23346">
        <w:rPr>
          <w:rFonts w:ascii="Bookman Old Style" w:eastAsia="Times New Roman" w:hAnsi="Bookman Old Style" w:cs="Times New Roman"/>
          <w:i/>
          <w:lang w:eastAsia="ru-RU"/>
        </w:rPr>
        <w:t>чистый дисконтированный доход (ЧДД),</w:t>
      </w:r>
      <w:r w:rsidRPr="00F23346">
        <w:rPr>
          <w:rFonts w:ascii="Bookman Old Style" w:eastAsia="Times New Roman" w:hAnsi="Bookman Old Style" w:cs="Times New Roman"/>
          <w:lang w:eastAsia="ru-RU"/>
        </w:rPr>
        <w:t xml:space="preserve"> представляющий собой сумму дисконтированных финансовых итогов за все годы функционирования объекта от начала вложения инвестиций до окончания эксплуатации (проекты, имеющие положительное значение ЧДД, не убыточны, так как отдача на капитал превышает вложенный капитал при данной норме дисконта);</w:t>
      </w:r>
    </w:p>
    <w:p w:rsidR="00C450D9" w:rsidRPr="00F23346" w:rsidRDefault="00C450D9" w:rsidP="00C450D9">
      <w:pPr>
        <w:keepLines/>
        <w:spacing w:before="120"/>
        <w:ind w:firstLine="709"/>
        <w:rPr>
          <w:rFonts w:ascii="Bookman Old Style" w:eastAsia="Times New Roman" w:hAnsi="Bookman Old Style" w:cs="Times New Roman"/>
          <w:lang w:eastAsia="ru-RU"/>
        </w:rPr>
      </w:pPr>
      <w:r w:rsidRPr="00F23346">
        <w:rPr>
          <w:rFonts w:ascii="Bookman Old Style" w:eastAsia="Times New Roman" w:hAnsi="Bookman Old Style" w:cs="Times New Roman"/>
          <w:i/>
          <w:lang w:eastAsia="ru-RU"/>
        </w:rPr>
        <w:t xml:space="preserve">- внутренняя норма доходности  (ВНД), </w:t>
      </w:r>
      <w:r w:rsidRPr="00F23346">
        <w:rPr>
          <w:rFonts w:ascii="Bookman Old Style" w:eastAsia="Times New Roman" w:hAnsi="Bookman Old Style" w:cs="Times New Roman"/>
          <w:lang w:eastAsia="ru-RU"/>
        </w:rPr>
        <w:t>которая представляет собой ту норму дисконта, при которой отдача от инвестиционного проекта равна первоначальным инвестициям в проект;</w:t>
      </w:r>
    </w:p>
    <w:p w:rsidR="00C450D9" w:rsidRPr="00F23346" w:rsidRDefault="00C450D9" w:rsidP="00C450D9">
      <w:pPr>
        <w:keepLines/>
        <w:spacing w:before="120"/>
        <w:ind w:firstLine="709"/>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 xml:space="preserve">- </w:t>
      </w:r>
      <w:r w:rsidRPr="00F23346">
        <w:rPr>
          <w:rFonts w:ascii="Bookman Old Style" w:eastAsia="Times New Roman" w:hAnsi="Bookman Old Style" w:cs="Times New Roman"/>
          <w:i/>
          <w:lang w:eastAsia="ru-RU"/>
        </w:rPr>
        <w:t>индекс выгодности инвестиций (ИВИ)</w:t>
      </w:r>
      <w:r w:rsidRPr="00F23346">
        <w:rPr>
          <w:rFonts w:ascii="Bookman Old Style" w:eastAsia="Times New Roman" w:hAnsi="Bookman Old Style" w:cs="Times New Roman"/>
          <w:lang w:eastAsia="ru-RU"/>
        </w:rPr>
        <w:t>, т.е. отношение отдачи капитала (приведенных эффектов) к вложенному капиталу (при его использовании принимаются проекты, в которых значение этого показателя больше единицы);</w:t>
      </w:r>
    </w:p>
    <w:p w:rsidR="00C450D9" w:rsidRPr="00F23346" w:rsidRDefault="00C450D9" w:rsidP="00C450D9">
      <w:pPr>
        <w:keepLines/>
        <w:spacing w:before="120"/>
        <w:ind w:firstLine="709"/>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 xml:space="preserve">- </w:t>
      </w:r>
      <w:r w:rsidRPr="00F23346">
        <w:rPr>
          <w:rFonts w:ascii="Bookman Old Style" w:eastAsia="Times New Roman" w:hAnsi="Bookman Old Style" w:cs="Times New Roman"/>
          <w:i/>
          <w:lang w:eastAsia="ru-RU"/>
        </w:rPr>
        <w:t xml:space="preserve">срок окупаемости </w:t>
      </w:r>
      <w:r w:rsidRPr="00F23346">
        <w:rPr>
          <w:rFonts w:ascii="Bookman Old Style" w:eastAsia="Times New Roman" w:hAnsi="Bookman Old Style" w:cs="Times New Roman"/>
          <w:lang w:eastAsia="ru-RU"/>
        </w:rPr>
        <w:t>или</w:t>
      </w:r>
      <w:r w:rsidRPr="00F23346">
        <w:rPr>
          <w:rFonts w:ascii="Bookman Old Style" w:eastAsia="Times New Roman" w:hAnsi="Bookman Old Style" w:cs="Times New Roman"/>
          <w:i/>
          <w:lang w:eastAsia="ru-RU"/>
        </w:rPr>
        <w:t xml:space="preserve"> период возврата капитальных вложений, </w:t>
      </w:r>
      <w:r w:rsidRPr="00F23346">
        <w:rPr>
          <w:rFonts w:ascii="Bookman Old Style" w:eastAsia="Times New Roman" w:hAnsi="Bookman Old Style" w:cs="Times New Roman"/>
          <w:lang w:eastAsia="ru-RU"/>
        </w:rPr>
        <w:t>т.е. период, за который отдача на капитал достигает значения суммы первоначальных инвестиций (его рекомендуется вычислять с использованием дисконтирования).</w:t>
      </w:r>
    </w:p>
    <w:p w:rsidR="00C450D9" w:rsidRPr="00F23346" w:rsidRDefault="00C450D9" w:rsidP="00C450D9">
      <w:pPr>
        <w:keepLines/>
        <w:spacing w:before="120"/>
        <w:ind w:firstLine="709"/>
        <w:rPr>
          <w:rFonts w:ascii="Bookman Old Style" w:eastAsia="Times New Roman" w:hAnsi="Bookman Old Style" w:cs="Times New Roman"/>
          <w:lang w:eastAsia="ru-RU"/>
        </w:rPr>
      </w:pPr>
      <w:r w:rsidRPr="00F23346">
        <w:rPr>
          <w:rFonts w:ascii="Bookman Old Style" w:eastAsia="Times New Roman" w:hAnsi="Bookman Old Style" w:cs="Times New Roman"/>
          <w:lang w:eastAsia="ru-RU"/>
        </w:rPr>
        <w:t>Если в каком-то году значение ЧДД оказывается меньше нуля, то это означает, что проект не эффективен. Тогда необходимо определить цены на тепло, при которых поток кассовой наличности и величина ЧДД становиться больше нуля. Поток кассовой наличности рассчитывается таким образом, чтобы возможные затраты и издержки (в том числе на модернизацию) могли быть компенсированы в любом году накопленными излишками.</w:t>
      </w:r>
    </w:p>
    <w:p w:rsidR="00C450D9" w:rsidRPr="00F23346" w:rsidRDefault="00C450D9" w:rsidP="00C450D9">
      <w:pPr>
        <w:keepLines/>
        <w:spacing w:before="120"/>
        <w:ind w:firstLine="709"/>
        <w:rPr>
          <w:rFonts w:ascii="Bookman Old Style" w:eastAsia="Times New Roman" w:hAnsi="Bookman Old Style" w:cs="Times New Roman"/>
          <w:i/>
          <w:lang w:eastAsia="ru-RU"/>
        </w:rPr>
      </w:pPr>
      <w:r w:rsidRPr="00F23346">
        <w:rPr>
          <w:rFonts w:ascii="Bookman Old Style" w:eastAsia="Times New Roman" w:hAnsi="Bookman Old Style" w:cs="Times New Roman"/>
          <w:i/>
          <w:lang w:eastAsia="ru-RU"/>
        </w:rPr>
        <w:t>б) Цены на топливо и тарифы на тепло</w:t>
      </w:r>
    </w:p>
    <w:p w:rsidR="00C450D9" w:rsidRPr="00F23346" w:rsidRDefault="00C450D9" w:rsidP="00C450D9">
      <w:pPr>
        <w:keepLines/>
        <w:spacing w:before="120"/>
        <w:ind w:firstLine="709"/>
        <w:rPr>
          <w:rFonts w:ascii="Bookman Old Style" w:eastAsia="Times New Roman" w:hAnsi="Bookman Old Style" w:cs="Times New Roman"/>
          <w:lang w:eastAsia="ru-RU"/>
        </w:rPr>
      </w:pPr>
    </w:p>
    <w:p w:rsidR="00C450D9" w:rsidRPr="00F23346" w:rsidRDefault="00C450D9" w:rsidP="00C450D9">
      <w:pPr>
        <w:ind w:firstLine="567"/>
        <w:rPr>
          <w:rFonts w:ascii="Bookman Old Style" w:hAnsi="Bookman Old Style"/>
        </w:rPr>
      </w:pPr>
      <w:r w:rsidRPr="00F23346">
        <w:rPr>
          <w:rFonts w:ascii="Bookman Old Style" w:hAnsi="Bookman Old Style"/>
        </w:rPr>
        <w:lastRenderedPageBreak/>
        <w:t xml:space="preserve">В соответствии с Государственной ценовой политикой в области угольной промышленности в России произведен переход от государственного регулирования оптовых цен на уголь к ценообразованию на уголь для внутренних потребителей, основанному на принципе </w:t>
      </w:r>
      <w:proofErr w:type="spellStart"/>
      <w:r w:rsidRPr="00F23346">
        <w:rPr>
          <w:rFonts w:ascii="Bookman Old Style" w:hAnsi="Bookman Old Style"/>
        </w:rPr>
        <w:t>равнодоходности</w:t>
      </w:r>
      <w:proofErr w:type="spellEnd"/>
      <w:r w:rsidRPr="00F23346">
        <w:rPr>
          <w:rFonts w:ascii="Bookman Old Style" w:hAnsi="Bookman Old Style"/>
        </w:rPr>
        <w:t xml:space="preserve"> продаж угля на внутреннем и внешнем рынках. При этом сохраняется государственное регулирование тарифов на транспортировку угля и платы за снабженческо-сбытовые услуги на территории страны. </w:t>
      </w:r>
    </w:p>
    <w:p w:rsidR="00C450D9" w:rsidRPr="00F23346" w:rsidRDefault="00C450D9" w:rsidP="00C450D9">
      <w:pPr>
        <w:rPr>
          <w:rFonts w:ascii="Bookman Old Style" w:hAnsi="Bookman Old Style"/>
        </w:rPr>
      </w:pPr>
    </w:p>
    <w:p w:rsidR="00C450D9" w:rsidRPr="00F23346" w:rsidRDefault="00C450D9" w:rsidP="00C450D9">
      <w:pPr>
        <w:ind w:firstLine="567"/>
        <w:rPr>
          <w:rFonts w:ascii="Bookman Old Style" w:hAnsi="Bookman Old Style"/>
        </w:rPr>
      </w:pPr>
      <w:r w:rsidRPr="00F23346">
        <w:rPr>
          <w:rFonts w:ascii="Bookman Old Style" w:hAnsi="Bookman Old Style"/>
        </w:rPr>
        <w:t xml:space="preserve">Тарифы на тепловую энергию полностью регулируются государством. </w:t>
      </w:r>
    </w:p>
    <w:p w:rsidR="00C450D9" w:rsidRPr="00F23346" w:rsidRDefault="00C450D9" w:rsidP="00C450D9">
      <w:pPr>
        <w:ind w:firstLine="567"/>
        <w:rPr>
          <w:rFonts w:ascii="Bookman Old Style" w:hAnsi="Bookman Old Style"/>
        </w:rPr>
      </w:pPr>
      <w:r w:rsidRPr="00F23346">
        <w:rPr>
          <w:rFonts w:ascii="Bookman Old Style" w:hAnsi="Bookman Old Style"/>
        </w:rPr>
        <w:t xml:space="preserve">По Красноярскому краю предельный индекс возможного роста тарифа на тепловую энергию, по отношению к предыдущему периоду регулирования, в 2021 году составил 4,6 %, в 2022 году 4,6 %, в 2023 году 4,6 %. </w:t>
      </w:r>
    </w:p>
    <w:p w:rsidR="00C450D9" w:rsidRPr="00F23346" w:rsidRDefault="00C450D9" w:rsidP="00C450D9">
      <w:pPr>
        <w:ind w:firstLine="567"/>
        <w:rPr>
          <w:rFonts w:ascii="Bookman Old Style" w:hAnsi="Bookman Old Style"/>
        </w:rPr>
      </w:pPr>
      <w:r w:rsidRPr="00F23346">
        <w:rPr>
          <w:rFonts w:ascii="Bookman Old Style" w:hAnsi="Bookman Old Style"/>
        </w:rPr>
        <w:t xml:space="preserve">Однако министерство в своих комментариях отмечает, что региональные власти могут устанавливать и более высокие тарифные ставки, если существует критическая потребность в инвестициях в сектор. </w:t>
      </w:r>
    </w:p>
    <w:p w:rsidR="00C450D9" w:rsidRPr="00F23346" w:rsidRDefault="00C450D9" w:rsidP="00C450D9">
      <w:pPr>
        <w:ind w:firstLine="567"/>
        <w:rPr>
          <w:rFonts w:ascii="Bookman Old Style" w:hAnsi="Bookman Old Style"/>
          <w:i/>
        </w:rPr>
      </w:pPr>
      <w:r w:rsidRPr="00F23346">
        <w:rPr>
          <w:rFonts w:ascii="Bookman Old Style" w:hAnsi="Bookman Old Style"/>
          <w:i/>
        </w:rPr>
        <w:t>в) Эффективность реконструируемых котельных</w:t>
      </w:r>
    </w:p>
    <w:p w:rsidR="00C450D9" w:rsidRPr="00F23346" w:rsidRDefault="00C450D9" w:rsidP="00C450D9">
      <w:pPr>
        <w:ind w:firstLine="567"/>
        <w:rPr>
          <w:rFonts w:ascii="Bookman Old Style" w:hAnsi="Bookman Old Style"/>
        </w:rPr>
      </w:pPr>
      <w:r w:rsidRPr="00F23346">
        <w:rPr>
          <w:rFonts w:ascii="Bookman Old Style" w:hAnsi="Bookman Old Style"/>
        </w:rPr>
        <w:t xml:space="preserve">На распределение экономического эффекта между производством тепловой энергии влияют отпускные тарифы на тепловую энергию в каждый год реализации проекта, объемы реализации каждого вида энергии. </w:t>
      </w:r>
    </w:p>
    <w:p w:rsidR="00C450D9" w:rsidRPr="00F23346" w:rsidRDefault="00C450D9" w:rsidP="00C450D9">
      <w:pPr>
        <w:ind w:firstLine="567"/>
        <w:rPr>
          <w:rFonts w:ascii="Bookman Old Style" w:hAnsi="Bookman Old Style"/>
        </w:rPr>
      </w:pPr>
      <w:r w:rsidRPr="00F23346">
        <w:rPr>
          <w:rFonts w:ascii="Bookman Old Style" w:hAnsi="Bookman Old Style"/>
        </w:rPr>
        <w:t xml:space="preserve">Проведение мероприятий требует введения в тариф на тепловую энергию инвестиционной составляющей, складывающейся из амортизационных отчислений от стоимости вводимого оборудования и части прибыли от реализации тепловой энергии, направляемой на финансирование капиталовложений. </w:t>
      </w:r>
    </w:p>
    <w:p w:rsidR="00C450D9" w:rsidRPr="00F23346" w:rsidRDefault="00C450D9" w:rsidP="00C450D9">
      <w:pPr>
        <w:ind w:firstLine="567"/>
        <w:rPr>
          <w:rFonts w:ascii="Bookman Old Style" w:hAnsi="Bookman Old Style"/>
        </w:rPr>
      </w:pPr>
      <w:r w:rsidRPr="00F23346">
        <w:rPr>
          <w:rFonts w:ascii="Bookman Old Style" w:hAnsi="Bookman Old Style"/>
        </w:rPr>
        <w:t>Капиталовложение в новое оборудование обеспечивается за счет заемных средств со сроком кредитования 10 лет и ставкой 10%. При таких условиях инвестиционная составляющая достигает максимального значения в 2023 году. Выполненный анализ ценовых последствий проведения мероприятий по реконструкции тепловых сетей и котельной, показывает изменение тарифов на тепловую энергию в результате проведения указанных мероприятий в период до 2023 года.</w:t>
      </w:r>
    </w:p>
    <w:p w:rsidR="00C450D9" w:rsidRPr="00F23346" w:rsidRDefault="00C450D9" w:rsidP="00C450D9">
      <w:pPr>
        <w:keepNext/>
        <w:keepLines/>
        <w:suppressAutoHyphens/>
        <w:spacing w:before="240" w:after="120"/>
        <w:ind w:left="680"/>
        <w:outlineLvl w:val="0"/>
        <w:rPr>
          <w:rFonts w:ascii="Bookman Old Style" w:eastAsia="Times New Roman" w:hAnsi="Bookman Old Style" w:cs="Times New Roman"/>
          <w:b/>
          <w:kern w:val="28"/>
          <w:lang w:eastAsia="ru-RU"/>
        </w:rPr>
      </w:pPr>
      <w:bookmarkStart w:id="767" w:name="_Toc482947913"/>
    </w:p>
    <w:bookmarkEnd w:id="767"/>
    <w:p w:rsidR="00C450D9" w:rsidRPr="00F23346" w:rsidRDefault="00C450D9" w:rsidP="00C450D9">
      <w:pPr>
        <w:rPr>
          <w:rFonts w:ascii="Bookman Old Style" w:eastAsia="Times New Roman" w:hAnsi="Bookman Old Style" w:cs="Arial"/>
          <w:lang w:eastAsia="ru-RU"/>
        </w:rPr>
      </w:pPr>
    </w:p>
    <w:p w:rsidR="00C450D9" w:rsidRPr="00F23346" w:rsidRDefault="00C450D9" w:rsidP="00C450D9">
      <w:pPr>
        <w:rPr>
          <w:rFonts w:ascii="Bookman Old Style" w:eastAsia="Times New Roman" w:hAnsi="Bookman Old Style" w:cs="Arial"/>
          <w:lang w:eastAsia="ru-RU"/>
        </w:rPr>
      </w:pPr>
    </w:p>
    <w:p w:rsidR="00C450D9" w:rsidRPr="00F23346" w:rsidRDefault="00C450D9" w:rsidP="00C450D9">
      <w:pPr>
        <w:pStyle w:val="Default"/>
        <w:spacing w:before="120"/>
        <w:jc w:val="center"/>
        <w:rPr>
          <w:rFonts w:ascii="Bookman Old Style" w:hAnsi="Bookman Old Style"/>
          <w:b/>
          <w:bCs/>
          <w:sz w:val="22"/>
          <w:szCs w:val="22"/>
        </w:rPr>
      </w:pPr>
    </w:p>
    <w:p w:rsidR="00C450D9" w:rsidRPr="00F23346" w:rsidRDefault="00C450D9" w:rsidP="00C450D9">
      <w:pPr>
        <w:pStyle w:val="Default"/>
        <w:spacing w:before="120"/>
        <w:jc w:val="center"/>
        <w:rPr>
          <w:rFonts w:ascii="Bookman Old Style" w:hAnsi="Bookman Old Style"/>
          <w:b/>
          <w:bCs/>
          <w:sz w:val="22"/>
          <w:szCs w:val="22"/>
        </w:rPr>
      </w:pPr>
    </w:p>
    <w:p w:rsidR="00C450D9" w:rsidRPr="00F23346" w:rsidRDefault="00C450D9" w:rsidP="00C450D9">
      <w:pPr>
        <w:pStyle w:val="Default"/>
        <w:spacing w:before="120"/>
        <w:jc w:val="center"/>
        <w:rPr>
          <w:rFonts w:ascii="Bookman Old Style" w:hAnsi="Bookman Old Style"/>
          <w:b/>
          <w:bCs/>
          <w:sz w:val="22"/>
          <w:szCs w:val="22"/>
        </w:rPr>
      </w:pPr>
    </w:p>
    <w:p w:rsidR="00C450D9" w:rsidRPr="00F23346" w:rsidRDefault="00C450D9" w:rsidP="00C450D9">
      <w:pPr>
        <w:pStyle w:val="Default"/>
        <w:spacing w:before="120"/>
        <w:jc w:val="center"/>
        <w:rPr>
          <w:rFonts w:ascii="Bookman Old Style" w:hAnsi="Bookman Old Style"/>
          <w:b/>
          <w:bCs/>
          <w:sz w:val="22"/>
          <w:szCs w:val="22"/>
        </w:rPr>
      </w:pPr>
    </w:p>
    <w:p w:rsidR="00C450D9" w:rsidRPr="00F23346" w:rsidRDefault="00C450D9" w:rsidP="00C450D9">
      <w:pPr>
        <w:pStyle w:val="Default"/>
        <w:spacing w:before="120"/>
        <w:jc w:val="center"/>
        <w:rPr>
          <w:rFonts w:ascii="Bookman Old Style" w:hAnsi="Bookman Old Style"/>
          <w:b/>
          <w:bCs/>
          <w:sz w:val="22"/>
          <w:szCs w:val="22"/>
        </w:rPr>
      </w:pPr>
    </w:p>
    <w:p w:rsidR="00C450D9" w:rsidRPr="00F23346" w:rsidRDefault="00C450D9" w:rsidP="00C450D9">
      <w:pPr>
        <w:pStyle w:val="Default"/>
        <w:spacing w:before="120"/>
        <w:rPr>
          <w:rFonts w:ascii="Bookman Old Style" w:hAnsi="Bookman Old Style"/>
          <w:b/>
          <w:bCs/>
          <w:sz w:val="22"/>
          <w:szCs w:val="22"/>
        </w:rPr>
      </w:pPr>
    </w:p>
    <w:p w:rsidR="00C450D9" w:rsidRPr="00C450D9" w:rsidRDefault="00C450D9" w:rsidP="00C450D9">
      <w:pPr>
        <w:pStyle w:val="Default"/>
        <w:spacing w:before="120"/>
        <w:jc w:val="center"/>
        <w:rPr>
          <w:rFonts w:ascii="Bookman Old Style" w:hAnsi="Bookman Old Style"/>
          <w:b/>
          <w:bCs/>
          <w:sz w:val="20"/>
          <w:szCs w:val="20"/>
        </w:rPr>
      </w:pPr>
      <w:r w:rsidRPr="00C450D9">
        <w:rPr>
          <w:rFonts w:ascii="Bookman Old Style" w:hAnsi="Bookman Old Style"/>
          <w:b/>
          <w:bCs/>
          <w:sz w:val="20"/>
          <w:szCs w:val="20"/>
        </w:rPr>
        <w:lastRenderedPageBreak/>
        <w:t>НОРМАТИВНО-ТЕХНИЧЕСКАЯ (ССЫЛОЧНАЯ) ЛИТЕРАТУРА И ИНЫЕ ИСТОЧНИКИ ИНФОРМАЦИИ</w:t>
      </w:r>
    </w:p>
    <w:p w:rsidR="00C450D9" w:rsidRPr="00C450D9" w:rsidRDefault="00C450D9" w:rsidP="00C450D9">
      <w:pPr>
        <w:pStyle w:val="Default"/>
        <w:spacing w:before="120"/>
        <w:jc w:val="center"/>
        <w:rPr>
          <w:rFonts w:ascii="Bookman Old Style" w:hAnsi="Bookman Old Style"/>
          <w:sz w:val="20"/>
          <w:szCs w:val="20"/>
        </w:rPr>
      </w:pPr>
    </w:p>
    <w:p w:rsidR="00C450D9" w:rsidRPr="00C450D9" w:rsidRDefault="00C450D9" w:rsidP="00C450D9">
      <w:pPr>
        <w:numPr>
          <w:ilvl w:val="0"/>
          <w:numId w:val="7"/>
        </w:numPr>
        <w:spacing w:after="0" w:line="360" w:lineRule="auto"/>
        <w:ind w:left="0" w:firstLine="709"/>
        <w:contextualSpacing/>
        <w:jc w:val="both"/>
        <w:rPr>
          <w:rFonts w:ascii="Bookman Old Style" w:hAnsi="Bookman Old Style"/>
          <w:sz w:val="20"/>
          <w:szCs w:val="20"/>
        </w:rPr>
      </w:pPr>
      <w:r w:rsidRPr="00C450D9">
        <w:rPr>
          <w:rFonts w:ascii="Bookman Old Style" w:hAnsi="Bookman Old Style"/>
          <w:sz w:val="20"/>
          <w:szCs w:val="20"/>
        </w:rPr>
        <w:t>Приказ Министерства энергетики Российской Федерации от 05.03.2019 №212 Об утверждении «Методических указаний по разработке схем теплоснабжения».</w:t>
      </w:r>
    </w:p>
    <w:p w:rsidR="00C450D9" w:rsidRPr="00C450D9" w:rsidRDefault="00C450D9" w:rsidP="00C450D9">
      <w:pPr>
        <w:numPr>
          <w:ilvl w:val="0"/>
          <w:numId w:val="7"/>
        </w:numPr>
        <w:spacing w:after="0" w:line="360" w:lineRule="auto"/>
        <w:ind w:left="0" w:firstLine="709"/>
        <w:contextualSpacing/>
        <w:jc w:val="both"/>
        <w:rPr>
          <w:rFonts w:ascii="Bookman Old Style" w:hAnsi="Bookman Old Style"/>
          <w:sz w:val="20"/>
          <w:szCs w:val="20"/>
        </w:rPr>
      </w:pPr>
      <w:proofErr w:type="spellStart"/>
      <w:r w:rsidRPr="00C450D9">
        <w:rPr>
          <w:rFonts w:ascii="Bookman Old Style" w:hAnsi="Bookman Old Style"/>
          <w:sz w:val="20"/>
          <w:szCs w:val="20"/>
        </w:rPr>
        <w:t>СНиП</w:t>
      </w:r>
      <w:proofErr w:type="spellEnd"/>
      <w:r w:rsidRPr="00C450D9">
        <w:rPr>
          <w:rFonts w:ascii="Bookman Old Style" w:hAnsi="Bookman Old Style"/>
          <w:sz w:val="20"/>
          <w:szCs w:val="20"/>
        </w:rPr>
        <w:t xml:space="preserve"> 41-02-2003 «Тепловые сети»;</w:t>
      </w:r>
    </w:p>
    <w:p w:rsidR="00C450D9" w:rsidRPr="00C450D9" w:rsidRDefault="00A91B01" w:rsidP="00C450D9">
      <w:pPr>
        <w:numPr>
          <w:ilvl w:val="0"/>
          <w:numId w:val="7"/>
        </w:numPr>
        <w:spacing w:after="0" w:line="360" w:lineRule="auto"/>
        <w:ind w:left="0" w:firstLine="709"/>
        <w:contextualSpacing/>
        <w:jc w:val="both"/>
        <w:rPr>
          <w:rFonts w:ascii="Bookman Old Style" w:hAnsi="Bookman Old Style"/>
          <w:sz w:val="20"/>
          <w:szCs w:val="20"/>
        </w:rPr>
      </w:pPr>
      <w:hyperlink r:id="rId56" w:history="1">
        <w:proofErr w:type="spellStart"/>
        <w:r w:rsidR="00C450D9" w:rsidRPr="00C450D9">
          <w:rPr>
            <w:rStyle w:val="ae"/>
            <w:rFonts w:ascii="Bookman Old Style" w:hAnsi="Bookman Old Style"/>
            <w:bCs/>
            <w:sz w:val="20"/>
            <w:szCs w:val="20"/>
            <w:shd w:val="clear" w:color="auto" w:fill="FFFFFF"/>
          </w:rPr>
          <w:t>СНиП</w:t>
        </w:r>
        <w:proofErr w:type="spellEnd"/>
        <w:r w:rsidR="00C450D9" w:rsidRPr="00C450D9">
          <w:rPr>
            <w:rStyle w:val="ae"/>
            <w:rFonts w:ascii="Bookman Old Style" w:hAnsi="Bookman Old Style"/>
            <w:bCs/>
            <w:sz w:val="20"/>
            <w:szCs w:val="20"/>
            <w:shd w:val="clear" w:color="auto" w:fill="FFFFFF"/>
          </w:rPr>
          <w:t xml:space="preserve"> II-35-76</w:t>
        </w:r>
      </w:hyperlink>
      <w:r w:rsidR="00C450D9" w:rsidRPr="00C450D9">
        <w:rPr>
          <w:rFonts w:ascii="Bookman Old Style" w:hAnsi="Bookman Old Style" w:cs="Times New Roman"/>
          <w:sz w:val="20"/>
          <w:szCs w:val="20"/>
        </w:rPr>
        <w:t xml:space="preserve"> </w:t>
      </w:r>
      <w:r w:rsidR="00C450D9" w:rsidRPr="00C450D9">
        <w:rPr>
          <w:rFonts w:ascii="Bookman Old Style" w:hAnsi="Bookman Old Style"/>
          <w:sz w:val="20"/>
          <w:szCs w:val="20"/>
        </w:rPr>
        <w:t>«Котельные установки»;</w:t>
      </w:r>
    </w:p>
    <w:p w:rsidR="00C450D9" w:rsidRPr="00C450D9" w:rsidRDefault="00A91B01" w:rsidP="00C450D9">
      <w:pPr>
        <w:numPr>
          <w:ilvl w:val="0"/>
          <w:numId w:val="7"/>
        </w:numPr>
        <w:spacing w:after="0" w:line="360" w:lineRule="auto"/>
        <w:ind w:left="0" w:firstLine="709"/>
        <w:contextualSpacing/>
        <w:jc w:val="both"/>
        <w:rPr>
          <w:rFonts w:ascii="Bookman Old Style" w:hAnsi="Bookman Old Style" w:cs="Times New Roman"/>
          <w:sz w:val="20"/>
          <w:szCs w:val="20"/>
        </w:rPr>
      </w:pPr>
      <w:hyperlink r:id="rId57" w:anchor="64U0IK" w:history="1">
        <w:r w:rsidR="00C450D9" w:rsidRPr="00C450D9">
          <w:rPr>
            <w:rStyle w:val="ae"/>
            <w:rFonts w:ascii="Bookman Old Style" w:hAnsi="Bookman Old Style"/>
            <w:sz w:val="20"/>
            <w:szCs w:val="20"/>
            <w:shd w:val="clear" w:color="auto" w:fill="FFFFFF"/>
          </w:rPr>
          <w:t>Приказ Министерства энергетики Российской Федерации от 30 декабря 2008 г. № 325 «Об утверждении порядка определения нормативов технологических потерь при передаче тепловой энергии, теплоносителя»</w:t>
        </w:r>
      </w:hyperlink>
    </w:p>
    <w:p w:rsidR="00C450D9" w:rsidRPr="00C450D9" w:rsidRDefault="00A91B01" w:rsidP="00C450D9">
      <w:pPr>
        <w:numPr>
          <w:ilvl w:val="0"/>
          <w:numId w:val="7"/>
        </w:numPr>
        <w:spacing w:after="0" w:line="360" w:lineRule="auto"/>
        <w:ind w:left="0" w:firstLine="709"/>
        <w:contextualSpacing/>
        <w:jc w:val="both"/>
        <w:rPr>
          <w:rFonts w:ascii="Bookman Old Style" w:hAnsi="Bookman Old Style"/>
          <w:sz w:val="20"/>
          <w:szCs w:val="20"/>
        </w:rPr>
      </w:pPr>
      <w:hyperlink r:id="rId58" w:anchor="64U0IK" w:history="1">
        <w:r w:rsidR="00C450D9" w:rsidRPr="00C450D9">
          <w:rPr>
            <w:rStyle w:val="ae"/>
            <w:rFonts w:ascii="Bookman Old Style" w:hAnsi="Bookman Old Style"/>
            <w:sz w:val="20"/>
            <w:szCs w:val="20"/>
            <w:shd w:val="clear" w:color="auto" w:fill="FFFFFF"/>
          </w:rPr>
          <w:t>Приказ Министерства энергетики Российской Федерации от 10 июля 2012 г.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hyperlink>
    </w:p>
    <w:p w:rsidR="00C450D9" w:rsidRPr="00C450D9" w:rsidRDefault="00C450D9" w:rsidP="00C450D9">
      <w:pPr>
        <w:numPr>
          <w:ilvl w:val="0"/>
          <w:numId w:val="7"/>
        </w:numPr>
        <w:spacing w:after="0" w:line="360" w:lineRule="auto"/>
        <w:ind w:left="0" w:firstLine="709"/>
        <w:contextualSpacing/>
        <w:jc w:val="both"/>
        <w:rPr>
          <w:rFonts w:ascii="Bookman Old Style" w:hAnsi="Bookman Old Style" w:cs="Times New Roman"/>
          <w:sz w:val="20"/>
          <w:szCs w:val="20"/>
        </w:rPr>
      </w:pPr>
      <w:r w:rsidRPr="00C450D9">
        <w:rPr>
          <w:rFonts w:ascii="Bookman Old Style" w:hAnsi="Bookman Old Style" w:cs="Times New Roman"/>
          <w:sz w:val="20"/>
          <w:szCs w:val="20"/>
        </w:rPr>
        <w:t>«</w:t>
      </w:r>
      <w:hyperlink r:id="rId59" w:anchor="8PU0M0" w:history="1">
        <w:r w:rsidRPr="00C450D9">
          <w:rPr>
            <w:rStyle w:val="ae"/>
            <w:rFonts w:ascii="Bookman Old Style" w:hAnsi="Bookman Old Style"/>
            <w:sz w:val="20"/>
            <w:szCs w:val="20"/>
            <w:shd w:val="clear" w:color="auto" w:fill="FFFFFF"/>
          </w:rPr>
          <w:t>Правила организации теплоснабжения в Российской Федерации</w:t>
        </w:r>
      </w:hyperlink>
      <w:r w:rsidRPr="00C450D9">
        <w:rPr>
          <w:rFonts w:ascii="Bookman Old Style" w:hAnsi="Bookman Old Style" w:cs="Times New Roman"/>
          <w:sz w:val="20"/>
          <w:szCs w:val="20"/>
        </w:rPr>
        <w:t>»</w:t>
      </w:r>
      <w:r w:rsidRPr="00C450D9">
        <w:rPr>
          <w:rFonts w:ascii="Bookman Old Style" w:hAnsi="Bookman Old Style" w:cs="Times New Roman"/>
          <w:sz w:val="20"/>
          <w:szCs w:val="20"/>
          <w:shd w:val="clear" w:color="auto" w:fill="FFFFFF"/>
        </w:rPr>
        <w:t>, утвержденные </w:t>
      </w:r>
      <w:hyperlink r:id="rId60" w:anchor="7D20K3" w:history="1">
        <w:r w:rsidRPr="00C450D9">
          <w:rPr>
            <w:rStyle w:val="ae"/>
            <w:rFonts w:ascii="Bookman Old Style" w:hAnsi="Bookman Old Style"/>
            <w:sz w:val="20"/>
            <w:szCs w:val="20"/>
            <w:shd w:val="clear" w:color="auto" w:fill="FFFFFF"/>
          </w:rPr>
          <w:t>постановлением Правительства Российской Федерации от 8 августа 2012 г. № 808</w:t>
        </w:r>
      </w:hyperlink>
      <w:r w:rsidRPr="00C450D9">
        <w:rPr>
          <w:rFonts w:ascii="Bookman Old Style" w:hAnsi="Bookman Old Style"/>
          <w:sz w:val="20"/>
          <w:szCs w:val="20"/>
        </w:rPr>
        <w:t>;</w:t>
      </w:r>
    </w:p>
    <w:p w:rsidR="00C450D9" w:rsidRPr="00C450D9" w:rsidRDefault="00C450D9" w:rsidP="00C450D9">
      <w:pPr>
        <w:numPr>
          <w:ilvl w:val="0"/>
          <w:numId w:val="7"/>
        </w:numPr>
        <w:spacing w:before="120" w:after="0" w:line="360" w:lineRule="auto"/>
        <w:ind w:left="0" w:firstLine="709"/>
        <w:contextualSpacing/>
        <w:jc w:val="both"/>
        <w:rPr>
          <w:rFonts w:ascii="Bookman Old Style" w:hAnsi="Bookman Old Style"/>
          <w:sz w:val="20"/>
          <w:szCs w:val="20"/>
        </w:rPr>
      </w:pPr>
      <w:r w:rsidRPr="00C450D9">
        <w:rPr>
          <w:rFonts w:ascii="Bookman Old Style" w:hAnsi="Bookman Old Style"/>
          <w:sz w:val="20"/>
          <w:szCs w:val="20"/>
        </w:rPr>
        <w:t xml:space="preserve">Постановление Правительства Российской Федерации от 22.02.2012 г. №154 «О требованиях к схемам теплоснабжения, порядку их разработки и утверждения»; </w:t>
      </w:r>
    </w:p>
    <w:p w:rsidR="00C450D9" w:rsidRPr="00C450D9" w:rsidRDefault="00C450D9" w:rsidP="00C450D9">
      <w:pPr>
        <w:numPr>
          <w:ilvl w:val="0"/>
          <w:numId w:val="7"/>
        </w:numPr>
        <w:spacing w:before="120" w:after="0" w:line="360" w:lineRule="auto"/>
        <w:ind w:left="0" w:firstLine="709"/>
        <w:contextualSpacing/>
        <w:jc w:val="both"/>
        <w:rPr>
          <w:rFonts w:ascii="Bookman Old Style" w:hAnsi="Bookman Old Style"/>
          <w:sz w:val="20"/>
          <w:szCs w:val="20"/>
        </w:rPr>
      </w:pPr>
      <w:r w:rsidRPr="00C450D9">
        <w:rPr>
          <w:rFonts w:ascii="Bookman Old Style" w:hAnsi="Bookman Old Style"/>
          <w:sz w:val="20"/>
          <w:szCs w:val="20"/>
        </w:rPr>
        <w:t xml:space="preserve">Методические рекомендации по разработке схем теплоснабжения. </w:t>
      </w:r>
    </w:p>
    <w:p w:rsidR="00C450D9" w:rsidRPr="00C450D9" w:rsidRDefault="00C450D9" w:rsidP="00C450D9">
      <w:pPr>
        <w:numPr>
          <w:ilvl w:val="0"/>
          <w:numId w:val="7"/>
        </w:numPr>
        <w:spacing w:before="120" w:after="0" w:line="360" w:lineRule="auto"/>
        <w:ind w:left="0" w:firstLine="709"/>
        <w:contextualSpacing/>
        <w:jc w:val="both"/>
        <w:rPr>
          <w:rFonts w:ascii="Bookman Old Style" w:hAnsi="Bookman Old Style"/>
          <w:sz w:val="20"/>
          <w:szCs w:val="20"/>
        </w:rPr>
      </w:pPr>
      <w:proofErr w:type="spellStart"/>
      <w:r w:rsidRPr="00C450D9">
        <w:rPr>
          <w:rFonts w:ascii="Bookman Old Style" w:hAnsi="Bookman Old Style"/>
          <w:sz w:val="20"/>
          <w:szCs w:val="20"/>
        </w:rPr>
        <w:t>СНиП</w:t>
      </w:r>
      <w:proofErr w:type="spellEnd"/>
      <w:r w:rsidRPr="00C450D9">
        <w:rPr>
          <w:rFonts w:ascii="Bookman Old Style" w:hAnsi="Bookman Old Style"/>
          <w:sz w:val="20"/>
          <w:szCs w:val="20"/>
        </w:rPr>
        <w:t xml:space="preserve"> 41-02-2003 «Тепловые сети»; </w:t>
      </w:r>
    </w:p>
    <w:p w:rsidR="00C450D9" w:rsidRPr="00C450D9" w:rsidRDefault="00C450D9" w:rsidP="00C450D9">
      <w:pPr>
        <w:numPr>
          <w:ilvl w:val="0"/>
          <w:numId w:val="7"/>
        </w:numPr>
        <w:spacing w:before="120" w:after="0" w:line="360" w:lineRule="auto"/>
        <w:ind w:left="0" w:firstLine="709"/>
        <w:contextualSpacing/>
        <w:jc w:val="both"/>
        <w:rPr>
          <w:rFonts w:ascii="Bookman Old Style" w:hAnsi="Bookman Old Style"/>
          <w:sz w:val="20"/>
          <w:szCs w:val="20"/>
        </w:rPr>
      </w:pPr>
      <w:r w:rsidRPr="00C450D9">
        <w:rPr>
          <w:rFonts w:ascii="Bookman Old Style" w:hAnsi="Bookman Old Style"/>
          <w:sz w:val="20"/>
          <w:szCs w:val="20"/>
        </w:rPr>
        <w:t xml:space="preserve">СП 89.13330.2012 «Котельные установки»; </w:t>
      </w:r>
    </w:p>
    <w:p w:rsidR="00C450D9" w:rsidRPr="00C450D9" w:rsidRDefault="00C450D9" w:rsidP="00C450D9">
      <w:pPr>
        <w:numPr>
          <w:ilvl w:val="0"/>
          <w:numId w:val="7"/>
        </w:numPr>
        <w:spacing w:before="120" w:after="0" w:line="360" w:lineRule="auto"/>
        <w:ind w:left="0" w:firstLine="709"/>
        <w:contextualSpacing/>
        <w:jc w:val="both"/>
        <w:rPr>
          <w:rFonts w:ascii="Bookman Old Style" w:hAnsi="Bookman Old Style"/>
          <w:sz w:val="20"/>
          <w:szCs w:val="20"/>
        </w:rPr>
      </w:pPr>
      <w:r w:rsidRPr="00C450D9">
        <w:rPr>
          <w:rFonts w:ascii="Bookman Old Style" w:hAnsi="Bookman Old Style"/>
          <w:sz w:val="20"/>
          <w:szCs w:val="20"/>
        </w:rPr>
        <w:t xml:space="preserve">Сценарные условия долгосрочного прогноза социально-экономического развития Российской Федерации до 2030 года Министерство экономического развития РФ, </w:t>
      </w:r>
      <w:r w:rsidRPr="00C450D9">
        <w:rPr>
          <w:rFonts w:ascii="Bookman Old Style" w:hAnsi="Bookman Old Style"/>
          <w:sz w:val="20"/>
          <w:szCs w:val="20"/>
          <w:u w:val="single"/>
        </w:rPr>
        <w:t>http://www</w:t>
      </w:r>
      <w:r w:rsidRPr="00C450D9">
        <w:rPr>
          <w:rFonts w:ascii="Bookman Old Style" w:hAnsi="Bookman Old Style"/>
          <w:sz w:val="20"/>
          <w:szCs w:val="20"/>
        </w:rPr>
        <w:t xml:space="preserve">.economy.gov.ru </w:t>
      </w:r>
    </w:p>
    <w:p w:rsidR="00C450D9" w:rsidRPr="00C450D9" w:rsidRDefault="00C450D9" w:rsidP="00C450D9">
      <w:pPr>
        <w:numPr>
          <w:ilvl w:val="0"/>
          <w:numId w:val="7"/>
        </w:numPr>
        <w:spacing w:before="120" w:after="0" w:line="360" w:lineRule="auto"/>
        <w:ind w:left="0" w:firstLine="709"/>
        <w:contextualSpacing/>
        <w:jc w:val="both"/>
        <w:rPr>
          <w:rFonts w:ascii="Bookman Old Style" w:hAnsi="Bookman Old Style"/>
          <w:sz w:val="20"/>
          <w:szCs w:val="20"/>
        </w:rPr>
      </w:pPr>
      <w:r w:rsidRPr="00C450D9">
        <w:rPr>
          <w:rFonts w:ascii="Bookman Old Style" w:hAnsi="Bookman Old Style"/>
          <w:sz w:val="20"/>
          <w:szCs w:val="20"/>
        </w:rPr>
        <w:t xml:space="preserve">Сборник базовых цен на проектные работы для строительства. Объекты энергетики. – М.: РАО «ЕЭС России», 2003. </w:t>
      </w:r>
    </w:p>
    <w:p w:rsidR="00C450D9" w:rsidRDefault="00C450D9" w:rsidP="00C450D9">
      <w:pPr>
        <w:numPr>
          <w:ilvl w:val="0"/>
          <w:numId w:val="7"/>
        </w:numPr>
        <w:spacing w:before="120" w:after="0" w:line="360" w:lineRule="auto"/>
        <w:ind w:left="0" w:firstLine="709"/>
        <w:contextualSpacing/>
        <w:jc w:val="both"/>
        <w:rPr>
          <w:rFonts w:ascii="Bookman Old Style" w:hAnsi="Bookman Old Style"/>
          <w:sz w:val="20"/>
          <w:szCs w:val="20"/>
        </w:rPr>
      </w:pPr>
      <w:r w:rsidRPr="00C450D9">
        <w:rPr>
          <w:rFonts w:ascii="Bookman Old Style" w:hAnsi="Bookman Old Style"/>
          <w:sz w:val="20"/>
          <w:szCs w:val="20"/>
        </w:rPr>
        <w:t>Индексы изменения сметной стоимости строительно-монтажных работ видам строительства и пусконаладочных работ, определяемых с применением федеральных и территориальных единичных расценок на 4-ый квартал 2020 г.</w:t>
      </w:r>
    </w:p>
    <w:p w:rsidR="00C450D9" w:rsidRDefault="00C450D9" w:rsidP="00C450D9">
      <w:pPr>
        <w:spacing w:before="120" w:after="0" w:line="360" w:lineRule="auto"/>
        <w:ind w:left="709"/>
        <w:contextualSpacing/>
        <w:jc w:val="both"/>
        <w:rPr>
          <w:rFonts w:ascii="Bookman Old Style" w:hAnsi="Bookman Old Style"/>
          <w:sz w:val="20"/>
          <w:szCs w:val="20"/>
        </w:rPr>
      </w:pPr>
    </w:p>
    <w:p w:rsidR="007F337D" w:rsidRDefault="007F337D" w:rsidP="00C450D9">
      <w:pPr>
        <w:spacing w:before="120" w:after="0" w:line="360" w:lineRule="auto"/>
        <w:ind w:left="709"/>
        <w:contextualSpacing/>
        <w:jc w:val="both"/>
        <w:rPr>
          <w:rFonts w:ascii="Bookman Old Style" w:hAnsi="Bookman Old Style"/>
          <w:sz w:val="20"/>
          <w:szCs w:val="20"/>
        </w:rPr>
      </w:pPr>
    </w:p>
    <w:p w:rsidR="007F337D" w:rsidRDefault="007F337D" w:rsidP="00C450D9">
      <w:pPr>
        <w:spacing w:before="120" w:after="0" w:line="360" w:lineRule="auto"/>
        <w:ind w:left="709"/>
        <w:contextualSpacing/>
        <w:jc w:val="both"/>
        <w:rPr>
          <w:rFonts w:ascii="Bookman Old Style" w:hAnsi="Bookman Old Style"/>
          <w:sz w:val="20"/>
          <w:szCs w:val="20"/>
        </w:rPr>
      </w:pPr>
    </w:p>
    <w:p w:rsidR="007F337D" w:rsidRDefault="007F337D" w:rsidP="00C450D9">
      <w:pPr>
        <w:spacing w:before="120" w:after="0" w:line="360" w:lineRule="auto"/>
        <w:ind w:left="709"/>
        <w:contextualSpacing/>
        <w:jc w:val="both"/>
        <w:rPr>
          <w:rFonts w:ascii="Bookman Old Style" w:hAnsi="Bookman Old Style"/>
          <w:sz w:val="20"/>
          <w:szCs w:val="20"/>
        </w:rPr>
      </w:pPr>
    </w:p>
    <w:p w:rsidR="007F337D" w:rsidRDefault="007F337D" w:rsidP="00C450D9">
      <w:pPr>
        <w:spacing w:before="120" w:after="0" w:line="360" w:lineRule="auto"/>
        <w:ind w:left="709"/>
        <w:contextualSpacing/>
        <w:jc w:val="both"/>
        <w:rPr>
          <w:rFonts w:ascii="Bookman Old Style" w:hAnsi="Bookman Old Style"/>
          <w:sz w:val="20"/>
          <w:szCs w:val="20"/>
        </w:rPr>
      </w:pPr>
    </w:p>
    <w:p w:rsidR="007F337D" w:rsidRDefault="007F337D" w:rsidP="00C450D9">
      <w:pPr>
        <w:spacing w:before="120" w:after="0" w:line="360" w:lineRule="auto"/>
        <w:ind w:left="709"/>
        <w:contextualSpacing/>
        <w:jc w:val="both"/>
        <w:rPr>
          <w:rFonts w:ascii="Bookman Old Style" w:hAnsi="Bookman Old Style"/>
          <w:sz w:val="20"/>
          <w:szCs w:val="20"/>
        </w:rPr>
      </w:pPr>
    </w:p>
    <w:p w:rsidR="007F337D" w:rsidRDefault="007F337D" w:rsidP="00C450D9">
      <w:pPr>
        <w:spacing w:before="120" w:after="0" w:line="360" w:lineRule="auto"/>
        <w:ind w:left="709"/>
        <w:contextualSpacing/>
        <w:jc w:val="both"/>
        <w:rPr>
          <w:rFonts w:ascii="Bookman Old Style" w:hAnsi="Bookman Old Style"/>
          <w:sz w:val="20"/>
          <w:szCs w:val="20"/>
        </w:rPr>
      </w:pPr>
    </w:p>
    <w:p w:rsidR="007F337D" w:rsidRDefault="007F337D" w:rsidP="00C450D9">
      <w:pPr>
        <w:spacing w:before="120" w:after="0" w:line="360" w:lineRule="auto"/>
        <w:ind w:left="709"/>
        <w:contextualSpacing/>
        <w:jc w:val="both"/>
        <w:rPr>
          <w:rFonts w:ascii="Bookman Old Style" w:hAnsi="Bookman Old Style"/>
          <w:sz w:val="20"/>
          <w:szCs w:val="20"/>
        </w:rPr>
      </w:pPr>
    </w:p>
    <w:p w:rsidR="007F337D" w:rsidRDefault="007F337D" w:rsidP="00C450D9">
      <w:pPr>
        <w:spacing w:before="120" w:after="0" w:line="360" w:lineRule="auto"/>
        <w:ind w:left="709"/>
        <w:contextualSpacing/>
        <w:jc w:val="both"/>
        <w:rPr>
          <w:rFonts w:ascii="Bookman Old Style" w:hAnsi="Bookman Old Style"/>
          <w:sz w:val="20"/>
          <w:szCs w:val="20"/>
        </w:rPr>
      </w:pPr>
    </w:p>
    <w:p w:rsidR="007F337D" w:rsidRDefault="007F337D" w:rsidP="00C450D9">
      <w:pPr>
        <w:spacing w:before="120" w:after="0" w:line="360" w:lineRule="auto"/>
        <w:ind w:left="709"/>
        <w:contextualSpacing/>
        <w:jc w:val="both"/>
        <w:rPr>
          <w:rFonts w:ascii="Bookman Old Style" w:hAnsi="Bookman Old Style"/>
          <w:sz w:val="20"/>
          <w:szCs w:val="20"/>
        </w:rPr>
      </w:pPr>
    </w:p>
    <w:p w:rsidR="007F337D" w:rsidRPr="00DD5F24" w:rsidRDefault="007F337D" w:rsidP="007F337D">
      <w:pPr>
        <w:pStyle w:val="ConsPlusTitle"/>
        <w:ind w:firstLine="709"/>
        <w:jc w:val="center"/>
        <w:rPr>
          <w:rFonts w:ascii="Bookman Old Style" w:hAnsi="Bookman Old Style" w:cs="Times New Roman"/>
          <w:szCs w:val="22"/>
        </w:rPr>
      </w:pPr>
      <w:r w:rsidRPr="00DD5F24">
        <w:rPr>
          <w:rFonts w:ascii="Bookman Old Style" w:hAnsi="Bookman Old Style" w:cs="Times New Roman"/>
          <w:szCs w:val="22"/>
        </w:rPr>
        <w:t xml:space="preserve">АДМИНИСТРАЦИЯ ЭЛИТОВСКОГО СЕЛЬСОВЕТА </w:t>
      </w:r>
    </w:p>
    <w:p w:rsidR="007F337D" w:rsidRPr="00DD5F24" w:rsidRDefault="007F337D" w:rsidP="007F337D">
      <w:pPr>
        <w:pStyle w:val="ConsPlusTitle"/>
        <w:ind w:firstLine="709"/>
        <w:jc w:val="center"/>
        <w:rPr>
          <w:rFonts w:ascii="Bookman Old Style" w:hAnsi="Bookman Old Style" w:cs="Times New Roman"/>
          <w:szCs w:val="22"/>
        </w:rPr>
      </w:pPr>
      <w:r w:rsidRPr="00DD5F24">
        <w:rPr>
          <w:rFonts w:ascii="Bookman Old Style" w:hAnsi="Bookman Old Style" w:cs="Times New Roman"/>
          <w:szCs w:val="22"/>
        </w:rPr>
        <w:t>ЕМЕЛЬЯНОВСКОГО РАЙОНА</w:t>
      </w:r>
    </w:p>
    <w:p w:rsidR="007F337D" w:rsidRPr="00DD5F24" w:rsidRDefault="007F337D" w:rsidP="007F337D">
      <w:pPr>
        <w:pStyle w:val="ConsPlusTitle"/>
        <w:ind w:firstLine="709"/>
        <w:jc w:val="center"/>
        <w:rPr>
          <w:rFonts w:ascii="Bookman Old Style" w:hAnsi="Bookman Old Style" w:cs="Times New Roman"/>
          <w:szCs w:val="22"/>
        </w:rPr>
      </w:pPr>
      <w:r w:rsidRPr="00DD5F24">
        <w:rPr>
          <w:rFonts w:ascii="Bookman Old Style" w:hAnsi="Bookman Old Style" w:cs="Times New Roman"/>
          <w:szCs w:val="22"/>
        </w:rPr>
        <w:t>КРАСНОЯРСКОГО КРАЯ</w:t>
      </w:r>
    </w:p>
    <w:p w:rsidR="007F337D" w:rsidRPr="00DD5F24" w:rsidRDefault="007F337D" w:rsidP="007F337D">
      <w:pPr>
        <w:pStyle w:val="ConsPlusTitle"/>
        <w:ind w:firstLine="709"/>
        <w:jc w:val="center"/>
        <w:rPr>
          <w:rFonts w:ascii="Bookman Old Style" w:hAnsi="Bookman Old Style" w:cs="Times New Roman"/>
          <w:szCs w:val="22"/>
        </w:rPr>
      </w:pPr>
    </w:p>
    <w:p w:rsidR="007F337D" w:rsidRPr="00DD5F24" w:rsidRDefault="007F337D" w:rsidP="007F337D">
      <w:pPr>
        <w:pStyle w:val="ConsPlusTitle"/>
        <w:ind w:firstLine="709"/>
        <w:jc w:val="center"/>
        <w:rPr>
          <w:rFonts w:ascii="Bookman Old Style" w:hAnsi="Bookman Old Style" w:cs="Times New Roman"/>
          <w:szCs w:val="22"/>
        </w:rPr>
      </w:pPr>
    </w:p>
    <w:p w:rsidR="007F337D" w:rsidRPr="00DD5F24" w:rsidRDefault="007F337D" w:rsidP="007F337D">
      <w:pPr>
        <w:pStyle w:val="ConsPlusTitle"/>
        <w:ind w:firstLine="709"/>
        <w:jc w:val="center"/>
        <w:rPr>
          <w:rFonts w:ascii="Bookman Old Style" w:hAnsi="Bookman Old Style" w:cs="Times New Roman"/>
          <w:szCs w:val="22"/>
        </w:rPr>
      </w:pPr>
      <w:r w:rsidRPr="00DD5F24">
        <w:rPr>
          <w:rFonts w:ascii="Bookman Old Style" w:hAnsi="Bookman Old Style" w:cs="Times New Roman"/>
          <w:szCs w:val="22"/>
        </w:rPr>
        <w:t>ПОСТАНОВЛЕНИЕ</w:t>
      </w:r>
    </w:p>
    <w:p w:rsidR="007F337D" w:rsidRPr="00DD5F24" w:rsidRDefault="007F337D" w:rsidP="007F337D">
      <w:pPr>
        <w:pStyle w:val="ConsPlusTitle"/>
        <w:ind w:firstLine="709"/>
        <w:jc w:val="center"/>
        <w:rPr>
          <w:rFonts w:ascii="Bookman Old Style" w:hAnsi="Bookman Old Style" w:cs="Times New Roman"/>
          <w:szCs w:val="22"/>
        </w:rPr>
      </w:pPr>
    </w:p>
    <w:p w:rsidR="007F337D" w:rsidRPr="00DD5F24" w:rsidRDefault="007F337D" w:rsidP="007F337D">
      <w:pPr>
        <w:pStyle w:val="ConsPlusTitle"/>
        <w:ind w:firstLine="709"/>
        <w:rPr>
          <w:rFonts w:ascii="Bookman Old Style" w:hAnsi="Bookman Old Style" w:cs="Times New Roman"/>
          <w:szCs w:val="22"/>
        </w:rPr>
      </w:pPr>
    </w:p>
    <w:p w:rsidR="007F337D" w:rsidRPr="00DD5F24" w:rsidRDefault="007F337D" w:rsidP="007F337D">
      <w:pPr>
        <w:pStyle w:val="ConsPlusTitle"/>
        <w:ind w:firstLine="709"/>
        <w:rPr>
          <w:rFonts w:ascii="Bookman Old Style" w:hAnsi="Bookman Old Style" w:cs="Times New Roman"/>
          <w:szCs w:val="22"/>
          <w:u w:val="single"/>
        </w:rPr>
      </w:pPr>
      <w:r w:rsidRPr="00DD5F24">
        <w:rPr>
          <w:rFonts w:ascii="Bookman Old Style" w:hAnsi="Bookman Old Style" w:cs="Times New Roman"/>
          <w:szCs w:val="22"/>
        </w:rPr>
        <w:t>«</w:t>
      </w:r>
      <w:r w:rsidRPr="007F337D">
        <w:rPr>
          <w:rFonts w:ascii="Bookman Old Style" w:hAnsi="Bookman Old Style" w:cs="Times New Roman"/>
          <w:szCs w:val="22"/>
        </w:rPr>
        <w:t>30</w:t>
      </w:r>
      <w:r w:rsidRPr="00DD5F24">
        <w:rPr>
          <w:rFonts w:ascii="Bookman Old Style" w:hAnsi="Bookman Old Style" w:cs="Times New Roman"/>
          <w:szCs w:val="22"/>
        </w:rPr>
        <w:t>»   декабря2021</w:t>
      </w:r>
      <w:r w:rsidRPr="00DD5F24">
        <w:rPr>
          <w:rFonts w:ascii="Bookman Old Style" w:hAnsi="Bookman Old Style" w:cs="Times New Roman"/>
          <w:szCs w:val="22"/>
        </w:rPr>
        <w:tab/>
        <w:t xml:space="preserve">п. Элита        </w:t>
      </w:r>
      <w:r w:rsidRPr="00DD5F24">
        <w:rPr>
          <w:rFonts w:ascii="Bookman Old Style" w:hAnsi="Bookman Old Style" w:cs="Times New Roman"/>
          <w:szCs w:val="22"/>
        </w:rPr>
        <w:tab/>
      </w:r>
      <w:r w:rsidRPr="00DD5F24">
        <w:rPr>
          <w:rFonts w:ascii="Bookman Old Style" w:hAnsi="Bookman Old Style" w:cs="Times New Roman"/>
          <w:szCs w:val="22"/>
        </w:rPr>
        <w:tab/>
      </w:r>
      <w:r w:rsidRPr="00DD5F24">
        <w:rPr>
          <w:rFonts w:ascii="Bookman Old Style" w:hAnsi="Bookman Old Style" w:cs="Times New Roman"/>
          <w:szCs w:val="22"/>
        </w:rPr>
        <w:tab/>
        <w:t>N396</w:t>
      </w:r>
    </w:p>
    <w:p w:rsidR="007F337D" w:rsidRPr="00DD5F24" w:rsidRDefault="007F337D" w:rsidP="007F337D">
      <w:pPr>
        <w:pStyle w:val="ConsPlusTitle"/>
        <w:ind w:firstLine="709"/>
        <w:jc w:val="center"/>
        <w:rPr>
          <w:rFonts w:ascii="Bookman Old Style" w:hAnsi="Bookman Old Style" w:cs="Times New Roman"/>
          <w:szCs w:val="22"/>
        </w:rPr>
      </w:pPr>
    </w:p>
    <w:p w:rsidR="007F337D" w:rsidRPr="00DD5F24" w:rsidRDefault="007F337D" w:rsidP="007F337D">
      <w:pPr>
        <w:pStyle w:val="ConsPlusTitle"/>
        <w:ind w:firstLine="709"/>
        <w:jc w:val="center"/>
        <w:rPr>
          <w:rFonts w:ascii="Bookman Old Style" w:hAnsi="Bookman Old Style" w:cs="Times New Roman"/>
          <w:szCs w:val="22"/>
        </w:rPr>
      </w:pPr>
    </w:p>
    <w:p w:rsidR="007F337D" w:rsidRPr="00DD5F24" w:rsidRDefault="007F337D" w:rsidP="007F337D">
      <w:pPr>
        <w:ind w:firstLine="709"/>
        <w:jc w:val="center"/>
        <w:rPr>
          <w:rFonts w:ascii="Bookman Old Style" w:hAnsi="Bookman Old Style"/>
          <w:b/>
          <w:bCs/>
          <w:lang w:eastAsia="ru-RU"/>
        </w:rPr>
      </w:pPr>
      <w:r w:rsidRPr="00DD5F24">
        <w:rPr>
          <w:rFonts w:ascii="Bookman Old Style" w:hAnsi="Bookman Old Style"/>
          <w:b/>
        </w:rPr>
        <w:t xml:space="preserve">Об утверждении </w:t>
      </w:r>
      <w:r w:rsidRPr="00DD5F24">
        <w:rPr>
          <w:rFonts w:ascii="Bookman Old Style" w:hAnsi="Bookman Old Style"/>
          <w:b/>
          <w:bCs/>
          <w:lang w:eastAsia="ru-RU"/>
        </w:rPr>
        <w:t>Программы по профилактике коррупции в</w:t>
      </w:r>
    </w:p>
    <w:p w:rsidR="007F337D" w:rsidRPr="00DD5F24" w:rsidRDefault="007F337D" w:rsidP="007F337D">
      <w:pPr>
        <w:ind w:firstLine="709"/>
        <w:jc w:val="center"/>
        <w:rPr>
          <w:rFonts w:ascii="Bookman Old Style" w:hAnsi="Bookman Old Style"/>
          <w:b/>
          <w:bCs/>
          <w:lang w:eastAsia="ru-RU"/>
        </w:rPr>
      </w:pPr>
      <w:r w:rsidRPr="00DD5F24">
        <w:rPr>
          <w:rFonts w:ascii="Bookman Old Style" w:hAnsi="Bookman Old Style"/>
          <w:b/>
          <w:bCs/>
          <w:lang w:eastAsia="ru-RU"/>
        </w:rPr>
        <w:t xml:space="preserve"> муниципальном образовании</w:t>
      </w:r>
      <w:r w:rsidR="00844ADE">
        <w:rPr>
          <w:rFonts w:ascii="Bookman Old Style" w:hAnsi="Bookman Old Style"/>
          <w:b/>
          <w:bCs/>
          <w:lang w:eastAsia="ru-RU"/>
        </w:rPr>
        <w:t xml:space="preserve"> </w:t>
      </w:r>
      <w:r w:rsidRPr="00DD5F24">
        <w:rPr>
          <w:rFonts w:ascii="Bookman Old Style" w:hAnsi="Bookman Old Style"/>
          <w:b/>
          <w:bCs/>
          <w:lang w:eastAsia="ru-RU"/>
        </w:rPr>
        <w:t xml:space="preserve">Элитовский сельсовет </w:t>
      </w:r>
    </w:p>
    <w:p w:rsidR="007F337D" w:rsidRPr="00DD5F24" w:rsidRDefault="007F337D" w:rsidP="007F337D">
      <w:pPr>
        <w:ind w:firstLine="709"/>
        <w:jc w:val="center"/>
        <w:rPr>
          <w:rFonts w:ascii="Bookman Old Style" w:hAnsi="Bookman Old Style"/>
          <w:b/>
          <w:bCs/>
          <w:lang w:eastAsia="ru-RU"/>
        </w:rPr>
      </w:pPr>
      <w:r w:rsidRPr="00DD5F24">
        <w:rPr>
          <w:rFonts w:ascii="Bookman Old Style" w:hAnsi="Bookman Old Style"/>
          <w:b/>
          <w:bCs/>
          <w:lang w:eastAsia="ru-RU"/>
        </w:rPr>
        <w:t>Емельяновского района Красноярского края на 2022 - 2024 годы</w:t>
      </w:r>
    </w:p>
    <w:p w:rsidR="007F337D" w:rsidRPr="00DD5F24" w:rsidRDefault="007F337D" w:rsidP="007F337D">
      <w:pPr>
        <w:pStyle w:val="ConsPlusNormal"/>
        <w:ind w:firstLine="709"/>
        <w:jc w:val="center"/>
        <w:rPr>
          <w:rFonts w:ascii="Bookman Old Style" w:hAnsi="Bookman Old Style" w:cs="Times New Roman"/>
          <w:szCs w:val="22"/>
        </w:rPr>
      </w:pPr>
    </w:p>
    <w:p w:rsidR="007F337D" w:rsidRPr="00DD5F24" w:rsidRDefault="007F337D" w:rsidP="007F337D">
      <w:pPr>
        <w:autoSpaceDE w:val="0"/>
        <w:autoSpaceDN w:val="0"/>
        <w:adjustRightInd w:val="0"/>
        <w:ind w:firstLine="709"/>
        <w:jc w:val="both"/>
        <w:rPr>
          <w:rFonts w:ascii="Bookman Old Style" w:hAnsi="Bookman Old Style"/>
          <w:lang w:eastAsia="ru-RU"/>
        </w:rPr>
      </w:pPr>
      <w:r w:rsidRPr="00DD5F24">
        <w:rPr>
          <w:rFonts w:ascii="Bookman Old Style" w:hAnsi="Bookman Old Style"/>
          <w:lang w:eastAsia="ru-RU"/>
        </w:rPr>
        <w:t>Руководствуясь Федеральным законом от 25.12.2008 № 273-ФЗ «О противодействии коррупции», Указом Президента Российской Федерации от 16.08.2021 № 478  «О национальном плане противодействия коррупции на 2021-2024 годы», Указом Губернатора Красноярского края от 17.12.2020 № 347-уг «Об утверждении программы противодействия коррупции в Красноярском крае на 2021-2024 годы»,  в целях противодействия коррупции на территории муниципального образования Элитовский сельсовет постановляю:</w:t>
      </w:r>
    </w:p>
    <w:p w:rsidR="007F337D" w:rsidRPr="00DD5F24" w:rsidRDefault="007F337D" w:rsidP="007F337D">
      <w:pPr>
        <w:ind w:firstLine="709"/>
        <w:jc w:val="both"/>
        <w:rPr>
          <w:rFonts w:ascii="Bookman Old Style" w:hAnsi="Bookman Old Style"/>
          <w:bCs/>
          <w:lang w:eastAsia="ru-RU"/>
        </w:rPr>
      </w:pPr>
      <w:bookmarkStart w:id="768" w:name="sub_2"/>
      <w:r w:rsidRPr="00DD5F24">
        <w:rPr>
          <w:rFonts w:ascii="Bookman Old Style" w:hAnsi="Bookman Old Style"/>
        </w:rPr>
        <w:t xml:space="preserve">1.  Утвердить </w:t>
      </w:r>
      <w:r w:rsidRPr="00DD5F24">
        <w:rPr>
          <w:rFonts w:ascii="Bookman Old Style" w:hAnsi="Bookman Old Style"/>
          <w:bCs/>
          <w:lang w:eastAsia="ru-RU"/>
        </w:rPr>
        <w:t xml:space="preserve">Программу по профилактике коррупции в муниципальном образовании Элитовский сельсовет Емельяновского района Красноярского края на 2022 - 2024 годы </w:t>
      </w:r>
      <w:r w:rsidRPr="00DD5F24">
        <w:rPr>
          <w:rFonts w:ascii="Bookman Old Style" w:hAnsi="Bookman Old Style"/>
        </w:rPr>
        <w:t>согласно приложению.</w:t>
      </w:r>
    </w:p>
    <w:p w:rsidR="007F337D" w:rsidRPr="00DD5F24" w:rsidRDefault="007F337D" w:rsidP="007F337D">
      <w:pPr>
        <w:widowControl w:val="0"/>
        <w:autoSpaceDE w:val="0"/>
        <w:autoSpaceDN w:val="0"/>
        <w:adjustRightInd w:val="0"/>
        <w:ind w:firstLine="709"/>
        <w:jc w:val="both"/>
        <w:rPr>
          <w:rFonts w:ascii="Bookman Old Style" w:hAnsi="Bookman Old Style"/>
          <w:lang w:eastAsia="ru-RU"/>
        </w:rPr>
      </w:pPr>
      <w:r w:rsidRPr="00DD5F24">
        <w:rPr>
          <w:rFonts w:ascii="Bookman Old Style" w:hAnsi="Bookman Old Style"/>
        </w:rPr>
        <w:t xml:space="preserve">2. </w:t>
      </w:r>
      <w:bookmarkEnd w:id="768"/>
      <w:r w:rsidRPr="00DD5F24">
        <w:rPr>
          <w:rFonts w:ascii="Bookman Old Style" w:hAnsi="Bookman Old Style"/>
          <w:lang w:eastAsia="ru-RU"/>
        </w:rPr>
        <w:t>Постановление вступает в силу в день, следующий за днем его официального опубликования в газете «Элитовский вестник» .</w:t>
      </w:r>
    </w:p>
    <w:p w:rsidR="007F337D" w:rsidRPr="00DD5F24" w:rsidRDefault="007F337D" w:rsidP="007F337D">
      <w:pPr>
        <w:widowControl w:val="0"/>
        <w:autoSpaceDE w:val="0"/>
        <w:autoSpaceDN w:val="0"/>
        <w:adjustRightInd w:val="0"/>
        <w:ind w:firstLine="709"/>
        <w:jc w:val="both"/>
        <w:rPr>
          <w:rFonts w:ascii="Bookman Old Style" w:hAnsi="Bookman Old Style"/>
        </w:rPr>
      </w:pPr>
      <w:r w:rsidRPr="00DD5F24">
        <w:rPr>
          <w:rFonts w:ascii="Bookman Old Style" w:hAnsi="Bookman Old Style"/>
        </w:rPr>
        <w:t>3.Контроль за исполнением настоящего Постановления оставляю за собой.</w:t>
      </w:r>
    </w:p>
    <w:p w:rsidR="007F337D" w:rsidRPr="00DD5F24" w:rsidRDefault="007F337D" w:rsidP="007F337D">
      <w:pPr>
        <w:pStyle w:val="ConsPlusNormal"/>
        <w:ind w:firstLine="709"/>
        <w:jc w:val="both"/>
        <w:rPr>
          <w:rFonts w:ascii="Bookman Old Style" w:hAnsi="Bookman Old Style" w:cs="Times New Roman"/>
          <w:szCs w:val="22"/>
        </w:rPr>
      </w:pPr>
    </w:p>
    <w:p w:rsidR="007F337D" w:rsidRPr="00DD5F24" w:rsidRDefault="007F337D" w:rsidP="007F337D">
      <w:pPr>
        <w:pStyle w:val="ConsPlusNormal"/>
        <w:ind w:firstLine="709"/>
        <w:jc w:val="both"/>
        <w:rPr>
          <w:rFonts w:ascii="Bookman Old Style" w:hAnsi="Bookman Old Style" w:cs="Times New Roman"/>
          <w:szCs w:val="22"/>
        </w:rPr>
      </w:pPr>
    </w:p>
    <w:p w:rsidR="007F337D" w:rsidRPr="00DD5F24" w:rsidRDefault="007F337D" w:rsidP="007F337D">
      <w:pPr>
        <w:pStyle w:val="ConsPlusNormal"/>
        <w:ind w:firstLine="709"/>
        <w:jc w:val="both"/>
        <w:rPr>
          <w:rFonts w:ascii="Bookman Old Style" w:hAnsi="Bookman Old Style" w:cs="Times New Roman"/>
          <w:szCs w:val="22"/>
        </w:rPr>
      </w:pPr>
    </w:p>
    <w:p w:rsidR="007F337D" w:rsidRPr="00DD5F24" w:rsidRDefault="007F337D" w:rsidP="007F337D">
      <w:pPr>
        <w:pStyle w:val="ConsPlusNormal"/>
        <w:ind w:firstLine="709"/>
        <w:jc w:val="both"/>
        <w:rPr>
          <w:rFonts w:ascii="Bookman Old Style" w:hAnsi="Bookman Old Style" w:cs="Times New Roman"/>
          <w:szCs w:val="22"/>
        </w:rPr>
      </w:pPr>
    </w:p>
    <w:p w:rsidR="007F337D" w:rsidRPr="00DD5F24" w:rsidRDefault="007F337D" w:rsidP="007F337D">
      <w:pPr>
        <w:pStyle w:val="ConsPlusNormal"/>
        <w:ind w:firstLine="709"/>
        <w:jc w:val="both"/>
        <w:rPr>
          <w:rFonts w:ascii="Bookman Old Style" w:hAnsi="Bookman Old Style" w:cs="Times New Roman"/>
          <w:szCs w:val="22"/>
        </w:rPr>
      </w:pPr>
    </w:p>
    <w:p w:rsidR="007F337D" w:rsidRPr="00DD5F24" w:rsidRDefault="007F337D" w:rsidP="007F337D">
      <w:pPr>
        <w:pStyle w:val="ConsPlusNormal"/>
        <w:ind w:firstLine="709"/>
        <w:jc w:val="both"/>
        <w:rPr>
          <w:rFonts w:ascii="Bookman Old Style" w:hAnsi="Bookman Old Style" w:cs="Times New Roman"/>
          <w:szCs w:val="22"/>
        </w:rPr>
      </w:pPr>
      <w:r w:rsidRPr="00DD5F24">
        <w:rPr>
          <w:rFonts w:ascii="Bookman Old Style" w:hAnsi="Bookman Old Style" w:cs="Times New Roman"/>
          <w:szCs w:val="22"/>
        </w:rPr>
        <w:t xml:space="preserve">И.о. Главы сельсовета </w:t>
      </w:r>
      <w:r w:rsidRPr="00DD5F24">
        <w:rPr>
          <w:rFonts w:ascii="Bookman Old Style" w:hAnsi="Bookman Old Style" w:cs="Times New Roman"/>
          <w:szCs w:val="22"/>
        </w:rPr>
        <w:tab/>
      </w:r>
      <w:r w:rsidRPr="00DD5F24">
        <w:rPr>
          <w:rFonts w:ascii="Bookman Old Style" w:hAnsi="Bookman Old Style" w:cs="Times New Roman"/>
          <w:szCs w:val="22"/>
        </w:rPr>
        <w:tab/>
      </w:r>
      <w:r w:rsidRPr="00DD5F24">
        <w:rPr>
          <w:rFonts w:ascii="Bookman Old Style" w:hAnsi="Bookman Old Style" w:cs="Times New Roman"/>
          <w:szCs w:val="22"/>
        </w:rPr>
        <w:tab/>
      </w:r>
      <w:r w:rsidRPr="00DD5F24">
        <w:rPr>
          <w:rFonts w:ascii="Bookman Old Style" w:hAnsi="Bookman Old Style" w:cs="Times New Roman"/>
          <w:szCs w:val="22"/>
        </w:rPr>
        <w:tab/>
      </w:r>
      <w:r w:rsidRPr="00DD5F24">
        <w:rPr>
          <w:rFonts w:ascii="Bookman Old Style" w:hAnsi="Bookman Old Style" w:cs="Times New Roman"/>
          <w:szCs w:val="22"/>
        </w:rPr>
        <w:tab/>
      </w:r>
      <w:r w:rsidRPr="00DD5F24">
        <w:rPr>
          <w:rFonts w:ascii="Bookman Old Style" w:hAnsi="Bookman Old Style" w:cs="Times New Roman"/>
          <w:szCs w:val="22"/>
        </w:rPr>
        <w:tab/>
      </w:r>
      <w:r w:rsidRPr="00DD5F24">
        <w:rPr>
          <w:rFonts w:ascii="Bookman Old Style" w:hAnsi="Bookman Old Style" w:cs="Times New Roman"/>
          <w:szCs w:val="22"/>
        </w:rPr>
        <w:tab/>
        <w:t>А.А. Хромин</w:t>
      </w:r>
    </w:p>
    <w:p w:rsidR="007F337D" w:rsidRPr="00DD5F24" w:rsidRDefault="007F337D" w:rsidP="007F337D">
      <w:pPr>
        <w:pStyle w:val="ConsPlusNormal"/>
        <w:ind w:firstLine="709"/>
        <w:jc w:val="both"/>
        <w:rPr>
          <w:rFonts w:ascii="Bookman Old Style" w:hAnsi="Bookman Old Style" w:cs="Times New Roman"/>
          <w:szCs w:val="22"/>
        </w:rPr>
      </w:pPr>
    </w:p>
    <w:p w:rsidR="007F337D" w:rsidRPr="00DD5F24" w:rsidRDefault="007F337D" w:rsidP="007F337D">
      <w:pPr>
        <w:pStyle w:val="ConsPlusNormal"/>
        <w:ind w:firstLine="709"/>
        <w:jc w:val="both"/>
        <w:rPr>
          <w:rFonts w:ascii="Bookman Old Style" w:hAnsi="Bookman Old Style" w:cs="Times New Roman"/>
          <w:szCs w:val="22"/>
        </w:rPr>
      </w:pPr>
    </w:p>
    <w:p w:rsidR="007F337D" w:rsidRPr="00DD5F24" w:rsidRDefault="007F337D" w:rsidP="007F337D">
      <w:pPr>
        <w:pStyle w:val="ConsPlusNormal"/>
        <w:ind w:firstLine="709"/>
        <w:jc w:val="both"/>
        <w:rPr>
          <w:rFonts w:ascii="Bookman Old Style" w:hAnsi="Bookman Old Style" w:cs="Times New Roman"/>
          <w:szCs w:val="22"/>
        </w:rPr>
      </w:pPr>
    </w:p>
    <w:p w:rsidR="007F337D" w:rsidRDefault="007F337D" w:rsidP="00C450D9">
      <w:pPr>
        <w:spacing w:before="120" w:after="0" w:line="360" w:lineRule="auto"/>
        <w:ind w:left="709"/>
        <w:contextualSpacing/>
        <w:jc w:val="both"/>
        <w:rPr>
          <w:rFonts w:ascii="Bookman Old Style" w:hAnsi="Bookman Old Style"/>
          <w:sz w:val="20"/>
          <w:szCs w:val="20"/>
        </w:rPr>
      </w:pPr>
    </w:p>
    <w:p w:rsidR="007F337D" w:rsidRDefault="007F337D" w:rsidP="00C450D9">
      <w:pPr>
        <w:spacing w:before="120" w:after="0" w:line="360" w:lineRule="auto"/>
        <w:ind w:left="709"/>
        <w:contextualSpacing/>
        <w:jc w:val="both"/>
        <w:rPr>
          <w:rFonts w:ascii="Bookman Old Style" w:hAnsi="Bookman Old Style"/>
          <w:sz w:val="20"/>
          <w:szCs w:val="20"/>
        </w:rPr>
      </w:pPr>
    </w:p>
    <w:p w:rsidR="007F337D" w:rsidRDefault="007F337D" w:rsidP="00C450D9">
      <w:pPr>
        <w:spacing w:before="120" w:after="0" w:line="360" w:lineRule="auto"/>
        <w:ind w:left="709"/>
        <w:contextualSpacing/>
        <w:jc w:val="both"/>
        <w:rPr>
          <w:rFonts w:ascii="Bookman Old Style" w:hAnsi="Bookman Old Style"/>
          <w:sz w:val="20"/>
          <w:szCs w:val="20"/>
        </w:rPr>
      </w:pPr>
    </w:p>
    <w:p w:rsidR="007F337D" w:rsidRDefault="007F337D" w:rsidP="00C450D9">
      <w:pPr>
        <w:spacing w:before="120" w:after="0" w:line="360" w:lineRule="auto"/>
        <w:ind w:left="709"/>
        <w:contextualSpacing/>
        <w:jc w:val="both"/>
        <w:rPr>
          <w:rFonts w:ascii="Bookman Old Style" w:hAnsi="Bookman Old Style"/>
          <w:sz w:val="20"/>
          <w:szCs w:val="20"/>
        </w:rPr>
      </w:pPr>
    </w:p>
    <w:p w:rsidR="007F337D" w:rsidRDefault="007F337D" w:rsidP="00C450D9">
      <w:pPr>
        <w:spacing w:before="120" w:after="0" w:line="360" w:lineRule="auto"/>
        <w:ind w:left="709"/>
        <w:contextualSpacing/>
        <w:jc w:val="both"/>
        <w:rPr>
          <w:rFonts w:ascii="Bookman Old Style" w:hAnsi="Bookman Old Style"/>
          <w:sz w:val="20"/>
          <w:szCs w:val="20"/>
        </w:rPr>
      </w:pPr>
    </w:p>
    <w:p w:rsidR="007F337D" w:rsidRDefault="007F337D" w:rsidP="00C450D9">
      <w:pPr>
        <w:spacing w:before="120" w:after="0" w:line="360" w:lineRule="auto"/>
        <w:ind w:left="709"/>
        <w:contextualSpacing/>
        <w:jc w:val="both"/>
        <w:rPr>
          <w:rFonts w:ascii="Bookman Old Style" w:hAnsi="Bookman Old Style"/>
          <w:sz w:val="20"/>
          <w:szCs w:val="20"/>
        </w:rPr>
      </w:pPr>
    </w:p>
    <w:p w:rsidR="007F337D" w:rsidRDefault="007F337D" w:rsidP="00C450D9">
      <w:pPr>
        <w:spacing w:before="120" w:after="0" w:line="360" w:lineRule="auto"/>
        <w:ind w:left="709"/>
        <w:contextualSpacing/>
        <w:jc w:val="both"/>
        <w:rPr>
          <w:rFonts w:ascii="Bookman Old Style" w:hAnsi="Bookman Old Style"/>
          <w:sz w:val="20"/>
          <w:szCs w:val="20"/>
        </w:rPr>
      </w:pPr>
    </w:p>
    <w:p w:rsidR="007F337D" w:rsidRPr="00DD5F24" w:rsidRDefault="007F337D" w:rsidP="007F337D">
      <w:pPr>
        <w:ind w:firstLine="709"/>
        <w:jc w:val="right"/>
        <w:rPr>
          <w:rFonts w:ascii="Bookman Old Style" w:hAnsi="Bookman Old Style"/>
          <w:b/>
          <w:bCs/>
          <w:lang w:eastAsia="ru-RU"/>
        </w:rPr>
      </w:pPr>
      <w:r w:rsidRPr="00DD5F24">
        <w:rPr>
          <w:rFonts w:ascii="Bookman Old Style" w:hAnsi="Bookman Old Style"/>
          <w:bCs/>
          <w:lang w:eastAsia="ru-RU"/>
        </w:rPr>
        <w:lastRenderedPageBreak/>
        <w:t>Приложение</w:t>
      </w:r>
    </w:p>
    <w:p w:rsidR="007F337D" w:rsidRPr="00DD5F24" w:rsidRDefault="007F337D" w:rsidP="007F337D">
      <w:pPr>
        <w:ind w:firstLine="709"/>
        <w:jc w:val="right"/>
        <w:rPr>
          <w:rFonts w:ascii="Bookman Old Style" w:hAnsi="Bookman Old Style"/>
          <w:bCs/>
          <w:lang w:eastAsia="ru-RU"/>
        </w:rPr>
      </w:pPr>
      <w:r w:rsidRPr="00DD5F24">
        <w:rPr>
          <w:rFonts w:ascii="Bookman Old Style" w:hAnsi="Bookman Old Style"/>
          <w:bCs/>
          <w:lang w:eastAsia="ru-RU"/>
        </w:rPr>
        <w:t xml:space="preserve">к Постановлению </w:t>
      </w:r>
    </w:p>
    <w:p w:rsidR="007F337D" w:rsidRPr="00DD5F24" w:rsidRDefault="007F337D" w:rsidP="007F337D">
      <w:pPr>
        <w:ind w:firstLine="709"/>
        <w:jc w:val="right"/>
        <w:rPr>
          <w:rFonts w:ascii="Bookman Old Style" w:hAnsi="Bookman Old Style"/>
          <w:bCs/>
          <w:lang w:eastAsia="ru-RU"/>
        </w:rPr>
      </w:pPr>
      <w:r w:rsidRPr="00DD5F24">
        <w:rPr>
          <w:rFonts w:ascii="Bookman Old Style" w:hAnsi="Bookman Old Style"/>
          <w:bCs/>
          <w:lang w:eastAsia="ru-RU"/>
        </w:rPr>
        <w:t>№  396 от 30декабря 2021 года</w:t>
      </w:r>
    </w:p>
    <w:p w:rsidR="007F337D" w:rsidRPr="00DD5F24" w:rsidRDefault="007F337D" w:rsidP="007F337D">
      <w:pPr>
        <w:ind w:firstLine="709"/>
        <w:jc w:val="center"/>
        <w:rPr>
          <w:rFonts w:ascii="Bookman Old Style" w:hAnsi="Bookman Old Style"/>
          <w:b/>
          <w:bCs/>
          <w:lang w:eastAsia="ru-RU"/>
        </w:rPr>
      </w:pPr>
    </w:p>
    <w:p w:rsidR="007F337D" w:rsidRPr="00DD5F24" w:rsidRDefault="007F337D" w:rsidP="007F337D">
      <w:pPr>
        <w:ind w:firstLine="709"/>
        <w:jc w:val="center"/>
        <w:rPr>
          <w:rFonts w:ascii="Bookman Old Style" w:hAnsi="Bookman Old Style"/>
          <w:b/>
          <w:bCs/>
          <w:lang w:eastAsia="ru-RU"/>
        </w:rPr>
      </w:pPr>
    </w:p>
    <w:p w:rsidR="007F337D" w:rsidRPr="00DD5F24" w:rsidRDefault="007F337D" w:rsidP="007F337D">
      <w:pPr>
        <w:ind w:firstLine="709"/>
        <w:jc w:val="center"/>
        <w:rPr>
          <w:rFonts w:ascii="Bookman Old Style" w:hAnsi="Bookman Old Style"/>
          <w:b/>
          <w:bCs/>
          <w:lang w:eastAsia="ru-RU"/>
        </w:rPr>
      </w:pPr>
      <w:r w:rsidRPr="00DD5F24">
        <w:rPr>
          <w:rFonts w:ascii="Bookman Old Style" w:hAnsi="Bookman Old Style"/>
          <w:b/>
          <w:bCs/>
          <w:lang w:eastAsia="ru-RU"/>
        </w:rPr>
        <w:t>Программа по профилактике коррупции в</w:t>
      </w:r>
    </w:p>
    <w:p w:rsidR="007F337D" w:rsidRPr="00DD5F24" w:rsidRDefault="007F337D" w:rsidP="007F337D">
      <w:pPr>
        <w:ind w:firstLine="709"/>
        <w:jc w:val="center"/>
        <w:rPr>
          <w:rFonts w:ascii="Bookman Old Style" w:hAnsi="Bookman Old Style"/>
          <w:b/>
          <w:bCs/>
          <w:lang w:eastAsia="ru-RU"/>
        </w:rPr>
      </w:pPr>
      <w:r w:rsidRPr="00DD5F24">
        <w:rPr>
          <w:rFonts w:ascii="Bookman Old Style" w:hAnsi="Bookman Old Style"/>
          <w:b/>
          <w:bCs/>
          <w:lang w:eastAsia="ru-RU"/>
        </w:rPr>
        <w:t xml:space="preserve"> муниципальном </w:t>
      </w:r>
      <w:proofErr w:type="spellStart"/>
      <w:r w:rsidRPr="00DD5F24">
        <w:rPr>
          <w:rFonts w:ascii="Bookman Old Style" w:hAnsi="Bookman Old Style"/>
          <w:b/>
          <w:bCs/>
          <w:lang w:eastAsia="ru-RU"/>
        </w:rPr>
        <w:t>образованииЭлитовский</w:t>
      </w:r>
      <w:proofErr w:type="spellEnd"/>
      <w:r w:rsidRPr="00DD5F24">
        <w:rPr>
          <w:rFonts w:ascii="Bookman Old Style" w:hAnsi="Bookman Old Style"/>
          <w:b/>
          <w:bCs/>
          <w:lang w:eastAsia="ru-RU"/>
        </w:rPr>
        <w:t xml:space="preserve"> сельсовет </w:t>
      </w:r>
    </w:p>
    <w:p w:rsidR="007F337D" w:rsidRPr="00DD5F24" w:rsidRDefault="007F337D" w:rsidP="007F337D">
      <w:pPr>
        <w:ind w:firstLine="709"/>
        <w:jc w:val="center"/>
        <w:rPr>
          <w:rFonts w:ascii="Bookman Old Style" w:hAnsi="Bookman Old Style"/>
          <w:b/>
          <w:bCs/>
          <w:lang w:eastAsia="ru-RU"/>
        </w:rPr>
      </w:pPr>
      <w:r w:rsidRPr="00DD5F24">
        <w:rPr>
          <w:rFonts w:ascii="Bookman Old Style" w:hAnsi="Bookman Old Style"/>
          <w:b/>
          <w:bCs/>
          <w:lang w:eastAsia="ru-RU"/>
        </w:rPr>
        <w:t>Емельяновского района Красноярского края на 2022 - 2024 годы</w:t>
      </w:r>
    </w:p>
    <w:p w:rsidR="007F337D" w:rsidRPr="00DD5F24" w:rsidRDefault="007F337D" w:rsidP="007F337D">
      <w:pPr>
        <w:ind w:firstLine="709"/>
        <w:jc w:val="center"/>
        <w:rPr>
          <w:rFonts w:ascii="Bookman Old Style" w:hAnsi="Bookman Old Style"/>
          <w:lang w:eastAsia="ru-RU"/>
        </w:rPr>
      </w:pPr>
    </w:p>
    <w:p w:rsidR="007F337D" w:rsidRPr="00DD5F24" w:rsidRDefault="007F337D" w:rsidP="007F337D">
      <w:pPr>
        <w:ind w:firstLine="709"/>
        <w:jc w:val="center"/>
        <w:rPr>
          <w:rFonts w:ascii="Bookman Old Style" w:hAnsi="Bookman Old Style"/>
          <w:b/>
          <w:lang w:eastAsia="ru-RU"/>
        </w:rPr>
      </w:pPr>
      <w:r w:rsidRPr="00DD5F24">
        <w:rPr>
          <w:rFonts w:ascii="Bookman Old Style" w:hAnsi="Bookman Old Style"/>
          <w:b/>
          <w:lang w:eastAsia="ru-RU"/>
        </w:rPr>
        <w:t>Паспорт Программы</w:t>
      </w:r>
    </w:p>
    <w:p w:rsidR="007F337D" w:rsidRPr="00DD5F24" w:rsidRDefault="007F337D" w:rsidP="007F337D">
      <w:pPr>
        <w:ind w:firstLine="709"/>
        <w:jc w:val="both"/>
        <w:rPr>
          <w:rFonts w:ascii="Bookman Old Style" w:hAnsi="Bookman Old Style"/>
          <w:b/>
          <w:i/>
          <w:lang w:eastAsia="ru-RU"/>
        </w:rPr>
      </w:pPr>
    </w:p>
    <w:tbl>
      <w:tblPr>
        <w:tblW w:w="0" w:type="auto"/>
        <w:tblLook w:val="01E0"/>
      </w:tblPr>
      <w:tblGrid>
        <w:gridCol w:w="2304"/>
        <w:gridCol w:w="6911"/>
      </w:tblGrid>
      <w:tr w:rsidR="007F337D" w:rsidRPr="00DD5F24" w:rsidTr="00307191">
        <w:tc>
          <w:tcPr>
            <w:tcW w:w="2304" w:type="dxa"/>
          </w:tcPr>
          <w:p w:rsidR="007F337D" w:rsidRPr="00DD5F24" w:rsidRDefault="007F337D" w:rsidP="00307191">
            <w:pPr>
              <w:autoSpaceDE w:val="0"/>
              <w:rPr>
                <w:rFonts w:ascii="Bookman Old Style" w:hAnsi="Bookman Old Style"/>
                <w:b/>
                <w:color w:val="000000"/>
                <w:lang w:eastAsia="ru-RU"/>
              </w:rPr>
            </w:pPr>
            <w:r w:rsidRPr="00DD5F24">
              <w:rPr>
                <w:rFonts w:ascii="Bookman Old Style" w:hAnsi="Bookman Old Style"/>
                <w:b/>
                <w:color w:val="000000"/>
                <w:lang w:eastAsia="ru-RU"/>
              </w:rPr>
              <w:t>Наименование</w:t>
            </w:r>
          </w:p>
          <w:p w:rsidR="007F337D" w:rsidRPr="00DD5F24" w:rsidRDefault="007F337D" w:rsidP="00307191">
            <w:pPr>
              <w:autoSpaceDE w:val="0"/>
              <w:rPr>
                <w:rFonts w:ascii="Bookman Old Style" w:hAnsi="Bookman Old Style"/>
                <w:b/>
                <w:color w:val="000000"/>
                <w:lang w:eastAsia="ru-RU"/>
              </w:rPr>
            </w:pPr>
            <w:r w:rsidRPr="00DD5F24">
              <w:rPr>
                <w:rFonts w:ascii="Bookman Old Style" w:hAnsi="Bookman Old Style"/>
                <w:b/>
                <w:color w:val="000000"/>
                <w:lang w:eastAsia="ru-RU"/>
              </w:rPr>
              <w:t>Программы</w:t>
            </w:r>
          </w:p>
        </w:tc>
        <w:tc>
          <w:tcPr>
            <w:tcW w:w="6911" w:type="dxa"/>
          </w:tcPr>
          <w:p w:rsidR="007F337D" w:rsidRPr="00DD5F24" w:rsidRDefault="007F337D" w:rsidP="00307191">
            <w:pPr>
              <w:ind w:firstLine="709"/>
              <w:jc w:val="both"/>
              <w:rPr>
                <w:rFonts w:ascii="Bookman Old Style" w:hAnsi="Bookman Old Style"/>
                <w:bCs/>
                <w:lang w:eastAsia="ru-RU"/>
              </w:rPr>
            </w:pPr>
            <w:r w:rsidRPr="00DD5F24">
              <w:rPr>
                <w:rFonts w:ascii="Bookman Old Style" w:hAnsi="Bookman Old Style"/>
                <w:bCs/>
                <w:lang w:eastAsia="ru-RU"/>
              </w:rPr>
              <w:t>Программа по профилактике коррупции в</w:t>
            </w:r>
          </w:p>
          <w:p w:rsidR="007F337D" w:rsidRPr="00DD5F24" w:rsidRDefault="007F337D" w:rsidP="00307191">
            <w:pPr>
              <w:jc w:val="both"/>
              <w:rPr>
                <w:rFonts w:ascii="Bookman Old Style" w:hAnsi="Bookman Old Style"/>
                <w:bCs/>
                <w:lang w:eastAsia="ru-RU"/>
              </w:rPr>
            </w:pPr>
            <w:r w:rsidRPr="00DD5F24">
              <w:rPr>
                <w:rFonts w:ascii="Bookman Old Style" w:hAnsi="Bookman Old Style"/>
                <w:bCs/>
                <w:lang w:eastAsia="ru-RU"/>
              </w:rPr>
              <w:t xml:space="preserve">муниципальном </w:t>
            </w:r>
            <w:proofErr w:type="spellStart"/>
            <w:r w:rsidRPr="00DD5F24">
              <w:rPr>
                <w:rFonts w:ascii="Bookman Old Style" w:hAnsi="Bookman Old Style"/>
                <w:bCs/>
                <w:lang w:eastAsia="ru-RU"/>
              </w:rPr>
              <w:t>образованииЭлитовский</w:t>
            </w:r>
            <w:proofErr w:type="spellEnd"/>
            <w:r w:rsidRPr="00DD5F24">
              <w:rPr>
                <w:rFonts w:ascii="Bookman Old Style" w:hAnsi="Bookman Old Style"/>
                <w:bCs/>
                <w:lang w:eastAsia="ru-RU"/>
              </w:rPr>
              <w:t xml:space="preserve"> сельсовет </w:t>
            </w:r>
          </w:p>
          <w:p w:rsidR="007F337D" w:rsidRPr="00DD5F24" w:rsidRDefault="007F337D" w:rsidP="00307191">
            <w:pPr>
              <w:jc w:val="both"/>
              <w:rPr>
                <w:rFonts w:ascii="Bookman Old Style" w:hAnsi="Bookman Old Style"/>
                <w:bCs/>
                <w:lang w:eastAsia="ru-RU"/>
              </w:rPr>
            </w:pPr>
            <w:r w:rsidRPr="00DD5F24">
              <w:rPr>
                <w:rFonts w:ascii="Bookman Old Style" w:hAnsi="Bookman Old Style"/>
                <w:bCs/>
                <w:lang w:eastAsia="ru-RU"/>
              </w:rPr>
              <w:t>Емельяновского района Красноярского края на 2022 - 2024 годы</w:t>
            </w:r>
          </w:p>
          <w:p w:rsidR="007F337D" w:rsidRPr="00DD5F24" w:rsidRDefault="007F337D" w:rsidP="00307191">
            <w:pPr>
              <w:autoSpaceDE w:val="0"/>
              <w:ind w:firstLine="709"/>
              <w:jc w:val="both"/>
              <w:rPr>
                <w:rFonts w:ascii="Bookman Old Style" w:hAnsi="Bookman Old Style"/>
                <w:color w:val="000000"/>
                <w:lang w:eastAsia="ru-RU"/>
              </w:rPr>
            </w:pPr>
          </w:p>
        </w:tc>
      </w:tr>
      <w:tr w:rsidR="007F337D" w:rsidRPr="00DD5F24" w:rsidTr="00307191">
        <w:tc>
          <w:tcPr>
            <w:tcW w:w="2304" w:type="dxa"/>
          </w:tcPr>
          <w:p w:rsidR="007F337D" w:rsidRPr="00DD5F24" w:rsidRDefault="007F337D" w:rsidP="00307191">
            <w:pPr>
              <w:autoSpaceDE w:val="0"/>
              <w:ind w:firstLine="709"/>
              <w:jc w:val="center"/>
              <w:rPr>
                <w:rFonts w:ascii="Bookman Old Style" w:hAnsi="Bookman Old Style"/>
                <w:b/>
                <w:color w:val="000000"/>
                <w:lang w:eastAsia="ru-RU"/>
              </w:rPr>
            </w:pPr>
          </w:p>
        </w:tc>
        <w:tc>
          <w:tcPr>
            <w:tcW w:w="6911" w:type="dxa"/>
          </w:tcPr>
          <w:p w:rsidR="007F337D" w:rsidRPr="00DD5F24" w:rsidRDefault="007F337D" w:rsidP="00307191">
            <w:pPr>
              <w:autoSpaceDE w:val="0"/>
              <w:ind w:firstLine="709"/>
              <w:jc w:val="both"/>
              <w:rPr>
                <w:rFonts w:ascii="Bookman Old Style" w:hAnsi="Bookman Old Style"/>
                <w:color w:val="000000"/>
                <w:lang w:eastAsia="ru-RU"/>
              </w:rPr>
            </w:pPr>
          </w:p>
        </w:tc>
      </w:tr>
      <w:tr w:rsidR="007F337D" w:rsidRPr="00DD5F24" w:rsidTr="00307191">
        <w:trPr>
          <w:trHeight w:val="540"/>
        </w:trPr>
        <w:tc>
          <w:tcPr>
            <w:tcW w:w="2304" w:type="dxa"/>
          </w:tcPr>
          <w:p w:rsidR="007F337D" w:rsidRPr="00DD5F24" w:rsidRDefault="007F337D" w:rsidP="00307191">
            <w:pPr>
              <w:autoSpaceDE w:val="0"/>
              <w:ind w:firstLine="709"/>
              <w:jc w:val="center"/>
              <w:rPr>
                <w:rFonts w:ascii="Bookman Old Style" w:hAnsi="Bookman Old Style"/>
                <w:b/>
                <w:color w:val="000000"/>
                <w:lang w:eastAsia="ru-RU"/>
              </w:rPr>
            </w:pPr>
          </w:p>
          <w:p w:rsidR="007F337D" w:rsidRPr="00DD5F24" w:rsidRDefault="007F337D" w:rsidP="00307191">
            <w:pPr>
              <w:autoSpaceDE w:val="0"/>
              <w:rPr>
                <w:rFonts w:ascii="Bookman Old Style" w:hAnsi="Bookman Old Style"/>
                <w:b/>
                <w:color w:val="000000"/>
                <w:lang w:eastAsia="ru-RU"/>
              </w:rPr>
            </w:pPr>
            <w:r w:rsidRPr="00DD5F24">
              <w:rPr>
                <w:rFonts w:ascii="Bookman Old Style" w:hAnsi="Bookman Old Style"/>
                <w:b/>
                <w:color w:val="000000"/>
                <w:lang w:eastAsia="ru-RU"/>
              </w:rPr>
              <w:t>Основания разработки</w:t>
            </w:r>
          </w:p>
          <w:p w:rsidR="007F337D" w:rsidRPr="00DD5F24" w:rsidRDefault="007F337D" w:rsidP="00307191">
            <w:pPr>
              <w:autoSpaceDE w:val="0"/>
              <w:rPr>
                <w:rFonts w:ascii="Bookman Old Style" w:hAnsi="Bookman Old Style"/>
                <w:b/>
                <w:color w:val="000000"/>
                <w:lang w:eastAsia="ru-RU"/>
              </w:rPr>
            </w:pPr>
            <w:r w:rsidRPr="00DD5F24">
              <w:rPr>
                <w:rFonts w:ascii="Bookman Old Style" w:hAnsi="Bookman Old Style"/>
                <w:b/>
                <w:color w:val="000000"/>
                <w:lang w:eastAsia="ru-RU"/>
              </w:rPr>
              <w:t>Программы</w:t>
            </w:r>
          </w:p>
        </w:tc>
        <w:tc>
          <w:tcPr>
            <w:tcW w:w="6911" w:type="dxa"/>
          </w:tcPr>
          <w:p w:rsidR="007F337D" w:rsidRPr="00DD5F24" w:rsidRDefault="007F337D" w:rsidP="00307191">
            <w:pPr>
              <w:widowControl w:val="0"/>
              <w:autoSpaceDE w:val="0"/>
              <w:autoSpaceDN w:val="0"/>
              <w:adjustRightInd w:val="0"/>
              <w:ind w:firstLine="709"/>
              <w:jc w:val="both"/>
              <w:rPr>
                <w:rFonts w:ascii="Bookman Old Style" w:hAnsi="Bookman Old Style"/>
                <w:lang w:eastAsia="ru-RU"/>
              </w:rPr>
            </w:pPr>
            <w:r w:rsidRPr="00DD5F24">
              <w:rPr>
                <w:rFonts w:ascii="Bookman Old Style" w:hAnsi="Bookman Old Style"/>
                <w:lang w:eastAsia="ru-RU"/>
              </w:rPr>
              <w:t>- Федеральный закон от 25.12.2008 года   № 273-ФЗ   «О противодействии коррупции»</w:t>
            </w:r>
          </w:p>
          <w:p w:rsidR="007F337D" w:rsidRPr="00DD5F24" w:rsidRDefault="007F337D" w:rsidP="00307191">
            <w:pPr>
              <w:widowControl w:val="0"/>
              <w:autoSpaceDE w:val="0"/>
              <w:autoSpaceDN w:val="0"/>
              <w:adjustRightInd w:val="0"/>
              <w:ind w:firstLine="709"/>
              <w:jc w:val="both"/>
              <w:rPr>
                <w:rFonts w:ascii="Bookman Old Style" w:hAnsi="Bookman Old Style"/>
                <w:lang w:eastAsia="ru-RU"/>
              </w:rPr>
            </w:pPr>
            <w:r w:rsidRPr="00DD5F24">
              <w:rPr>
                <w:rFonts w:ascii="Bookman Old Style" w:hAnsi="Bookman Old Style"/>
                <w:lang w:eastAsia="ru-RU"/>
              </w:rPr>
              <w:t xml:space="preserve">  - Указ Президента РФ от 16.08.2021 года № 478 «О Национальном плане противодействия коррупции на 2021 - 2024 годы»</w:t>
            </w:r>
          </w:p>
          <w:p w:rsidR="007F337D" w:rsidRPr="00DD5F24" w:rsidRDefault="007F337D" w:rsidP="00307191">
            <w:pPr>
              <w:ind w:firstLine="709"/>
              <w:jc w:val="both"/>
              <w:rPr>
                <w:rFonts w:ascii="Bookman Old Style" w:hAnsi="Bookman Old Style"/>
                <w:lang w:eastAsia="ru-RU"/>
              </w:rPr>
            </w:pPr>
            <w:r w:rsidRPr="00DD5F24">
              <w:rPr>
                <w:rFonts w:ascii="Bookman Old Style" w:hAnsi="Bookman Old Style"/>
                <w:lang w:eastAsia="ru-RU"/>
              </w:rPr>
              <w:t xml:space="preserve">  - Указ Президента РФ от 21.07.2010  года №  925 «О мерах по реализации отдельных положений Федерального закона    «О противодействии коррупции»</w:t>
            </w:r>
          </w:p>
          <w:p w:rsidR="007F337D" w:rsidRPr="00DD5F24" w:rsidRDefault="007F337D" w:rsidP="00307191">
            <w:pPr>
              <w:ind w:firstLine="709"/>
              <w:jc w:val="both"/>
              <w:rPr>
                <w:rFonts w:ascii="Bookman Old Style" w:hAnsi="Bookman Old Style"/>
                <w:lang w:eastAsia="ru-RU"/>
              </w:rPr>
            </w:pPr>
            <w:r w:rsidRPr="00DD5F24">
              <w:rPr>
                <w:rFonts w:ascii="Bookman Old Style" w:hAnsi="Bookman Old Style"/>
                <w:lang w:eastAsia="ru-RU"/>
              </w:rPr>
              <w:t>- Закон Красноярского края от 07.07.2009 № 8-3610 «О противодействии коррупции в Красноярском крае»</w:t>
            </w:r>
          </w:p>
          <w:p w:rsidR="007F337D" w:rsidRPr="00DD5F24" w:rsidRDefault="007F337D" w:rsidP="00307191">
            <w:pPr>
              <w:ind w:firstLine="709"/>
              <w:jc w:val="both"/>
              <w:rPr>
                <w:rFonts w:ascii="Bookman Old Style" w:hAnsi="Bookman Old Style"/>
                <w:lang w:eastAsia="ru-RU"/>
              </w:rPr>
            </w:pPr>
            <w:r w:rsidRPr="00DD5F24">
              <w:rPr>
                <w:rFonts w:ascii="Bookman Old Style" w:hAnsi="Bookman Old Style"/>
                <w:lang w:eastAsia="ru-RU"/>
              </w:rPr>
              <w:t xml:space="preserve">- Указ Губернатора </w:t>
            </w:r>
            <w:proofErr w:type="spellStart"/>
            <w:r w:rsidRPr="00DD5F24">
              <w:rPr>
                <w:rFonts w:ascii="Bookman Old Style" w:hAnsi="Bookman Old Style"/>
                <w:lang w:eastAsia="ru-RU"/>
              </w:rPr>
              <w:t>Красноярскогок</w:t>
            </w:r>
            <w:proofErr w:type="spellEnd"/>
            <w:r w:rsidRPr="00DD5F24">
              <w:rPr>
                <w:rFonts w:ascii="Bookman Old Style" w:hAnsi="Bookman Old Style"/>
                <w:lang w:eastAsia="ru-RU"/>
              </w:rPr>
              <w:t xml:space="preserve"> края от 17.12.2020 № 347-уг «Об утверждении программы противодействия коррупции в Красноярском крае на 2021-2024 годы»</w:t>
            </w:r>
          </w:p>
          <w:p w:rsidR="007F337D" w:rsidRPr="00DD5F24" w:rsidRDefault="007F337D" w:rsidP="00307191">
            <w:pPr>
              <w:widowControl w:val="0"/>
              <w:autoSpaceDE w:val="0"/>
              <w:autoSpaceDN w:val="0"/>
              <w:adjustRightInd w:val="0"/>
              <w:ind w:firstLine="709"/>
              <w:jc w:val="both"/>
              <w:rPr>
                <w:rFonts w:ascii="Bookman Old Style" w:hAnsi="Bookman Old Style"/>
                <w:lang w:eastAsia="ru-RU"/>
              </w:rPr>
            </w:pPr>
          </w:p>
          <w:p w:rsidR="007F337D" w:rsidRPr="00DD5F24" w:rsidRDefault="007F337D" w:rsidP="00307191">
            <w:pPr>
              <w:autoSpaceDE w:val="0"/>
              <w:autoSpaceDN w:val="0"/>
              <w:adjustRightInd w:val="0"/>
              <w:ind w:left="-139" w:firstLine="709"/>
              <w:jc w:val="both"/>
              <w:rPr>
                <w:rFonts w:ascii="Bookman Old Style" w:hAnsi="Bookman Old Style"/>
                <w:lang w:eastAsia="ru-RU"/>
              </w:rPr>
            </w:pPr>
          </w:p>
        </w:tc>
      </w:tr>
      <w:tr w:rsidR="007F337D" w:rsidRPr="00DD5F24" w:rsidTr="00307191">
        <w:trPr>
          <w:trHeight w:val="522"/>
        </w:trPr>
        <w:tc>
          <w:tcPr>
            <w:tcW w:w="2304" w:type="dxa"/>
          </w:tcPr>
          <w:p w:rsidR="007F337D" w:rsidRPr="00DD5F24" w:rsidRDefault="007F337D" w:rsidP="00307191">
            <w:pPr>
              <w:autoSpaceDE w:val="0"/>
              <w:rPr>
                <w:rFonts w:ascii="Bookman Old Style" w:hAnsi="Bookman Old Style"/>
                <w:b/>
                <w:color w:val="000000"/>
                <w:lang w:eastAsia="ru-RU"/>
              </w:rPr>
            </w:pPr>
            <w:r w:rsidRPr="00DD5F24">
              <w:rPr>
                <w:rFonts w:ascii="Bookman Old Style" w:hAnsi="Bookman Old Style"/>
                <w:b/>
                <w:color w:val="000000"/>
                <w:lang w:eastAsia="ru-RU"/>
              </w:rPr>
              <w:lastRenderedPageBreak/>
              <w:t>Разработчики</w:t>
            </w:r>
          </w:p>
          <w:p w:rsidR="007F337D" w:rsidRPr="00DD5F24" w:rsidRDefault="007F337D" w:rsidP="00307191">
            <w:pPr>
              <w:autoSpaceDE w:val="0"/>
              <w:rPr>
                <w:rFonts w:ascii="Bookman Old Style" w:hAnsi="Bookman Old Style"/>
                <w:b/>
                <w:color w:val="000000"/>
                <w:lang w:eastAsia="ru-RU"/>
              </w:rPr>
            </w:pPr>
            <w:r w:rsidRPr="00DD5F24">
              <w:rPr>
                <w:rFonts w:ascii="Bookman Old Style" w:hAnsi="Bookman Old Style"/>
                <w:b/>
                <w:color w:val="000000"/>
                <w:lang w:eastAsia="ru-RU"/>
              </w:rPr>
              <w:t>Программы</w:t>
            </w:r>
          </w:p>
        </w:tc>
        <w:tc>
          <w:tcPr>
            <w:tcW w:w="6911" w:type="dxa"/>
          </w:tcPr>
          <w:p w:rsidR="007F337D" w:rsidRPr="00DD5F24" w:rsidRDefault="007F337D" w:rsidP="00307191">
            <w:pPr>
              <w:tabs>
                <w:tab w:val="left" w:pos="2340"/>
              </w:tabs>
              <w:autoSpaceDE w:val="0"/>
              <w:ind w:firstLine="709"/>
              <w:jc w:val="both"/>
              <w:rPr>
                <w:rFonts w:ascii="Bookman Old Style" w:hAnsi="Bookman Old Style"/>
                <w:color w:val="000000"/>
                <w:lang w:eastAsia="ru-RU"/>
              </w:rPr>
            </w:pPr>
            <w:r w:rsidRPr="00DD5F24">
              <w:rPr>
                <w:rFonts w:ascii="Bookman Old Style" w:hAnsi="Bookman Old Style"/>
                <w:color w:val="000000"/>
                <w:lang w:eastAsia="ru-RU"/>
              </w:rPr>
              <w:t>Администрация Элитовского сельсовета</w:t>
            </w:r>
          </w:p>
          <w:p w:rsidR="007F337D" w:rsidRPr="00DD5F24" w:rsidRDefault="007F337D" w:rsidP="00307191">
            <w:pPr>
              <w:tabs>
                <w:tab w:val="left" w:pos="2340"/>
              </w:tabs>
              <w:autoSpaceDE w:val="0"/>
              <w:ind w:firstLine="709"/>
              <w:jc w:val="both"/>
              <w:rPr>
                <w:rFonts w:ascii="Bookman Old Style" w:hAnsi="Bookman Old Style"/>
                <w:color w:val="000000"/>
                <w:lang w:eastAsia="ru-RU"/>
              </w:rPr>
            </w:pPr>
            <w:r w:rsidRPr="00DD5F24">
              <w:rPr>
                <w:rFonts w:ascii="Bookman Old Style" w:hAnsi="Bookman Old Style"/>
                <w:color w:val="000000"/>
                <w:lang w:eastAsia="ru-RU"/>
              </w:rPr>
              <w:t>Совет депутатов Элитовского сельского Совета депутатов</w:t>
            </w:r>
          </w:p>
        </w:tc>
      </w:tr>
      <w:tr w:rsidR="007F337D" w:rsidRPr="00DD5F24" w:rsidTr="00307191">
        <w:trPr>
          <w:trHeight w:val="522"/>
        </w:trPr>
        <w:tc>
          <w:tcPr>
            <w:tcW w:w="2304" w:type="dxa"/>
          </w:tcPr>
          <w:p w:rsidR="007F337D" w:rsidRPr="00DD5F24" w:rsidRDefault="007F337D" w:rsidP="00307191">
            <w:pPr>
              <w:autoSpaceDE w:val="0"/>
              <w:ind w:firstLine="709"/>
              <w:jc w:val="center"/>
              <w:rPr>
                <w:rFonts w:ascii="Bookman Old Style" w:hAnsi="Bookman Old Style"/>
                <w:b/>
                <w:color w:val="000000"/>
                <w:lang w:eastAsia="ru-RU"/>
              </w:rPr>
            </w:pPr>
          </w:p>
        </w:tc>
        <w:tc>
          <w:tcPr>
            <w:tcW w:w="6911" w:type="dxa"/>
          </w:tcPr>
          <w:p w:rsidR="007F337D" w:rsidRPr="00DD5F24" w:rsidRDefault="007F337D" w:rsidP="00307191">
            <w:pPr>
              <w:tabs>
                <w:tab w:val="left" w:pos="2340"/>
              </w:tabs>
              <w:autoSpaceDE w:val="0"/>
              <w:ind w:firstLine="709"/>
              <w:jc w:val="center"/>
              <w:rPr>
                <w:rFonts w:ascii="Bookman Old Style" w:hAnsi="Bookman Old Style"/>
                <w:color w:val="000000"/>
                <w:lang w:eastAsia="ru-RU"/>
              </w:rPr>
            </w:pPr>
          </w:p>
        </w:tc>
      </w:tr>
      <w:tr w:rsidR="007F337D" w:rsidRPr="00DD5F24" w:rsidTr="00307191">
        <w:trPr>
          <w:trHeight w:val="2835"/>
        </w:trPr>
        <w:tc>
          <w:tcPr>
            <w:tcW w:w="2304" w:type="dxa"/>
          </w:tcPr>
          <w:p w:rsidR="007F337D" w:rsidRPr="00DD5F24" w:rsidRDefault="007F337D" w:rsidP="00307191">
            <w:pPr>
              <w:autoSpaceDE w:val="0"/>
              <w:ind w:firstLine="709"/>
              <w:jc w:val="center"/>
              <w:rPr>
                <w:rFonts w:ascii="Bookman Old Style" w:hAnsi="Bookman Old Style"/>
                <w:b/>
                <w:color w:val="000000"/>
                <w:lang w:eastAsia="ru-RU"/>
              </w:rPr>
            </w:pPr>
          </w:p>
          <w:p w:rsidR="007F337D" w:rsidRPr="00DD5F24" w:rsidRDefault="007F337D" w:rsidP="00307191">
            <w:pPr>
              <w:autoSpaceDE w:val="0"/>
              <w:rPr>
                <w:rFonts w:ascii="Bookman Old Style" w:hAnsi="Bookman Old Style"/>
                <w:b/>
                <w:color w:val="000000"/>
                <w:lang w:eastAsia="ru-RU"/>
              </w:rPr>
            </w:pPr>
          </w:p>
          <w:p w:rsidR="007F337D" w:rsidRPr="00DD5F24" w:rsidRDefault="007F337D" w:rsidP="00307191">
            <w:pPr>
              <w:autoSpaceDE w:val="0"/>
              <w:rPr>
                <w:rFonts w:ascii="Bookman Old Style" w:hAnsi="Bookman Old Style"/>
                <w:b/>
                <w:color w:val="000000"/>
                <w:lang w:eastAsia="ru-RU"/>
              </w:rPr>
            </w:pPr>
          </w:p>
          <w:p w:rsidR="007F337D" w:rsidRPr="00DD5F24" w:rsidRDefault="007F337D" w:rsidP="00307191">
            <w:pPr>
              <w:autoSpaceDE w:val="0"/>
              <w:rPr>
                <w:rFonts w:ascii="Bookman Old Style" w:hAnsi="Bookman Old Style"/>
                <w:b/>
                <w:color w:val="000000"/>
                <w:lang w:eastAsia="ru-RU"/>
              </w:rPr>
            </w:pPr>
            <w:r w:rsidRPr="00DD5F24">
              <w:rPr>
                <w:rFonts w:ascii="Bookman Old Style" w:hAnsi="Bookman Old Style"/>
                <w:b/>
                <w:color w:val="000000"/>
                <w:lang w:eastAsia="ru-RU"/>
              </w:rPr>
              <w:t>Цели</w:t>
            </w:r>
          </w:p>
          <w:p w:rsidR="007F337D" w:rsidRPr="00DD5F24" w:rsidRDefault="007F337D" w:rsidP="00307191">
            <w:pPr>
              <w:autoSpaceDE w:val="0"/>
              <w:rPr>
                <w:rFonts w:ascii="Bookman Old Style" w:hAnsi="Bookman Old Style"/>
                <w:b/>
                <w:color w:val="000000"/>
                <w:lang w:eastAsia="ru-RU"/>
              </w:rPr>
            </w:pPr>
            <w:r w:rsidRPr="00DD5F24">
              <w:rPr>
                <w:rFonts w:ascii="Bookman Old Style" w:hAnsi="Bookman Old Style"/>
                <w:b/>
                <w:color w:val="000000"/>
                <w:lang w:eastAsia="ru-RU"/>
              </w:rPr>
              <w:t>Программы</w:t>
            </w:r>
          </w:p>
        </w:tc>
        <w:tc>
          <w:tcPr>
            <w:tcW w:w="6911" w:type="dxa"/>
          </w:tcPr>
          <w:p w:rsidR="007F337D" w:rsidRPr="00DD5F24" w:rsidRDefault="007F337D" w:rsidP="00307191">
            <w:pPr>
              <w:tabs>
                <w:tab w:val="left" w:pos="2340"/>
              </w:tabs>
              <w:autoSpaceDE w:val="0"/>
              <w:ind w:firstLine="709"/>
              <w:jc w:val="both"/>
              <w:rPr>
                <w:rFonts w:ascii="Bookman Old Style" w:hAnsi="Bookman Old Style"/>
                <w:color w:val="000000"/>
                <w:lang w:eastAsia="ru-RU"/>
              </w:rPr>
            </w:pPr>
          </w:p>
          <w:p w:rsidR="007F337D" w:rsidRPr="00DD5F24" w:rsidRDefault="007F337D" w:rsidP="00307191">
            <w:pPr>
              <w:tabs>
                <w:tab w:val="left" w:pos="2340"/>
              </w:tabs>
              <w:autoSpaceDE w:val="0"/>
              <w:ind w:firstLine="709"/>
              <w:jc w:val="both"/>
              <w:rPr>
                <w:rFonts w:ascii="Bookman Old Style" w:hAnsi="Bookman Old Style"/>
                <w:color w:val="000000"/>
                <w:lang w:eastAsia="ru-RU"/>
              </w:rPr>
            </w:pPr>
            <w:r w:rsidRPr="00DD5F24">
              <w:rPr>
                <w:rFonts w:ascii="Bookman Old Style" w:hAnsi="Bookman Old Style"/>
                <w:color w:val="000000"/>
                <w:lang w:eastAsia="ru-RU"/>
              </w:rPr>
              <w:t>Создание условий, обеспечивающих снижение уровня коррупции в муниципальном образовании Элитовский сельсовет, затрудняющих возможность коррупционного поведения лиц, замещающих муниципальные должности, муниципальных служащих;</w:t>
            </w:r>
          </w:p>
          <w:p w:rsidR="007F337D" w:rsidRPr="00DD5F24" w:rsidRDefault="007F337D" w:rsidP="00307191">
            <w:pPr>
              <w:tabs>
                <w:tab w:val="left" w:pos="2340"/>
              </w:tabs>
              <w:autoSpaceDE w:val="0"/>
              <w:ind w:firstLine="709"/>
              <w:jc w:val="both"/>
              <w:rPr>
                <w:rFonts w:ascii="Bookman Old Style" w:hAnsi="Bookman Old Style"/>
                <w:color w:val="000000"/>
                <w:lang w:eastAsia="ru-RU"/>
              </w:rPr>
            </w:pPr>
            <w:r w:rsidRPr="00DD5F24">
              <w:rPr>
                <w:rFonts w:ascii="Bookman Old Style" w:hAnsi="Bookman Old Style"/>
                <w:color w:val="000000"/>
                <w:lang w:eastAsia="ru-RU"/>
              </w:rPr>
              <w:t>Укрепление доверия жителей муниципального образования к органам местного самоуправления.</w:t>
            </w:r>
          </w:p>
          <w:p w:rsidR="007F337D" w:rsidRPr="00DD5F24" w:rsidRDefault="007F337D" w:rsidP="00307191">
            <w:pPr>
              <w:tabs>
                <w:tab w:val="left" w:pos="2340"/>
              </w:tabs>
              <w:autoSpaceDE w:val="0"/>
              <w:ind w:firstLine="709"/>
              <w:jc w:val="both"/>
              <w:rPr>
                <w:rFonts w:ascii="Bookman Old Style" w:hAnsi="Bookman Old Style"/>
                <w:color w:val="000000"/>
                <w:lang w:eastAsia="ru-RU"/>
              </w:rPr>
            </w:pPr>
            <w:r w:rsidRPr="00DD5F24">
              <w:rPr>
                <w:rFonts w:ascii="Bookman Old Style" w:hAnsi="Bookman Old Style"/>
                <w:color w:val="000000"/>
                <w:shd w:val="clear" w:color="auto" w:fill="FFFFFF"/>
              </w:rPr>
              <w:t xml:space="preserve">Популяризация в обществе </w:t>
            </w:r>
            <w:proofErr w:type="spellStart"/>
            <w:r w:rsidRPr="00DD5F24">
              <w:rPr>
                <w:rFonts w:ascii="Bookman Old Style" w:hAnsi="Bookman Old Style"/>
                <w:color w:val="000000"/>
                <w:shd w:val="clear" w:color="auto" w:fill="FFFFFF"/>
              </w:rPr>
              <w:t>антикоррупционных</w:t>
            </w:r>
            <w:proofErr w:type="spellEnd"/>
            <w:r w:rsidRPr="00DD5F24">
              <w:rPr>
                <w:rFonts w:ascii="Bookman Old Style" w:hAnsi="Bookman Old Style"/>
                <w:color w:val="000000"/>
                <w:shd w:val="clear" w:color="auto" w:fill="FFFFFF"/>
              </w:rPr>
              <w:t xml:space="preserve"> стандартов поведения.</w:t>
            </w:r>
          </w:p>
        </w:tc>
      </w:tr>
      <w:tr w:rsidR="007F337D" w:rsidRPr="00DD5F24" w:rsidTr="00307191">
        <w:trPr>
          <w:trHeight w:val="3465"/>
        </w:trPr>
        <w:tc>
          <w:tcPr>
            <w:tcW w:w="2304" w:type="dxa"/>
          </w:tcPr>
          <w:p w:rsidR="007F337D" w:rsidRPr="00DD5F24" w:rsidRDefault="007F337D" w:rsidP="00307191">
            <w:pPr>
              <w:autoSpaceDE w:val="0"/>
              <w:ind w:firstLine="709"/>
              <w:jc w:val="center"/>
              <w:rPr>
                <w:rFonts w:ascii="Bookman Old Style" w:hAnsi="Bookman Old Style"/>
                <w:b/>
                <w:color w:val="000000"/>
                <w:lang w:eastAsia="ru-RU"/>
              </w:rPr>
            </w:pPr>
          </w:p>
          <w:p w:rsidR="007F337D" w:rsidRPr="00DD5F24" w:rsidRDefault="007F337D" w:rsidP="00307191">
            <w:pPr>
              <w:autoSpaceDE w:val="0"/>
              <w:ind w:firstLine="709"/>
              <w:jc w:val="center"/>
              <w:rPr>
                <w:rFonts w:ascii="Bookman Old Style" w:hAnsi="Bookman Old Style"/>
                <w:b/>
                <w:color w:val="000000"/>
                <w:lang w:eastAsia="ru-RU"/>
              </w:rPr>
            </w:pPr>
          </w:p>
          <w:p w:rsidR="007F337D" w:rsidRPr="00DD5F24" w:rsidRDefault="007F337D" w:rsidP="00307191">
            <w:pPr>
              <w:autoSpaceDE w:val="0"/>
              <w:ind w:firstLine="709"/>
              <w:jc w:val="center"/>
              <w:rPr>
                <w:rFonts w:ascii="Bookman Old Style" w:hAnsi="Bookman Old Style"/>
                <w:b/>
                <w:color w:val="000000"/>
                <w:lang w:eastAsia="ru-RU"/>
              </w:rPr>
            </w:pPr>
          </w:p>
          <w:p w:rsidR="007F337D" w:rsidRPr="00DD5F24" w:rsidRDefault="007F337D" w:rsidP="00307191">
            <w:pPr>
              <w:autoSpaceDE w:val="0"/>
              <w:ind w:firstLine="709"/>
              <w:jc w:val="center"/>
              <w:rPr>
                <w:rFonts w:ascii="Bookman Old Style" w:hAnsi="Bookman Old Style"/>
                <w:b/>
                <w:color w:val="000000"/>
                <w:lang w:eastAsia="ru-RU"/>
              </w:rPr>
            </w:pPr>
          </w:p>
          <w:p w:rsidR="007F337D" w:rsidRPr="00DD5F24" w:rsidRDefault="007F337D" w:rsidP="00307191">
            <w:pPr>
              <w:autoSpaceDE w:val="0"/>
              <w:rPr>
                <w:rFonts w:ascii="Bookman Old Style" w:hAnsi="Bookman Old Style"/>
                <w:b/>
                <w:color w:val="000000"/>
                <w:lang w:eastAsia="ru-RU"/>
              </w:rPr>
            </w:pPr>
          </w:p>
          <w:p w:rsidR="007F337D" w:rsidRPr="00DD5F24" w:rsidRDefault="007F337D" w:rsidP="00307191">
            <w:pPr>
              <w:autoSpaceDE w:val="0"/>
              <w:rPr>
                <w:rFonts w:ascii="Bookman Old Style" w:hAnsi="Bookman Old Style"/>
                <w:b/>
                <w:color w:val="000000"/>
                <w:lang w:eastAsia="ru-RU"/>
              </w:rPr>
            </w:pPr>
          </w:p>
          <w:p w:rsidR="007F337D" w:rsidRPr="00DD5F24" w:rsidRDefault="007F337D" w:rsidP="00307191">
            <w:pPr>
              <w:autoSpaceDE w:val="0"/>
              <w:rPr>
                <w:rFonts w:ascii="Bookman Old Style" w:hAnsi="Bookman Old Style"/>
                <w:b/>
                <w:color w:val="000000"/>
                <w:lang w:eastAsia="ru-RU"/>
              </w:rPr>
            </w:pPr>
          </w:p>
          <w:p w:rsidR="007F337D" w:rsidRPr="00DD5F24" w:rsidRDefault="007F337D" w:rsidP="00307191">
            <w:pPr>
              <w:autoSpaceDE w:val="0"/>
              <w:rPr>
                <w:rFonts w:ascii="Bookman Old Style" w:hAnsi="Bookman Old Style"/>
                <w:b/>
                <w:color w:val="000000"/>
                <w:lang w:eastAsia="ru-RU"/>
              </w:rPr>
            </w:pPr>
            <w:r w:rsidRPr="00DD5F24">
              <w:rPr>
                <w:rFonts w:ascii="Bookman Old Style" w:hAnsi="Bookman Old Style"/>
                <w:b/>
                <w:color w:val="000000"/>
                <w:lang w:eastAsia="ru-RU"/>
              </w:rPr>
              <w:t>Задачи</w:t>
            </w:r>
          </w:p>
          <w:p w:rsidR="007F337D" w:rsidRPr="00DD5F24" w:rsidRDefault="007F337D" w:rsidP="00307191">
            <w:pPr>
              <w:autoSpaceDE w:val="0"/>
              <w:rPr>
                <w:rFonts w:ascii="Bookman Old Style" w:hAnsi="Bookman Old Style"/>
                <w:b/>
                <w:color w:val="000000"/>
                <w:lang w:eastAsia="ru-RU"/>
              </w:rPr>
            </w:pPr>
            <w:r w:rsidRPr="00DD5F24">
              <w:rPr>
                <w:rFonts w:ascii="Bookman Old Style" w:hAnsi="Bookman Old Style"/>
                <w:b/>
                <w:color w:val="000000"/>
                <w:lang w:eastAsia="ru-RU"/>
              </w:rPr>
              <w:t>Программы</w:t>
            </w:r>
          </w:p>
        </w:tc>
        <w:tc>
          <w:tcPr>
            <w:tcW w:w="6911" w:type="dxa"/>
          </w:tcPr>
          <w:p w:rsidR="007F337D" w:rsidRPr="00DD5F24" w:rsidRDefault="007F337D" w:rsidP="00307191">
            <w:pPr>
              <w:tabs>
                <w:tab w:val="left" w:pos="2340"/>
              </w:tabs>
              <w:autoSpaceDE w:val="0"/>
              <w:ind w:firstLine="673"/>
              <w:jc w:val="both"/>
              <w:rPr>
                <w:rFonts w:ascii="Bookman Old Style" w:hAnsi="Bookman Old Style"/>
                <w:color w:val="000000"/>
                <w:lang w:eastAsia="ru-RU"/>
              </w:rPr>
            </w:pPr>
            <w:r w:rsidRPr="00DD5F24">
              <w:rPr>
                <w:rFonts w:ascii="Bookman Old Style" w:hAnsi="Bookman Old Style"/>
                <w:color w:val="000000"/>
                <w:lang w:eastAsia="ru-RU"/>
              </w:rPr>
              <w:t xml:space="preserve">Нормативное правовое обеспечение </w:t>
            </w:r>
            <w:proofErr w:type="spellStart"/>
            <w:r w:rsidRPr="00DD5F24">
              <w:rPr>
                <w:rFonts w:ascii="Bookman Old Style" w:hAnsi="Bookman Old Style"/>
                <w:color w:val="000000"/>
                <w:lang w:eastAsia="ru-RU"/>
              </w:rPr>
              <w:t>антикоррупционной</w:t>
            </w:r>
            <w:proofErr w:type="spellEnd"/>
            <w:r w:rsidRPr="00DD5F24">
              <w:rPr>
                <w:rFonts w:ascii="Bookman Old Style" w:hAnsi="Bookman Old Style"/>
                <w:color w:val="000000"/>
                <w:lang w:eastAsia="ru-RU"/>
              </w:rPr>
              <w:t xml:space="preserve"> деятельности</w:t>
            </w:r>
          </w:p>
          <w:p w:rsidR="007F337D" w:rsidRPr="00DD5F24" w:rsidRDefault="007F337D" w:rsidP="00307191">
            <w:pPr>
              <w:tabs>
                <w:tab w:val="left" w:pos="2340"/>
              </w:tabs>
              <w:autoSpaceDE w:val="0"/>
              <w:ind w:firstLine="709"/>
              <w:jc w:val="both"/>
              <w:rPr>
                <w:rFonts w:ascii="Bookman Old Style" w:hAnsi="Bookman Old Style"/>
                <w:color w:val="000000"/>
                <w:lang w:eastAsia="ru-RU"/>
              </w:rPr>
            </w:pPr>
            <w:r w:rsidRPr="00DD5F24">
              <w:rPr>
                <w:rFonts w:ascii="Bookman Old Style" w:hAnsi="Bookman Old Style"/>
                <w:color w:val="000000"/>
                <w:lang w:eastAsia="ru-RU"/>
              </w:rPr>
              <w:t>Профилактика коррупции на муниципальной службе</w:t>
            </w:r>
          </w:p>
          <w:p w:rsidR="007F337D" w:rsidRPr="00DD5F24" w:rsidRDefault="007F337D" w:rsidP="00307191">
            <w:pPr>
              <w:tabs>
                <w:tab w:val="left" w:pos="2340"/>
              </w:tabs>
              <w:autoSpaceDE w:val="0"/>
              <w:ind w:hanging="36"/>
              <w:jc w:val="both"/>
              <w:rPr>
                <w:rFonts w:ascii="Bookman Old Style" w:hAnsi="Bookman Old Style"/>
                <w:color w:val="000000"/>
                <w:lang w:eastAsia="ru-RU"/>
              </w:rPr>
            </w:pPr>
            <w:r w:rsidRPr="00DD5F24">
              <w:rPr>
                <w:rFonts w:ascii="Bookman Old Style" w:hAnsi="Bookman Old Style"/>
                <w:color w:val="000000"/>
                <w:lang w:eastAsia="ru-RU"/>
              </w:rPr>
              <w:t xml:space="preserve">           Обеспечение финансового контроля в бюджетной сфере, контроля за использованием по назначению и сохранностью имущества, находящегося в муниципальной собственности</w:t>
            </w:r>
          </w:p>
          <w:p w:rsidR="007F337D" w:rsidRPr="00DD5F24" w:rsidRDefault="007F337D" w:rsidP="00307191">
            <w:pPr>
              <w:tabs>
                <w:tab w:val="left" w:pos="2340"/>
              </w:tabs>
              <w:autoSpaceDE w:val="0"/>
              <w:ind w:firstLine="709"/>
              <w:jc w:val="both"/>
              <w:rPr>
                <w:rFonts w:ascii="Bookman Old Style" w:hAnsi="Bookman Old Style"/>
                <w:color w:val="000000"/>
                <w:lang w:eastAsia="ru-RU"/>
              </w:rPr>
            </w:pPr>
            <w:r w:rsidRPr="00DD5F24">
              <w:rPr>
                <w:rFonts w:ascii="Bookman Old Style" w:hAnsi="Bookman Old Style"/>
                <w:color w:val="000000"/>
                <w:lang w:eastAsia="ru-RU"/>
              </w:rPr>
              <w:t>Обеспечение соблюдения законодательства Российской Федерации и иных нормативных правовых актов при заключении сделок муниципальными учреждениями и предприятиями</w:t>
            </w:r>
          </w:p>
          <w:p w:rsidR="007F337D" w:rsidRPr="00DD5F24" w:rsidRDefault="007F337D" w:rsidP="00307191">
            <w:pPr>
              <w:autoSpaceDE w:val="0"/>
              <w:ind w:firstLine="709"/>
              <w:jc w:val="both"/>
              <w:rPr>
                <w:rFonts w:ascii="Bookman Old Style" w:hAnsi="Bookman Old Style"/>
                <w:color w:val="000000"/>
                <w:lang w:eastAsia="ru-RU"/>
              </w:rPr>
            </w:pPr>
            <w:r w:rsidRPr="00DD5F24">
              <w:rPr>
                <w:rFonts w:ascii="Bookman Old Style" w:hAnsi="Bookman Old Style"/>
                <w:color w:val="000000"/>
                <w:lang w:eastAsia="ru-RU"/>
              </w:rPr>
              <w:t xml:space="preserve">Повысить роль средств массовой информации, общественных организаций в пропаганде и реализации </w:t>
            </w:r>
            <w:proofErr w:type="spellStart"/>
            <w:r w:rsidRPr="00DD5F24">
              <w:rPr>
                <w:rFonts w:ascii="Bookman Old Style" w:hAnsi="Bookman Old Style"/>
                <w:color w:val="000000"/>
                <w:lang w:eastAsia="ru-RU"/>
              </w:rPr>
              <w:t>антикоррупционной</w:t>
            </w:r>
            <w:proofErr w:type="spellEnd"/>
            <w:r w:rsidRPr="00DD5F24">
              <w:rPr>
                <w:rFonts w:ascii="Bookman Old Style" w:hAnsi="Bookman Old Style"/>
                <w:color w:val="000000"/>
                <w:lang w:eastAsia="ru-RU"/>
              </w:rPr>
              <w:t xml:space="preserve"> политики.                               </w:t>
            </w:r>
          </w:p>
          <w:p w:rsidR="007F337D" w:rsidRPr="00DD5F24" w:rsidRDefault="007F337D" w:rsidP="00307191">
            <w:pPr>
              <w:tabs>
                <w:tab w:val="left" w:pos="2340"/>
              </w:tabs>
              <w:autoSpaceDE w:val="0"/>
              <w:ind w:firstLine="709"/>
              <w:jc w:val="both"/>
              <w:rPr>
                <w:rFonts w:ascii="Bookman Old Style" w:hAnsi="Bookman Old Style"/>
                <w:color w:val="000000"/>
                <w:lang w:eastAsia="ru-RU"/>
              </w:rPr>
            </w:pPr>
            <w:r w:rsidRPr="00DD5F24">
              <w:rPr>
                <w:rFonts w:ascii="Bookman Old Style" w:hAnsi="Bookman Old Style"/>
                <w:color w:val="000000"/>
                <w:lang w:eastAsia="ru-RU"/>
              </w:rPr>
              <w:t xml:space="preserve">Обеспечение поддержки общественных </w:t>
            </w:r>
            <w:proofErr w:type="spellStart"/>
            <w:r w:rsidRPr="00DD5F24">
              <w:rPr>
                <w:rFonts w:ascii="Bookman Old Style" w:hAnsi="Bookman Old Style"/>
                <w:color w:val="000000"/>
                <w:lang w:eastAsia="ru-RU"/>
              </w:rPr>
              <w:t>антикоррупционных</w:t>
            </w:r>
            <w:proofErr w:type="spellEnd"/>
            <w:r w:rsidRPr="00DD5F24">
              <w:rPr>
                <w:rFonts w:ascii="Bookman Old Style" w:hAnsi="Bookman Old Style"/>
                <w:color w:val="000000"/>
                <w:lang w:eastAsia="ru-RU"/>
              </w:rPr>
              <w:t xml:space="preserve"> инициатив, повышение уровня доступности информации о деятельности МСУ</w:t>
            </w:r>
          </w:p>
        </w:tc>
      </w:tr>
      <w:tr w:rsidR="007F337D" w:rsidRPr="00DD5F24" w:rsidTr="00307191">
        <w:trPr>
          <w:trHeight w:val="275"/>
        </w:trPr>
        <w:tc>
          <w:tcPr>
            <w:tcW w:w="2304" w:type="dxa"/>
          </w:tcPr>
          <w:p w:rsidR="007F337D" w:rsidRPr="00DD5F24" w:rsidRDefault="007F337D" w:rsidP="00307191">
            <w:pPr>
              <w:autoSpaceDE w:val="0"/>
              <w:rPr>
                <w:rFonts w:ascii="Bookman Old Style" w:hAnsi="Bookman Old Style"/>
                <w:b/>
                <w:color w:val="000000"/>
                <w:lang w:eastAsia="ru-RU"/>
              </w:rPr>
            </w:pPr>
          </w:p>
          <w:p w:rsidR="007F337D" w:rsidRPr="00DD5F24" w:rsidRDefault="007F337D" w:rsidP="00307191">
            <w:pPr>
              <w:autoSpaceDE w:val="0"/>
              <w:rPr>
                <w:rFonts w:ascii="Bookman Old Style" w:hAnsi="Bookman Old Style"/>
                <w:b/>
                <w:color w:val="000000"/>
                <w:lang w:eastAsia="ru-RU"/>
              </w:rPr>
            </w:pPr>
            <w:r w:rsidRPr="00DD5F24">
              <w:rPr>
                <w:rFonts w:ascii="Bookman Old Style" w:hAnsi="Bookman Old Style"/>
                <w:b/>
                <w:color w:val="000000"/>
                <w:lang w:eastAsia="ru-RU"/>
              </w:rPr>
              <w:t>Сроки</w:t>
            </w:r>
          </w:p>
          <w:p w:rsidR="007F337D" w:rsidRPr="00DD5F24" w:rsidRDefault="007F337D" w:rsidP="00307191">
            <w:pPr>
              <w:autoSpaceDE w:val="0"/>
              <w:rPr>
                <w:rFonts w:ascii="Bookman Old Style" w:hAnsi="Bookman Old Style"/>
                <w:b/>
                <w:color w:val="000000"/>
                <w:lang w:eastAsia="ru-RU"/>
              </w:rPr>
            </w:pPr>
            <w:r w:rsidRPr="00DD5F24">
              <w:rPr>
                <w:rFonts w:ascii="Bookman Old Style" w:hAnsi="Bookman Old Style"/>
                <w:b/>
                <w:color w:val="000000"/>
                <w:lang w:eastAsia="ru-RU"/>
              </w:rPr>
              <w:t>реализации</w:t>
            </w:r>
          </w:p>
          <w:p w:rsidR="007F337D" w:rsidRPr="00DD5F24" w:rsidRDefault="007F337D" w:rsidP="00307191">
            <w:pPr>
              <w:autoSpaceDE w:val="0"/>
              <w:rPr>
                <w:rFonts w:ascii="Bookman Old Style" w:hAnsi="Bookman Old Style"/>
                <w:b/>
                <w:color w:val="000000"/>
                <w:lang w:eastAsia="ru-RU"/>
              </w:rPr>
            </w:pPr>
            <w:r w:rsidRPr="00DD5F24">
              <w:rPr>
                <w:rFonts w:ascii="Bookman Old Style" w:hAnsi="Bookman Old Style"/>
                <w:b/>
                <w:color w:val="000000"/>
                <w:lang w:eastAsia="ru-RU"/>
              </w:rPr>
              <w:t>Программы</w:t>
            </w:r>
          </w:p>
        </w:tc>
        <w:tc>
          <w:tcPr>
            <w:tcW w:w="6911" w:type="dxa"/>
          </w:tcPr>
          <w:p w:rsidR="007F337D" w:rsidRPr="00DD5F24" w:rsidRDefault="007F337D" w:rsidP="00307191">
            <w:pPr>
              <w:tabs>
                <w:tab w:val="left" w:pos="2340"/>
              </w:tabs>
              <w:autoSpaceDE w:val="0"/>
              <w:ind w:firstLine="709"/>
              <w:jc w:val="center"/>
              <w:rPr>
                <w:rFonts w:ascii="Bookman Old Style" w:hAnsi="Bookman Old Style"/>
                <w:color w:val="000000"/>
                <w:lang w:eastAsia="ru-RU"/>
              </w:rPr>
            </w:pPr>
          </w:p>
          <w:p w:rsidR="007F337D" w:rsidRPr="00DD5F24" w:rsidRDefault="007F337D" w:rsidP="00307191">
            <w:pPr>
              <w:tabs>
                <w:tab w:val="left" w:pos="2340"/>
              </w:tabs>
              <w:autoSpaceDE w:val="0"/>
              <w:ind w:firstLine="709"/>
              <w:jc w:val="center"/>
              <w:rPr>
                <w:rFonts w:ascii="Bookman Old Style" w:hAnsi="Bookman Old Style"/>
                <w:color w:val="000000"/>
                <w:lang w:eastAsia="ru-RU"/>
              </w:rPr>
            </w:pPr>
            <w:r w:rsidRPr="00DD5F24">
              <w:rPr>
                <w:rFonts w:ascii="Bookman Old Style" w:hAnsi="Bookman Old Style"/>
                <w:color w:val="000000"/>
                <w:lang w:eastAsia="ru-RU"/>
              </w:rPr>
              <w:t>20</w:t>
            </w:r>
            <w:r w:rsidRPr="00DD5F24">
              <w:rPr>
                <w:rFonts w:ascii="Bookman Old Style" w:hAnsi="Bookman Old Style"/>
                <w:color w:val="000000"/>
                <w:lang w:val="en-US" w:eastAsia="ru-RU"/>
              </w:rPr>
              <w:t>22</w:t>
            </w:r>
            <w:r w:rsidRPr="00DD5F24">
              <w:rPr>
                <w:rFonts w:ascii="Bookman Old Style" w:hAnsi="Bookman Old Style"/>
                <w:color w:val="000000"/>
                <w:lang w:eastAsia="ru-RU"/>
              </w:rPr>
              <w:t>- 202</w:t>
            </w:r>
            <w:r w:rsidRPr="00DD5F24">
              <w:rPr>
                <w:rFonts w:ascii="Bookman Old Style" w:hAnsi="Bookman Old Style"/>
                <w:color w:val="000000"/>
                <w:lang w:val="en-US" w:eastAsia="ru-RU"/>
              </w:rPr>
              <w:t>4</w:t>
            </w:r>
            <w:r w:rsidRPr="00DD5F24">
              <w:rPr>
                <w:rFonts w:ascii="Bookman Old Style" w:hAnsi="Bookman Old Style"/>
                <w:color w:val="000000"/>
                <w:lang w:eastAsia="ru-RU"/>
              </w:rPr>
              <w:t xml:space="preserve"> годы</w:t>
            </w:r>
          </w:p>
        </w:tc>
      </w:tr>
      <w:tr w:rsidR="007F337D" w:rsidRPr="00DD5F24" w:rsidTr="00307191">
        <w:trPr>
          <w:trHeight w:val="275"/>
        </w:trPr>
        <w:tc>
          <w:tcPr>
            <w:tcW w:w="2304" w:type="dxa"/>
          </w:tcPr>
          <w:p w:rsidR="007F337D" w:rsidRPr="00DD5F24" w:rsidRDefault="007F337D" w:rsidP="00307191">
            <w:pPr>
              <w:autoSpaceDE w:val="0"/>
              <w:ind w:firstLine="709"/>
              <w:jc w:val="center"/>
              <w:rPr>
                <w:rFonts w:ascii="Bookman Old Style" w:hAnsi="Bookman Old Style"/>
                <w:b/>
                <w:color w:val="000000"/>
                <w:lang w:eastAsia="ru-RU"/>
              </w:rPr>
            </w:pPr>
          </w:p>
          <w:p w:rsidR="007F337D" w:rsidRPr="00DD5F24" w:rsidRDefault="007F337D" w:rsidP="00307191">
            <w:pPr>
              <w:autoSpaceDE w:val="0"/>
              <w:ind w:firstLine="709"/>
              <w:jc w:val="center"/>
              <w:rPr>
                <w:rFonts w:ascii="Bookman Old Style" w:hAnsi="Bookman Old Style"/>
                <w:b/>
                <w:color w:val="000000"/>
                <w:lang w:eastAsia="ru-RU"/>
              </w:rPr>
            </w:pPr>
          </w:p>
          <w:p w:rsidR="007F337D" w:rsidRPr="00DD5F24" w:rsidRDefault="007F337D" w:rsidP="00307191">
            <w:pPr>
              <w:autoSpaceDE w:val="0"/>
              <w:ind w:firstLine="709"/>
              <w:jc w:val="center"/>
              <w:rPr>
                <w:rFonts w:ascii="Bookman Old Style" w:hAnsi="Bookman Old Style"/>
                <w:b/>
                <w:color w:val="000000"/>
                <w:lang w:eastAsia="ru-RU"/>
              </w:rPr>
            </w:pPr>
          </w:p>
          <w:p w:rsidR="007F337D" w:rsidRPr="00DD5F24" w:rsidRDefault="007F337D" w:rsidP="00307191">
            <w:pPr>
              <w:autoSpaceDE w:val="0"/>
              <w:ind w:firstLine="709"/>
              <w:jc w:val="center"/>
              <w:rPr>
                <w:rFonts w:ascii="Bookman Old Style" w:hAnsi="Bookman Old Style"/>
                <w:b/>
                <w:color w:val="000000"/>
                <w:lang w:eastAsia="ru-RU"/>
              </w:rPr>
            </w:pPr>
          </w:p>
          <w:p w:rsidR="007F337D" w:rsidRPr="00DD5F24" w:rsidRDefault="007F337D" w:rsidP="00307191">
            <w:pPr>
              <w:autoSpaceDE w:val="0"/>
              <w:ind w:firstLine="709"/>
              <w:jc w:val="center"/>
              <w:rPr>
                <w:rFonts w:ascii="Bookman Old Style" w:hAnsi="Bookman Old Style"/>
                <w:b/>
                <w:color w:val="000000"/>
                <w:lang w:eastAsia="ru-RU"/>
              </w:rPr>
            </w:pPr>
          </w:p>
          <w:p w:rsidR="007F337D" w:rsidRPr="00DD5F24" w:rsidRDefault="007F337D" w:rsidP="00307191">
            <w:pPr>
              <w:autoSpaceDE w:val="0"/>
              <w:ind w:firstLine="709"/>
              <w:jc w:val="center"/>
              <w:rPr>
                <w:rFonts w:ascii="Bookman Old Style" w:hAnsi="Bookman Old Style"/>
                <w:b/>
                <w:color w:val="000000"/>
                <w:lang w:eastAsia="ru-RU"/>
              </w:rPr>
            </w:pPr>
          </w:p>
          <w:p w:rsidR="007F337D" w:rsidRPr="00DD5F24" w:rsidRDefault="007F337D" w:rsidP="00307191">
            <w:pPr>
              <w:autoSpaceDE w:val="0"/>
              <w:ind w:firstLine="709"/>
              <w:jc w:val="center"/>
              <w:rPr>
                <w:rFonts w:ascii="Bookman Old Style" w:hAnsi="Bookman Old Style"/>
                <w:b/>
                <w:color w:val="000000"/>
                <w:lang w:eastAsia="ru-RU"/>
              </w:rPr>
            </w:pPr>
          </w:p>
          <w:p w:rsidR="007F337D" w:rsidRPr="00DD5F24" w:rsidRDefault="007F337D" w:rsidP="00307191">
            <w:pPr>
              <w:autoSpaceDE w:val="0"/>
              <w:ind w:firstLine="709"/>
              <w:jc w:val="center"/>
              <w:rPr>
                <w:rFonts w:ascii="Bookman Old Style" w:hAnsi="Bookman Old Style"/>
                <w:b/>
                <w:color w:val="000000"/>
                <w:lang w:eastAsia="ru-RU"/>
              </w:rPr>
            </w:pPr>
          </w:p>
          <w:p w:rsidR="007F337D" w:rsidRPr="00DD5F24" w:rsidRDefault="007F337D" w:rsidP="00307191">
            <w:pPr>
              <w:autoSpaceDE w:val="0"/>
              <w:ind w:firstLine="709"/>
              <w:jc w:val="center"/>
              <w:rPr>
                <w:rFonts w:ascii="Bookman Old Style" w:hAnsi="Bookman Old Style"/>
                <w:b/>
                <w:color w:val="000000"/>
                <w:lang w:eastAsia="ru-RU"/>
              </w:rPr>
            </w:pPr>
          </w:p>
          <w:p w:rsidR="007F337D" w:rsidRPr="00DD5F24" w:rsidRDefault="007F337D" w:rsidP="00307191">
            <w:pPr>
              <w:autoSpaceDE w:val="0"/>
              <w:rPr>
                <w:rFonts w:ascii="Bookman Old Style" w:hAnsi="Bookman Old Style"/>
                <w:b/>
                <w:color w:val="000000"/>
                <w:lang w:eastAsia="ru-RU"/>
              </w:rPr>
            </w:pPr>
            <w:r w:rsidRPr="00DD5F24">
              <w:rPr>
                <w:rFonts w:ascii="Bookman Old Style" w:hAnsi="Bookman Old Style"/>
                <w:b/>
                <w:color w:val="000000"/>
                <w:lang w:eastAsia="ru-RU"/>
              </w:rPr>
              <w:t>Перечень основных мероприятий</w:t>
            </w:r>
          </w:p>
        </w:tc>
        <w:tc>
          <w:tcPr>
            <w:tcW w:w="6911" w:type="dxa"/>
          </w:tcPr>
          <w:p w:rsidR="007F337D" w:rsidRPr="00DD5F24" w:rsidRDefault="007F337D" w:rsidP="00307191">
            <w:pPr>
              <w:autoSpaceDE w:val="0"/>
              <w:autoSpaceDN w:val="0"/>
              <w:adjustRightInd w:val="0"/>
              <w:ind w:firstLine="709"/>
              <w:jc w:val="both"/>
              <w:rPr>
                <w:rFonts w:ascii="Bookman Old Style" w:hAnsi="Bookman Old Style"/>
                <w:color w:val="000000"/>
                <w:lang w:eastAsia="ru-RU"/>
              </w:rPr>
            </w:pPr>
          </w:p>
          <w:p w:rsidR="007F337D" w:rsidRPr="00DD5F24" w:rsidRDefault="007F337D" w:rsidP="00307191">
            <w:pPr>
              <w:autoSpaceDE w:val="0"/>
              <w:autoSpaceDN w:val="0"/>
              <w:adjustRightInd w:val="0"/>
              <w:ind w:firstLine="709"/>
              <w:jc w:val="both"/>
              <w:rPr>
                <w:rFonts w:ascii="Bookman Old Style" w:hAnsi="Bookman Old Style"/>
                <w:color w:val="000000"/>
                <w:lang w:eastAsia="ru-RU"/>
              </w:rPr>
            </w:pPr>
            <w:r w:rsidRPr="00DD5F24">
              <w:rPr>
                <w:rFonts w:ascii="Bookman Old Style" w:hAnsi="Bookman Old Style"/>
                <w:color w:val="000000"/>
                <w:lang w:eastAsia="ru-RU"/>
              </w:rPr>
              <w:lastRenderedPageBreak/>
              <w:t>Меры по правовому обеспечению противодействия коррупции,</w:t>
            </w:r>
          </w:p>
          <w:p w:rsidR="007F337D" w:rsidRPr="00DD5F24" w:rsidRDefault="007F337D" w:rsidP="00307191">
            <w:pPr>
              <w:autoSpaceDE w:val="0"/>
              <w:autoSpaceDN w:val="0"/>
              <w:adjustRightInd w:val="0"/>
              <w:ind w:firstLine="709"/>
              <w:jc w:val="both"/>
              <w:rPr>
                <w:rFonts w:ascii="Bookman Old Style" w:hAnsi="Bookman Old Style"/>
                <w:color w:val="000000"/>
                <w:lang w:eastAsia="ru-RU"/>
              </w:rPr>
            </w:pPr>
            <w:r w:rsidRPr="00DD5F24">
              <w:rPr>
                <w:rFonts w:ascii="Bookman Old Style" w:hAnsi="Bookman Old Style"/>
                <w:color w:val="000000"/>
                <w:lang w:eastAsia="ru-RU"/>
              </w:rPr>
              <w:t xml:space="preserve">совершенствование механизмов </w:t>
            </w:r>
            <w:proofErr w:type="spellStart"/>
            <w:r w:rsidRPr="00DD5F24">
              <w:rPr>
                <w:rFonts w:ascii="Bookman Old Style" w:hAnsi="Bookman Old Style"/>
                <w:color w:val="000000"/>
                <w:lang w:eastAsia="ru-RU"/>
              </w:rPr>
              <w:t>антикоррупционной</w:t>
            </w:r>
            <w:proofErr w:type="spellEnd"/>
            <w:r w:rsidRPr="00DD5F24">
              <w:rPr>
                <w:rFonts w:ascii="Bookman Old Style" w:hAnsi="Bookman Old Style"/>
                <w:color w:val="000000"/>
                <w:lang w:eastAsia="ru-RU"/>
              </w:rPr>
              <w:t xml:space="preserve"> экспертизы нормативных правовых актов муниципального образования; </w:t>
            </w:r>
          </w:p>
          <w:p w:rsidR="007F337D" w:rsidRPr="00DD5F24" w:rsidRDefault="007F337D" w:rsidP="00307191">
            <w:pPr>
              <w:autoSpaceDE w:val="0"/>
              <w:autoSpaceDN w:val="0"/>
              <w:adjustRightInd w:val="0"/>
              <w:ind w:firstLine="709"/>
              <w:jc w:val="both"/>
              <w:rPr>
                <w:rFonts w:ascii="Bookman Old Style" w:hAnsi="Bookman Old Style"/>
                <w:color w:val="000000"/>
                <w:highlight w:val="yellow"/>
                <w:lang w:eastAsia="ru-RU"/>
              </w:rPr>
            </w:pPr>
            <w:r w:rsidRPr="00DD5F24">
              <w:rPr>
                <w:rFonts w:ascii="Bookman Old Style" w:hAnsi="Bookman Old Style"/>
                <w:color w:val="000000"/>
                <w:lang w:eastAsia="ru-RU"/>
              </w:rPr>
              <w:t xml:space="preserve"> - разработка системы мер, направленных на совершенствование порядка прохождения муниципальной службы и стимулирование заинтересованности добросовестного исполнения обязанностей муниципальной службы на высоком профессиональном уровне;</w:t>
            </w:r>
          </w:p>
          <w:p w:rsidR="007F337D" w:rsidRPr="00DD5F24" w:rsidRDefault="007F337D" w:rsidP="00307191">
            <w:pPr>
              <w:autoSpaceDE w:val="0"/>
              <w:autoSpaceDN w:val="0"/>
              <w:adjustRightInd w:val="0"/>
              <w:ind w:firstLine="709"/>
              <w:jc w:val="both"/>
              <w:rPr>
                <w:rFonts w:ascii="Bookman Old Style" w:hAnsi="Bookman Old Style"/>
                <w:color w:val="000000"/>
                <w:highlight w:val="yellow"/>
                <w:lang w:eastAsia="ru-RU"/>
              </w:rPr>
            </w:pPr>
            <w:r w:rsidRPr="00DD5F24">
              <w:rPr>
                <w:rFonts w:ascii="Bookman Old Style" w:hAnsi="Bookman Old Style"/>
                <w:color w:val="000000"/>
                <w:lang w:eastAsia="ru-RU"/>
              </w:rPr>
              <w:t>- совершенствование организации деятельности органов местного самоуправления по размещению муниципальных заказов;</w:t>
            </w:r>
          </w:p>
          <w:p w:rsidR="007F337D" w:rsidRPr="00DD5F24" w:rsidRDefault="007F337D" w:rsidP="00307191">
            <w:pPr>
              <w:autoSpaceDE w:val="0"/>
              <w:autoSpaceDN w:val="0"/>
              <w:adjustRightInd w:val="0"/>
              <w:ind w:firstLine="709"/>
              <w:jc w:val="both"/>
              <w:rPr>
                <w:rFonts w:ascii="Bookman Old Style" w:hAnsi="Bookman Old Style"/>
                <w:color w:val="000000"/>
                <w:highlight w:val="yellow"/>
                <w:lang w:eastAsia="ru-RU"/>
              </w:rPr>
            </w:pPr>
            <w:r w:rsidRPr="00DD5F24">
              <w:rPr>
                <w:rFonts w:ascii="Bookman Old Style" w:hAnsi="Bookman Old Style"/>
                <w:color w:val="000000"/>
                <w:lang w:eastAsia="ru-RU"/>
              </w:rPr>
              <w:t xml:space="preserve">регламентация использования муниципального имущества муниципального образования; </w:t>
            </w:r>
          </w:p>
          <w:p w:rsidR="007F337D" w:rsidRPr="00DD5F24" w:rsidRDefault="007F337D" w:rsidP="00307191">
            <w:pPr>
              <w:autoSpaceDE w:val="0"/>
              <w:autoSpaceDN w:val="0"/>
              <w:adjustRightInd w:val="0"/>
              <w:ind w:firstLine="709"/>
              <w:jc w:val="both"/>
              <w:rPr>
                <w:rFonts w:ascii="Bookman Old Style" w:hAnsi="Bookman Old Style"/>
                <w:color w:val="000000"/>
                <w:lang w:eastAsia="ru-RU"/>
              </w:rPr>
            </w:pPr>
            <w:r w:rsidRPr="00DD5F24">
              <w:rPr>
                <w:rFonts w:ascii="Bookman Old Style" w:hAnsi="Bookman Old Style"/>
                <w:color w:val="000000"/>
                <w:lang w:eastAsia="ru-RU"/>
              </w:rPr>
              <w:t xml:space="preserve">- формирование </w:t>
            </w:r>
            <w:proofErr w:type="spellStart"/>
            <w:r w:rsidRPr="00DD5F24">
              <w:rPr>
                <w:rFonts w:ascii="Bookman Old Style" w:hAnsi="Bookman Old Style"/>
                <w:color w:val="000000"/>
                <w:lang w:eastAsia="ru-RU"/>
              </w:rPr>
              <w:t>антикоррупционного</w:t>
            </w:r>
            <w:proofErr w:type="spellEnd"/>
            <w:r w:rsidRPr="00DD5F24">
              <w:rPr>
                <w:rFonts w:ascii="Bookman Old Style" w:hAnsi="Bookman Old Style"/>
                <w:color w:val="000000"/>
                <w:lang w:eastAsia="ru-RU"/>
              </w:rPr>
              <w:t xml:space="preserve"> общественного сознания, нетерпимости к проявлениям коррупции;</w:t>
            </w:r>
          </w:p>
          <w:p w:rsidR="007F337D" w:rsidRPr="00DD5F24" w:rsidRDefault="007F337D" w:rsidP="00307191">
            <w:pPr>
              <w:tabs>
                <w:tab w:val="left" w:pos="2340"/>
              </w:tabs>
              <w:autoSpaceDE w:val="0"/>
              <w:ind w:firstLine="709"/>
              <w:jc w:val="both"/>
              <w:rPr>
                <w:rFonts w:ascii="Bookman Old Style" w:hAnsi="Bookman Old Style"/>
                <w:color w:val="000000"/>
                <w:lang w:eastAsia="ru-RU"/>
              </w:rPr>
            </w:pPr>
            <w:r w:rsidRPr="00DD5F24">
              <w:rPr>
                <w:rFonts w:ascii="Bookman Old Style" w:hAnsi="Bookman Old Style"/>
                <w:color w:val="000000"/>
                <w:lang w:eastAsia="ru-RU"/>
              </w:rPr>
              <w:t>- совершенствование контрольной деятельности в системе мер по противодействию коррупции;</w:t>
            </w:r>
          </w:p>
          <w:p w:rsidR="007F337D" w:rsidRPr="00DD5F24" w:rsidRDefault="007F337D" w:rsidP="00307191">
            <w:pPr>
              <w:tabs>
                <w:tab w:val="left" w:pos="2340"/>
              </w:tabs>
              <w:autoSpaceDE w:val="0"/>
              <w:ind w:firstLine="709"/>
              <w:jc w:val="both"/>
              <w:rPr>
                <w:rFonts w:ascii="Bookman Old Style" w:hAnsi="Bookman Old Style"/>
                <w:color w:val="000000"/>
                <w:lang w:eastAsia="ru-RU"/>
              </w:rPr>
            </w:pPr>
            <w:r w:rsidRPr="00DD5F24">
              <w:rPr>
                <w:rFonts w:ascii="Bookman Old Style" w:hAnsi="Bookman Old Style"/>
                <w:bCs/>
                <w:color w:val="000000"/>
                <w:lang w:eastAsia="ru-RU"/>
              </w:rPr>
              <w:t xml:space="preserve"> - обеспечение публичности и открытости деятельности органов местного самоуправления муниципального образования.</w:t>
            </w:r>
          </w:p>
        </w:tc>
      </w:tr>
      <w:tr w:rsidR="007F337D" w:rsidRPr="00DD5F24" w:rsidTr="00307191">
        <w:trPr>
          <w:trHeight w:val="275"/>
        </w:trPr>
        <w:tc>
          <w:tcPr>
            <w:tcW w:w="2304" w:type="dxa"/>
          </w:tcPr>
          <w:p w:rsidR="007F337D" w:rsidRPr="00DD5F24" w:rsidRDefault="007F337D" w:rsidP="00307191">
            <w:pPr>
              <w:autoSpaceDE w:val="0"/>
              <w:ind w:firstLine="709"/>
              <w:jc w:val="center"/>
              <w:rPr>
                <w:rFonts w:ascii="Bookman Old Style" w:hAnsi="Bookman Old Style"/>
                <w:b/>
                <w:color w:val="000000"/>
                <w:lang w:eastAsia="ru-RU"/>
              </w:rPr>
            </w:pPr>
          </w:p>
          <w:p w:rsidR="007F337D" w:rsidRPr="00DD5F24" w:rsidRDefault="007F337D" w:rsidP="00307191">
            <w:pPr>
              <w:autoSpaceDE w:val="0"/>
              <w:rPr>
                <w:rFonts w:ascii="Bookman Old Style" w:hAnsi="Bookman Old Style"/>
                <w:b/>
                <w:color w:val="000000"/>
                <w:lang w:eastAsia="ru-RU"/>
              </w:rPr>
            </w:pPr>
            <w:r w:rsidRPr="00DD5F24">
              <w:rPr>
                <w:rFonts w:ascii="Bookman Old Style" w:hAnsi="Bookman Old Style"/>
                <w:b/>
                <w:color w:val="000000"/>
                <w:lang w:eastAsia="ru-RU"/>
              </w:rPr>
              <w:t>Исполнители основных мероприятий</w:t>
            </w:r>
          </w:p>
        </w:tc>
        <w:tc>
          <w:tcPr>
            <w:tcW w:w="6911" w:type="dxa"/>
          </w:tcPr>
          <w:p w:rsidR="007F337D" w:rsidRPr="00DD5F24" w:rsidRDefault="007F337D" w:rsidP="00307191">
            <w:pPr>
              <w:autoSpaceDE w:val="0"/>
              <w:autoSpaceDN w:val="0"/>
              <w:adjustRightInd w:val="0"/>
              <w:ind w:firstLine="709"/>
              <w:jc w:val="center"/>
              <w:rPr>
                <w:rFonts w:ascii="Bookman Old Style" w:hAnsi="Bookman Old Style"/>
                <w:color w:val="000000"/>
                <w:lang w:eastAsia="ru-RU"/>
              </w:rPr>
            </w:pPr>
          </w:p>
          <w:p w:rsidR="007F337D" w:rsidRPr="00DD5F24" w:rsidRDefault="007F337D" w:rsidP="00307191">
            <w:pPr>
              <w:autoSpaceDE w:val="0"/>
              <w:autoSpaceDN w:val="0"/>
              <w:adjustRightInd w:val="0"/>
              <w:ind w:firstLine="709"/>
              <w:jc w:val="center"/>
              <w:rPr>
                <w:rFonts w:ascii="Bookman Old Style" w:hAnsi="Bookman Old Style"/>
                <w:color w:val="000000"/>
                <w:lang w:eastAsia="ru-RU"/>
              </w:rPr>
            </w:pPr>
          </w:p>
          <w:p w:rsidR="007F337D" w:rsidRPr="00DD5F24" w:rsidRDefault="007F337D" w:rsidP="00307191">
            <w:pPr>
              <w:autoSpaceDE w:val="0"/>
              <w:autoSpaceDN w:val="0"/>
              <w:adjustRightInd w:val="0"/>
              <w:ind w:firstLine="709"/>
              <w:jc w:val="center"/>
              <w:rPr>
                <w:rFonts w:ascii="Bookman Old Style" w:hAnsi="Bookman Old Style"/>
                <w:color w:val="000000"/>
                <w:lang w:eastAsia="ru-RU"/>
              </w:rPr>
            </w:pPr>
            <w:r w:rsidRPr="00DD5F24">
              <w:rPr>
                <w:rFonts w:ascii="Bookman Old Style" w:hAnsi="Bookman Old Style"/>
                <w:color w:val="000000"/>
                <w:lang w:eastAsia="ru-RU"/>
              </w:rPr>
              <w:t>Администрация  Элитовского сельсовета</w:t>
            </w:r>
          </w:p>
        </w:tc>
      </w:tr>
      <w:tr w:rsidR="007F337D" w:rsidRPr="00DD5F24" w:rsidTr="00307191">
        <w:trPr>
          <w:trHeight w:val="275"/>
        </w:trPr>
        <w:tc>
          <w:tcPr>
            <w:tcW w:w="2304" w:type="dxa"/>
          </w:tcPr>
          <w:p w:rsidR="007F337D" w:rsidRPr="00DD5F24" w:rsidRDefault="007F337D" w:rsidP="00307191">
            <w:pPr>
              <w:autoSpaceDE w:val="0"/>
              <w:ind w:firstLine="709"/>
              <w:jc w:val="center"/>
              <w:rPr>
                <w:rFonts w:ascii="Bookman Old Style" w:hAnsi="Bookman Old Style"/>
                <w:b/>
                <w:color w:val="000000"/>
                <w:lang w:eastAsia="ru-RU"/>
              </w:rPr>
            </w:pPr>
          </w:p>
        </w:tc>
        <w:tc>
          <w:tcPr>
            <w:tcW w:w="6911" w:type="dxa"/>
          </w:tcPr>
          <w:p w:rsidR="007F337D" w:rsidRPr="00DD5F24" w:rsidRDefault="007F337D" w:rsidP="00307191">
            <w:pPr>
              <w:tabs>
                <w:tab w:val="left" w:pos="2340"/>
              </w:tabs>
              <w:autoSpaceDE w:val="0"/>
              <w:ind w:firstLine="709"/>
              <w:jc w:val="both"/>
              <w:rPr>
                <w:rFonts w:ascii="Bookman Old Style" w:hAnsi="Bookman Old Style"/>
                <w:color w:val="000000"/>
                <w:lang w:eastAsia="ru-RU"/>
              </w:rPr>
            </w:pPr>
          </w:p>
        </w:tc>
      </w:tr>
      <w:tr w:rsidR="007F337D" w:rsidRPr="00DD5F24" w:rsidTr="00307191">
        <w:trPr>
          <w:trHeight w:val="2985"/>
        </w:trPr>
        <w:tc>
          <w:tcPr>
            <w:tcW w:w="2304" w:type="dxa"/>
          </w:tcPr>
          <w:p w:rsidR="007F337D" w:rsidRPr="00DD5F24" w:rsidRDefault="007F337D" w:rsidP="00307191">
            <w:pPr>
              <w:autoSpaceDE w:val="0"/>
              <w:rPr>
                <w:rFonts w:ascii="Bookman Old Style" w:hAnsi="Bookman Old Style"/>
                <w:b/>
                <w:color w:val="000000"/>
                <w:lang w:eastAsia="ru-RU"/>
              </w:rPr>
            </w:pPr>
          </w:p>
          <w:p w:rsidR="007F337D" w:rsidRPr="00DD5F24" w:rsidRDefault="007F337D" w:rsidP="00307191">
            <w:pPr>
              <w:autoSpaceDE w:val="0"/>
              <w:rPr>
                <w:rFonts w:ascii="Bookman Old Style" w:hAnsi="Bookman Old Style"/>
                <w:b/>
                <w:color w:val="000000"/>
                <w:lang w:eastAsia="ru-RU"/>
              </w:rPr>
            </w:pPr>
            <w:r w:rsidRPr="00DD5F24">
              <w:rPr>
                <w:rFonts w:ascii="Bookman Old Style" w:hAnsi="Bookman Old Style"/>
                <w:b/>
                <w:color w:val="000000"/>
                <w:lang w:eastAsia="ru-RU"/>
              </w:rPr>
              <w:t>Ожидаемые результаты реализации программы</w:t>
            </w:r>
          </w:p>
        </w:tc>
        <w:tc>
          <w:tcPr>
            <w:tcW w:w="6911" w:type="dxa"/>
            <w:tcBorders>
              <w:bottom w:val="nil"/>
            </w:tcBorders>
          </w:tcPr>
          <w:p w:rsidR="007F337D" w:rsidRPr="00DD5F24" w:rsidRDefault="007F337D" w:rsidP="00307191">
            <w:pPr>
              <w:tabs>
                <w:tab w:val="left" w:pos="2340"/>
              </w:tabs>
              <w:autoSpaceDE w:val="0"/>
              <w:jc w:val="both"/>
              <w:rPr>
                <w:rFonts w:ascii="Bookman Old Style" w:hAnsi="Bookman Old Style"/>
                <w:color w:val="000000"/>
                <w:lang w:eastAsia="ru-RU"/>
              </w:rPr>
            </w:pPr>
          </w:p>
          <w:p w:rsidR="007F337D" w:rsidRPr="00DD5F24" w:rsidRDefault="007F337D" w:rsidP="00307191">
            <w:pPr>
              <w:tabs>
                <w:tab w:val="left" w:pos="2340"/>
              </w:tabs>
              <w:autoSpaceDE w:val="0"/>
              <w:ind w:firstLine="709"/>
              <w:jc w:val="both"/>
              <w:rPr>
                <w:rFonts w:ascii="Bookman Old Style" w:hAnsi="Bookman Old Style"/>
                <w:color w:val="000000"/>
                <w:lang w:eastAsia="ru-RU"/>
              </w:rPr>
            </w:pPr>
            <w:r w:rsidRPr="00DD5F24">
              <w:rPr>
                <w:rFonts w:ascii="Bookman Old Style" w:hAnsi="Bookman Old Style"/>
                <w:color w:val="000000"/>
                <w:lang w:eastAsia="ru-RU"/>
              </w:rPr>
              <w:t>- принятие нормативных правовых актов, способствующих минимизации коррупционных проявлений в муниципальном образовании Элитовского сельсовета;</w:t>
            </w:r>
          </w:p>
          <w:p w:rsidR="007F337D" w:rsidRPr="00DD5F24" w:rsidRDefault="007F337D" w:rsidP="00307191">
            <w:pPr>
              <w:tabs>
                <w:tab w:val="left" w:pos="2340"/>
              </w:tabs>
              <w:autoSpaceDE w:val="0"/>
              <w:ind w:firstLine="709"/>
              <w:jc w:val="both"/>
              <w:rPr>
                <w:rFonts w:ascii="Bookman Old Style" w:hAnsi="Bookman Old Style"/>
                <w:color w:val="000000"/>
                <w:lang w:eastAsia="ru-RU"/>
              </w:rPr>
            </w:pPr>
            <w:r w:rsidRPr="00DD5F24">
              <w:rPr>
                <w:rFonts w:ascii="Bookman Old Style" w:hAnsi="Bookman Old Style"/>
                <w:color w:val="000000"/>
                <w:lang w:eastAsia="ru-RU"/>
              </w:rPr>
              <w:t xml:space="preserve"> - реализация положений </w:t>
            </w:r>
            <w:proofErr w:type="spellStart"/>
            <w:r w:rsidRPr="00DD5F24">
              <w:rPr>
                <w:rFonts w:ascii="Bookman Old Style" w:hAnsi="Bookman Old Style"/>
                <w:color w:val="000000"/>
                <w:lang w:eastAsia="ru-RU"/>
              </w:rPr>
              <w:t>Федеральногозакона</w:t>
            </w:r>
            <w:proofErr w:type="spellEnd"/>
            <w:r w:rsidRPr="00DD5F24">
              <w:rPr>
                <w:rFonts w:ascii="Bookman Old Style" w:hAnsi="Bookman Old Style"/>
                <w:color w:val="000000"/>
                <w:lang w:eastAsia="ru-RU"/>
              </w:rPr>
              <w:t xml:space="preserve"> от 25.12.2008 № 273-ФЗ «О противодействии коррупции» в части применения мер по профилактике коррупции в муниципальном образовании Элитовский сельсовет, повышение мотивации соблюдения муниципальными служащими ограничений и запретов, связанных с прохождением муниципальной службы, повышение уровня </w:t>
            </w:r>
            <w:proofErr w:type="spellStart"/>
            <w:r w:rsidRPr="00DD5F24">
              <w:rPr>
                <w:rFonts w:ascii="Bookman Old Style" w:hAnsi="Bookman Old Style"/>
                <w:color w:val="000000"/>
                <w:lang w:eastAsia="ru-RU"/>
              </w:rPr>
              <w:lastRenderedPageBreak/>
              <w:t>антикоррупционной</w:t>
            </w:r>
            <w:proofErr w:type="spellEnd"/>
            <w:r w:rsidRPr="00DD5F24">
              <w:rPr>
                <w:rFonts w:ascii="Bookman Old Style" w:hAnsi="Bookman Old Style"/>
                <w:color w:val="000000"/>
                <w:lang w:eastAsia="ru-RU"/>
              </w:rPr>
              <w:t xml:space="preserve"> компетентности муниципальных служащих;</w:t>
            </w:r>
          </w:p>
          <w:p w:rsidR="007F337D" w:rsidRPr="00DD5F24" w:rsidRDefault="007F337D" w:rsidP="00307191">
            <w:pPr>
              <w:tabs>
                <w:tab w:val="left" w:pos="2340"/>
              </w:tabs>
              <w:autoSpaceDE w:val="0"/>
              <w:ind w:firstLine="709"/>
              <w:jc w:val="both"/>
              <w:rPr>
                <w:rFonts w:ascii="Bookman Old Style" w:hAnsi="Bookman Old Style"/>
                <w:color w:val="000000"/>
                <w:lang w:eastAsia="ru-RU"/>
              </w:rPr>
            </w:pPr>
            <w:r w:rsidRPr="00DD5F24">
              <w:rPr>
                <w:rFonts w:ascii="Bookman Old Style" w:hAnsi="Bookman Old Style"/>
                <w:color w:val="000000"/>
                <w:lang w:eastAsia="ru-RU"/>
              </w:rPr>
              <w:t xml:space="preserve"> - снижение </w:t>
            </w:r>
            <w:proofErr w:type="spellStart"/>
            <w:r w:rsidRPr="00DD5F24">
              <w:rPr>
                <w:rFonts w:ascii="Bookman Old Style" w:hAnsi="Bookman Old Style"/>
                <w:color w:val="000000"/>
                <w:lang w:eastAsia="ru-RU"/>
              </w:rPr>
              <w:t>коррупцилонных</w:t>
            </w:r>
            <w:proofErr w:type="spellEnd"/>
            <w:r w:rsidRPr="00DD5F24">
              <w:rPr>
                <w:rFonts w:ascii="Bookman Old Style" w:hAnsi="Bookman Old Style"/>
                <w:color w:val="000000"/>
                <w:lang w:eastAsia="ru-RU"/>
              </w:rPr>
              <w:t xml:space="preserve"> рисков, препятствующих целевому и эффективному использованию бюджетных средств, эффектному управлению имуществом, находящимся в муниципальной собственности;</w:t>
            </w:r>
          </w:p>
          <w:p w:rsidR="007F337D" w:rsidRPr="00DD5F24" w:rsidRDefault="007F337D" w:rsidP="00307191">
            <w:pPr>
              <w:tabs>
                <w:tab w:val="left" w:pos="2340"/>
              </w:tabs>
              <w:autoSpaceDE w:val="0"/>
              <w:ind w:firstLine="709"/>
              <w:jc w:val="both"/>
              <w:rPr>
                <w:rFonts w:ascii="Bookman Old Style" w:hAnsi="Bookman Old Style"/>
                <w:color w:val="000000"/>
                <w:lang w:eastAsia="ru-RU"/>
              </w:rPr>
            </w:pPr>
            <w:r w:rsidRPr="00DD5F24">
              <w:rPr>
                <w:rFonts w:ascii="Bookman Old Style" w:hAnsi="Bookman Old Style"/>
                <w:color w:val="000000"/>
                <w:lang w:eastAsia="ru-RU"/>
              </w:rPr>
              <w:t xml:space="preserve"> - повышение инвестиционной привлекательности              муниципального образования Элитовского сельсовета;</w:t>
            </w:r>
          </w:p>
          <w:p w:rsidR="007F337D" w:rsidRPr="00DD5F24" w:rsidRDefault="007F337D" w:rsidP="00307191">
            <w:pPr>
              <w:tabs>
                <w:tab w:val="left" w:pos="2340"/>
              </w:tabs>
              <w:autoSpaceDE w:val="0"/>
              <w:ind w:firstLine="709"/>
              <w:jc w:val="both"/>
              <w:rPr>
                <w:rFonts w:ascii="Bookman Old Style" w:hAnsi="Bookman Old Style"/>
                <w:color w:val="000000"/>
                <w:lang w:eastAsia="ru-RU"/>
              </w:rPr>
            </w:pPr>
            <w:r w:rsidRPr="00DD5F24">
              <w:rPr>
                <w:rFonts w:ascii="Bookman Old Style" w:hAnsi="Bookman Old Style"/>
                <w:color w:val="000000"/>
                <w:lang w:eastAsia="ru-RU"/>
              </w:rPr>
              <w:t xml:space="preserve"> - расширение сферы участия институтов гражданского общества в профилактике коррупции, повышение осведомленности граждан об </w:t>
            </w:r>
            <w:proofErr w:type="spellStart"/>
            <w:r w:rsidRPr="00DD5F24">
              <w:rPr>
                <w:rFonts w:ascii="Bookman Old Style" w:hAnsi="Bookman Old Style"/>
                <w:color w:val="000000"/>
                <w:lang w:eastAsia="ru-RU"/>
              </w:rPr>
              <w:t>антикоррупционных</w:t>
            </w:r>
            <w:proofErr w:type="spellEnd"/>
            <w:r w:rsidRPr="00DD5F24">
              <w:rPr>
                <w:rFonts w:ascii="Bookman Old Style" w:hAnsi="Bookman Old Style"/>
                <w:color w:val="000000"/>
                <w:lang w:eastAsia="ru-RU"/>
              </w:rPr>
              <w:t xml:space="preserve"> мерах, реализуемых в муниципальном образовании Элитовский сельсовет</w:t>
            </w:r>
          </w:p>
          <w:p w:rsidR="007F337D" w:rsidRPr="00DD5F24" w:rsidRDefault="007F337D" w:rsidP="00307191">
            <w:pPr>
              <w:tabs>
                <w:tab w:val="left" w:pos="2340"/>
              </w:tabs>
              <w:autoSpaceDE w:val="0"/>
              <w:ind w:firstLine="709"/>
              <w:jc w:val="both"/>
              <w:rPr>
                <w:rFonts w:ascii="Bookman Old Style" w:hAnsi="Bookman Old Style"/>
                <w:color w:val="000000"/>
                <w:lang w:eastAsia="ru-RU"/>
              </w:rPr>
            </w:pPr>
          </w:p>
          <w:p w:rsidR="007F337D" w:rsidRPr="00DD5F24" w:rsidRDefault="007F337D" w:rsidP="00307191">
            <w:pPr>
              <w:tabs>
                <w:tab w:val="left" w:pos="2340"/>
              </w:tabs>
              <w:autoSpaceDE w:val="0"/>
              <w:ind w:firstLine="709"/>
              <w:jc w:val="both"/>
              <w:rPr>
                <w:rFonts w:ascii="Bookman Old Style" w:hAnsi="Bookman Old Style"/>
                <w:color w:val="000000"/>
                <w:lang w:eastAsia="ru-RU"/>
              </w:rPr>
            </w:pPr>
          </w:p>
        </w:tc>
      </w:tr>
      <w:tr w:rsidR="007F337D" w:rsidRPr="00DD5F24" w:rsidTr="00307191">
        <w:trPr>
          <w:trHeight w:val="275"/>
        </w:trPr>
        <w:tc>
          <w:tcPr>
            <w:tcW w:w="2304" w:type="dxa"/>
          </w:tcPr>
          <w:p w:rsidR="007F337D" w:rsidRPr="00DD5F24" w:rsidRDefault="007F337D" w:rsidP="00307191">
            <w:pPr>
              <w:autoSpaceDE w:val="0"/>
              <w:rPr>
                <w:rFonts w:ascii="Bookman Old Style" w:hAnsi="Bookman Old Style"/>
                <w:b/>
                <w:color w:val="000000"/>
                <w:lang w:eastAsia="ru-RU"/>
              </w:rPr>
            </w:pPr>
          </w:p>
        </w:tc>
        <w:tc>
          <w:tcPr>
            <w:tcW w:w="6911" w:type="dxa"/>
          </w:tcPr>
          <w:p w:rsidR="007F337D" w:rsidRPr="00DD5F24" w:rsidRDefault="007F337D" w:rsidP="00307191">
            <w:pPr>
              <w:autoSpaceDE w:val="0"/>
              <w:jc w:val="both"/>
              <w:rPr>
                <w:rFonts w:ascii="Bookman Old Style" w:hAnsi="Bookman Old Style"/>
                <w:color w:val="000000"/>
                <w:lang w:eastAsia="ru-RU"/>
              </w:rPr>
            </w:pPr>
          </w:p>
        </w:tc>
      </w:tr>
      <w:tr w:rsidR="007F337D" w:rsidRPr="00DD5F24" w:rsidTr="00307191">
        <w:trPr>
          <w:trHeight w:val="275"/>
        </w:trPr>
        <w:tc>
          <w:tcPr>
            <w:tcW w:w="2304" w:type="dxa"/>
          </w:tcPr>
          <w:p w:rsidR="007F337D" w:rsidRPr="00DD5F24" w:rsidRDefault="007F337D" w:rsidP="00307191">
            <w:pPr>
              <w:autoSpaceDE w:val="0"/>
              <w:ind w:firstLine="709"/>
              <w:jc w:val="center"/>
              <w:rPr>
                <w:rFonts w:ascii="Bookman Old Style" w:hAnsi="Bookman Old Style"/>
                <w:b/>
                <w:color w:val="000000"/>
                <w:lang w:eastAsia="ru-RU"/>
              </w:rPr>
            </w:pPr>
          </w:p>
          <w:p w:rsidR="007F337D" w:rsidRPr="00DD5F24" w:rsidRDefault="007F337D" w:rsidP="00307191">
            <w:pPr>
              <w:autoSpaceDE w:val="0"/>
              <w:rPr>
                <w:rFonts w:ascii="Bookman Old Style" w:hAnsi="Bookman Old Style"/>
                <w:b/>
                <w:color w:val="000000"/>
                <w:lang w:eastAsia="ru-RU"/>
              </w:rPr>
            </w:pPr>
          </w:p>
          <w:p w:rsidR="007F337D" w:rsidRPr="00DD5F24" w:rsidRDefault="007F337D" w:rsidP="00307191">
            <w:pPr>
              <w:autoSpaceDE w:val="0"/>
              <w:rPr>
                <w:rFonts w:ascii="Bookman Old Style" w:hAnsi="Bookman Old Style"/>
                <w:b/>
                <w:color w:val="000000"/>
                <w:lang w:eastAsia="ru-RU"/>
              </w:rPr>
            </w:pPr>
            <w:r w:rsidRPr="00DD5F24">
              <w:rPr>
                <w:rFonts w:ascii="Bookman Old Style" w:hAnsi="Bookman Old Style"/>
                <w:b/>
                <w:color w:val="000000"/>
                <w:lang w:eastAsia="ru-RU"/>
              </w:rPr>
              <w:t>Система организации контроля за исполнением программы</w:t>
            </w:r>
          </w:p>
        </w:tc>
        <w:tc>
          <w:tcPr>
            <w:tcW w:w="6911" w:type="dxa"/>
          </w:tcPr>
          <w:p w:rsidR="007F337D" w:rsidRPr="00DD5F24" w:rsidRDefault="007F337D" w:rsidP="00307191">
            <w:pPr>
              <w:tabs>
                <w:tab w:val="left" w:pos="2340"/>
              </w:tabs>
              <w:autoSpaceDE w:val="0"/>
              <w:ind w:firstLine="709"/>
              <w:jc w:val="both"/>
              <w:rPr>
                <w:rFonts w:ascii="Bookman Old Style" w:hAnsi="Bookman Old Style"/>
                <w:color w:val="000000"/>
                <w:lang w:eastAsia="ru-RU"/>
              </w:rPr>
            </w:pPr>
          </w:p>
          <w:p w:rsidR="007F337D" w:rsidRPr="00DD5F24" w:rsidRDefault="007F337D" w:rsidP="00307191">
            <w:pPr>
              <w:tabs>
                <w:tab w:val="left" w:pos="2340"/>
              </w:tabs>
              <w:autoSpaceDE w:val="0"/>
              <w:ind w:firstLine="709"/>
              <w:jc w:val="both"/>
              <w:rPr>
                <w:rFonts w:ascii="Bookman Old Style" w:hAnsi="Bookman Old Style"/>
                <w:color w:val="000000"/>
                <w:lang w:eastAsia="ru-RU"/>
              </w:rPr>
            </w:pPr>
            <w:r w:rsidRPr="00DD5F24">
              <w:rPr>
                <w:rFonts w:ascii="Bookman Old Style" w:hAnsi="Bookman Old Style"/>
                <w:color w:val="000000"/>
                <w:lang w:eastAsia="ru-RU"/>
              </w:rPr>
              <w:t>Общее руководство и  контроль за ходом реализации Программы осуществляет  Глава администрации муниципального образования;</w:t>
            </w:r>
          </w:p>
          <w:p w:rsidR="007F337D" w:rsidRPr="00DD5F24" w:rsidRDefault="007F337D" w:rsidP="00307191">
            <w:pPr>
              <w:tabs>
                <w:tab w:val="left" w:pos="2340"/>
              </w:tabs>
              <w:autoSpaceDE w:val="0"/>
              <w:ind w:firstLine="709"/>
              <w:jc w:val="both"/>
              <w:rPr>
                <w:rFonts w:ascii="Bookman Old Style" w:hAnsi="Bookman Old Style"/>
                <w:color w:val="000000"/>
                <w:lang w:eastAsia="ru-RU"/>
              </w:rPr>
            </w:pPr>
            <w:r w:rsidRPr="00DD5F24">
              <w:rPr>
                <w:rFonts w:ascii="Bookman Old Style" w:hAnsi="Bookman Old Style"/>
                <w:color w:val="000000"/>
                <w:lang w:eastAsia="ru-RU"/>
              </w:rPr>
              <w:t>Ответственные исполнители осуществляют руководство и контроль за ходом реализации соответствующих программных мероприятий.</w:t>
            </w:r>
          </w:p>
          <w:p w:rsidR="007F337D" w:rsidRPr="00DD5F24" w:rsidRDefault="007F337D" w:rsidP="00307191">
            <w:pPr>
              <w:tabs>
                <w:tab w:val="left" w:pos="2340"/>
              </w:tabs>
              <w:autoSpaceDE w:val="0"/>
              <w:ind w:firstLine="709"/>
              <w:jc w:val="both"/>
              <w:rPr>
                <w:rFonts w:ascii="Bookman Old Style" w:hAnsi="Bookman Old Style"/>
                <w:color w:val="000000"/>
                <w:lang w:eastAsia="ru-RU"/>
              </w:rPr>
            </w:pPr>
          </w:p>
          <w:p w:rsidR="007F337D" w:rsidRPr="00DD5F24" w:rsidRDefault="007F337D" w:rsidP="00307191">
            <w:pPr>
              <w:tabs>
                <w:tab w:val="left" w:pos="2340"/>
              </w:tabs>
              <w:autoSpaceDE w:val="0"/>
              <w:ind w:firstLine="709"/>
              <w:jc w:val="both"/>
              <w:rPr>
                <w:rFonts w:ascii="Bookman Old Style" w:hAnsi="Bookman Old Style"/>
                <w:color w:val="000000"/>
                <w:lang w:eastAsia="ru-RU"/>
              </w:rPr>
            </w:pPr>
          </w:p>
        </w:tc>
      </w:tr>
    </w:tbl>
    <w:p w:rsidR="007F337D" w:rsidRPr="00DD5F24" w:rsidRDefault="007F337D" w:rsidP="007F337D">
      <w:pPr>
        <w:ind w:firstLine="709"/>
        <w:rPr>
          <w:rFonts w:ascii="Bookman Old Style" w:hAnsi="Bookman Old Style"/>
          <w:lang w:eastAsia="ru-RU"/>
        </w:rPr>
      </w:pPr>
    </w:p>
    <w:p w:rsidR="007F337D" w:rsidRPr="00DD5F24" w:rsidRDefault="007F337D" w:rsidP="007F337D">
      <w:pPr>
        <w:ind w:firstLine="709"/>
        <w:rPr>
          <w:rFonts w:ascii="Bookman Old Style" w:hAnsi="Bookman Old Style"/>
          <w:lang w:eastAsia="ru-RU"/>
        </w:rPr>
      </w:pPr>
    </w:p>
    <w:p w:rsidR="007F337D" w:rsidRPr="00DD5F24" w:rsidRDefault="007F337D" w:rsidP="007F337D">
      <w:pPr>
        <w:ind w:firstLine="709"/>
        <w:rPr>
          <w:rFonts w:ascii="Bookman Old Style" w:hAnsi="Bookman Old Style"/>
          <w:lang w:eastAsia="ru-RU"/>
        </w:rPr>
      </w:pPr>
    </w:p>
    <w:p w:rsidR="007F337D" w:rsidRPr="00DD5F24" w:rsidRDefault="007F337D" w:rsidP="007F337D">
      <w:pPr>
        <w:ind w:firstLine="709"/>
        <w:rPr>
          <w:rFonts w:ascii="Bookman Old Style" w:hAnsi="Bookman Old Style"/>
          <w:lang w:eastAsia="ru-RU"/>
        </w:rPr>
      </w:pPr>
    </w:p>
    <w:p w:rsidR="007F337D" w:rsidRPr="00DD5F24" w:rsidRDefault="007F337D" w:rsidP="007F337D">
      <w:pPr>
        <w:ind w:firstLine="709"/>
        <w:rPr>
          <w:rFonts w:ascii="Bookman Old Style" w:hAnsi="Bookman Old Style"/>
          <w:lang w:eastAsia="ru-RU"/>
        </w:rPr>
      </w:pPr>
    </w:p>
    <w:p w:rsidR="007F337D" w:rsidRPr="00DD5F24" w:rsidRDefault="007F337D" w:rsidP="007F337D">
      <w:pPr>
        <w:ind w:firstLine="709"/>
        <w:rPr>
          <w:rFonts w:ascii="Bookman Old Style" w:hAnsi="Bookman Old Style"/>
          <w:lang w:eastAsia="ru-RU"/>
        </w:rPr>
      </w:pPr>
    </w:p>
    <w:p w:rsidR="007F337D" w:rsidRPr="00DD5F24" w:rsidRDefault="007F337D" w:rsidP="007F337D">
      <w:pPr>
        <w:ind w:firstLine="709"/>
        <w:rPr>
          <w:rFonts w:ascii="Bookman Old Style" w:hAnsi="Bookman Old Style"/>
          <w:lang w:eastAsia="ru-RU"/>
        </w:rPr>
      </w:pPr>
    </w:p>
    <w:p w:rsidR="007F337D" w:rsidRPr="00DD5F24" w:rsidRDefault="007F337D" w:rsidP="007F337D">
      <w:pPr>
        <w:ind w:firstLine="709"/>
        <w:rPr>
          <w:rFonts w:ascii="Bookman Old Style" w:hAnsi="Bookman Old Style"/>
          <w:lang w:eastAsia="ru-RU"/>
        </w:rPr>
      </w:pPr>
    </w:p>
    <w:p w:rsidR="007F337D" w:rsidRPr="00DD5F24" w:rsidRDefault="007F337D" w:rsidP="007F337D">
      <w:pPr>
        <w:ind w:firstLine="709"/>
        <w:rPr>
          <w:rFonts w:ascii="Bookman Old Style" w:hAnsi="Bookman Old Style"/>
          <w:lang w:eastAsia="ru-RU"/>
        </w:rPr>
      </w:pPr>
    </w:p>
    <w:p w:rsidR="007F337D" w:rsidRPr="00DD5F24" w:rsidRDefault="007F337D" w:rsidP="007F337D">
      <w:pPr>
        <w:ind w:firstLine="709"/>
        <w:rPr>
          <w:rFonts w:ascii="Bookman Old Style" w:hAnsi="Bookman Old Style"/>
          <w:lang w:eastAsia="ru-RU"/>
        </w:rPr>
      </w:pPr>
    </w:p>
    <w:p w:rsidR="007F337D" w:rsidRPr="00DD5F24" w:rsidRDefault="007F337D" w:rsidP="007F337D">
      <w:pPr>
        <w:ind w:firstLine="709"/>
        <w:jc w:val="center"/>
        <w:rPr>
          <w:rFonts w:ascii="Bookman Old Style" w:hAnsi="Bookman Old Style"/>
          <w:b/>
          <w:lang w:eastAsia="ru-RU"/>
        </w:rPr>
      </w:pPr>
      <w:r w:rsidRPr="00DD5F24">
        <w:rPr>
          <w:rFonts w:ascii="Bookman Old Style" w:hAnsi="Bookman Old Style"/>
          <w:b/>
          <w:lang w:eastAsia="ru-RU"/>
        </w:rPr>
        <w:t>1. Содержание проблемы и обоснование необходимости</w:t>
      </w:r>
    </w:p>
    <w:p w:rsidR="007F337D" w:rsidRPr="00DD5F24" w:rsidRDefault="007F337D" w:rsidP="007F337D">
      <w:pPr>
        <w:ind w:firstLine="709"/>
        <w:jc w:val="center"/>
        <w:rPr>
          <w:rFonts w:ascii="Bookman Old Style" w:hAnsi="Bookman Old Style"/>
          <w:b/>
          <w:lang w:eastAsia="ru-RU"/>
        </w:rPr>
      </w:pPr>
      <w:r w:rsidRPr="00DD5F24">
        <w:rPr>
          <w:rFonts w:ascii="Bookman Old Style" w:hAnsi="Bookman Old Style"/>
          <w:b/>
          <w:lang w:eastAsia="ru-RU"/>
        </w:rPr>
        <w:t>её решения программными методами</w:t>
      </w:r>
    </w:p>
    <w:p w:rsidR="007F337D" w:rsidRPr="00DD5F24" w:rsidRDefault="007F337D" w:rsidP="007F337D">
      <w:pPr>
        <w:ind w:firstLine="709"/>
        <w:jc w:val="both"/>
        <w:rPr>
          <w:rFonts w:ascii="Bookman Old Style" w:hAnsi="Bookman Old Style"/>
          <w:lang w:eastAsia="ru-RU"/>
        </w:rPr>
      </w:pPr>
      <w:r w:rsidRPr="00DD5F24">
        <w:rPr>
          <w:rFonts w:ascii="Bookman Old Style" w:hAnsi="Bookman Old Style"/>
          <w:lang w:eastAsia="ru-RU"/>
        </w:rPr>
        <w:t xml:space="preserve">       Коррупция - одна из проблем, существенно ограничивающих экономическое развитие местных сообществ. Рейтинги инвестиционной привлекательности муниципалитетов включают в себя оценку управленческих рисков, одним из которых признается коррупция.   Решительные меры Президента и федерального правительства по борьбе с коррупцией могут остаться бесполезными, «повиснуть в воздухе», если они не будут поддержаны на региональном и – особенно - муниципальном уровне. Достижение целей предупреждения коррупции в органах местного самоуправления  муниципального образования, выявление, предупреждение и пресечение коррупционных правонарушений возможно только при наличии комплексного планового подхода. Поэтому реализация противодействия коррупции в муниципальном образовании наиболее эффективно может осуществляться в рамках муниципальной целевой программы.</w:t>
      </w:r>
    </w:p>
    <w:p w:rsidR="007F337D" w:rsidRPr="00DD5F24" w:rsidRDefault="007F337D" w:rsidP="007F337D">
      <w:pPr>
        <w:autoSpaceDE w:val="0"/>
        <w:autoSpaceDN w:val="0"/>
        <w:adjustRightInd w:val="0"/>
        <w:ind w:firstLine="709"/>
        <w:jc w:val="both"/>
        <w:rPr>
          <w:rFonts w:ascii="Bookman Old Style" w:hAnsi="Bookman Old Style"/>
          <w:lang w:eastAsia="ru-RU"/>
        </w:rPr>
      </w:pPr>
      <w:r w:rsidRPr="00DD5F24">
        <w:rPr>
          <w:rFonts w:ascii="Bookman Old Style" w:hAnsi="Bookman Old Style"/>
          <w:lang w:eastAsia="ru-RU"/>
        </w:rPr>
        <w:t xml:space="preserve">Программа носит комплексный характер, обусловленный необходимостью решения разноплановых задач противодействия коррупции в муниципальном образовании. </w:t>
      </w:r>
    </w:p>
    <w:p w:rsidR="007F337D" w:rsidRPr="00DD5F24" w:rsidRDefault="007F337D" w:rsidP="007F337D">
      <w:pPr>
        <w:autoSpaceDE w:val="0"/>
        <w:autoSpaceDN w:val="0"/>
        <w:adjustRightInd w:val="0"/>
        <w:ind w:firstLine="709"/>
        <w:jc w:val="both"/>
        <w:rPr>
          <w:rFonts w:ascii="Bookman Old Style" w:hAnsi="Bookman Old Style"/>
          <w:lang w:eastAsia="ru-RU"/>
        </w:rPr>
      </w:pPr>
      <w:r w:rsidRPr="00DD5F24">
        <w:rPr>
          <w:rFonts w:ascii="Bookman Old Style" w:hAnsi="Bookman Old Style"/>
          <w:lang w:eastAsia="ru-RU"/>
        </w:rPr>
        <w:t>Основой для разработки программы является основной принцип противодействия коррупции, установленный Федеральным законом от 25 декабря 2008 №273-ФЗ «О противодействии коррупции» - принцип приоритетного применения мер по предупреждению коррупции.</w:t>
      </w:r>
    </w:p>
    <w:p w:rsidR="007F337D" w:rsidRPr="00DD5F24" w:rsidRDefault="007F337D" w:rsidP="007F337D">
      <w:pPr>
        <w:autoSpaceDE w:val="0"/>
        <w:autoSpaceDN w:val="0"/>
        <w:adjustRightInd w:val="0"/>
        <w:ind w:firstLine="709"/>
        <w:jc w:val="both"/>
        <w:rPr>
          <w:rFonts w:ascii="Bookman Old Style" w:hAnsi="Bookman Old Style"/>
          <w:lang w:eastAsia="ru-RU"/>
        </w:rPr>
      </w:pPr>
      <w:r w:rsidRPr="00DD5F24">
        <w:rPr>
          <w:rFonts w:ascii="Bookman Old Style" w:hAnsi="Bookman Old Style"/>
          <w:lang w:eastAsia="ru-RU"/>
        </w:rPr>
        <w:t xml:space="preserve">В мероприятиях Программы предусматривается решение конкретных вопросов реализации государственной политики противодействия коррупции, включая нормативно-правовое, методическое, организационное, кадровое, информационное обеспечение, контроль посредством разработанных показателей результативности.    </w:t>
      </w:r>
    </w:p>
    <w:p w:rsidR="007F337D" w:rsidRPr="00DD5F24" w:rsidRDefault="007F337D" w:rsidP="007F337D">
      <w:pPr>
        <w:autoSpaceDE w:val="0"/>
        <w:autoSpaceDN w:val="0"/>
        <w:adjustRightInd w:val="0"/>
        <w:ind w:firstLine="709"/>
        <w:jc w:val="both"/>
        <w:rPr>
          <w:rFonts w:ascii="Bookman Old Style" w:hAnsi="Bookman Old Style"/>
          <w:lang w:eastAsia="ru-RU"/>
        </w:rPr>
      </w:pPr>
    </w:p>
    <w:p w:rsidR="007F337D" w:rsidRPr="00DD5F24" w:rsidRDefault="007F337D" w:rsidP="007F337D">
      <w:pPr>
        <w:ind w:firstLine="709"/>
        <w:jc w:val="center"/>
        <w:rPr>
          <w:rFonts w:ascii="Bookman Old Style" w:hAnsi="Bookman Old Style"/>
          <w:b/>
          <w:bCs/>
          <w:color w:val="000000"/>
        </w:rPr>
      </w:pPr>
      <w:r w:rsidRPr="00DD5F24">
        <w:rPr>
          <w:rFonts w:ascii="Bookman Old Style" w:hAnsi="Bookman Old Style"/>
          <w:b/>
          <w:bCs/>
          <w:color w:val="000000"/>
        </w:rPr>
        <w:t>2. Цели и задачи Программы</w:t>
      </w:r>
    </w:p>
    <w:p w:rsidR="007F337D" w:rsidRPr="00DD5F24" w:rsidRDefault="007F337D" w:rsidP="007F337D">
      <w:pPr>
        <w:ind w:firstLine="709"/>
        <w:jc w:val="both"/>
        <w:rPr>
          <w:rFonts w:ascii="Bookman Old Style" w:hAnsi="Bookman Old Style"/>
          <w:lang w:eastAsia="ru-RU"/>
        </w:rPr>
      </w:pPr>
      <w:r w:rsidRPr="00DD5F24">
        <w:rPr>
          <w:rFonts w:ascii="Bookman Old Style" w:hAnsi="Bookman Old Style"/>
          <w:lang w:eastAsia="ru-RU"/>
        </w:rPr>
        <w:t xml:space="preserve">       Главные цели настоящей Программы - проведение эффективной работы по предупреждению коррупции на уровне органов местного самоуправления, муниципальных служащих; систематический мониторинг коррупционных факторов и эффективности мер коррупционной политики; снижение рисков коррупции, ее проявлений во всех сферах жизнедеятельности общества; укрепление доверия жителей муниципального образования к местному самоуправлению; активное привлечение общественных организаций и средств массовой информации к деятельности по противодействию коррупции, обеспечению открытости и доступности информации о деятельности администрации района в целом.</w:t>
      </w:r>
    </w:p>
    <w:p w:rsidR="007F337D" w:rsidRPr="00DD5F24" w:rsidRDefault="007F337D" w:rsidP="007F337D">
      <w:pPr>
        <w:ind w:firstLine="709"/>
        <w:jc w:val="both"/>
        <w:rPr>
          <w:rFonts w:ascii="Bookman Old Style" w:hAnsi="Bookman Old Style"/>
          <w:lang w:eastAsia="ru-RU"/>
        </w:rPr>
      </w:pPr>
      <w:r w:rsidRPr="00DD5F24">
        <w:rPr>
          <w:rFonts w:ascii="Bookman Old Style" w:hAnsi="Bookman Old Style"/>
          <w:lang w:eastAsia="ru-RU"/>
        </w:rPr>
        <w:t xml:space="preserve">    Для достижения поставленных целей необходимо решить следующие основные задачи: </w:t>
      </w:r>
    </w:p>
    <w:p w:rsidR="007F337D" w:rsidRPr="00DD5F24" w:rsidRDefault="007F337D" w:rsidP="007F337D">
      <w:pPr>
        <w:ind w:firstLine="709"/>
        <w:jc w:val="both"/>
        <w:rPr>
          <w:rFonts w:ascii="Bookman Old Style" w:hAnsi="Bookman Old Style"/>
          <w:lang w:eastAsia="ru-RU"/>
        </w:rPr>
      </w:pPr>
      <w:r w:rsidRPr="00DD5F24">
        <w:rPr>
          <w:rFonts w:ascii="Bookman Old Style" w:hAnsi="Bookman Old Style"/>
          <w:lang w:eastAsia="ru-RU"/>
        </w:rPr>
        <w:lastRenderedPageBreak/>
        <w:t xml:space="preserve">- совершенствовать нормативно-правовое регулирование в сфере противодействия коррупции; </w:t>
      </w:r>
    </w:p>
    <w:p w:rsidR="007F337D" w:rsidRPr="00DD5F24" w:rsidRDefault="007F337D" w:rsidP="007F337D">
      <w:pPr>
        <w:ind w:firstLine="709"/>
        <w:jc w:val="both"/>
        <w:rPr>
          <w:rFonts w:ascii="Bookman Old Style" w:hAnsi="Bookman Old Style"/>
          <w:lang w:eastAsia="ru-RU"/>
        </w:rPr>
      </w:pPr>
      <w:r w:rsidRPr="00DD5F24">
        <w:rPr>
          <w:rFonts w:ascii="Bookman Old Style" w:hAnsi="Bookman Old Style"/>
          <w:lang w:eastAsia="ru-RU"/>
        </w:rPr>
        <w:t>-  реализовать меры кадровой политики в органах местного самоуправления в целях устранения  условий, порождающих  коррупцию;</w:t>
      </w:r>
    </w:p>
    <w:p w:rsidR="007F337D" w:rsidRPr="00DD5F24" w:rsidRDefault="007F337D" w:rsidP="007F337D">
      <w:pPr>
        <w:ind w:firstLine="709"/>
        <w:jc w:val="both"/>
        <w:rPr>
          <w:rFonts w:ascii="Bookman Old Style" w:hAnsi="Bookman Old Style"/>
          <w:lang w:eastAsia="ru-RU"/>
        </w:rPr>
      </w:pPr>
      <w:r w:rsidRPr="00DD5F24">
        <w:rPr>
          <w:rFonts w:ascii="Bookman Old Style" w:hAnsi="Bookman Old Style"/>
          <w:lang w:eastAsia="ru-RU"/>
        </w:rPr>
        <w:t>- способствовать достижению максимальной прозрачности деятельности администрации района, других органов местного самоуправления;</w:t>
      </w:r>
    </w:p>
    <w:p w:rsidR="007F337D" w:rsidRPr="00DD5F24" w:rsidRDefault="007F337D" w:rsidP="007F337D">
      <w:pPr>
        <w:ind w:firstLine="709"/>
        <w:jc w:val="both"/>
        <w:rPr>
          <w:rFonts w:ascii="Bookman Old Style" w:hAnsi="Bookman Old Style"/>
          <w:lang w:eastAsia="ru-RU"/>
        </w:rPr>
      </w:pPr>
      <w:r w:rsidRPr="00DD5F24">
        <w:rPr>
          <w:rFonts w:ascii="Bookman Old Style" w:hAnsi="Bookman Old Style"/>
          <w:lang w:eastAsia="ru-RU"/>
        </w:rPr>
        <w:t xml:space="preserve">- повысить роль средств массовой информации, общественных организаций в пропаганде и реализации </w:t>
      </w:r>
      <w:proofErr w:type="spellStart"/>
      <w:r w:rsidRPr="00DD5F24">
        <w:rPr>
          <w:rFonts w:ascii="Bookman Old Style" w:hAnsi="Bookman Old Style"/>
          <w:lang w:eastAsia="ru-RU"/>
        </w:rPr>
        <w:t>антикоррупционной</w:t>
      </w:r>
      <w:proofErr w:type="spellEnd"/>
      <w:r w:rsidRPr="00DD5F24">
        <w:rPr>
          <w:rFonts w:ascii="Bookman Old Style" w:hAnsi="Bookman Old Style"/>
          <w:lang w:eastAsia="ru-RU"/>
        </w:rPr>
        <w:t xml:space="preserve"> политики;</w:t>
      </w:r>
    </w:p>
    <w:p w:rsidR="007F337D" w:rsidRPr="00DD5F24" w:rsidRDefault="007F337D" w:rsidP="007F337D">
      <w:pPr>
        <w:ind w:firstLine="709"/>
        <w:jc w:val="both"/>
        <w:rPr>
          <w:rFonts w:ascii="Bookman Old Style" w:hAnsi="Bookman Old Style"/>
          <w:lang w:eastAsia="ru-RU"/>
        </w:rPr>
      </w:pPr>
      <w:r w:rsidRPr="00DD5F24">
        <w:rPr>
          <w:rFonts w:ascii="Bookman Old Style" w:hAnsi="Bookman Old Style"/>
          <w:lang w:eastAsia="ru-RU"/>
        </w:rPr>
        <w:t xml:space="preserve"> - совершенствовать координацию при взаимодействии территориальных федеральных органов власти, органов местного самоуправления  с субъектами </w:t>
      </w:r>
      <w:proofErr w:type="spellStart"/>
      <w:r w:rsidRPr="00DD5F24">
        <w:rPr>
          <w:rFonts w:ascii="Bookman Old Style" w:hAnsi="Bookman Old Style"/>
          <w:lang w:eastAsia="ru-RU"/>
        </w:rPr>
        <w:t>антикоррупционной</w:t>
      </w:r>
      <w:proofErr w:type="spellEnd"/>
      <w:r w:rsidRPr="00DD5F24">
        <w:rPr>
          <w:rFonts w:ascii="Bookman Old Style" w:hAnsi="Bookman Old Style"/>
          <w:lang w:eastAsia="ru-RU"/>
        </w:rPr>
        <w:t xml:space="preserve"> деятельности и институтами гражданского общества в сфере противодействия коррупции.</w:t>
      </w:r>
    </w:p>
    <w:p w:rsidR="007F337D" w:rsidRPr="00DD5F24" w:rsidRDefault="007F337D" w:rsidP="007F337D">
      <w:pPr>
        <w:autoSpaceDE w:val="0"/>
        <w:autoSpaceDN w:val="0"/>
        <w:adjustRightInd w:val="0"/>
        <w:jc w:val="both"/>
        <w:rPr>
          <w:rFonts w:ascii="Bookman Old Style" w:hAnsi="Bookman Old Style"/>
          <w:b/>
          <w:lang w:eastAsia="ru-RU"/>
        </w:rPr>
      </w:pPr>
    </w:p>
    <w:p w:rsidR="007F337D" w:rsidRPr="00DD5F24" w:rsidRDefault="007F337D" w:rsidP="007F337D">
      <w:pPr>
        <w:autoSpaceDE w:val="0"/>
        <w:autoSpaceDN w:val="0"/>
        <w:adjustRightInd w:val="0"/>
        <w:ind w:firstLine="709"/>
        <w:jc w:val="center"/>
        <w:rPr>
          <w:rFonts w:ascii="Bookman Old Style" w:hAnsi="Bookman Old Style"/>
          <w:b/>
          <w:bCs/>
          <w:lang w:eastAsia="ru-RU"/>
        </w:rPr>
      </w:pPr>
      <w:r w:rsidRPr="00DD5F24">
        <w:rPr>
          <w:rFonts w:ascii="Bookman Old Style" w:hAnsi="Bookman Old Style"/>
          <w:b/>
          <w:bCs/>
          <w:lang w:eastAsia="ru-RU"/>
        </w:rPr>
        <w:t>3. Перечень программных мероприятий</w:t>
      </w:r>
    </w:p>
    <w:p w:rsidR="007F337D" w:rsidRPr="00DD5F24" w:rsidRDefault="007F337D" w:rsidP="007F337D">
      <w:pPr>
        <w:autoSpaceDE w:val="0"/>
        <w:autoSpaceDN w:val="0"/>
        <w:adjustRightInd w:val="0"/>
        <w:ind w:firstLine="709"/>
        <w:jc w:val="both"/>
        <w:rPr>
          <w:rFonts w:ascii="Bookman Old Style" w:hAnsi="Bookman Old Style"/>
          <w:lang w:eastAsia="ru-RU"/>
        </w:rPr>
      </w:pPr>
      <w:r w:rsidRPr="00DD5F24">
        <w:rPr>
          <w:rFonts w:ascii="Bookman Old Style" w:hAnsi="Bookman Old Style"/>
          <w:lang w:eastAsia="ru-RU"/>
        </w:rPr>
        <w:t>Мероприятия Программы разработаны исходя из необходимости решения задач противодействия коррупции в органах местного самоуправления муниципального образования Элитовский сельсовет с учетом финансовых ресурсов, выделяемых на финансирование Программы, и полномочий, закрепленных за органами местного самоуправления Федеральными законами от 6 октября 2003 г. № 131-ФЗ «Об общих принципах организации местного самоуправления в Российской Федерации»,  от 25 декабря 2008 г. № 273-ФЗ  «О противодействии коррупции», от 05.04.2013 г.  № 44-ФЗ  «О контрактной системе в сфере закупок товаров, работ, услуг для обеспечения государственных и муниципальных нужд», в соответствии с Национальным планом противодействия коррупции, Бюджетным кодексом Российской Федерации.</w:t>
      </w:r>
    </w:p>
    <w:p w:rsidR="007F337D" w:rsidRPr="00DD5F24" w:rsidRDefault="007F337D" w:rsidP="007F337D">
      <w:pPr>
        <w:autoSpaceDE w:val="0"/>
        <w:autoSpaceDN w:val="0"/>
        <w:adjustRightInd w:val="0"/>
        <w:ind w:firstLine="709"/>
        <w:jc w:val="both"/>
        <w:rPr>
          <w:rFonts w:ascii="Bookman Old Style" w:hAnsi="Bookman Old Style"/>
          <w:lang w:eastAsia="ru-RU"/>
        </w:rPr>
      </w:pPr>
      <w:r w:rsidRPr="00DD5F24">
        <w:rPr>
          <w:rFonts w:ascii="Bookman Old Style" w:hAnsi="Bookman Old Style"/>
          <w:lang w:eastAsia="ru-RU"/>
        </w:rPr>
        <w:t>Реализацию мероприятий Программы (в соответствии с приложением к Программе) предполагается осуществить по следующим направлениям:</w:t>
      </w:r>
    </w:p>
    <w:p w:rsidR="007F337D" w:rsidRPr="00DD5F24" w:rsidRDefault="007F337D" w:rsidP="007F337D">
      <w:pPr>
        <w:autoSpaceDE w:val="0"/>
        <w:autoSpaceDN w:val="0"/>
        <w:adjustRightInd w:val="0"/>
        <w:ind w:firstLine="709"/>
        <w:jc w:val="both"/>
        <w:outlineLvl w:val="2"/>
        <w:rPr>
          <w:rFonts w:ascii="Bookman Old Style" w:hAnsi="Bookman Old Style"/>
          <w:bCs/>
          <w:lang w:eastAsia="ru-RU"/>
        </w:rPr>
      </w:pPr>
      <w:r w:rsidRPr="00DD5F24">
        <w:rPr>
          <w:rFonts w:ascii="Bookman Old Style" w:hAnsi="Bookman Old Style"/>
          <w:bCs/>
          <w:lang w:eastAsia="ru-RU"/>
        </w:rPr>
        <w:t>1.</w:t>
      </w:r>
      <w:r w:rsidRPr="00DD5F24">
        <w:rPr>
          <w:rFonts w:ascii="Bookman Old Style" w:hAnsi="Bookman Old Style"/>
          <w:lang w:eastAsia="ru-RU"/>
        </w:rPr>
        <w:t xml:space="preserve"> Нормативное правовое обеспечение </w:t>
      </w:r>
      <w:proofErr w:type="spellStart"/>
      <w:r w:rsidRPr="00DD5F24">
        <w:rPr>
          <w:rFonts w:ascii="Bookman Old Style" w:hAnsi="Bookman Old Style"/>
          <w:lang w:eastAsia="ru-RU"/>
        </w:rPr>
        <w:t>антикоррупционной</w:t>
      </w:r>
      <w:proofErr w:type="spellEnd"/>
      <w:r w:rsidRPr="00DD5F24">
        <w:rPr>
          <w:rFonts w:ascii="Bookman Old Style" w:hAnsi="Bookman Old Style"/>
          <w:lang w:eastAsia="ru-RU"/>
        </w:rPr>
        <w:t xml:space="preserve"> деятельности в муниципальном образовании Элитовский сельсовет.</w:t>
      </w:r>
    </w:p>
    <w:p w:rsidR="007F337D" w:rsidRPr="00DD5F24" w:rsidRDefault="007F337D" w:rsidP="007F337D">
      <w:pPr>
        <w:autoSpaceDE w:val="0"/>
        <w:autoSpaceDN w:val="0"/>
        <w:adjustRightInd w:val="0"/>
        <w:ind w:firstLine="709"/>
        <w:jc w:val="both"/>
        <w:outlineLvl w:val="2"/>
        <w:rPr>
          <w:rFonts w:ascii="Bookman Old Style" w:hAnsi="Bookman Old Style"/>
          <w:bCs/>
          <w:lang w:eastAsia="ru-RU"/>
        </w:rPr>
      </w:pPr>
      <w:r w:rsidRPr="00DD5F24">
        <w:rPr>
          <w:rFonts w:ascii="Bookman Old Style" w:hAnsi="Bookman Old Style"/>
          <w:lang w:eastAsia="ru-RU"/>
        </w:rPr>
        <w:t>2. Профилактика коррупции на муниципальной службе</w:t>
      </w:r>
      <w:r w:rsidRPr="00DD5F24">
        <w:rPr>
          <w:rFonts w:ascii="Bookman Old Style" w:hAnsi="Bookman Old Style"/>
          <w:bCs/>
          <w:lang w:eastAsia="ru-RU"/>
        </w:rPr>
        <w:t>.</w:t>
      </w:r>
    </w:p>
    <w:p w:rsidR="007F337D" w:rsidRPr="00DD5F24" w:rsidRDefault="007F337D" w:rsidP="007F337D">
      <w:pPr>
        <w:autoSpaceDE w:val="0"/>
        <w:autoSpaceDN w:val="0"/>
        <w:adjustRightInd w:val="0"/>
        <w:ind w:firstLine="709"/>
        <w:jc w:val="both"/>
        <w:outlineLvl w:val="2"/>
        <w:rPr>
          <w:rFonts w:ascii="Bookman Old Style" w:hAnsi="Bookman Old Style"/>
          <w:lang w:eastAsia="ru-RU"/>
        </w:rPr>
      </w:pPr>
      <w:r w:rsidRPr="00DD5F24">
        <w:rPr>
          <w:rFonts w:ascii="Bookman Old Style" w:hAnsi="Bookman Old Style"/>
          <w:bCs/>
          <w:lang w:eastAsia="ru-RU"/>
        </w:rPr>
        <w:t>3.</w:t>
      </w:r>
      <w:r w:rsidRPr="00DD5F24">
        <w:rPr>
          <w:rFonts w:ascii="Bookman Old Style" w:hAnsi="Bookman Old Style"/>
          <w:lang w:eastAsia="ru-RU"/>
        </w:rPr>
        <w:t>Обеспечение финансового контроля в бюджетной сфере, контроля за использованием по назначению и сохранностью имущества, находящегося в муниципальной собственности.</w:t>
      </w:r>
    </w:p>
    <w:p w:rsidR="007F337D" w:rsidRPr="00DD5F24" w:rsidRDefault="007F337D" w:rsidP="007F337D">
      <w:pPr>
        <w:autoSpaceDE w:val="0"/>
        <w:autoSpaceDN w:val="0"/>
        <w:adjustRightInd w:val="0"/>
        <w:ind w:firstLine="709"/>
        <w:jc w:val="both"/>
        <w:rPr>
          <w:rFonts w:ascii="Bookman Old Style" w:hAnsi="Bookman Old Style"/>
          <w:bCs/>
          <w:lang w:eastAsia="ru-RU"/>
        </w:rPr>
      </w:pPr>
      <w:r w:rsidRPr="00DD5F24">
        <w:rPr>
          <w:rFonts w:ascii="Bookman Old Style" w:hAnsi="Bookman Old Style"/>
          <w:bCs/>
          <w:lang w:eastAsia="ru-RU"/>
        </w:rPr>
        <w:t>4.</w:t>
      </w:r>
      <w:r w:rsidRPr="00DD5F24">
        <w:rPr>
          <w:rFonts w:ascii="Bookman Old Style" w:hAnsi="Bookman Old Style"/>
          <w:lang w:eastAsia="ru-RU"/>
        </w:rPr>
        <w:t xml:space="preserve"> Обеспечение соблюдения законодательства Российской Федерации и иных нормативных правовых актов при заключении сделок муниципальными учреждениями и предприятиями.</w:t>
      </w:r>
    </w:p>
    <w:p w:rsidR="007F337D" w:rsidRPr="00DD5F24" w:rsidRDefault="007F337D" w:rsidP="007F337D">
      <w:pPr>
        <w:autoSpaceDE w:val="0"/>
        <w:autoSpaceDN w:val="0"/>
        <w:adjustRightInd w:val="0"/>
        <w:ind w:firstLine="709"/>
        <w:jc w:val="both"/>
        <w:rPr>
          <w:rFonts w:ascii="Bookman Old Style" w:hAnsi="Bookman Old Style"/>
          <w:bCs/>
          <w:lang w:eastAsia="ru-RU"/>
        </w:rPr>
      </w:pPr>
      <w:r w:rsidRPr="00DD5F24">
        <w:rPr>
          <w:rFonts w:ascii="Bookman Old Style" w:hAnsi="Bookman Old Style"/>
          <w:bCs/>
          <w:lang w:eastAsia="ru-RU"/>
        </w:rPr>
        <w:t>5.</w:t>
      </w:r>
      <w:r w:rsidRPr="00DD5F24">
        <w:rPr>
          <w:rFonts w:ascii="Bookman Old Style" w:hAnsi="Bookman Old Style"/>
          <w:lang w:eastAsia="ru-RU"/>
        </w:rPr>
        <w:t xml:space="preserve"> Обеспечение поддержки общественных </w:t>
      </w:r>
      <w:proofErr w:type="spellStart"/>
      <w:r w:rsidRPr="00DD5F24">
        <w:rPr>
          <w:rFonts w:ascii="Bookman Old Style" w:hAnsi="Bookman Old Style"/>
          <w:lang w:eastAsia="ru-RU"/>
        </w:rPr>
        <w:t>антикоррупционных</w:t>
      </w:r>
      <w:proofErr w:type="spellEnd"/>
      <w:r w:rsidRPr="00DD5F24">
        <w:rPr>
          <w:rFonts w:ascii="Bookman Old Style" w:hAnsi="Bookman Old Style"/>
          <w:lang w:eastAsia="ru-RU"/>
        </w:rPr>
        <w:t xml:space="preserve"> инициатив, повышение уровня доступности информации о деятельности органов местного самоуправления муниципального образования</w:t>
      </w:r>
      <w:r w:rsidRPr="00DD5F24">
        <w:rPr>
          <w:rFonts w:ascii="Bookman Old Style" w:hAnsi="Bookman Old Style"/>
          <w:bCs/>
          <w:lang w:eastAsia="ru-RU"/>
        </w:rPr>
        <w:t xml:space="preserve">. </w:t>
      </w:r>
    </w:p>
    <w:p w:rsidR="007F337D" w:rsidRPr="00DD5F24" w:rsidRDefault="007F337D" w:rsidP="007F337D">
      <w:pPr>
        <w:ind w:firstLine="709"/>
        <w:jc w:val="center"/>
        <w:rPr>
          <w:rFonts w:ascii="Bookman Old Style" w:hAnsi="Bookman Old Style"/>
          <w:b/>
          <w:lang w:eastAsia="ru-RU"/>
        </w:rPr>
      </w:pPr>
      <w:r w:rsidRPr="00DD5F24">
        <w:rPr>
          <w:rFonts w:ascii="Bookman Old Style" w:hAnsi="Bookman Old Style"/>
          <w:b/>
          <w:lang w:eastAsia="ru-RU"/>
        </w:rPr>
        <w:lastRenderedPageBreak/>
        <w:t>4. Ожидаемые результаты реализации Программы</w:t>
      </w:r>
    </w:p>
    <w:p w:rsidR="007F337D" w:rsidRPr="00DD5F24" w:rsidRDefault="007F337D" w:rsidP="007F337D">
      <w:pPr>
        <w:ind w:firstLine="709"/>
        <w:jc w:val="both"/>
        <w:rPr>
          <w:rFonts w:ascii="Bookman Old Style" w:hAnsi="Bookman Old Style"/>
          <w:lang w:eastAsia="ru-RU"/>
        </w:rPr>
      </w:pPr>
      <w:r w:rsidRPr="00DD5F24">
        <w:rPr>
          <w:rFonts w:ascii="Bookman Old Style" w:hAnsi="Bookman Old Style"/>
          <w:b/>
          <w:lang w:eastAsia="ru-RU"/>
        </w:rPr>
        <w:t> </w:t>
      </w:r>
      <w:r w:rsidRPr="00DD5F24">
        <w:rPr>
          <w:rFonts w:ascii="Bookman Old Style" w:hAnsi="Bookman Old Style"/>
          <w:lang w:eastAsia="ru-RU"/>
        </w:rPr>
        <w:t xml:space="preserve">     В результате реализации Программы ожидается:</w:t>
      </w:r>
    </w:p>
    <w:p w:rsidR="007F337D" w:rsidRPr="00DD5F24" w:rsidRDefault="007F337D" w:rsidP="007F337D">
      <w:pPr>
        <w:ind w:firstLine="709"/>
        <w:jc w:val="both"/>
        <w:rPr>
          <w:rFonts w:ascii="Bookman Old Style" w:hAnsi="Bookman Old Style"/>
          <w:lang w:eastAsia="ru-RU"/>
        </w:rPr>
      </w:pPr>
      <w:r w:rsidRPr="00DD5F24">
        <w:rPr>
          <w:rFonts w:ascii="Bookman Old Style" w:hAnsi="Bookman Old Style"/>
          <w:lang w:eastAsia="ru-RU"/>
        </w:rPr>
        <w:t xml:space="preserve">- совершенствование нормативной правовой базы по  созданию  системы противодействия коррупции в муниципальном </w:t>
      </w:r>
      <w:proofErr w:type="spellStart"/>
      <w:r w:rsidRPr="00DD5F24">
        <w:rPr>
          <w:rFonts w:ascii="Bookman Old Style" w:hAnsi="Bookman Old Style"/>
          <w:lang w:eastAsia="ru-RU"/>
        </w:rPr>
        <w:t>образовании</w:t>
      </w:r>
      <w:r w:rsidRPr="00DD5F24">
        <w:rPr>
          <w:rFonts w:ascii="Bookman Old Style" w:hAnsi="Bookman Old Style"/>
          <w:color w:val="000000"/>
          <w:lang w:eastAsia="ru-RU"/>
        </w:rPr>
        <w:t>Элитовского</w:t>
      </w:r>
      <w:proofErr w:type="spellEnd"/>
      <w:r w:rsidRPr="00DD5F24">
        <w:rPr>
          <w:rFonts w:ascii="Bookman Old Style" w:hAnsi="Bookman Old Style"/>
          <w:color w:val="000000"/>
          <w:lang w:eastAsia="ru-RU"/>
        </w:rPr>
        <w:t xml:space="preserve"> сельсовета</w:t>
      </w:r>
      <w:r w:rsidRPr="00DD5F24">
        <w:rPr>
          <w:rFonts w:ascii="Bookman Old Style" w:hAnsi="Bookman Old Style"/>
          <w:lang w:eastAsia="ru-RU"/>
        </w:rPr>
        <w:t>;</w:t>
      </w:r>
    </w:p>
    <w:p w:rsidR="007F337D" w:rsidRPr="00DD5F24" w:rsidRDefault="007F337D" w:rsidP="007F337D">
      <w:pPr>
        <w:tabs>
          <w:tab w:val="left" w:pos="2340"/>
        </w:tabs>
        <w:ind w:firstLine="709"/>
        <w:jc w:val="both"/>
        <w:rPr>
          <w:rFonts w:ascii="Bookman Old Style" w:hAnsi="Bookman Old Style"/>
          <w:lang w:eastAsia="ru-RU"/>
        </w:rPr>
      </w:pPr>
      <w:r w:rsidRPr="00DD5F24">
        <w:rPr>
          <w:rFonts w:ascii="Bookman Old Style" w:hAnsi="Bookman Old Style"/>
          <w:lang w:eastAsia="ru-RU"/>
        </w:rPr>
        <w:t xml:space="preserve">- снижение числа коррупционных правонарушений со стороны должностных лиц органов местного самоуправления муниципального образования </w:t>
      </w:r>
      <w:r w:rsidRPr="00DD5F24">
        <w:rPr>
          <w:rFonts w:ascii="Bookman Old Style" w:hAnsi="Bookman Old Style"/>
          <w:color w:val="000000"/>
          <w:lang w:eastAsia="ru-RU"/>
        </w:rPr>
        <w:t>Элитовского сельсовета</w:t>
      </w:r>
      <w:r w:rsidRPr="00DD5F24">
        <w:rPr>
          <w:rFonts w:ascii="Bookman Old Style" w:hAnsi="Bookman Old Style"/>
          <w:lang w:eastAsia="ru-RU"/>
        </w:rPr>
        <w:t>;</w:t>
      </w:r>
    </w:p>
    <w:p w:rsidR="007F337D" w:rsidRPr="00DD5F24" w:rsidRDefault="007F337D" w:rsidP="007F337D">
      <w:pPr>
        <w:ind w:firstLine="709"/>
        <w:jc w:val="both"/>
        <w:rPr>
          <w:rFonts w:ascii="Bookman Old Style" w:hAnsi="Bookman Old Style"/>
          <w:lang w:eastAsia="ru-RU"/>
        </w:rPr>
      </w:pPr>
      <w:r w:rsidRPr="00DD5F24">
        <w:rPr>
          <w:rFonts w:ascii="Bookman Old Style" w:hAnsi="Bookman Old Style"/>
          <w:lang w:eastAsia="ru-RU"/>
        </w:rPr>
        <w:t xml:space="preserve">- повышение ответственности органов местного  самоуправления муниципального образования </w:t>
      </w:r>
      <w:r w:rsidRPr="00DD5F24">
        <w:rPr>
          <w:rFonts w:ascii="Bookman Old Style" w:hAnsi="Bookman Old Style"/>
          <w:color w:val="000000"/>
          <w:lang w:eastAsia="ru-RU"/>
        </w:rPr>
        <w:t>Элитовского сельсовета</w:t>
      </w:r>
      <w:r w:rsidRPr="00DD5F24">
        <w:rPr>
          <w:rFonts w:ascii="Bookman Old Style" w:hAnsi="Bookman Old Style"/>
          <w:lang w:eastAsia="ru-RU"/>
        </w:rPr>
        <w:t xml:space="preserve"> и их должностных лиц за принятие мер по устранению причин коррупции;</w:t>
      </w:r>
    </w:p>
    <w:p w:rsidR="007F337D" w:rsidRPr="00DD5F24" w:rsidRDefault="007F337D" w:rsidP="007F337D">
      <w:pPr>
        <w:ind w:firstLine="709"/>
        <w:jc w:val="both"/>
        <w:rPr>
          <w:rFonts w:ascii="Bookman Old Style" w:hAnsi="Bookman Old Style"/>
          <w:lang w:eastAsia="ru-RU"/>
        </w:rPr>
      </w:pPr>
      <w:r w:rsidRPr="00DD5F24">
        <w:rPr>
          <w:rFonts w:ascii="Bookman Old Style" w:hAnsi="Bookman Old Style"/>
          <w:lang w:eastAsia="ru-RU"/>
        </w:rPr>
        <w:t xml:space="preserve">- повышение инвестиционной привлекательности муниципального образования </w:t>
      </w:r>
      <w:r w:rsidRPr="00DD5F24">
        <w:rPr>
          <w:rFonts w:ascii="Bookman Old Style" w:hAnsi="Bookman Old Style"/>
          <w:color w:val="000000"/>
          <w:lang w:eastAsia="ru-RU"/>
        </w:rPr>
        <w:t>Элитовского сельсовета</w:t>
      </w:r>
      <w:r w:rsidRPr="00DD5F24">
        <w:rPr>
          <w:rFonts w:ascii="Bookman Old Style" w:hAnsi="Bookman Old Style"/>
          <w:lang w:eastAsia="ru-RU"/>
        </w:rPr>
        <w:t>;</w:t>
      </w:r>
    </w:p>
    <w:p w:rsidR="007F337D" w:rsidRPr="00DD5F24" w:rsidRDefault="007F337D" w:rsidP="007F337D">
      <w:pPr>
        <w:ind w:firstLine="709"/>
        <w:jc w:val="both"/>
        <w:rPr>
          <w:rFonts w:ascii="Bookman Old Style" w:hAnsi="Bookman Old Style"/>
          <w:lang w:eastAsia="ru-RU"/>
        </w:rPr>
      </w:pPr>
      <w:r w:rsidRPr="00DD5F24">
        <w:rPr>
          <w:rFonts w:ascii="Bookman Old Style" w:hAnsi="Bookman Old Style"/>
          <w:lang w:eastAsia="ru-RU"/>
        </w:rPr>
        <w:t>- развитие и укрепление институтов гражданского общества.</w:t>
      </w:r>
    </w:p>
    <w:p w:rsidR="007F337D" w:rsidRPr="00DD5F24" w:rsidRDefault="007F337D" w:rsidP="007F337D">
      <w:pPr>
        <w:ind w:firstLine="709"/>
        <w:jc w:val="center"/>
        <w:rPr>
          <w:rFonts w:ascii="Bookman Old Style" w:hAnsi="Bookman Old Style"/>
          <w:b/>
          <w:lang w:eastAsia="ru-RU"/>
        </w:rPr>
      </w:pPr>
      <w:r w:rsidRPr="00DD5F24">
        <w:rPr>
          <w:rFonts w:ascii="Bookman Old Style" w:hAnsi="Bookman Old Style"/>
          <w:b/>
          <w:lang w:eastAsia="ru-RU"/>
        </w:rPr>
        <w:t>5. Ресурсное обеспечение Программы</w:t>
      </w:r>
    </w:p>
    <w:p w:rsidR="007F337D" w:rsidRPr="00DD5F24" w:rsidRDefault="007F337D" w:rsidP="007F337D">
      <w:pPr>
        <w:ind w:firstLine="709"/>
        <w:jc w:val="both"/>
        <w:rPr>
          <w:rFonts w:ascii="Bookman Old Style" w:hAnsi="Bookman Old Style"/>
          <w:lang w:eastAsia="ru-RU"/>
        </w:rPr>
      </w:pPr>
      <w:r w:rsidRPr="00DD5F24">
        <w:rPr>
          <w:rFonts w:ascii="Bookman Old Style" w:hAnsi="Bookman Old Style"/>
          <w:lang w:eastAsia="ru-RU"/>
        </w:rPr>
        <w:t xml:space="preserve">Финансирование Программы предполагается осуществлять за счет целевых ассигнований и текущих расходов из бюджета муниципального </w:t>
      </w:r>
      <w:proofErr w:type="spellStart"/>
      <w:r w:rsidRPr="00DD5F24">
        <w:rPr>
          <w:rFonts w:ascii="Bookman Old Style" w:hAnsi="Bookman Old Style"/>
          <w:lang w:eastAsia="ru-RU"/>
        </w:rPr>
        <w:t>образования</w:t>
      </w:r>
      <w:r w:rsidRPr="00DD5F24">
        <w:rPr>
          <w:rFonts w:ascii="Bookman Old Style" w:hAnsi="Bookman Old Style"/>
          <w:color w:val="000000"/>
          <w:lang w:eastAsia="ru-RU"/>
        </w:rPr>
        <w:t>Элитовского</w:t>
      </w:r>
      <w:proofErr w:type="spellEnd"/>
      <w:r w:rsidRPr="00DD5F24">
        <w:rPr>
          <w:rFonts w:ascii="Bookman Old Style" w:hAnsi="Bookman Old Style"/>
          <w:color w:val="000000"/>
          <w:lang w:eastAsia="ru-RU"/>
        </w:rPr>
        <w:t xml:space="preserve"> сельсовета</w:t>
      </w:r>
      <w:r w:rsidRPr="00DD5F24">
        <w:rPr>
          <w:rFonts w:ascii="Bookman Old Style" w:hAnsi="Bookman Old Style"/>
          <w:lang w:eastAsia="ru-RU"/>
        </w:rPr>
        <w:t xml:space="preserve"> на соответствующий финансовый год.</w:t>
      </w:r>
    </w:p>
    <w:p w:rsidR="007F337D" w:rsidRPr="00DD5F24" w:rsidRDefault="007F337D" w:rsidP="007F337D">
      <w:pPr>
        <w:ind w:firstLine="709"/>
        <w:jc w:val="center"/>
        <w:rPr>
          <w:rFonts w:ascii="Bookman Old Style" w:hAnsi="Bookman Old Style"/>
          <w:lang w:eastAsia="ru-RU"/>
        </w:rPr>
      </w:pPr>
      <w:r w:rsidRPr="00DD5F24">
        <w:rPr>
          <w:rFonts w:ascii="Bookman Old Style" w:hAnsi="Bookman Old Style"/>
          <w:b/>
          <w:lang w:eastAsia="ru-RU"/>
        </w:rPr>
        <w:t>6. Контроль за ходом реализации Программы</w:t>
      </w:r>
    </w:p>
    <w:p w:rsidR="007F337D" w:rsidRPr="00DD5F24" w:rsidRDefault="007F337D" w:rsidP="007F337D">
      <w:pPr>
        <w:ind w:firstLine="709"/>
        <w:rPr>
          <w:rFonts w:ascii="Bookman Old Style" w:hAnsi="Bookman Old Style"/>
          <w:lang w:eastAsia="ru-RU"/>
        </w:rPr>
      </w:pPr>
      <w:r w:rsidRPr="00DD5F24">
        <w:rPr>
          <w:rFonts w:ascii="Bookman Old Style" w:hAnsi="Bookman Old Style"/>
          <w:lang w:eastAsia="ru-RU"/>
        </w:rPr>
        <w:tab/>
        <w:t>Информация о реализации Программы за прошедший календарный год предоставляется Главе сельсовета в срок до 1 апреля  текущего года.</w:t>
      </w:r>
    </w:p>
    <w:p w:rsidR="007F337D" w:rsidRPr="00DD5F24" w:rsidRDefault="007F337D" w:rsidP="007F337D">
      <w:pPr>
        <w:ind w:firstLine="709"/>
        <w:rPr>
          <w:rFonts w:ascii="Bookman Old Style" w:hAnsi="Bookman Old Style"/>
          <w:lang w:eastAsia="ru-RU"/>
        </w:rPr>
      </w:pPr>
      <w:r w:rsidRPr="00DD5F24">
        <w:rPr>
          <w:rFonts w:ascii="Bookman Old Style" w:hAnsi="Bookman Old Style"/>
          <w:lang w:eastAsia="ru-RU"/>
        </w:rPr>
        <w:tab/>
        <w:t>Подготовку информации о реализации Программы за прошедший календарный год и предоставление ее Главе сельсовета осуществляет ведущий специалист администрации Элитовского сельсовета на основе отчетов исполнителей мер противодействия коррупции Программы, предоставленных в срок до 15 марта  текущего года.</w:t>
      </w:r>
    </w:p>
    <w:p w:rsidR="007F337D" w:rsidRPr="00DD5F24" w:rsidRDefault="007F337D" w:rsidP="007F337D">
      <w:pPr>
        <w:ind w:firstLine="709"/>
        <w:rPr>
          <w:rFonts w:ascii="Bookman Old Style" w:hAnsi="Bookman Old Style"/>
          <w:lang w:eastAsia="ru-RU"/>
        </w:rPr>
      </w:pPr>
      <w:r w:rsidRPr="00DD5F24">
        <w:rPr>
          <w:rFonts w:ascii="Bookman Old Style" w:hAnsi="Bookman Old Style"/>
          <w:lang w:eastAsia="ru-RU"/>
        </w:rPr>
        <w:tab/>
        <w:t xml:space="preserve">Отчет о реализации Программы за прошедший календарный год размещается на официальном сайте муниципального образования Элитовский сельсовет в информационно-телекоммуникационной сети Интернет в срок до 10 рабочих дней со дня ознакомления с ним Гловой сельсовета. </w:t>
      </w:r>
    </w:p>
    <w:p w:rsidR="007F337D" w:rsidRDefault="007F337D" w:rsidP="00C450D9">
      <w:pPr>
        <w:spacing w:before="120" w:after="0" w:line="360" w:lineRule="auto"/>
        <w:ind w:left="709"/>
        <w:contextualSpacing/>
        <w:jc w:val="both"/>
        <w:rPr>
          <w:rFonts w:ascii="Bookman Old Style" w:hAnsi="Bookman Old Style"/>
          <w:sz w:val="20"/>
          <w:szCs w:val="20"/>
        </w:rPr>
      </w:pPr>
    </w:p>
    <w:p w:rsidR="007F337D" w:rsidRDefault="007F337D" w:rsidP="00C450D9">
      <w:pPr>
        <w:spacing w:before="120" w:after="0" w:line="360" w:lineRule="auto"/>
        <w:ind w:left="709"/>
        <w:contextualSpacing/>
        <w:jc w:val="both"/>
        <w:rPr>
          <w:rFonts w:ascii="Bookman Old Style" w:hAnsi="Bookman Old Style"/>
          <w:sz w:val="20"/>
          <w:szCs w:val="20"/>
        </w:rPr>
      </w:pPr>
    </w:p>
    <w:p w:rsidR="007F337D" w:rsidRDefault="007F337D" w:rsidP="00C450D9">
      <w:pPr>
        <w:spacing w:before="120" w:after="0" w:line="360" w:lineRule="auto"/>
        <w:ind w:left="709"/>
        <w:contextualSpacing/>
        <w:jc w:val="both"/>
        <w:rPr>
          <w:rFonts w:ascii="Bookman Old Style" w:hAnsi="Bookman Old Style"/>
          <w:sz w:val="20"/>
          <w:szCs w:val="20"/>
        </w:rPr>
      </w:pPr>
    </w:p>
    <w:p w:rsidR="007F337D" w:rsidRDefault="007F337D" w:rsidP="00C450D9">
      <w:pPr>
        <w:spacing w:before="120" w:after="0" w:line="360" w:lineRule="auto"/>
        <w:ind w:left="709"/>
        <w:contextualSpacing/>
        <w:jc w:val="both"/>
        <w:rPr>
          <w:rFonts w:ascii="Bookman Old Style" w:hAnsi="Bookman Old Style"/>
          <w:sz w:val="20"/>
          <w:szCs w:val="20"/>
        </w:rPr>
        <w:sectPr w:rsidR="007F337D" w:rsidSect="00D23CC2">
          <w:footerReference w:type="default" r:id="rId61"/>
          <w:pgSz w:w="11906" w:h="16838"/>
          <w:pgMar w:top="993" w:right="1133" w:bottom="1276" w:left="1077" w:header="142" w:footer="420" w:gutter="0"/>
          <w:cols w:space="708"/>
          <w:docGrid w:linePitch="360"/>
        </w:sectPr>
      </w:pPr>
    </w:p>
    <w:p w:rsidR="007F337D" w:rsidRPr="00DD5F24" w:rsidRDefault="007F337D" w:rsidP="007F337D">
      <w:pPr>
        <w:tabs>
          <w:tab w:val="left" w:pos="-1080"/>
        </w:tabs>
        <w:jc w:val="center"/>
        <w:rPr>
          <w:rFonts w:ascii="Bookman Old Style" w:hAnsi="Bookman Old Style"/>
          <w:b/>
          <w:lang w:eastAsia="ru-RU"/>
        </w:rPr>
      </w:pPr>
      <w:r w:rsidRPr="00DD5F24">
        <w:rPr>
          <w:rFonts w:ascii="Bookman Old Style" w:hAnsi="Bookman Old Style"/>
          <w:b/>
          <w:lang w:eastAsia="ru-RU"/>
        </w:rPr>
        <w:lastRenderedPageBreak/>
        <w:t>Перечень мероприятий</w:t>
      </w:r>
    </w:p>
    <w:p w:rsidR="007F337D" w:rsidRPr="00DD5F24" w:rsidRDefault="007F337D" w:rsidP="007F337D">
      <w:pPr>
        <w:ind w:firstLine="709"/>
        <w:jc w:val="center"/>
        <w:rPr>
          <w:rFonts w:ascii="Bookman Old Style" w:hAnsi="Bookman Old Style"/>
          <w:b/>
          <w:bCs/>
          <w:lang w:eastAsia="ru-RU"/>
        </w:rPr>
      </w:pPr>
      <w:r w:rsidRPr="00DD5F24">
        <w:rPr>
          <w:rFonts w:ascii="Bookman Old Style" w:hAnsi="Bookman Old Style"/>
          <w:b/>
          <w:lang w:eastAsia="ru-RU"/>
        </w:rPr>
        <w:t xml:space="preserve"> по реализации </w:t>
      </w:r>
      <w:r w:rsidRPr="00DD5F24">
        <w:rPr>
          <w:rFonts w:ascii="Bookman Old Style" w:hAnsi="Bookman Old Style"/>
          <w:b/>
          <w:bCs/>
          <w:lang w:eastAsia="ru-RU"/>
        </w:rPr>
        <w:t>Программы по профилактике коррупции в</w:t>
      </w:r>
    </w:p>
    <w:p w:rsidR="007F337D" w:rsidRPr="00DD5F24" w:rsidRDefault="007F337D" w:rsidP="007F337D">
      <w:pPr>
        <w:ind w:firstLine="709"/>
        <w:jc w:val="center"/>
        <w:rPr>
          <w:rFonts w:ascii="Bookman Old Style" w:hAnsi="Bookman Old Style"/>
          <w:b/>
          <w:bCs/>
          <w:lang w:eastAsia="ru-RU"/>
        </w:rPr>
      </w:pPr>
      <w:r w:rsidRPr="00DD5F24">
        <w:rPr>
          <w:rFonts w:ascii="Bookman Old Style" w:hAnsi="Bookman Old Style"/>
          <w:b/>
          <w:bCs/>
          <w:lang w:eastAsia="ru-RU"/>
        </w:rPr>
        <w:t xml:space="preserve"> муниципальном </w:t>
      </w:r>
      <w:proofErr w:type="spellStart"/>
      <w:r w:rsidRPr="00DD5F24">
        <w:rPr>
          <w:rFonts w:ascii="Bookman Old Style" w:hAnsi="Bookman Old Style"/>
          <w:b/>
          <w:bCs/>
          <w:lang w:eastAsia="ru-RU"/>
        </w:rPr>
        <w:t>образованииЭлитовский</w:t>
      </w:r>
      <w:proofErr w:type="spellEnd"/>
      <w:r w:rsidRPr="00DD5F24">
        <w:rPr>
          <w:rFonts w:ascii="Bookman Old Style" w:hAnsi="Bookman Old Style"/>
          <w:b/>
          <w:bCs/>
          <w:lang w:eastAsia="ru-RU"/>
        </w:rPr>
        <w:t xml:space="preserve"> сельсовет </w:t>
      </w:r>
    </w:p>
    <w:p w:rsidR="007F337D" w:rsidRPr="00DD5F24" w:rsidRDefault="007F337D" w:rsidP="007F337D">
      <w:pPr>
        <w:ind w:firstLine="709"/>
        <w:jc w:val="center"/>
        <w:rPr>
          <w:rFonts w:ascii="Bookman Old Style" w:hAnsi="Bookman Old Style"/>
          <w:b/>
          <w:bCs/>
          <w:lang w:eastAsia="ru-RU"/>
        </w:rPr>
      </w:pPr>
      <w:r w:rsidRPr="00DD5F24">
        <w:rPr>
          <w:rFonts w:ascii="Bookman Old Style" w:hAnsi="Bookman Old Style"/>
          <w:b/>
          <w:bCs/>
          <w:lang w:eastAsia="ru-RU"/>
        </w:rPr>
        <w:t>Емельяновского района Красноярского края на 2022 - 2024 годы</w:t>
      </w:r>
    </w:p>
    <w:tbl>
      <w:tblPr>
        <w:tblW w:w="15307" w:type="dxa"/>
        <w:jc w:val="center"/>
        <w:tblCellSpacing w:w="0" w:type="dxa"/>
        <w:tblInd w:w="-5066"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758"/>
        <w:gridCol w:w="5234"/>
        <w:gridCol w:w="2369"/>
        <w:gridCol w:w="2552"/>
        <w:gridCol w:w="4394"/>
      </w:tblGrid>
      <w:tr w:rsidR="007F337D" w:rsidRPr="007F337D" w:rsidTr="00307191">
        <w:trPr>
          <w:tblCellSpacing w:w="0" w:type="dxa"/>
          <w:jc w:val="center"/>
        </w:trPr>
        <w:tc>
          <w:tcPr>
            <w:tcW w:w="758"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rPr>
                <w:rFonts w:ascii="Bookman Old Style" w:hAnsi="Bookman Old Style"/>
                <w:b/>
                <w:i/>
                <w:sz w:val="16"/>
                <w:szCs w:val="16"/>
                <w:lang w:eastAsia="ru-RU"/>
              </w:rPr>
            </w:pPr>
            <w:r w:rsidRPr="007F337D">
              <w:rPr>
                <w:rFonts w:ascii="Bookman Old Style" w:hAnsi="Bookman Old Style"/>
                <w:b/>
                <w:i/>
                <w:sz w:val="16"/>
                <w:szCs w:val="16"/>
                <w:lang w:eastAsia="ru-RU"/>
              </w:rPr>
              <w:t xml:space="preserve">№          </w:t>
            </w:r>
            <w:proofErr w:type="spellStart"/>
            <w:r w:rsidRPr="007F337D">
              <w:rPr>
                <w:rFonts w:ascii="Bookman Old Style" w:hAnsi="Bookman Old Style"/>
                <w:b/>
                <w:i/>
                <w:sz w:val="16"/>
                <w:szCs w:val="16"/>
                <w:lang w:eastAsia="ru-RU"/>
              </w:rPr>
              <w:t>п</w:t>
            </w:r>
            <w:proofErr w:type="spellEnd"/>
            <w:r w:rsidRPr="007F337D">
              <w:rPr>
                <w:rFonts w:ascii="Bookman Old Style" w:hAnsi="Bookman Old Style"/>
                <w:b/>
                <w:i/>
                <w:sz w:val="16"/>
                <w:szCs w:val="16"/>
                <w:lang w:eastAsia="ru-RU"/>
              </w:rPr>
              <w:t>/</w:t>
            </w:r>
            <w:proofErr w:type="spellStart"/>
            <w:r w:rsidRPr="007F337D">
              <w:rPr>
                <w:rFonts w:ascii="Bookman Old Style" w:hAnsi="Bookman Old Style"/>
                <w:b/>
                <w:i/>
                <w:sz w:val="16"/>
                <w:szCs w:val="16"/>
                <w:lang w:eastAsia="ru-RU"/>
              </w:rPr>
              <w:t>п</w:t>
            </w:r>
            <w:proofErr w:type="spellEnd"/>
          </w:p>
        </w:tc>
        <w:tc>
          <w:tcPr>
            <w:tcW w:w="5234"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jc w:val="center"/>
              <w:rPr>
                <w:rFonts w:ascii="Bookman Old Style" w:hAnsi="Bookman Old Style"/>
                <w:b/>
                <w:i/>
                <w:sz w:val="16"/>
                <w:szCs w:val="16"/>
                <w:lang w:eastAsia="ru-RU"/>
              </w:rPr>
            </w:pPr>
            <w:r w:rsidRPr="007F337D">
              <w:rPr>
                <w:rFonts w:ascii="Bookman Old Style" w:hAnsi="Bookman Old Style"/>
                <w:b/>
                <w:i/>
                <w:sz w:val="16"/>
                <w:szCs w:val="16"/>
                <w:lang w:eastAsia="ru-RU"/>
              </w:rPr>
              <w:t>Меры профилактики коррупции</w:t>
            </w:r>
          </w:p>
        </w:tc>
        <w:tc>
          <w:tcPr>
            <w:tcW w:w="2369"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jc w:val="center"/>
              <w:rPr>
                <w:rFonts w:ascii="Bookman Old Style" w:hAnsi="Bookman Old Style"/>
                <w:b/>
                <w:i/>
                <w:sz w:val="16"/>
                <w:szCs w:val="16"/>
                <w:lang w:eastAsia="ru-RU"/>
              </w:rPr>
            </w:pPr>
            <w:r w:rsidRPr="007F337D">
              <w:rPr>
                <w:rFonts w:ascii="Bookman Old Style" w:hAnsi="Bookman Old Style"/>
                <w:b/>
                <w:i/>
                <w:sz w:val="16"/>
                <w:szCs w:val="16"/>
                <w:lang w:eastAsia="ru-RU"/>
              </w:rPr>
              <w:t>Срок исполнения</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jc w:val="center"/>
              <w:rPr>
                <w:rFonts w:ascii="Bookman Old Style" w:hAnsi="Bookman Old Style"/>
                <w:b/>
                <w:i/>
                <w:sz w:val="16"/>
                <w:szCs w:val="16"/>
                <w:lang w:eastAsia="ru-RU"/>
              </w:rPr>
            </w:pPr>
            <w:r w:rsidRPr="007F337D">
              <w:rPr>
                <w:rFonts w:ascii="Bookman Old Style" w:hAnsi="Bookman Old Style"/>
                <w:b/>
                <w:i/>
                <w:sz w:val="16"/>
                <w:szCs w:val="16"/>
                <w:lang w:eastAsia="ru-RU"/>
              </w:rPr>
              <w:t>Ответственные</w:t>
            </w:r>
          </w:p>
          <w:p w:rsidR="007F337D" w:rsidRPr="007F337D" w:rsidRDefault="007F337D" w:rsidP="00307191">
            <w:pPr>
              <w:jc w:val="center"/>
              <w:rPr>
                <w:rFonts w:ascii="Bookman Old Style" w:hAnsi="Bookman Old Style"/>
                <w:b/>
                <w:i/>
                <w:sz w:val="16"/>
                <w:szCs w:val="16"/>
                <w:lang w:eastAsia="ru-RU"/>
              </w:rPr>
            </w:pPr>
            <w:r w:rsidRPr="007F337D">
              <w:rPr>
                <w:rFonts w:ascii="Bookman Old Style" w:hAnsi="Bookman Old Style"/>
                <w:b/>
                <w:i/>
                <w:sz w:val="16"/>
                <w:szCs w:val="16"/>
                <w:lang w:eastAsia="ru-RU"/>
              </w:rPr>
              <w:t xml:space="preserve"> исполнители</w:t>
            </w:r>
          </w:p>
        </w:tc>
        <w:tc>
          <w:tcPr>
            <w:tcW w:w="4394" w:type="dxa"/>
            <w:tcBorders>
              <w:top w:val="single" w:sz="4" w:space="0" w:color="auto"/>
              <w:left w:val="outset" w:sz="6" w:space="0" w:color="ACA899"/>
              <w:bottom w:val="single" w:sz="4" w:space="0" w:color="auto"/>
              <w:right w:val="single" w:sz="4" w:space="0" w:color="auto"/>
            </w:tcBorders>
            <w:shd w:val="clear" w:color="auto" w:fill="auto"/>
          </w:tcPr>
          <w:p w:rsidR="007F337D" w:rsidRPr="007F337D" w:rsidRDefault="007F337D" w:rsidP="00307191">
            <w:pPr>
              <w:jc w:val="center"/>
              <w:rPr>
                <w:rFonts w:ascii="Bookman Old Style" w:hAnsi="Bookman Old Style"/>
                <w:b/>
                <w:i/>
                <w:sz w:val="16"/>
                <w:szCs w:val="16"/>
                <w:lang w:eastAsia="ru-RU"/>
              </w:rPr>
            </w:pPr>
            <w:r w:rsidRPr="007F337D">
              <w:rPr>
                <w:rFonts w:ascii="Bookman Old Style" w:hAnsi="Bookman Old Style"/>
                <w:b/>
                <w:i/>
                <w:sz w:val="16"/>
                <w:szCs w:val="16"/>
                <w:lang w:eastAsia="ru-RU"/>
              </w:rPr>
              <w:t>Ожидаемый результат от реализованных мер</w:t>
            </w:r>
          </w:p>
        </w:tc>
      </w:tr>
      <w:tr w:rsidR="007F337D" w:rsidRPr="007F337D" w:rsidTr="00307191">
        <w:trPr>
          <w:tblCellSpacing w:w="0" w:type="dxa"/>
          <w:jc w:val="center"/>
        </w:trPr>
        <w:tc>
          <w:tcPr>
            <w:tcW w:w="758"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spacing w:before="100" w:beforeAutospacing="1" w:after="100" w:afterAutospacing="1"/>
              <w:rPr>
                <w:rFonts w:ascii="Bookman Old Style" w:hAnsi="Bookman Old Style"/>
                <w:sz w:val="16"/>
                <w:szCs w:val="16"/>
                <w:lang w:eastAsia="ru-RU"/>
              </w:rPr>
            </w:pPr>
            <w:r w:rsidRPr="007F337D">
              <w:rPr>
                <w:rFonts w:ascii="Bookman Old Style" w:hAnsi="Bookman Old Style"/>
                <w:sz w:val="16"/>
                <w:szCs w:val="16"/>
                <w:lang w:eastAsia="ru-RU"/>
              </w:rPr>
              <w:t>1</w:t>
            </w:r>
          </w:p>
        </w:tc>
        <w:tc>
          <w:tcPr>
            <w:tcW w:w="10155" w:type="dxa"/>
            <w:gridSpan w:val="3"/>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7F337D">
            <w:pPr>
              <w:pStyle w:val="af"/>
              <w:numPr>
                <w:ilvl w:val="0"/>
                <w:numId w:val="16"/>
              </w:numPr>
              <w:spacing w:before="100" w:beforeAutospacing="1" w:after="100" w:afterAutospacing="1" w:line="240" w:lineRule="auto"/>
              <w:jc w:val="both"/>
              <w:rPr>
                <w:rFonts w:ascii="Bookman Old Style" w:hAnsi="Bookman Old Style"/>
                <w:sz w:val="16"/>
                <w:szCs w:val="16"/>
                <w:lang w:eastAsia="ru-RU"/>
              </w:rPr>
            </w:pPr>
            <w:r w:rsidRPr="007F337D">
              <w:rPr>
                <w:rFonts w:ascii="Bookman Old Style" w:hAnsi="Bookman Old Style"/>
                <w:sz w:val="16"/>
                <w:szCs w:val="16"/>
                <w:lang w:eastAsia="ru-RU"/>
              </w:rPr>
              <w:t xml:space="preserve">Нормативное правовое обеспечение </w:t>
            </w:r>
            <w:proofErr w:type="spellStart"/>
            <w:r w:rsidRPr="007F337D">
              <w:rPr>
                <w:rFonts w:ascii="Bookman Old Style" w:hAnsi="Bookman Old Style"/>
                <w:sz w:val="16"/>
                <w:szCs w:val="16"/>
                <w:lang w:eastAsia="ru-RU"/>
              </w:rPr>
              <w:t>антикоррупционной</w:t>
            </w:r>
            <w:proofErr w:type="spellEnd"/>
            <w:r w:rsidRPr="007F337D">
              <w:rPr>
                <w:rFonts w:ascii="Bookman Old Style" w:hAnsi="Bookman Old Style"/>
                <w:sz w:val="16"/>
                <w:szCs w:val="16"/>
                <w:lang w:eastAsia="ru-RU"/>
              </w:rPr>
              <w:t xml:space="preserve"> деятельности в муниципальном образовании Элитовский сельсовет</w:t>
            </w:r>
          </w:p>
        </w:tc>
        <w:tc>
          <w:tcPr>
            <w:tcW w:w="4394" w:type="dxa"/>
            <w:tcBorders>
              <w:top w:val="single" w:sz="4" w:space="0" w:color="auto"/>
              <w:left w:val="outset" w:sz="6" w:space="0" w:color="ACA899"/>
              <w:bottom w:val="single" w:sz="4" w:space="0" w:color="auto"/>
              <w:right w:val="single" w:sz="4" w:space="0" w:color="auto"/>
            </w:tcBorders>
            <w:shd w:val="clear" w:color="auto" w:fill="auto"/>
          </w:tcPr>
          <w:p w:rsidR="007F337D" w:rsidRPr="007F337D" w:rsidRDefault="007F337D" w:rsidP="00307191">
            <w:pPr>
              <w:jc w:val="both"/>
              <w:rPr>
                <w:rFonts w:ascii="Bookman Old Style" w:hAnsi="Bookman Old Style"/>
                <w:sz w:val="16"/>
                <w:szCs w:val="16"/>
                <w:lang w:eastAsia="ru-RU"/>
              </w:rPr>
            </w:pPr>
            <w:r w:rsidRPr="007F337D">
              <w:rPr>
                <w:rFonts w:ascii="Bookman Old Style" w:hAnsi="Bookman Old Style"/>
                <w:sz w:val="16"/>
                <w:szCs w:val="16"/>
                <w:lang w:eastAsia="ru-RU"/>
              </w:rPr>
              <w:t>Принятие нормативных правовых актов, способствующих минимизации коррупционных проявлений в МО Элитовский сельсовет</w:t>
            </w:r>
          </w:p>
        </w:tc>
      </w:tr>
      <w:tr w:rsidR="007F337D" w:rsidRPr="007F337D" w:rsidTr="00307191">
        <w:trPr>
          <w:tblCellSpacing w:w="0" w:type="dxa"/>
          <w:jc w:val="center"/>
        </w:trPr>
        <w:tc>
          <w:tcPr>
            <w:tcW w:w="758"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spacing w:before="100" w:beforeAutospacing="1" w:after="100" w:afterAutospacing="1"/>
              <w:rPr>
                <w:rFonts w:ascii="Bookman Old Style" w:hAnsi="Bookman Old Style"/>
                <w:sz w:val="16"/>
                <w:szCs w:val="16"/>
                <w:lang w:eastAsia="ru-RU"/>
              </w:rPr>
            </w:pPr>
            <w:r w:rsidRPr="007F337D">
              <w:rPr>
                <w:rFonts w:ascii="Bookman Old Style" w:hAnsi="Bookman Old Style"/>
                <w:sz w:val="16"/>
                <w:szCs w:val="16"/>
                <w:lang w:eastAsia="ru-RU"/>
              </w:rPr>
              <w:t>1.1.</w:t>
            </w:r>
          </w:p>
        </w:tc>
        <w:tc>
          <w:tcPr>
            <w:tcW w:w="5234"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jc w:val="both"/>
              <w:rPr>
                <w:rFonts w:ascii="Bookman Old Style" w:hAnsi="Bookman Old Style"/>
                <w:sz w:val="16"/>
                <w:szCs w:val="16"/>
                <w:lang w:eastAsia="ru-RU"/>
              </w:rPr>
            </w:pPr>
            <w:r w:rsidRPr="007F337D">
              <w:rPr>
                <w:rFonts w:ascii="Bookman Old Style" w:hAnsi="Bookman Old Style"/>
                <w:sz w:val="16"/>
                <w:szCs w:val="16"/>
                <w:lang w:eastAsia="ru-RU"/>
              </w:rPr>
              <w:t xml:space="preserve">Направление муниципальных нормативных правовых актов в прокуратуру для рассмотрения на соответствие требованиям законодательства Российской Федерации и проведения </w:t>
            </w:r>
            <w:proofErr w:type="spellStart"/>
            <w:r w:rsidRPr="007F337D">
              <w:rPr>
                <w:rFonts w:ascii="Bookman Old Style" w:hAnsi="Bookman Old Style"/>
                <w:sz w:val="16"/>
                <w:szCs w:val="16"/>
                <w:lang w:eastAsia="ru-RU"/>
              </w:rPr>
              <w:t>антикоррупционной</w:t>
            </w:r>
            <w:proofErr w:type="spellEnd"/>
            <w:r w:rsidRPr="007F337D">
              <w:rPr>
                <w:rFonts w:ascii="Bookman Old Style" w:hAnsi="Bookman Old Style"/>
                <w:sz w:val="16"/>
                <w:szCs w:val="16"/>
                <w:lang w:eastAsia="ru-RU"/>
              </w:rPr>
              <w:t xml:space="preserve"> экспертизы</w:t>
            </w:r>
          </w:p>
        </w:tc>
        <w:tc>
          <w:tcPr>
            <w:tcW w:w="2369"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spacing w:before="100" w:beforeAutospacing="1" w:after="100" w:afterAutospacing="1"/>
              <w:jc w:val="center"/>
              <w:rPr>
                <w:rFonts w:ascii="Bookman Old Style" w:hAnsi="Bookman Old Style"/>
                <w:sz w:val="16"/>
                <w:szCs w:val="16"/>
                <w:lang w:eastAsia="ru-RU"/>
              </w:rPr>
            </w:pPr>
            <w:r w:rsidRPr="007F337D">
              <w:rPr>
                <w:rFonts w:ascii="Bookman Old Style" w:hAnsi="Bookman Old Style"/>
                <w:sz w:val="16"/>
                <w:szCs w:val="16"/>
                <w:lang w:eastAsia="ru-RU"/>
              </w:rPr>
              <w:t>в сроки установленные законодательством Российской Федерации</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spacing w:before="100" w:beforeAutospacing="1" w:after="100" w:afterAutospacing="1"/>
              <w:jc w:val="center"/>
              <w:rPr>
                <w:rFonts w:ascii="Bookman Old Style" w:hAnsi="Bookman Old Style"/>
                <w:sz w:val="16"/>
                <w:szCs w:val="16"/>
                <w:lang w:eastAsia="ru-RU"/>
              </w:rPr>
            </w:pPr>
            <w:r w:rsidRPr="007F337D">
              <w:rPr>
                <w:rFonts w:ascii="Bookman Old Style" w:hAnsi="Bookman Old Style"/>
                <w:sz w:val="16"/>
                <w:szCs w:val="16"/>
                <w:lang w:eastAsia="ru-RU"/>
              </w:rPr>
              <w:t>Заместитель главы сельсовета,  консультант-юрист</w:t>
            </w:r>
          </w:p>
        </w:tc>
        <w:tc>
          <w:tcPr>
            <w:tcW w:w="4394" w:type="dxa"/>
            <w:tcBorders>
              <w:top w:val="single" w:sz="4" w:space="0" w:color="auto"/>
              <w:left w:val="outset" w:sz="6" w:space="0" w:color="ACA899"/>
              <w:bottom w:val="single" w:sz="4" w:space="0" w:color="auto"/>
              <w:right w:val="single" w:sz="4" w:space="0" w:color="auto"/>
            </w:tcBorders>
            <w:shd w:val="clear" w:color="auto" w:fill="auto"/>
          </w:tcPr>
          <w:p w:rsidR="007F337D" w:rsidRPr="007F337D" w:rsidRDefault="007F337D" w:rsidP="00307191">
            <w:pPr>
              <w:rPr>
                <w:rFonts w:ascii="Bookman Old Style" w:hAnsi="Bookman Old Style"/>
                <w:sz w:val="16"/>
                <w:szCs w:val="16"/>
                <w:lang w:eastAsia="ru-RU"/>
              </w:rPr>
            </w:pPr>
            <w:r w:rsidRPr="007F337D">
              <w:rPr>
                <w:rFonts w:ascii="Bookman Old Style" w:hAnsi="Bookman Old Style"/>
                <w:sz w:val="16"/>
                <w:szCs w:val="16"/>
                <w:lang w:eastAsia="ru-RU"/>
              </w:rPr>
              <w:t xml:space="preserve">Устранение </w:t>
            </w:r>
            <w:proofErr w:type="spellStart"/>
            <w:r w:rsidRPr="007F337D">
              <w:rPr>
                <w:rFonts w:ascii="Bookman Old Style" w:hAnsi="Bookman Old Style"/>
                <w:sz w:val="16"/>
                <w:szCs w:val="16"/>
                <w:lang w:eastAsia="ru-RU"/>
              </w:rPr>
              <w:t>коррупциогенных</w:t>
            </w:r>
            <w:proofErr w:type="spellEnd"/>
            <w:r w:rsidRPr="007F337D">
              <w:rPr>
                <w:rFonts w:ascii="Bookman Old Style" w:hAnsi="Bookman Old Style"/>
                <w:sz w:val="16"/>
                <w:szCs w:val="16"/>
                <w:lang w:eastAsia="ru-RU"/>
              </w:rPr>
              <w:t xml:space="preserve"> факторов из текстов муниципальных нормативных правовых актов</w:t>
            </w:r>
          </w:p>
        </w:tc>
      </w:tr>
      <w:tr w:rsidR="007F337D" w:rsidRPr="007F337D" w:rsidTr="00307191">
        <w:trPr>
          <w:tblCellSpacing w:w="0" w:type="dxa"/>
          <w:jc w:val="center"/>
        </w:trPr>
        <w:tc>
          <w:tcPr>
            <w:tcW w:w="758"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spacing w:before="100" w:beforeAutospacing="1" w:after="100" w:afterAutospacing="1"/>
              <w:rPr>
                <w:rFonts w:ascii="Bookman Old Style" w:hAnsi="Bookman Old Style"/>
                <w:sz w:val="16"/>
                <w:szCs w:val="16"/>
                <w:lang w:eastAsia="ru-RU"/>
              </w:rPr>
            </w:pPr>
            <w:r w:rsidRPr="007F337D">
              <w:rPr>
                <w:rFonts w:ascii="Bookman Old Style" w:hAnsi="Bookman Old Style"/>
                <w:sz w:val="16"/>
                <w:szCs w:val="16"/>
                <w:lang w:eastAsia="ru-RU"/>
              </w:rPr>
              <w:t>1.2.</w:t>
            </w:r>
          </w:p>
        </w:tc>
        <w:tc>
          <w:tcPr>
            <w:tcW w:w="5234"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jc w:val="both"/>
              <w:rPr>
                <w:rFonts w:ascii="Bookman Old Style" w:hAnsi="Bookman Old Style"/>
                <w:sz w:val="16"/>
                <w:szCs w:val="16"/>
                <w:lang w:eastAsia="ru-RU"/>
              </w:rPr>
            </w:pPr>
            <w:r w:rsidRPr="007F337D">
              <w:rPr>
                <w:rFonts w:ascii="Bookman Old Style" w:hAnsi="Bookman Old Style"/>
                <w:sz w:val="16"/>
                <w:szCs w:val="16"/>
                <w:lang w:eastAsia="ru-RU"/>
              </w:rPr>
              <w:t>Рассмотрение вопросов правоприменительной практики по результатам вступивших в законную силу решений судов, арбитражных судов о признании недействительными ненормативных правовых актов, незаконными решений и действий (бездействий) органов МСУ и их должностных лиц</w:t>
            </w:r>
          </w:p>
        </w:tc>
        <w:tc>
          <w:tcPr>
            <w:tcW w:w="2369"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spacing w:before="100" w:beforeAutospacing="1" w:after="100" w:afterAutospacing="1"/>
              <w:jc w:val="center"/>
              <w:rPr>
                <w:rFonts w:ascii="Bookman Old Style" w:hAnsi="Bookman Old Style"/>
                <w:sz w:val="16"/>
                <w:szCs w:val="16"/>
                <w:lang w:eastAsia="ru-RU"/>
              </w:rPr>
            </w:pPr>
            <w:r w:rsidRPr="007F337D">
              <w:rPr>
                <w:rFonts w:ascii="Bookman Old Style" w:hAnsi="Bookman Old Style"/>
                <w:sz w:val="16"/>
                <w:szCs w:val="16"/>
                <w:lang w:eastAsia="ru-RU"/>
              </w:rPr>
              <w:t>ежегодно</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spacing w:before="100" w:beforeAutospacing="1" w:after="100" w:afterAutospacing="1"/>
              <w:jc w:val="center"/>
              <w:rPr>
                <w:rFonts w:ascii="Bookman Old Style" w:hAnsi="Bookman Old Style"/>
                <w:sz w:val="16"/>
                <w:szCs w:val="16"/>
                <w:lang w:eastAsia="ru-RU"/>
              </w:rPr>
            </w:pPr>
            <w:r w:rsidRPr="007F337D">
              <w:rPr>
                <w:rFonts w:ascii="Bookman Old Style" w:hAnsi="Bookman Old Style"/>
                <w:sz w:val="16"/>
                <w:szCs w:val="16"/>
                <w:lang w:eastAsia="ru-RU"/>
              </w:rPr>
              <w:t>Заместитель главы сельсовета,  консультант-юрист</w:t>
            </w:r>
          </w:p>
        </w:tc>
        <w:tc>
          <w:tcPr>
            <w:tcW w:w="4394" w:type="dxa"/>
            <w:tcBorders>
              <w:top w:val="single" w:sz="4" w:space="0" w:color="auto"/>
              <w:left w:val="outset" w:sz="6" w:space="0" w:color="ACA899"/>
              <w:bottom w:val="single" w:sz="4" w:space="0" w:color="auto"/>
              <w:right w:val="single" w:sz="4" w:space="0" w:color="auto"/>
            </w:tcBorders>
            <w:shd w:val="clear" w:color="auto" w:fill="auto"/>
          </w:tcPr>
          <w:p w:rsidR="007F337D" w:rsidRPr="007F337D" w:rsidRDefault="007F337D" w:rsidP="00307191">
            <w:pPr>
              <w:jc w:val="both"/>
              <w:rPr>
                <w:rFonts w:ascii="Bookman Old Style" w:hAnsi="Bookman Old Style"/>
                <w:sz w:val="16"/>
                <w:szCs w:val="16"/>
                <w:lang w:eastAsia="ru-RU"/>
              </w:rPr>
            </w:pPr>
            <w:r w:rsidRPr="007F337D">
              <w:rPr>
                <w:rFonts w:ascii="Bookman Old Style" w:hAnsi="Bookman Old Style"/>
                <w:sz w:val="16"/>
                <w:szCs w:val="16"/>
                <w:lang w:eastAsia="ru-RU"/>
              </w:rPr>
              <w:t>Принятие мер по предупреждению и устранению причин выявленных нарушений, исполнения пункта 2.1. статьи 6 Федерального закона от 25.12.2008 № 273-ФЗ «О противодействии коррупции» (</w:t>
            </w:r>
            <w:proofErr w:type="spellStart"/>
            <w:r w:rsidRPr="007F337D">
              <w:rPr>
                <w:rFonts w:ascii="Bookman Old Style" w:hAnsi="Bookman Old Style"/>
                <w:sz w:val="16"/>
                <w:szCs w:val="16"/>
                <w:lang w:eastAsia="ru-RU"/>
              </w:rPr>
              <w:t>далее-Закон</w:t>
            </w:r>
            <w:proofErr w:type="spellEnd"/>
            <w:r w:rsidRPr="007F337D">
              <w:rPr>
                <w:rFonts w:ascii="Bookman Old Style" w:hAnsi="Bookman Old Style"/>
                <w:sz w:val="16"/>
                <w:szCs w:val="16"/>
                <w:lang w:eastAsia="ru-RU"/>
              </w:rPr>
              <w:t xml:space="preserve"> № 273-ФЗ)</w:t>
            </w:r>
          </w:p>
        </w:tc>
      </w:tr>
      <w:tr w:rsidR="007F337D" w:rsidRPr="007F337D" w:rsidTr="00307191">
        <w:trPr>
          <w:tblCellSpacing w:w="0" w:type="dxa"/>
          <w:jc w:val="center"/>
        </w:trPr>
        <w:tc>
          <w:tcPr>
            <w:tcW w:w="758"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spacing w:before="100" w:beforeAutospacing="1" w:after="100" w:afterAutospacing="1"/>
              <w:rPr>
                <w:rFonts w:ascii="Bookman Old Style" w:hAnsi="Bookman Old Style"/>
                <w:sz w:val="16"/>
                <w:szCs w:val="16"/>
                <w:lang w:eastAsia="ru-RU"/>
              </w:rPr>
            </w:pPr>
            <w:r w:rsidRPr="007F337D">
              <w:rPr>
                <w:rFonts w:ascii="Bookman Old Style" w:hAnsi="Bookman Old Style"/>
                <w:sz w:val="16"/>
                <w:szCs w:val="16"/>
                <w:lang w:eastAsia="ru-RU"/>
              </w:rPr>
              <w:t>2.</w:t>
            </w:r>
          </w:p>
        </w:tc>
        <w:tc>
          <w:tcPr>
            <w:tcW w:w="10155" w:type="dxa"/>
            <w:gridSpan w:val="3"/>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7F337D">
            <w:pPr>
              <w:pStyle w:val="af"/>
              <w:numPr>
                <w:ilvl w:val="0"/>
                <w:numId w:val="16"/>
              </w:numPr>
              <w:spacing w:before="100" w:beforeAutospacing="1" w:after="100" w:afterAutospacing="1" w:line="240" w:lineRule="auto"/>
              <w:jc w:val="both"/>
              <w:rPr>
                <w:rFonts w:ascii="Bookman Old Style" w:hAnsi="Bookman Old Style"/>
                <w:sz w:val="16"/>
                <w:szCs w:val="16"/>
                <w:lang w:eastAsia="ru-RU"/>
              </w:rPr>
            </w:pPr>
            <w:r w:rsidRPr="007F337D">
              <w:rPr>
                <w:rFonts w:ascii="Bookman Old Style" w:hAnsi="Bookman Old Style"/>
                <w:sz w:val="16"/>
                <w:szCs w:val="16"/>
                <w:lang w:eastAsia="ru-RU"/>
              </w:rPr>
              <w:t>Профилактика коррупции на муниципальной службе</w:t>
            </w:r>
          </w:p>
        </w:tc>
        <w:tc>
          <w:tcPr>
            <w:tcW w:w="4394" w:type="dxa"/>
            <w:tcBorders>
              <w:top w:val="single" w:sz="4" w:space="0" w:color="auto"/>
              <w:left w:val="outset" w:sz="6" w:space="0" w:color="ACA899"/>
              <w:bottom w:val="single" w:sz="4" w:space="0" w:color="auto"/>
              <w:right w:val="single" w:sz="4" w:space="0" w:color="auto"/>
            </w:tcBorders>
            <w:shd w:val="clear" w:color="auto" w:fill="auto"/>
          </w:tcPr>
          <w:p w:rsidR="007F337D" w:rsidRPr="007F337D" w:rsidRDefault="007F337D" w:rsidP="00307191">
            <w:pPr>
              <w:jc w:val="both"/>
              <w:rPr>
                <w:rFonts w:ascii="Bookman Old Style" w:hAnsi="Bookman Old Style"/>
                <w:sz w:val="16"/>
                <w:szCs w:val="16"/>
                <w:lang w:eastAsia="ru-RU"/>
              </w:rPr>
            </w:pPr>
            <w:r w:rsidRPr="007F337D">
              <w:rPr>
                <w:rFonts w:ascii="Bookman Old Style" w:hAnsi="Bookman Old Style"/>
                <w:sz w:val="16"/>
                <w:szCs w:val="16"/>
                <w:lang w:eastAsia="ru-RU"/>
              </w:rPr>
              <w:t xml:space="preserve">Реализация положений федерального закона от 25.12.2008 № 273-ФЗ «О противодействии коррупции» в части применения мер по профилактике коррупции в органах МСУ, повышение мотивации соблюдения муниципальными служащими ограничений и запретов, связанных с прохождением муниципальной службы, повышение уровня </w:t>
            </w:r>
            <w:proofErr w:type="spellStart"/>
            <w:r w:rsidRPr="007F337D">
              <w:rPr>
                <w:rFonts w:ascii="Bookman Old Style" w:hAnsi="Bookman Old Style"/>
                <w:sz w:val="16"/>
                <w:szCs w:val="16"/>
                <w:lang w:eastAsia="ru-RU"/>
              </w:rPr>
              <w:t>антикоррупционной</w:t>
            </w:r>
            <w:proofErr w:type="spellEnd"/>
            <w:r w:rsidRPr="007F337D">
              <w:rPr>
                <w:rFonts w:ascii="Bookman Old Style" w:hAnsi="Bookman Old Style"/>
                <w:sz w:val="16"/>
                <w:szCs w:val="16"/>
                <w:lang w:eastAsia="ru-RU"/>
              </w:rPr>
              <w:t xml:space="preserve"> компетентности муниципальных служащих</w:t>
            </w:r>
          </w:p>
        </w:tc>
      </w:tr>
      <w:tr w:rsidR="007F337D" w:rsidRPr="007F337D" w:rsidTr="00307191">
        <w:trPr>
          <w:tblCellSpacing w:w="0" w:type="dxa"/>
          <w:jc w:val="center"/>
        </w:trPr>
        <w:tc>
          <w:tcPr>
            <w:tcW w:w="758"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rPr>
                <w:rFonts w:ascii="Bookman Old Style" w:hAnsi="Bookman Old Style"/>
                <w:sz w:val="16"/>
                <w:szCs w:val="16"/>
                <w:lang w:eastAsia="ru-RU"/>
              </w:rPr>
            </w:pPr>
            <w:r w:rsidRPr="007F337D">
              <w:rPr>
                <w:rFonts w:ascii="Bookman Old Style" w:hAnsi="Bookman Old Style"/>
                <w:sz w:val="16"/>
                <w:szCs w:val="16"/>
                <w:lang w:eastAsia="ru-RU"/>
              </w:rPr>
              <w:t>2.1.</w:t>
            </w:r>
          </w:p>
          <w:p w:rsidR="007F337D" w:rsidRPr="007F337D" w:rsidRDefault="007F337D" w:rsidP="00307191">
            <w:pPr>
              <w:jc w:val="center"/>
              <w:rPr>
                <w:rFonts w:ascii="Bookman Old Style" w:hAnsi="Bookman Old Style"/>
                <w:sz w:val="16"/>
                <w:szCs w:val="16"/>
                <w:lang w:eastAsia="ru-RU"/>
              </w:rPr>
            </w:pPr>
          </w:p>
        </w:tc>
        <w:tc>
          <w:tcPr>
            <w:tcW w:w="5234"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jc w:val="both"/>
              <w:rPr>
                <w:rFonts w:ascii="Bookman Old Style" w:hAnsi="Bookman Old Style"/>
                <w:sz w:val="16"/>
                <w:szCs w:val="16"/>
                <w:lang w:eastAsia="ru-RU"/>
              </w:rPr>
            </w:pPr>
            <w:r w:rsidRPr="007F337D">
              <w:rPr>
                <w:rFonts w:ascii="Bookman Old Style" w:hAnsi="Bookman Old Style"/>
                <w:sz w:val="16"/>
                <w:szCs w:val="16"/>
                <w:lang w:eastAsia="ru-RU"/>
              </w:rPr>
              <w:t xml:space="preserve">Оказание лицам, замещающим муниципальные должности, муниципальным служащим и гражданам консультативной помощи по вопросам, связанным с применением законодательства Российской Федерации о противодействии </w:t>
            </w:r>
            <w:r w:rsidRPr="007F337D">
              <w:rPr>
                <w:rFonts w:ascii="Bookman Old Style" w:hAnsi="Bookman Old Style"/>
                <w:sz w:val="16"/>
                <w:szCs w:val="16"/>
                <w:lang w:eastAsia="ru-RU"/>
              </w:rPr>
              <w:lastRenderedPageBreak/>
              <w:t>коррупции</w:t>
            </w:r>
          </w:p>
        </w:tc>
        <w:tc>
          <w:tcPr>
            <w:tcW w:w="2369"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jc w:val="center"/>
              <w:rPr>
                <w:rFonts w:ascii="Bookman Old Style" w:hAnsi="Bookman Old Style"/>
                <w:sz w:val="16"/>
                <w:szCs w:val="16"/>
                <w:lang w:eastAsia="ru-RU"/>
              </w:rPr>
            </w:pPr>
            <w:r w:rsidRPr="007F337D">
              <w:rPr>
                <w:rFonts w:ascii="Bookman Old Style" w:hAnsi="Bookman Old Style"/>
                <w:sz w:val="16"/>
                <w:szCs w:val="16"/>
                <w:lang w:eastAsia="ru-RU"/>
              </w:rPr>
              <w:lastRenderedPageBreak/>
              <w:t>постоянно</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jc w:val="center"/>
              <w:rPr>
                <w:rFonts w:ascii="Bookman Old Style" w:hAnsi="Bookman Old Style"/>
                <w:sz w:val="16"/>
                <w:szCs w:val="16"/>
                <w:lang w:eastAsia="ru-RU"/>
              </w:rPr>
            </w:pPr>
            <w:r w:rsidRPr="007F337D">
              <w:rPr>
                <w:rFonts w:ascii="Bookman Old Style" w:hAnsi="Bookman Old Style"/>
                <w:sz w:val="16"/>
                <w:szCs w:val="16"/>
                <w:lang w:eastAsia="ru-RU"/>
              </w:rPr>
              <w:t>Ведущий специалист,  консультант-юрист (кадровая служба)</w:t>
            </w:r>
          </w:p>
        </w:tc>
        <w:tc>
          <w:tcPr>
            <w:tcW w:w="4394" w:type="dxa"/>
            <w:tcBorders>
              <w:top w:val="single" w:sz="4" w:space="0" w:color="auto"/>
              <w:left w:val="outset" w:sz="6" w:space="0" w:color="ACA899"/>
              <w:bottom w:val="single" w:sz="4" w:space="0" w:color="auto"/>
              <w:right w:val="single" w:sz="4" w:space="0" w:color="auto"/>
            </w:tcBorders>
            <w:shd w:val="clear" w:color="auto" w:fill="auto"/>
          </w:tcPr>
          <w:p w:rsidR="007F337D" w:rsidRPr="007F337D" w:rsidRDefault="007F337D" w:rsidP="00307191">
            <w:pPr>
              <w:jc w:val="both"/>
              <w:rPr>
                <w:rFonts w:ascii="Bookman Old Style" w:hAnsi="Bookman Old Style"/>
                <w:sz w:val="16"/>
                <w:szCs w:val="16"/>
                <w:lang w:eastAsia="ru-RU"/>
              </w:rPr>
            </w:pPr>
            <w:r w:rsidRPr="007F337D">
              <w:rPr>
                <w:rFonts w:ascii="Bookman Old Style" w:hAnsi="Bookman Old Style"/>
                <w:sz w:val="16"/>
                <w:szCs w:val="16"/>
                <w:lang w:eastAsia="ru-RU"/>
              </w:rPr>
              <w:t>Минимизация коррупционных проявлений в муниципальном образовании Элитовский сельсовет</w:t>
            </w:r>
          </w:p>
        </w:tc>
      </w:tr>
      <w:tr w:rsidR="007F337D" w:rsidRPr="007F337D" w:rsidTr="00307191">
        <w:trPr>
          <w:tblCellSpacing w:w="0" w:type="dxa"/>
          <w:jc w:val="center"/>
        </w:trPr>
        <w:tc>
          <w:tcPr>
            <w:tcW w:w="758"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rPr>
                <w:rFonts w:ascii="Bookman Old Style" w:hAnsi="Bookman Old Style"/>
                <w:sz w:val="16"/>
                <w:szCs w:val="16"/>
                <w:lang w:eastAsia="ru-RU"/>
              </w:rPr>
            </w:pPr>
            <w:r w:rsidRPr="007F337D">
              <w:rPr>
                <w:rFonts w:ascii="Bookman Old Style" w:hAnsi="Bookman Old Style"/>
                <w:sz w:val="16"/>
                <w:szCs w:val="16"/>
                <w:lang w:eastAsia="ru-RU"/>
              </w:rPr>
              <w:lastRenderedPageBreak/>
              <w:t>2.2.</w:t>
            </w:r>
          </w:p>
        </w:tc>
        <w:tc>
          <w:tcPr>
            <w:tcW w:w="5234"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jc w:val="both"/>
              <w:rPr>
                <w:rFonts w:ascii="Bookman Old Style" w:hAnsi="Bookman Old Style"/>
                <w:sz w:val="16"/>
                <w:szCs w:val="16"/>
                <w:lang w:eastAsia="ru-RU"/>
              </w:rPr>
            </w:pPr>
            <w:r w:rsidRPr="007F337D">
              <w:rPr>
                <w:rFonts w:ascii="Bookman Old Style" w:hAnsi="Bookman Old Style"/>
                <w:sz w:val="16"/>
                <w:szCs w:val="16"/>
                <w:lang w:eastAsia="ru-RU"/>
              </w:rPr>
              <w:t>Участие в пределах своей компетенции в подготовке и рассмотрении проектов муниципальных нормативных правовых актов по вопросам противодействия коррупции</w:t>
            </w:r>
          </w:p>
        </w:tc>
        <w:tc>
          <w:tcPr>
            <w:tcW w:w="2369"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jc w:val="center"/>
              <w:rPr>
                <w:rFonts w:ascii="Bookman Old Style" w:hAnsi="Bookman Old Style"/>
                <w:sz w:val="16"/>
                <w:szCs w:val="16"/>
                <w:lang w:eastAsia="ru-RU"/>
              </w:rPr>
            </w:pPr>
            <w:r w:rsidRPr="007F337D">
              <w:rPr>
                <w:rFonts w:ascii="Bookman Old Style" w:hAnsi="Bookman Old Style"/>
                <w:sz w:val="16"/>
                <w:szCs w:val="16"/>
                <w:lang w:eastAsia="ru-RU"/>
              </w:rPr>
              <w:t xml:space="preserve">по мере изменений законодательства о противодействии коррупции </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jc w:val="center"/>
              <w:rPr>
                <w:rFonts w:ascii="Bookman Old Style" w:hAnsi="Bookman Old Style"/>
                <w:sz w:val="16"/>
                <w:szCs w:val="16"/>
                <w:lang w:eastAsia="ru-RU"/>
              </w:rPr>
            </w:pPr>
            <w:r w:rsidRPr="007F337D">
              <w:rPr>
                <w:rFonts w:ascii="Bookman Old Style" w:hAnsi="Bookman Old Style"/>
                <w:sz w:val="16"/>
                <w:szCs w:val="16"/>
                <w:lang w:eastAsia="ru-RU"/>
              </w:rPr>
              <w:t>Заместитель главы сельсовета, ведущий специалист,  консультант-юрист (кадровая служба)</w:t>
            </w:r>
          </w:p>
        </w:tc>
        <w:tc>
          <w:tcPr>
            <w:tcW w:w="4394" w:type="dxa"/>
            <w:tcBorders>
              <w:top w:val="single" w:sz="4" w:space="0" w:color="auto"/>
              <w:left w:val="outset" w:sz="6" w:space="0" w:color="ACA899"/>
              <w:bottom w:val="single" w:sz="4" w:space="0" w:color="auto"/>
              <w:right w:val="single" w:sz="4" w:space="0" w:color="auto"/>
            </w:tcBorders>
            <w:shd w:val="clear" w:color="auto" w:fill="auto"/>
          </w:tcPr>
          <w:p w:rsidR="007F337D" w:rsidRPr="007F337D" w:rsidRDefault="007F337D" w:rsidP="00307191">
            <w:pPr>
              <w:jc w:val="both"/>
              <w:rPr>
                <w:rFonts w:ascii="Bookman Old Style" w:hAnsi="Bookman Old Style"/>
                <w:sz w:val="16"/>
                <w:szCs w:val="16"/>
                <w:lang w:eastAsia="ru-RU"/>
              </w:rPr>
            </w:pPr>
            <w:r w:rsidRPr="007F337D">
              <w:rPr>
                <w:rFonts w:ascii="Bookman Old Style" w:hAnsi="Bookman Old Style"/>
                <w:sz w:val="16"/>
                <w:szCs w:val="16"/>
                <w:lang w:eastAsia="ru-RU"/>
              </w:rPr>
              <w:t>Приведение муниципальных нормативных правовых актов в соответствие с законодательством Российской Федерации о противодействии коррупции</w:t>
            </w:r>
          </w:p>
        </w:tc>
      </w:tr>
      <w:tr w:rsidR="007F337D" w:rsidRPr="007F337D" w:rsidTr="00307191">
        <w:trPr>
          <w:tblCellSpacing w:w="0" w:type="dxa"/>
          <w:jc w:val="center"/>
        </w:trPr>
        <w:tc>
          <w:tcPr>
            <w:tcW w:w="758"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rPr>
                <w:rFonts w:ascii="Bookman Old Style" w:hAnsi="Bookman Old Style"/>
                <w:sz w:val="16"/>
                <w:szCs w:val="16"/>
                <w:lang w:eastAsia="ru-RU"/>
              </w:rPr>
            </w:pPr>
            <w:r w:rsidRPr="007F337D">
              <w:rPr>
                <w:rFonts w:ascii="Bookman Old Style" w:hAnsi="Bookman Old Style"/>
                <w:sz w:val="16"/>
                <w:szCs w:val="16"/>
                <w:lang w:eastAsia="ru-RU"/>
              </w:rPr>
              <w:t>2.3.</w:t>
            </w:r>
          </w:p>
        </w:tc>
        <w:tc>
          <w:tcPr>
            <w:tcW w:w="5234"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jc w:val="both"/>
              <w:rPr>
                <w:rFonts w:ascii="Bookman Old Style" w:hAnsi="Bookman Old Style"/>
                <w:sz w:val="16"/>
                <w:szCs w:val="16"/>
                <w:lang w:eastAsia="ru-RU"/>
              </w:rPr>
            </w:pPr>
            <w:r w:rsidRPr="007F337D">
              <w:rPr>
                <w:rFonts w:ascii="Bookman Old Style" w:hAnsi="Bookman Old Style"/>
                <w:sz w:val="16"/>
                <w:szCs w:val="16"/>
                <w:lang w:eastAsia="ru-RU"/>
              </w:rPr>
              <w:t xml:space="preserve">Обеспечение актуализации сведений, содержащихся в анкетах лиц, назначаемых на муниципальные должности, об их родственниках в целях выявления возможного конфликта интересов </w:t>
            </w:r>
          </w:p>
        </w:tc>
        <w:tc>
          <w:tcPr>
            <w:tcW w:w="2369"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jc w:val="center"/>
              <w:rPr>
                <w:rFonts w:ascii="Bookman Old Style" w:hAnsi="Bookman Old Style"/>
                <w:sz w:val="16"/>
                <w:szCs w:val="16"/>
                <w:lang w:eastAsia="ru-RU"/>
              </w:rPr>
            </w:pPr>
            <w:r w:rsidRPr="007F337D">
              <w:rPr>
                <w:rFonts w:ascii="Bookman Old Style" w:hAnsi="Bookman Old Style"/>
                <w:sz w:val="16"/>
                <w:szCs w:val="16"/>
                <w:lang w:eastAsia="ru-RU"/>
              </w:rPr>
              <w:t>ежегодно</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jc w:val="center"/>
              <w:rPr>
                <w:rFonts w:ascii="Bookman Old Style" w:hAnsi="Bookman Old Style"/>
                <w:sz w:val="16"/>
                <w:szCs w:val="16"/>
                <w:lang w:eastAsia="ru-RU"/>
              </w:rPr>
            </w:pPr>
            <w:r w:rsidRPr="007F337D">
              <w:rPr>
                <w:rFonts w:ascii="Bookman Old Style" w:hAnsi="Bookman Old Style"/>
                <w:sz w:val="16"/>
                <w:szCs w:val="16"/>
                <w:lang w:eastAsia="ru-RU"/>
              </w:rPr>
              <w:t>Ведущий специалист</w:t>
            </w:r>
          </w:p>
        </w:tc>
        <w:tc>
          <w:tcPr>
            <w:tcW w:w="4394" w:type="dxa"/>
            <w:tcBorders>
              <w:top w:val="single" w:sz="4" w:space="0" w:color="auto"/>
              <w:left w:val="outset" w:sz="6" w:space="0" w:color="ACA899"/>
              <w:bottom w:val="single" w:sz="4" w:space="0" w:color="auto"/>
              <w:right w:val="single" w:sz="4" w:space="0" w:color="auto"/>
            </w:tcBorders>
            <w:shd w:val="clear" w:color="auto" w:fill="auto"/>
          </w:tcPr>
          <w:p w:rsidR="007F337D" w:rsidRPr="007F337D" w:rsidRDefault="007F337D" w:rsidP="00307191">
            <w:pPr>
              <w:jc w:val="both"/>
              <w:rPr>
                <w:rFonts w:ascii="Bookman Old Style" w:hAnsi="Bookman Old Style"/>
                <w:sz w:val="16"/>
                <w:szCs w:val="16"/>
                <w:lang w:eastAsia="ru-RU"/>
              </w:rPr>
            </w:pPr>
            <w:r w:rsidRPr="007F337D">
              <w:rPr>
                <w:rFonts w:ascii="Bookman Old Style" w:hAnsi="Bookman Old Style"/>
                <w:sz w:val="16"/>
                <w:szCs w:val="16"/>
                <w:lang w:eastAsia="ru-RU"/>
              </w:rPr>
              <w:t>Повышение эффективности механизмов предотвращения и урегулирования конфликта интересов</w:t>
            </w:r>
          </w:p>
        </w:tc>
      </w:tr>
      <w:tr w:rsidR="007F337D" w:rsidRPr="007F337D" w:rsidTr="00307191">
        <w:trPr>
          <w:tblCellSpacing w:w="0" w:type="dxa"/>
          <w:jc w:val="center"/>
        </w:trPr>
        <w:tc>
          <w:tcPr>
            <w:tcW w:w="758"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rPr>
                <w:rFonts w:ascii="Bookman Old Style" w:hAnsi="Bookman Old Style"/>
                <w:sz w:val="16"/>
                <w:szCs w:val="16"/>
                <w:lang w:eastAsia="ru-RU"/>
              </w:rPr>
            </w:pPr>
            <w:r w:rsidRPr="007F337D">
              <w:rPr>
                <w:rFonts w:ascii="Bookman Old Style" w:hAnsi="Bookman Old Style"/>
                <w:sz w:val="16"/>
                <w:szCs w:val="16"/>
                <w:lang w:eastAsia="ru-RU"/>
              </w:rPr>
              <w:t>2.4.</w:t>
            </w:r>
          </w:p>
        </w:tc>
        <w:tc>
          <w:tcPr>
            <w:tcW w:w="5234"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jc w:val="both"/>
              <w:rPr>
                <w:rFonts w:ascii="Bookman Old Style" w:hAnsi="Bookman Old Style"/>
                <w:sz w:val="16"/>
                <w:szCs w:val="16"/>
                <w:lang w:eastAsia="ru-RU"/>
              </w:rPr>
            </w:pPr>
            <w:r w:rsidRPr="007F337D">
              <w:rPr>
                <w:rFonts w:ascii="Bookman Old Style" w:hAnsi="Bookman Old Style"/>
                <w:sz w:val="16"/>
                <w:szCs w:val="16"/>
                <w:lang w:eastAsia="ru-RU"/>
              </w:rPr>
              <w:t xml:space="preserve">Организация участия лиц, замещающих муниципальные должности, муниципальных служащих в практических семинарах и лекциях по вопросам предупреждения коррупции в муниципальном образовании Элитовский сельсовет, в том числе об ответственности за коммерческий подкуп, получение и дачу взятки, о посредничестве во взяточничестве, об увольнении в связи с утратой доверия, о порядке проверки сведений, представляемых лицами, замещающими муниципальные должности, муниципальными служащими </w:t>
            </w:r>
          </w:p>
        </w:tc>
        <w:tc>
          <w:tcPr>
            <w:tcW w:w="2369"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jc w:val="center"/>
              <w:rPr>
                <w:rFonts w:ascii="Bookman Old Style" w:hAnsi="Bookman Old Style"/>
                <w:sz w:val="16"/>
                <w:szCs w:val="16"/>
                <w:lang w:eastAsia="ru-RU"/>
              </w:rPr>
            </w:pPr>
            <w:r w:rsidRPr="007F337D">
              <w:rPr>
                <w:rFonts w:ascii="Bookman Old Style" w:hAnsi="Bookman Old Style"/>
                <w:sz w:val="16"/>
                <w:szCs w:val="16"/>
                <w:lang w:eastAsia="ru-RU"/>
              </w:rPr>
              <w:t>в соответствии с графиком дополнительного профессионального образования</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jc w:val="center"/>
              <w:rPr>
                <w:rFonts w:ascii="Bookman Old Style" w:hAnsi="Bookman Old Style"/>
                <w:sz w:val="16"/>
                <w:szCs w:val="16"/>
                <w:lang w:eastAsia="ru-RU"/>
              </w:rPr>
            </w:pPr>
            <w:r w:rsidRPr="007F337D">
              <w:rPr>
                <w:rFonts w:ascii="Bookman Old Style" w:hAnsi="Bookman Old Style"/>
                <w:sz w:val="16"/>
                <w:szCs w:val="16"/>
                <w:lang w:eastAsia="ru-RU"/>
              </w:rPr>
              <w:t>Ведущий специалист (кадровая служба)</w:t>
            </w:r>
          </w:p>
        </w:tc>
        <w:tc>
          <w:tcPr>
            <w:tcW w:w="4394" w:type="dxa"/>
            <w:tcBorders>
              <w:top w:val="single" w:sz="4" w:space="0" w:color="auto"/>
              <w:left w:val="outset" w:sz="6" w:space="0" w:color="ACA899"/>
              <w:bottom w:val="single" w:sz="4" w:space="0" w:color="auto"/>
              <w:right w:val="single" w:sz="4" w:space="0" w:color="auto"/>
            </w:tcBorders>
            <w:shd w:val="clear" w:color="auto" w:fill="auto"/>
          </w:tcPr>
          <w:p w:rsidR="007F337D" w:rsidRPr="007F337D" w:rsidRDefault="007F337D" w:rsidP="00307191">
            <w:pPr>
              <w:jc w:val="both"/>
              <w:rPr>
                <w:rFonts w:ascii="Bookman Old Style" w:hAnsi="Bookman Old Style"/>
                <w:sz w:val="16"/>
                <w:szCs w:val="16"/>
                <w:lang w:eastAsia="ru-RU"/>
              </w:rPr>
            </w:pPr>
            <w:r w:rsidRPr="007F337D">
              <w:rPr>
                <w:rFonts w:ascii="Bookman Old Style" w:hAnsi="Bookman Old Style"/>
                <w:sz w:val="16"/>
                <w:szCs w:val="16"/>
                <w:lang w:eastAsia="ru-RU"/>
              </w:rPr>
              <w:t xml:space="preserve">Поддержание должного уровня квалификации муниципальных служащих в области противодействия коррупции и </w:t>
            </w:r>
            <w:proofErr w:type="spellStart"/>
            <w:r w:rsidRPr="007F337D">
              <w:rPr>
                <w:rFonts w:ascii="Bookman Old Style" w:hAnsi="Bookman Old Style"/>
                <w:sz w:val="16"/>
                <w:szCs w:val="16"/>
                <w:lang w:eastAsia="ru-RU"/>
              </w:rPr>
              <w:t>антикоррупционного</w:t>
            </w:r>
            <w:proofErr w:type="spellEnd"/>
            <w:r w:rsidRPr="007F337D">
              <w:rPr>
                <w:rFonts w:ascii="Bookman Old Style" w:hAnsi="Bookman Old Style"/>
                <w:sz w:val="16"/>
                <w:szCs w:val="16"/>
                <w:lang w:eastAsia="ru-RU"/>
              </w:rPr>
              <w:t xml:space="preserve"> поведения.</w:t>
            </w:r>
          </w:p>
        </w:tc>
      </w:tr>
      <w:tr w:rsidR="007F337D" w:rsidRPr="007F337D" w:rsidTr="00307191">
        <w:trPr>
          <w:tblCellSpacing w:w="0" w:type="dxa"/>
          <w:jc w:val="center"/>
        </w:trPr>
        <w:tc>
          <w:tcPr>
            <w:tcW w:w="758"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rPr>
                <w:rFonts w:ascii="Bookman Old Style" w:hAnsi="Bookman Old Style"/>
                <w:sz w:val="16"/>
                <w:szCs w:val="16"/>
                <w:lang w:eastAsia="ru-RU"/>
              </w:rPr>
            </w:pPr>
            <w:r w:rsidRPr="007F337D">
              <w:rPr>
                <w:rFonts w:ascii="Bookman Old Style" w:hAnsi="Bookman Old Style"/>
                <w:sz w:val="16"/>
                <w:szCs w:val="16"/>
                <w:lang w:eastAsia="ru-RU"/>
              </w:rPr>
              <w:t>2.5.</w:t>
            </w:r>
          </w:p>
        </w:tc>
        <w:tc>
          <w:tcPr>
            <w:tcW w:w="5234"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jc w:val="both"/>
              <w:rPr>
                <w:rFonts w:ascii="Bookman Old Style" w:hAnsi="Bookman Old Style"/>
                <w:sz w:val="16"/>
                <w:szCs w:val="16"/>
                <w:lang w:eastAsia="ru-RU"/>
              </w:rPr>
            </w:pPr>
            <w:r w:rsidRPr="007F337D">
              <w:rPr>
                <w:rFonts w:ascii="Bookman Old Style" w:hAnsi="Bookman Old Style"/>
                <w:sz w:val="16"/>
                <w:szCs w:val="16"/>
                <w:lang w:eastAsia="ru-RU"/>
              </w:rPr>
              <w:t xml:space="preserve">Участие муниципальных служащих, впервые поступивших на муниципальную службу, в мероприятиях по профессиональному развитию в области противодействия коррупции </w:t>
            </w:r>
          </w:p>
        </w:tc>
        <w:tc>
          <w:tcPr>
            <w:tcW w:w="2369"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jc w:val="center"/>
              <w:rPr>
                <w:rFonts w:ascii="Bookman Old Style" w:hAnsi="Bookman Old Style"/>
                <w:sz w:val="16"/>
                <w:szCs w:val="16"/>
                <w:lang w:eastAsia="ru-RU"/>
              </w:rPr>
            </w:pPr>
            <w:r w:rsidRPr="007F337D">
              <w:rPr>
                <w:rFonts w:ascii="Bookman Old Style" w:hAnsi="Bookman Old Style"/>
                <w:sz w:val="16"/>
                <w:szCs w:val="16"/>
                <w:lang w:eastAsia="ru-RU"/>
              </w:rPr>
              <w:t>ежегодно</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jc w:val="center"/>
              <w:rPr>
                <w:rFonts w:ascii="Bookman Old Style" w:hAnsi="Bookman Old Style"/>
                <w:sz w:val="16"/>
                <w:szCs w:val="16"/>
                <w:lang w:eastAsia="ru-RU"/>
              </w:rPr>
            </w:pPr>
            <w:r w:rsidRPr="007F337D">
              <w:rPr>
                <w:rFonts w:ascii="Bookman Old Style" w:hAnsi="Bookman Old Style"/>
                <w:sz w:val="16"/>
                <w:szCs w:val="16"/>
                <w:lang w:eastAsia="ru-RU"/>
              </w:rPr>
              <w:t>Ведущий специалист (кадровая служба)</w:t>
            </w:r>
          </w:p>
        </w:tc>
        <w:tc>
          <w:tcPr>
            <w:tcW w:w="4394" w:type="dxa"/>
            <w:tcBorders>
              <w:top w:val="single" w:sz="4" w:space="0" w:color="auto"/>
              <w:left w:val="outset" w:sz="6" w:space="0" w:color="ACA899"/>
              <w:bottom w:val="single" w:sz="4" w:space="0" w:color="auto"/>
              <w:right w:val="single" w:sz="4" w:space="0" w:color="auto"/>
            </w:tcBorders>
            <w:shd w:val="clear" w:color="auto" w:fill="auto"/>
          </w:tcPr>
          <w:p w:rsidR="007F337D" w:rsidRPr="007F337D" w:rsidRDefault="007F337D" w:rsidP="00307191">
            <w:pPr>
              <w:jc w:val="both"/>
              <w:rPr>
                <w:rFonts w:ascii="Bookman Old Style" w:hAnsi="Bookman Old Style"/>
                <w:sz w:val="16"/>
                <w:szCs w:val="16"/>
                <w:lang w:eastAsia="ru-RU"/>
              </w:rPr>
            </w:pPr>
            <w:r w:rsidRPr="007F337D">
              <w:rPr>
                <w:rFonts w:ascii="Bookman Old Style" w:hAnsi="Bookman Old Style"/>
                <w:sz w:val="16"/>
                <w:szCs w:val="16"/>
                <w:lang w:eastAsia="ru-RU"/>
              </w:rPr>
              <w:t xml:space="preserve">Поддержание должного уровня квалификации муниципальных служащих в области противодействия коррупции и </w:t>
            </w:r>
            <w:proofErr w:type="spellStart"/>
            <w:r w:rsidRPr="007F337D">
              <w:rPr>
                <w:rFonts w:ascii="Bookman Old Style" w:hAnsi="Bookman Old Style"/>
                <w:sz w:val="16"/>
                <w:szCs w:val="16"/>
                <w:lang w:eastAsia="ru-RU"/>
              </w:rPr>
              <w:t>антикоррупционного</w:t>
            </w:r>
            <w:proofErr w:type="spellEnd"/>
            <w:r w:rsidRPr="007F337D">
              <w:rPr>
                <w:rFonts w:ascii="Bookman Old Style" w:hAnsi="Bookman Old Style"/>
                <w:sz w:val="16"/>
                <w:szCs w:val="16"/>
                <w:lang w:eastAsia="ru-RU"/>
              </w:rPr>
              <w:t xml:space="preserve"> поведения.</w:t>
            </w:r>
          </w:p>
        </w:tc>
      </w:tr>
      <w:tr w:rsidR="007F337D" w:rsidRPr="007F337D" w:rsidTr="00307191">
        <w:trPr>
          <w:tblCellSpacing w:w="0" w:type="dxa"/>
          <w:jc w:val="center"/>
        </w:trPr>
        <w:tc>
          <w:tcPr>
            <w:tcW w:w="758"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rPr>
                <w:rFonts w:ascii="Bookman Old Style" w:hAnsi="Bookman Old Style"/>
                <w:sz w:val="16"/>
                <w:szCs w:val="16"/>
                <w:lang w:eastAsia="ru-RU"/>
              </w:rPr>
            </w:pPr>
            <w:r w:rsidRPr="007F337D">
              <w:rPr>
                <w:rFonts w:ascii="Bookman Old Style" w:hAnsi="Bookman Old Style"/>
                <w:sz w:val="16"/>
                <w:szCs w:val="16"/>
                <w:lang w:eastAsia="ru-RU"/>
              </w:rPr>
              <w:t>3.</w:t>
            </w:r>
          </w:p>
        </w:tc>
        <w:tc>
          <w:tcPr>
            <w:tcW w:w="10155" w:type="dxa"/>
            <w:gridSpan w:val="3"/>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7F337D">
            <w:pPr>
              <w:pStyle w:val="af"/>
              <w:numPr>
                <w:ilvl w:val="0"/>
                <w:numId w:val="16"/>
              </w:numPr>
              <w:autoSpaceDE w:val="0"/>
              <w:autoSpaceDN w:val="0"/>
              <w:adjustRightInd w:val="0"/>
              <w:spacing w:after="0" w:line="240" w:lineRule="auto"/>
              <w:jc w:val="both"/>
              <w:rPr>
                <w:rFonts w:ascii="Bookman Old Style" w:hAnsi="Bookman Old Style"/>
                <w:sz w:val="16"/>
                <w:szCs w:val="16"/>
                <w:lang w:eastAsia="ru-RU"/>
              </w:rPr>
            </w:pPr>
            <w:r w:rsidRPr="007F337D">
              <w:rPr>
                <w:rFonts w:ascii="Bookman Old Style" w:hAnsi="Bookman Old Style"/>
                <w:sz w:val="16"/>
                <w:szCs w:val="16"/>
                <w:lang w:eastAsia="ru-RU"/>
              </w:rPr>
              <w:t>Обеспечение финансового контроля в бюджетной сфере, контроля за использованием по назначению и сохранностью имущества, находящегося в муниципальной собственности</w:t>
            </w:r>
          </w:p>
        </w:tc>
        <w:tc>
          <w:tcPr>
            <w:tcW w:w="4394" w:type="dxa"/>
            <w:tcBorders>
              <w:top w:val="single" w:sz="4" w:space="0" w:color="auto"/>
              <w:left w:val="outset" w:sz="6" w:space="0" w:color="ACA899"/>
              <w:bottom w:val="single" w:sz="4" w:space="0" w:color="auto"/>
              <w:right w:val="single" w:sz="4" w:space="0" w:color="auto"/>
            </w:tcBorders>
            <w:shd w:val="clear" w:color="auto" w:fill="auto"/>
          </w:tcPr>
          <w:p w:rsidR="007F337D" w:rsidRPr="007F337D" w:rsidRDefault="007F337D" w:rsidP="00307191">
            <w:pPr>
              <w:jc w:val="both"/>
              <w:rPr>
                <w:rFonts w:ascii="Bookman Old Style" w:hAnsi="Bookman Old Style"/>
                <w:sz w:val="16"/>
                <w:szCs w:val="16"/>
                <w:lang w:eastAsia="ru-RU"/>
              </w:rPr>
            </w:pPr>
          </w:p>
          <w:p w:rsidR="007F337D" w:rsidRPr="007F337D" w:rsidRDefault="007F337D" w:rsidP="00307191">
            <w:pPr>
              <w:jc w:val="both"/>
              <w:rPr>
                <w:rFonts w:ascii="Bookman Old Style" w:hAnsi="Bookman Old Style"/>
                <w:sz w:val="16"/>
                <w:szCs w:val="16"/>
                <w:lang w:eastAsia="ru-RU"/>
              </w:rPr>
            </w:pPr>
          </w:p>
          <w:p w:rsidR="007F337D" w:rsidRPr="007F337D" w:rsidRDefault="007F337D" w:rsidP="00307191">
            <w:pPr>
              <w:jc w:val="center"/>
              <w:rPr>
                <w:rFonts w:ascii="Bookman Old Style" w:hAnsi="Bookman Old Style"/>
                <w:sz w:val="16"/>
                <w:szCs w:val="16"/>
                <w:lang w:eastAsia="ru-RU"/>
              </w:rPr>
            </w:pPr>
          </w:p>
        </w:tc>
      </w:tr>
      <w:tr w:rsidR="007F337D" w:rsidRPr="007F337D" w:rsidTr="00307191">
        <w:trPr>
          <w:tblCellSpacing w:w="0" w:type="dxa"/>
          <w:jc w:val="center"/>
        </w:trPr>
        <w:tc>
          <w:tcPr>
            <w:tcW w:w="758"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rPr>
                <w:rFonts w:ascii="Bookman Old Style" w:hAnsi="Bookman Old Style"/>
                <w:sz w:val="16"/>
                <w:szCs w:val="16"/>
                <w:lang w:eastAsia="ru-RU"/>
              </w:rPr>
            </w:pPr>
            <w:r w:rsidRPr="007F337D">
              <w:rPr>
                <w:rFonts w:ascii="Bookman Old Style" w:hAnsi="Bookman Old Style"/>
                <w:sz w:val="16"/>
                <w:szCs w:val="16"/>
                <w:lang w:eastAsia="ru-RU"/>
              </w:rPr>
              <w:t>3.1.</w:t>
            </w:r>
          </w:p>
        </w:tc>
        <w:tc>
          <w:tcPr>
            <w:tcW w:w="5234"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jc w:val="both"/>
              <w:rPr>
                <w:rFonts w:ascii="Bookman Old Style" w:hAnsi="Bookman Old Style"/>
                <w:sz w:val="16"/>
                <w:szCs w:val="16"/>
                <w:lang w:eastAsia="ru-RU"/>
              </w:rPr>
            </w:pPr>
            <w:r w:rsidRPr="007F337D">
              <w:rPr>
                <w:rFonts w:ascii="Bookman Old Style" w:hAnsi="Bookman Old Style"/>
                <w:sz w:val="16"/>
                <w:szCs w:val="16"/>
                <w:lang w:eastAsia="ru-RU"/>
              </w:rPr>
              <w:t>Совершенствование контроля за использованием имущества, находящегося в муниципальной собственности, в том числе переданного в аренду, хозяйственное ведение и оперативное управление.</w:t>
            </w:r>
          </w:p>
        </w:tc>
        <w:tc>
          <w:tcPr>
            <w:tcW w:w="2369"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jc w:val="center"/>
              <w:rPr>
                <w:rFonts w:ascii="Bookman Old Style" w:hAnsi="Bookman Old Style"/>
                <w:sz w:val="16"/>
                <w:szCs w:val="16"/>
                <w:lang w:eastAsia="ru-RU"/>
              </w:rPr>
            </w:pPr>
            <w:r w:rsidRPr="007F337D">
              <w:rPr>
                <w:rFonts w:ascii="Bookman Old Style" w:hAnsi="Bookman Old Style"/>
                <w:sz w:val="16"/>
                <w:szCs w:val="16"/>
                <w:lang w:eastAsia="ru-RU"/>
              </w:rPr>
              <w:t>ежеквартально</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jc w:val="center"/>
              <w:rPr>
                <w:rFonts w:ascii="Bookman Old Style" w:hAnsi="Bookman Old Style"/>
                <w:sz w:val="16"/>
                <w:szCs w:val="16"/>
                <w:lang w:eastAsia="ru-RU"/>
              </w:rPr>
            </w:pPr>
            <w:r w:rsidRPr="007F337D">
              <w:rPr>
                <w:rFonts w:ascii="Bookman Old Style" w:hAnsi="Bookman Old Style"/>
                <w:sz w:val="16"/>
                <w:szCs w:val="16"/>
                <w:lang w:eastAsia="ru-RU"/>
              </w:rPr>
              <w:t>Заместитель главы сельсовета</w:t>
            </w:r>
          </w:p>
        </w:tc>
        <w:tc>
          <w:tcPr>
            <w:tcW w:w="4394" w:type="dxa"/>
            <w:tcBorders>
              <w:top w:val="single" w:sz="4" w:space="0" w:color="auto"/>
              <w:left w:val="outset" w:sz="6" w:space="0" w:color="ACA899"/>
              <w:bottom w:val="single" w:sz="4" w:space="0" w:color="auto"/>
              <w:right w:val="single" w:sz="4" w:space="0" w:color="auto"/>
            </w:tcBorders>
            <w:shd w:val="clear" w:color="auto" w:fill="auto"/>
          </w:tcPr>
          <w:p w:rsidR="007F337D" w:rsidRPr="007F337D" w:rsidRDefault="007F337D" w:rsidP="00307191">
            <w:pPr>
              <w:jc w:val="both"/>
              <w:rPr>
                <w:rFonts w:ascii="Bookman Old Style" w:hAnsi="Bookman Old Style"/>
                <w:sz w:val="16"/>
                <w:szCs w:val="16"/>
                <w:lang w:eastAsia="ru-RU"/>
              </w:rPr>
            </w:pPr>
            <w:r w:rsidRPr="007F337D">
              <w:rPr>
                <w:rFonts w:ascii="Bookman Old Style" w:hAnsi="Bookman Old Style"/>
                <w:sz w:val="16"/>
                <w:szCs w:val="16"/>
                <w:lang w:eastAsia="ru-RU"/>
              </w:rPr>
              <w:t>Эффективное использование имущества, находящегося в муниципальной собственности, в том числе переданного в аренду, хозяйственное ведение и оперативное управление</w:t>
            </w:r>
          </w:p>
        </w:tc>
      </w:tr>
      <w:tr w:rsidR="007F337D" w:rsidRPr="007F337D" w:rsidTr="00307191">
        <w:trPr>
          <w:tblCellSpacing w:w="0" w:type="dxa"/>
          <w:jc w:val="center"/>
        </w:trPr>
        <w:tc>
          <w:tcPr>
            <w:tcW w:w="758"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rPr>
                <w:rFonts w:ascii="Bookman Old Style" w:hAnsi="Bookman Old Style"/>
                <w:sz w:val="16"/>
                <w:szCs w:val="16"/>
                <w:lang w:eastAsia="ru-RU"/>
              </w:rPr>
            </w:pPr>
            <w:r w:rsidRPr="007F337D">
              <w:rPr>
                <w:rFonts w:ascii="Bookman Old Style" w:hAnsi="Bookman Old Style"/>
                <w:sz w:val="16"/>
                <w:szCs w:val="16"/>
                <w:lang w:eastAsia="ru-RU"/>
              </w:rPr>
              <w:t>3.2.</w:t>
            </w:r>
          </w:p>
        </w:tc>
        <w:tc>
          <w:tcPr>
            <w:tcW w:w="5234" w:type="dxa"/>
            <w:tcBorders>
              <w:top w:val="outset" w:sz="6" w:space="0" w:color="auto"/>
              <w:left w:val="outset" w:sz="6" w:space="0" w:color="auto"/>
              <w:bottom w:val="outset" w:sz="6" w:space="0" w:color="auto"/>
              <w:right w:val="outset" w:sz="6" w:space="0" w:color="auto"/>
            </w:tcBorders>
            <w:shd w:val="clear" w:color="auto" w:fill="auto"/>
            <w:vAlign w:val="center"/>
          </w:tcPr>
          <w:p w:rsidR="007F337D" w:rsidRPr="007F337D" w:rsidRDefault="007F337D" w:rsidP="00307191">
            <w:pPr>
              <w:jc w:val="both"/>
              <w:rPr>
                <w:rFonts w:ascii="Bookman Old Style" w:hAnsi="Bookman Old Style"/>
                <w:sz w:val="16"/>
                <w:szCs w:val="16"/>
                <w:lang w:eastAsia="ru-RU"/>
              </w:rPr>
            </w:pPr>
            <w:r w:rsidRPr="007F337D">
              <w:rPr>
                <w:rFonts w:ascii="Bookman Old Style" w:hAnsi="Bookman Old Style"/>
                <w:sz w:val="16"/>
                <w:szCs w:val="16"/>
                <w:lang w:eastAsia="ru-RU"/>
              </w:rPr>
              <w:t>Реализация мер по усилению финансового  контроля за использованием средств бюджета муниципального образования, в том числе по наиболее финансово затратным муниципальным целевым и ведомственным программам.</w:t>
            </w:r>
          </w:p>
        </w:tc>
        <w:tc>
          <w:tcPr>
            <w:tcW w:w="2369"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jc w:val="center"/>
              <w:rPr>
                <w:rFonts w:ascii="Bookman Old Style" w:hAnsi="Bookman Old Style"/>
                <w:sz w:val="16"/>
                <w:szCs w:val="16"/>
                <w:lang w:eastAsia="ru-RU"/>
              </w:rPr>
            </w:pPr>
            <w:r w:rsidRPr="007F337D">
              <w:rPr>
                <w:rFonts w:ascii="Bookman Old Style" w:hAnsi="Bookman Old Style"/>
                <w:sz w:val="16"/>
                <w:szCs w:val="16"/>
                <w:lang w:eastAsia="ru-RU"/>
              </w:rPr>
              <w:t>постоянно</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rPr>
                <w:rFonts w:ascii="Bookman Old Style" w:hAnsi="Bookman Old Style"/>
                <w:sz w:val="16"/>
                <w:szCs w:val="16"/>
                <w:lang w:eastAsia="ru-RU"/>
              </w:rPr>
            </w:pPr>
            <w:r w:rsidRPr="007F337D">
              <w:rPr>
                <w:rFonts w:ascii="Bookman Old Style" w:hAnsi="Bookman Old Style"/>
                <w:sz w:val="16"/>
                <w:szCs w:val="16"/>
                <w:lang w:eastAsia="ru-RU"/>
              </w:rPr>
              <w:t xml:space="preserve">Главный бухгалтер, бухгалтер </w:t>
            </w:r>
          </w:p>
        </w:tc>
        <w:tc>
          <w:tcPr>
            <w:tcW w:w="4394" w:type="dxa"/>
            <w:tcBorders>
              <w:top w:val="single" w:sz="4" w:space="0" w:color="auto"/>
              <w:left w:val="outset" w:sz="6" w:space="0" w:color="ACA899"/>
              <w:bottom w:val="single" w:sz="4" w:space="0" w:color="auto"/>
              <w:right w:val="single" w:sz="4" w:space="0" w:color="auto"/>
            </w:tcBorders>
            <w:shd w:val="clear" w:color="auto" w:fill="auto"/>
          </w:tcPr>
          <w:p w:rsidR="007F337D" w:rsidRPr="007F337D" w:rsidRDefault="007F337D" w:rsidP="00307191">
            <w:pPr>
              <w:jc w:val="both"/>
              <w:rPr>
                <w:rFonts w:ascii="Bookman Old Style" w:hAnsi="Bookman Old Style"/>
                <w:sz w:val="16"/>
                <w:szCs w:val="16"/>
                <w:lang w:eastAsia="ru-RU"/>
              </w:rPr>
            </w:pPr>
            <w:r w:rsidRPr="007F337D">
              <w:rPr>
                <w:rFonts w:ascii="Bookman Old Style" w:hAnsi="Bookman Old Style"/>
                <w:sz w:val="16"/>
                <w:szCs w:val="16"/>
                <w:lang w:eastAsia="ru-RU"/>
              </w:rPr>
              <w:t>Не допущение не целевого использования средств бюджета муниципального образования, в том числе по наиболее финансово затратным муниципальным целевым и ведомственным программам.</w:t>
            </w:r>
          </w:p>
        </w:tc>
      </w:tr>
      <w:tr w:rsidR="007F337D" w:rsidRPr="007F337D" w:rsidTr="00307191">
        <w:trPr>
          <w:tblCellSpacing w:w="0" w:type="dxa"/>
          <w:jc w:val="center"/>
        </w:trPr>
        <w:tc>
          <w:tcPr>
            <w:tcW w:w="758"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rPr>
                <w:rFonts w:ascii="Bookman Old Style" w:hAnsi="Bookman Old Style"/>
                <w:sz w:val="16"/>
                <w:szCs w:val="16"/>
                <w:lang w:eastAsia="ru-RU"/>
              </w:rPr>
            </w:pPr>
            <w:r w:rsidRPr="007F337D">
              <w:rPr>
                <w:rFonts w:ascii="Bookman Old Style" w:hAnsi="Bookman Old Style"/>
                <w:sz w:val="16"/>
                <w:szCs w:val="16"/>
                <w:lang w:eastAsia="ru-RU"/>
              </w:rPr>
              <w:lastRenderedPageBreak/>
              <w:t xml:space="preserve">3.3. </w:t>
            </w:r>
          </w:p>
        </w:tc>
        <w:tc>
          <w:tcPr>
            <w:tcW w:w="5234" w:type="dxa"/>
            <w:tcBorders>
              <w:top w:val="outset" w:sz="6" w:space="0" w:color="auto"/>
              <w:left w:val="outset" w:sz="6" w:space="0" w:color="auto"/>
              <w:bottom w:val="outset" w:sz="6" w:space="0" w:color="auto"/>
              <w:right w:val="outset" w:sz="6" w:space="0" w:color="auto"/>
            </w:tcBorders>
            <w:shd w:val="clear" w:color="auto" w:fill="auto"/>
            <w:vAlign w:val="center"/>
          </w:tcPr>
          <w:p w:rsidR="007F337D" w:rsidRPr="007F337D" w:rsidRDefault="007F337D" w:rsidP="00307191">
            <w:pPr>
              <w:jc w:val="both"/>
              <w:rPr>
                <w:rFonts w:ascii="Bookman Old Style" w:hAnsi="Bookman Old Style"/>
                <w:sz w:val="16"/>
                <w:szCs w:val="16"/>
                <w:lang w:eastAsia="ru-RU"/>
              </w:rPr>
            </w:pPr>
            <w:r w:rsidRPr="007F337D">
              <w:rPr>
                <w:rFonts w:ascii="Bookman Old Style" w:hAnsi="Bookman Old Style"/>
                <w:sz w:val="16"/>
                <w:szCs w:val="16"/>
                <w:lang w:eastAsia="ru-RU"/>
              </w:rPr>
              <w:t>Реализация мер по усилению контроля за финансово-хозяйственной деятельностью и состоянием муниципальных учреждений</w:t>
            </w:r>
          </w:p>
        </w:tc>
        <w:tc>
          <w:tcPr>
            <w:tcW w:w="2369"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jc w:val="center"/>
              <w:rPr>
                <w:rFonts w:ascii="Bookman Old Style" w:hAnsi="Bookman Old Style"/>
                <w:sz w:val="16"/>
                <w:szCs w:val="16"/>
                <w:lang w:eastAsia="ru-RU"/>
              </w:rPr>
            </w:pPr>
            <w:r w:rsidRPr="007F337D">
              <w:rPr>
                <w:rFonts w:ascii="Bookman Old Style" w:hAnsi="Bookman Old Style"/>
                <w:sz w:val="16"/>
                <w:szCs w:val="16"/>
                <w:lang w:eastAsia="ru-RU"/>
              </w:rPr>
              <w:t>постоянно</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rPr>
                <w:rFonts w:ascii="Bookman Old Style" w:hAnsi="Bookman Old Style"/>
                <w:sz w:val="16"/>
                <w:szCs w:val="16"/>
                <w:lang w:eastAsia="ru-RU"/>
              </w:rPr>
            </w:pPr>
            <w:r w:rsidRPr="007F337D">
              <w:rPr>
                <w:rFonts w:ascii="Bookman Old Style" w:hAnsi="Bookman Old Style"/>
                <w:sz w:val="16"/>
                <w:szCs w:val="16"/>
                <w:lang w:eastAsia="ru-RU"/>
              </w:rPr>
              <w:t>Главный бухгалтер, бухгалтер</w:t>
            </w:r>
          </w:p>
        </w:tc>
        <w:tc>
          <w:tcPr>
            <w:tcW w:w="4394" w:type="dxa"/>
            <w:tcBorders>
              <w:top w:val="single" w:sz="4" w:space="0" w:color="auto"/>
              <w:left w:val="outset" w:sz="6" w:space="0" w:color="ACA899"/>
              <w:bottom w:val="single" w:sz="4" w:space="0" w:color="auto"/>
              <w:right w:val="single" w:sz="4" w:space="0" w:color="auto"/>
            </w:tcBorders>
            <w:shd w:val="clear" w:color="auto" w:fill="auto"/>
          </w:tcPr>
          <w:p w:rsidR="007F337D" w:rsidRPr="007F337D" w:rsidRDefault="007F337D" w:rsidP="00307191">
            <w:pPr>
              <w:jc w:val="both"/>
              <w:rPr>
                <w:rFonts w:ascii="Bookman Old Style" w:hAnsi="Bookman Old Style"/>
                <w:sz w:val="16"/>
                <w:szCs w:val="16"/>
                <w:lang w:eastAsia="ru-RU"/>
              </w:rPr>
            </w:pPr>
            <w:r w:rsidRPr="007F337D">
              <w:rPr>
                <w:rFonts w:ascii="Bookman Old Style" w:hAnsi="Bookman Old Style"/>
                <w:sz w:val="16"/>
                <w:szCs w:val="16"/>
                <w:lang w:eastAsia="ru-RU"/>
              </w:rPr>
              <w:t>Не допущение не целевого использования средств бюджета муниципальных учреждений, в том числе по наиболее финансово затратным муниципальным целевым и ведомственным программам.</w:t>
            </w:r>
          </w:p>
        </w:tc>
      </w:tr>
      <w:tr w:rsidR="007F337D" w:rsidRPr="007F337D" w:rsidTr="00307191">
        <w:trPr>
          <w:tblCellSpacing w:w="0" w:type="dxa"/>
          <w:jc w:val="center"/>
        </w:trPr>
        <w:tc>
          <w:tcPr>
            <w:tcW w:w="758"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rPr>
                <w:rFonts w:ascii="Bookman Old Style" w:hAnsi="Bookman Old Style"/>
                <w:sz w:val="16"/>
                <w:szCs w:val="16"/>
                <w:lang w:eastAsia="ru-RU"/>
              </w:rPr>
            </w:pPr>
            <w:r w:rsidRPr="007F337D">
              <w:rPr>
                <w:rFonts w:ascii="Bookman Old Style" w:hAnsi="Bookman Old Style"/>
                <w:sz w:val="16"/>
                <w:szCs w:val="16"/>
                <w:lang w:eastAsia="ru-RU"/>
              </w:rPr>
              <w:t>4</w:t>
            </w:r>
          </w:p>
        </w:tc>
        <w:tc>
          <w:tcPr>
            <w:tcW w:w="10155" w:type="dxa"/>
            <w:gridSpan w:val="3"/>
            <w:tcBorders>
              <w:top w:val="outset" w:sz="6" w:space="0" w:color="auto"/>
              <w:left w:val="outset" w:sz="6" w:space="0" w:color="auto"/>
              <w:bottom w:val="outset" w:sz="6" w:space="0" w:color="auto"/>
              <w:right w:val="outset" w:sz="6" w:space="0" w:color="auto"/>
            </w:tcBorders>
            <w:shd w:val="clear" w:color="auto" w:fill="auto"/>
            <w:vAlign w:val="center"/>
          </w:tcPr>
          <w:p w:rsidR="007F337D" w:rsidRPr="007F337D" w:rsidRDefault="007F337D" w:rsidP="007F337D">
            <w:pPr>
              <w:pStyle w:val="af"/>
              <w:numPr>
                <w:ilvl w:val="0"/>
                <w:numId w:val="16"/>
              </w:numPr>
              <w:spacing w:after="0" w:line="240" w:lineRule="auto"/>
              <w:rPr>
                <w:rFonts w:ascii="Bookman Old Style" w:hAnsi="Bookman Old Style"/>
                <w:sz w:val="16"/>
                <w:szCs w:val="16"/>
                <w:lang w:eastAsia="ru-RU"/>
              </w:rPr>
            </w:pPr>
            <w:r w:rsidRPr="007F337D">
              <w:rPr>
                <w:rFonts w:ascii="Bookman Old Style" w:hAnsi="Bookman Old Style"/>
                <w:sz w:val="16"/>
                <w:szCs w:val="16"/>
                <w:lang w:eastAsia="ru-RU"/>
              </w:rPr>
              <w:t>Обеспечение соблюдения законодательства Российской Федерации и иных нормативных правовых актов при заключении сделок муниципальными учреждениями и предприятиями</w:t>
            </w:r>
          </w:p>
        </w:tc>
        <w:tc>
          <w:tcPr>
            <w:tcW w:w="4394" w:type="dxa"/>
            <w:tcBorders>
              <w:top w:val="single" w:sz="4" w:space="0" w:color="auto"/>
              <w:left w:val="outset" w:sz="6" w:space="0" w:color="ACA899"/>
              <w:bottom w:val="single" w:sz="4" w:space="0" w:color="auto"/>
              <w:right w:val="single" w:sz="4" w:space="0" w:color="auto"/>
            </w:tcBorders>
            <w:shd w:val="clear" w:color="auto" w:fill="auto"/>
          </w:tcPr>
          <w:p w:rsidR="007F337D" w:rsidRPr="007F337D" w:rsidRDefault="007F337D" w:rsidP="00307191">
            <w:pPr>
              <w:jc w:val="both"/>
              <w:rPr>
                <w:rFonts w:ascii="Bookman Old Style" w:hAnsi="Bookman Old Style"/>
                <w:sz w:val="16"/>
                <w:szCs w:val="16"/>
                <w:lang w:eastAsia="ru-RU"/>
              </w:rPr>
            </w:pPr>
          </w:p>
        </w:tc>
      </w:tr>
      <w:tr w:rsidR="007F337D" w:rsidRPr="007F337D" w:rsidTr="00307191">
        <w:trPr>
          <w:tblCellSpacing w:w="0" w:type="dxa"/>
          <w:jc w:val="center"/>
        </w:trPr>
        <w:tc>
          <w:tcPr>
            <w:tcW w:w="758"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spacing w:before="100" w:beforeAutospacing="1" w:after="100" w:afterAutospacing="1"/>
              <w:rPr>
                <w:rFonts w:ascii="Bookman Old Style" w:hAnsi="Bookman Old Style"/>
                <w:sz w:val="16"/>
                <w:szCs w:val="16"/>
                <w:lang w:eastAsia="ru-RU"/>
              </w:rPr>
            </w:pPr>
            <w:r w:rsidRPr="007F337D">
              <w:rPr>
                <w:rFonts w:ascii="Bookman Old Style" w:hAnsi="Bookman Old Style"/>
                <w:sz w:val="16"/>
                <w:szCs w:val="16"/>
                <w:lang w:eastAsia="ru-RU"/>
              </w:rPr>
              <w:t>4.1.</w:t>
            </w:r>
          </w:p>
        </w:tc>
        <w:tc>
          <w:tcPr>
            <w:tcW w:w="5234"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spacing w:before="100" w:beforeAutospacing="1" w:after="100" w:afterAutospacing="1"/>
              <w:jc w:val="both"/>
              <w:rPr>
                <w:rFonts w:ascii="Bookman Old Style" w:hAnsi="Bookman Old Style"/>
                <w:sz w:val="16"/>
                <w:szCs w:val="16"/>
                <w:lang w:eastAsia="ru-RU"/>
              </w:rPr>
            </w:pPr>
            <w:r w:rsidRPr="007F337D">
              <w:rPr>
                <w:rFonts w:ascii="Bookman Old Style" w:hAnsi="Bookman Old Style"/>
                <w:sz w:val="16"/>
                <w:szCs w:val="16"/>
                <w:lang w:eastAsia="ru-RU"/>
              </w:rPr>
              <w:t>Проведение разъяснительной работы с руководителями и заместителями руководителей муниципальных учреждений об особенностях заключения сделок, в совершении которых имеется заинтересованность, определяемая в соответствии с критериями, установленными статьей 27 Федерального закона от 12.01.19696 № 7-ФЗ «О некоммерческих организациях»</w:t>
            </w:r>
          </w:p>
        </w:tc>
        <w:tc>
          <w:tcPr>
            <w:tcW w:w="2369"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spacing w:before="100" w:beforeAutospacing="1" w:after="100" w:afterAutospacing="1"/>
              <w:jc w:val="center"/>
              <w:rPr>
                <w:rFonts w:ascii="Bookman Old Style" w:hAnsi="Bookman Old Style"/>
                <w:sz w:val="16"/>
                <w:szCs w:val="16"/>
                <w:lang w:eastAsia="ru-RU"/>
              </w:rPr>
            </w:pPr>
            <w:r w:rsidRPr="007F337D">
              <w:rPr>
                <w:rFonts w:ascii="Bookman Old Style" w:hAnsi="Bookman Old Style"/>
                <w:sz w:val="16"/>
                <w:szCs w:val="16"/>
                <w:lang w:eastAsia="ru-RU"/>
              </w:rPr>
              <w:t>ежегодно</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rPr>
                <w:rFonts w:ascii="Bookman Old Style" w:hAnsi="Bookman Old Style"/>
                <w:sz w:val="16"/>
                <w:szCs w:val="16"/>
                <w:lang w:eastAsia="ru-RU"/>
              </w:rPr>
            </w:pPr>
            <w:r w:rsidRPr="007F337D">
              <w:rPr>
                <w:rFonts w:ascii="Bookman Old Style" w:hAnsi="Bookman Old Style"/>
                <w:sz w:val="16"/>
                <w:szCs w:val="16"/>
                <w:lang w:eastAsia="ru-RU"/>
              </w:rPr>
              <w:t>Главный бухгалтер, заместитель главы сельсовета, ведущий специалист</w:t>
            </w:r>
          </w:p>
        </w:tc>
        <w:tc>
          <w:tcPr>
            <w:tcW w:w="4394" w:type="dxa"/>
            <w:tcBorders>
              <w:top w:val="single" w:sz="4" w:space="0" w:color="auto"/>
              <w:left w:val="outset" w:sz="6" w:space="0" w:color="ACA899"/>
              <w:bottom w:val="single" w:sz="4" w:space="0" w:color="auto"/>
              <w:right w:val="single" w:sz="4" w:space="0" w:color="auto"/>
            </w:tcBorders>
            <w:shd w:val="clear" w:color="auto" w:fill="auto"/>
          </w:tcPr>
          <w:p w:rsidR="007F337D" w:rsidRPr="007F337D" w:rsidRDefault="007F337D" w:rsidP="00307191">
            <w:pPr>
              <w:jc w:val="both"/>
              <w:rPr>
                <w:rFonts w:ascii="Bookman Old Style" w:hAnsi="Bookman Old Style"/>
                <w:sz w:val="16"/>
                <w:szCs w:val="16"/>
                <w:lang w:eastAsia="ru-RU"/>
              </w:rPr>
            </w:pPr>
            <w:r w:rsidRPr="007F337D">
              <w:rPr>
                <w:rFonts w:ascii="Bookman Old Style" w:hAnsi="Bookman Old Style"/>
                <w:sz w:val="16"/>
                <w:szCs w:val="16"/>
                <w:lang w:eastAsia="ru-RU"/>
              </w:rPr>
              <w:t>Соблюдение заинтересованными лицами процедуры урегулирования конфликта интересов при заключении сделок с участием муниципальных учреждений</w:t>
            </w:r>
          </w:p>
        </w:tc>
      </w:tr>
      <w:tr w:rsidR="007F337D" w:rsidRPr="007F337D" w:rsidTr="00307191">
        <w:trPr>
          <w:tblCellSpacing w:w="0" w:type="dxa"/>
          <w:jc w:val="center"/>
        </w:trPr>
        <w:tc>
          <w:tcPr>
            <w:tcW w:w="758"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rPr>
                <w:rFonts w:ascii="Bookman Old Style" w:hAnsi="Bookman Old Style"/>
                <w:sz w:val="16"/>
                <w:szCs w:val="16"/>
                <w:lang w:eastAsia="ru-RU"/>
              </w:rPr>
            </w:pPr>
            <w:r w:rsidRPr="007F337D">
              <w:rPr>
                <w:rFonts w:ascii="Bookman Old Style" w:hAnsi="Bookman Old Style"/>
                <w:sz w:val="16"/>
                <w:szCs w:val="16"/>
                <w:lang w:eastAsia="ru-RU"/>
              </w:rPr>
              <w:t>4.2</w:t>
            </w:r>
          </w:p>
        </w:tc>
        <w:tc>
          <w:tcPr>
            <w:tcW w:w="5234"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jc w:val="both"/>
              <w:rPr>
                <w:rFonts w:ascii="Bookman Old Style" w:hAnsi="Bookman Old Style"/>
                <w:sz w:val="16"/>
                <w:szCs w:val="16"/>
                <w:lang w:eastAsia="ru-RU"/>
              </w:rPr>
            </w:pPr>
            <w:r w:rsidRPr="007F337D">
              <w:rPr>
                <w:rFonts w:ascii="Bookman Old Style" w:hAnsi="Bookman Old Style"/>
                <w:sz w:val="16"/>
                <w:szCs w:val="16"/>
                <w:lang w:eastAsia="ru-RU"/>
              </w:rPr>
              <w:t xml:space="preserve">Проведение анализа соблюдения работниками муниципальных учреждений и предприятий обязанности сообщать о наличии заинтересованности </w:t>
            </w:r>
          </w:p>
        </w:tc>
        <w:tc>
          <w:tcPr>
            <w:tcW w:w="2369"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jc w:val="center"/>
              <w:rPr>
                <w:rFonts w:ascii="Bookman Old Style" w:hAnsi="Bookman Old Style"/>
                <w:sz w:val="16"/>
                <w:szCs w:val="16"/>
                <w:lang w:eastAsia="ru-RU"/>
              </w:rPr>
            </w:pPr>
            <w:r w:rsidRPr="007F337D">
              <w:rPr>
                <w:rFonts w:ascii="Bookman Old Style" w:hAnsi="Bookman Old Style"/>
                <w:sz w:val="16"/>
                <w:szCs w:val="16"/>
                <w:lang w:eastAsia="ru-RU"/>
              </w:rPr>
              <w:t>ежегодно</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rPr>
                <w:rFonts w:ascii="Bookman Old Style" w:hAnsi="Bookman Old Style"/>
                <w:sz w:val="16"/>
                <w:szCs w:val="16"/>
                <w:lang w:eastAsia="ru-RU"/>
              </w:rPr>
            </w:pPr>
            <w:r w:rsidRPr="007F337D">
              <w:rPr>
                <w:rFonts w:ascii="Bookman Old Style" w:hAnsi="Bookman Old Style"/>
                <w:sz w:val="16"/>
                <w:szCs w:val="16"/>
                <w:lang w:eastAsia="ru-RU"/>
              </w:rPr>
              <w:t>заместитель главы сельсовета, ведущий специалист</w:t>
            </w:r>
          </w:p>
        </w:tc>
        <w:tc>
          <w:tcPr>
            <w:tcW w:w="4394" w:type="dxa"/>
            <w:tcBorders>
              <w:top w:val="single" w:sz="4" w:space="0" w:color="auto"/>
              <w:left w:val="outset" w:sz="6" w:space="0" w:color="ACA899"/>
              <w:bottom w:val="single" w:sz="4" w:space="0" w:color="auto"/>
              <w:right w:val="single" w:sz="4" w:space="0" w:color="auto"/>
            </w:tcBorders>
            <w:shd w:val="clear" w:color="auto" w:fill="auto"/>
          </w:tcPr>
          <w:p w:rsidR="007F337D" w:rsidRPr="007F337D" w:rsidRDefault="007F337D" w:rsidP="00307191">
            <w:pPr>
              <w:jc w:val="both"/>
              <w:rPr>
                <w:rFonts w:ascii="Bookman Old Style" w:hAnsi="Bookman Old Style"/>
                <w:sz w:val="16"/>
                <w:szCs w:val="16"/>
                <w:lang w:eastAsia="ru-RU"/>
              </w:rPr>
            </w:pPr>
            <w:r w:rsidRPr="007F337D">
              <w:rPr>
                <w:rFonts w:ascii="Bookman Old Style" w:hAnsi="Bookman Old Style"/>
                <w:sz w:val="16"/>
                <w:szCs w:val="16"/>
                <w:lang w:eastAsia="ru-RU"/>
              </w:rPr>
              <w:t>Снижение коррупционных рисков при заключении сделок муниципальными учреждениями и предприятиями</w:t>
            </w:r>
          </w:p>
        </w:tc>
      </w:tr>
      <w:tr w:rsidR="007F337D" w:rsidRPr="007F337D" w:rsidTr="00307191">
        <w:trPr>
          <w:tblCellSpacing w:w="0" w:type="dxa"/>
          <w:jc w:val="center"/>
        </w:trPr>
        <w:tc>
          <w:tcPr>
            <w:tcW w:w="758"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rPr>
                <w:rFonts w:ascii="Bookman Old Style" w:hAnsi="Bookman Old Style"/>
                <w:sz w:val="16"/>
                <w:szCs w:val="16"/>
                <w:lang w:eastAsia="ru-RU"/>
              </w:rPr>
            </w:pPr>
            <w:r w:rsidRPr="007F337D">
              <w:rPr>
                <w:rFonts w:ascii="Bookman Old Style" w:hAnsi="Bookman Old Style"/>
                <w:sz w:val="16"/>
                <w:szCs w:val="16"/>
                <w:lang w:eastAsia="ru-RU"/>
              </w:rPr>
              <w:t>5</w:t>
            </w:r>
          </w:p>
        </w:tc>
        <w:tc>
          <w:tcPr>
            <w:tcW w:w="10155" w:type="dxa"/>
            <w:gridSpan w:val="3"/>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7F337D">
            <w:pPr>
              <w:pStyle w:val="af"/>
              <w:numPr>
                <w:ilvl w:val="0"/>
                <w:numId w:val="16"/>
              </w:numPr>
              <w:autoSpaceDE w:val="0"/>
              <w:autoSpaceDN w:val="0"/>
              <w:adjustRightInd w:val="0"/>
              <w:spacing w:after="0" w:line="240" w:lineRule="auto"/>
              <w:jc w:val="center"/>
              <w:rPr>
                <w:rFonts w:ascii="Bookman Old Style" w:hAnsi="Bookman Old Style"/>
                <w:sz w:val="16"/>
                <w:szCs w:val="16"/>
                <w:lang w:eastAsia="ru-RU"/>
              </w:rPr>
            </w:pPr>
            <w:r w:rsidRPr="007F337D">
              <w:rPr>
                <w:rFonts w:ascii="Bookman Old Style" w:hAnsi="Bookman Old Style"/>
                <w:sz w:val="16"/>
                <w:szCs w:val="16"/>
                <w:lang w:eastAsia="ru-RU"/>
              </w:rPr>
              <w:t xml:space="preserve">Обеспечение поддержки общественных </w:t>
            </w:r>
            <w:proofErr w:type="spellStart"/>
            <w:r w:rsidRPr="007F337D">
              <w:rPr>
                <w:rFonts w:ascii="Bookman Old Style" w:hAnsi="Bookman Old Style"/>
                <w:sz w:val="16"/>
                <w:szCs w:val="16"/>
                <w:lang w:eastAsia="ru-RU"/>
              </w:rPr>
              <w:t>антикоррупционных</w:t>
            </w:r>
            <w:proofErr w:type="spellEnd"/>
            <w:r w:rsidRPr="007F337D">
              <w:rPr>
                <w:rFonts w:ascii="Bookman Old Style" w:hAnsi="Bookman Old Style"/>
                <w:sz w:val="16"/>
                <w:szCs w:val="16"/>
                <w:lang w:eastAsia="ru-RU"/>
              </w:rPr>
              <w:t xml:space="preserve"> инициатив, повышение уровня доступности информации о деятельности органов местного самоуправления муниципального образования</w:t>
            </w:r>
          </w:p>
        </w:tc>
        <w:tc>
          <w:tcPr>
            <w:tcW w:w="4394" w:type="dxa"/>
            <w:tcBorders>
              <w:top w:val="single" w:sz="4" w:space="0" w:color="auto"/>
              <w:left w:val="outset" w:sz="6" w:space="0" w:color="ACA899"/>
              <w:bottom w:val="single" w:sz="4" w:space="0" w:color="auto"/>
              <w:right w:val="single" w:sz="4" w:space="0" w:color="auto"/>
            </w:tcBorders>
            <w:shd w:val="clear" w:color="auto" w:fill="auto"/>
          </w:tcPr>
          <w:p w:rsidR="007F337D" w:rsidRPr="007F337D" w:rsidRDefault="007F337D" w:rsidP="00307191">
            <w:pPr>
              <w:jc w:val="both"/>
              <w:rPr>
                <w:rFonts w:ascii="Bookman Old Style" w:hAnsi="Bookman Old Style"/>
                <w:sz w:val="16"/>
                <w:szCs w:val="16"/>
                <w:lang w:eastAsia="ru-RU"/>
              </w:rPr>
            </w:pPr>
            <w:r w:rsidRPr="007F337D">
              <w:rPr>
                <w:rFonts w:ascii="Bookman Old Style" w:hAnsi="Bookman Old Style"/>
                <w:sz w:val="16"/>
                <w:szCs w:val="16"/>
                <w:lang w:eastAsia="ru-RU"/>
              </w:rPr>
              <w:t xml:space="preserve">Расширение сферы участия институтов гражданского общества в профилактике коррупции, повышение осведомленности граждан об </w:t>
            </w:r>
            <w:proofErr w:type="spellStart"/>
            <w:r w:rsidRPr="007F337D">
              <w:rPr>
                <w:rFonts w:ascii="Bookman Old Style" w:hAnsi="Bookman Old Style"/>
                <w:sz w:val="16"/>
                <w:szCs w:val="16"/>
                <w:lang w:eastAsia="ru-RU"/>
              </w:rPr>
              <w:t>антикоррупционных</w:t>
            </w:r>
            <w:proofErr w:type="spellEnd"/>
            <w:r w:rsidRPr="007F337D">
              <w:rPr>
                <w:rFonts w:ascii="Bookman Old Style" w:hAnsi="Bookman Old Style"/>
                <w:sz w:val="16"/>
                <w:szCs w:val="16"/>
                <w:lang w:eastAsia="ru-RU"/>
              </w:rPr>
              <w:t xml:space="preserve"> мерах, реализуемых органами местного самоуправления муниципального образования</w:t>
            </w:r>
          </w:p>
        </w:tc>
      </w:tr>
      <w:tr w:rsidR="007F337D" w:rsidRPr="007F337D" w:rsidTr="00307191">
        <w:trPr>
          <w:trHeight w:val="3953"/>
          <w:tblCellSpacing w:w="0" w:type="dxa"/>
          <w:jc w:val="center"/>
        </w:trPr>
        <w:tc>
          <w:tcPr>
            <w:tcW w:w="758"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spacing w:before="100" w:beforeAutospacing="1" w:after="100" w:afterAutospacing="1"/>
              <w:rPr>
                <w:rFonts w:ascii="Bookman Old Style" w:hAnsi="Bookman Old Style"/>
                <w:sz w:val="16"/>
                <w:szCs w:val="16"/>
                <w:lang w:eastAsia="ru-RU"/>
              </w:rPr>
            </w:pPr>
            <w:r w:rsidRPr="007F337D">
              <w:rPr>
                <w:rFonts w:ascii="Bookman Old Style" w:hAnsi="Bookman Old Style"/>
                <w:sz w:val="16"/>
                <w:szCs w:val="16"/>
                <w:lang w:eastAsia="ru-RU"/>
              </w:rPr>
              <w:t>5.1.</w:t>
            </w:r>
          </w:p>
        </w:tc>
        <w:tc>
          <w:tcPr>
            <w:tcW w:w="5234"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spacing w:before="100" w:beforeAutospacing="1" w:after="100" w:afterAutospacing="1"/>
              <w:rPr>
                <w:rFonts w:ascii="Bookman Old Style" w:hAnsi="Bookman Old Style"/>
                <w:sz w:val="16"/>
                <w:szCs w:val="16"/>
                <w:lang w:eastAsia="ru-RU"/>
              </w:rPr>
            </w:pPr>
            <w:r w:rsidRPr="007F337D">
              <w:rPr>
                <w:rFonts w:ascii="Bookman Old Style" w:hAnsi="Bookman Old Style"/>
                <w:sz w:val="16"/>
                <w:szCs w:val="16"/>
                <w:lang w:eastAsia="ru-RU"/>
              </w:rPr>
              <w:t xml:space="preserve">Обеспечение возможности проведения независимой </w:t>
            </w:r>
            <w:proofErr w:type="spellStart"/>
            <w:r w:rsidRPr="007F337D">
              <w:rPr>
                <w:rFonts w:ascii="Bookman Old Style" w:hAnsi="Bookman Old Style"/>
                <w:sz w:val="16"/>
                <w:szCs w:val="16"/>
                <w:lang w:eastAsia="ru-RU"/>
              </w:rPr>
              <w:t>антикоррупционной</w:t>
            </w:r>
            <w:proofErr w:type="spellEnd"/>
            <w:r w:rsidRPr="007F337D">
              <w:rPr>
                <w:rFonts w:ascii="Bookman Old Style" w:hAnsi="Bookman Old Style"/>
                <w:sz w:val="16"/>
                <w:szCs w:val="16"/>
                <w:lang w:eastAsia="ru-RU"/>
              </w:rPr>
              <w:t xml:space="preserve"> экспертизы проектов муниципальных нормативных правовых актов</w:t>
            </w:r>
          </w:p>
        </w:tc>
        <w:tc>
          <w:tcPr>
            <w:tcW w:w="2369"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spacing w:before="100" w:beforeAutospacing="1" w:after="100" w:afterAutospacing="1"/>
              <w:jc w:val="center"/>
              <w:rPr>
                <w:rFonts w:ascii="Bookman Old Style" w:hAnsi="Bookman Old Style"/>
                <w:sz w:val="16"/>
                <w:szCs w:val="16"/>
                <w:lang w:eastAsia="ru-RU"/>
              </w:rPr>
            </w:pPr>
            <w:r w:rsidRPr="007F337D">
              <w:rPr>
                <w:rFonts w:ascii="Bookman Old Style" w:hAnsi="Bookman Old Style"/>
                <w:sz w:val="16"/>
                <w:szCs w:val="16"/>
                <w:lang w:eastAsia="ru-RU"/>
              </w:rPr>
              <w:t>при подготовке проектов муниципальных нормативных правовых актов</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spacing w:before="100" w:beforeAutospacing="1" w:after="100" w:afterAutospacing="1"/>
              <w:jc w:val="both"/>
              <w:rPr>
                <w:rFonts w:ascii="Bookman Old Style" w:hAnsi="Bookman Old Style"/>
                <w:sz w:val="16"/>
                <w:szCs w:val="16"/>
                <w:lang w:eastAsia="ru-RU"/>
              </w:rPr>
            </w:pPr>
            <w:r w:rsidRPr="007F337D">
              <w:rPr>
                <w:rFonts w:ascii="Bookman Old Style" w:hAnsi="Bookman Old Style"/>
                <w:sz w:val="16"/>
                <w:szCs w:val="16"/>
                <w:lang w:eastAsia="ru-RU"/>
              </w:rPr>
              <w:t>Заместитель главы сельсовета, консультант-юрист, специалист 2 категории</w:t>
            </w:r>
          </w:p>
        </w:tc>
        <w:tc>
          <w:tcPr>
            <w:tcW w:w="4394" w:type="dxa"/>
            <w:tcBorders>
              <w:top w:val="single" w:sz="4" w:space="0" w:color="auto"/>
              <w:left w:val="outset" w:sz="6" w:space="0" w:color="ACA899"/>
              <w:bottom w:val="single" w:sz="4" w:space="0" w:color="auto"/>
              <w:right w:val="single" w:sz="4" w:space="0" w:color="auto"/>
            </w:tcBorders>
            <w:shd w:val="clear" w:color="auto" w:fill="auto"/>
          </w:tcPr>
          <w:p w:rsidR="007F337D" w:rsidRPr="007F337D" w:rsidRDefault="007F337D" w:rsidP="00307191">
            <w:pPr>
              <w:jc w:val="both"/>
              <w:rPr>
                <w:rFonts w:ascii="Bookman Old Style" w:hAnsi="Bookman Old Style"/>
                <w:sz w:val="16"/>
                <w:szCs w:val="16"/>
                <w:lang w:eastAsia="ru-RU"/>
              </w:rPr>
            </w:pPr>
            <w:r w:rsidRPr="007F337D">
              <w:rPr>
                <w:rFonts w:ascii="Bookman Old Style" w:hAnsi="Bookman Old Style"/>
                <w:sz w:val="16"/>
                <w:szCs w:val="16"/>
                <w:lang w:eastAsia="ru-RU"/>
              </w:rPr>
              <w:t xml:space="preserve">Размещение проектов муниципальных правовых актов на официальном сайте Элитовского сельсовета в информационно-телекоммуникационной сети Интернет  указание дат начала и окончания прием заключений по результатам независимой </w:t>
            </w:r>
            <w:proofErr w:type="spellStart"/>
            <w:r w:rsidRPr="007F337D">
              <w:rPr>
                <w:rFonts w:ascii="Bookman Old Style" w:hAnsi="Bookman Old Style"/>
                <w:sz w:val="16"/>
                <w:szCs w:val="16"/>
                <w:lang w:eastAsia="ru-RU"/>
              </w:rPr>
              <w:t>антикоррупционной</w:t>
            </w:r>
            <w:proofErr w:type="spellEnd"/>
            <w:r w:rsidRPr="007F337D">
              <w:rPr>
                <w:rFonts w:ascii="Bookman Old Style" w:hAnsi="Bookman Old Style"/>
                <w:sz w:val="16"/>
                <w:szCs w:val="16"/>
                <w:lang w:eastAsia="ru-RU"/>
              </w:rPr>
              <w:t xml:space="preserve"> экспертизы, направление мотивированных ответов гражданам или организациям, проводившим независимую </w:t>
            </w:r>
            <w:proofErr w:type="spellStart"/>
            <w:r w:rsidRPr="007F337D">
              <w:rPr>
                <w:rFonts w:ascii="Bookman Old Style" w:hAnsi="Bookman Old Style"/>
                <w:sz w:val="16"/>
                <w:szCs w:val="16"/>
                <w:lang w:eastAsia="ru-RU"/>
              </w:rPr>
              <w:t>антикоррупционную</w:t>
            </w:r>
            <w:proofErr w:type="spellEnd"/>
            <w:r w:rsidRPr="007F337D">
              <w:rPr>
                <w:rFonts w:ascii="Bookman Old Style" w:hAnsi="Bookman Old Style"/>
                <w:sz w:val="16"/>
                <w:szCs w:val="16"/>
                <w:lang w:eastAsia="ru-RU"/>
              </w:rPr>
              <w:t xml:space="preserve"> экспертизу проектов муниципальных нормативных правовых актов</w:t>
            </w:r>
          </w:p>
        </w:tc>
      </w:tr>
      <w:tr w:rsidR="007F337D" w:rsidRPr="007F337D" w:rsidTr="00307191">
        <w:trPr>
          <w:tblCellSpacing w:w="0" w:type="dxa"/>
          <w:jc w:val="center"/>
        </w:trPr>
        <w:tc>
          <w:tcPr>
            <w:tcW w:w="758"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spacing w:before="100" w:beforeAutospacing="1" w:after="100" w:afterAutospacing="1"/>
              <w:rPr>
                <w:rFonts w:ascii="Bookman Old Style" w:hAnsi="Bookman Old Style"/>
                <w:sz w:val="16"/>
                <w:szCs w:val="16"/>
                <w:lang w:eastAsia="ru-RU"/>
              </w:rPr>
            </w:pPr>
            <w:r w:rsidRPr="007F337D">
              <w:rPr>
                <w:rFonts w:ascii="Bookman Old Style" w:hAnsi="Bookman Old Style"/>
                <w:sz w:val="16"/>
                <w:szCs w:val="16"/>
                <w:lang w:eastAsia="ru-RU"/>
              </w:rPr>
              <w:t>5.2.</w:t>
            </w:r>
          </w:p>
        </w:tc>
        <w:tc>
          <w:tcPr>
            <w:tcW w:w="5234"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jc w:val="both"/>
              <w:rPr>
                <w:rFonts w:ascii="Bookman Old Style" w:hAnsi="Bookman Old Style"/>
                <w:sz w:val="16"/>
                <w:szCs w:val="16"/>
                <w:lang w:eastAsia="ru-RU"/>
              </w:rPr>
            </w:pPr>
            <w:r w:rsidRPr="007F337D">
              <w:rPr>
                <w:rFonts w:ascii="Bookman Old Style" w:hAnsi="Bookman Old Style"/>
                <w:sz w:val="16"/>
                <w:szCs w:val="16"/>
                <w:lang w:eastAsia="ru-RU"/>
              </w:rPr>
              <w:t xml:space="preserve">Размещение сведения о доходах, об имуществе и </w:t>
            </w:r>
            <w:r w:rsidRPr="007F337D">
              <w:rPr>
                <w:rFonts w:ascii="Bookman Old Style" w:hAnsi="Bookman Old Style"/>
                <w:sz w:val="16"/>
                <w:szCs w:val="16"/>
                <w:lang w:eastAsia="ru-RU"/>
              </w:rPr>
              <w:lastRenderedPageBreak/>
              <w:t>обязательствах имущественного характера, об источниках получения средств, за счет которых совершена сделка, лицами, замещающими муниципальные должности и должности муниципальной службы в информационно-телекоммуникационной сети Интернет</w:t>
            </w:r>
          </w:p>
        </w:tc>
        <w:tc>
          <w:tcPr>
            <w:tcW w:w="2369"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spacing w:before="100" w:beforeAutospacing="1" w:after="100" w:afterAutospacing="1"/>
              <w:jc w:val="center"/>
              <w:rPr>
                <w:rFonts w:ascii="Bookman Old Style" w:hAnsi="Bookman Old Style"/>
                <w:sz w:val="16"/>
                <w:szCs w:val="16"/>
                <w:lang w:eastAsia="ru-RU"/>
              </w:rPr>
            </w:pPr>
            <w:r w:rsidRPr="007F337D">
              <w:rPr>
                <w:rFonts w:ascii="Bookman Old Style" w:hAnsi="Bookman Old Style"/>
                <w:sz w:val="16"/>
                <w:szCs w:val="16"/>
                <w:lang w:eastAsia="ru-RU"/>
              </w:rPr>
              <w:lastRenderedPageBreak/>
              <w:t xml:space="preserve">в сроки, установленные </w:t>
            </w:r>
            <w:r w:rsidRPr="007F337D">
              <w:rPr>
                <w:rFonts w:ascii="Bookman Old Style" w:hAnsi="Bookman Old Style"/>
                <w:sz w:val="16"/>
                <w:szCs w:val="16"/>
                <w:lang w:eastAsia="ru-RU"/>
              </w:rPr>
              <w:lastRenderedPageBreak/>
              <w:t>законодательством РФ</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spacing w:before="100" w:beforeAutospacing="1" w:after="100" w:afterAutospacing="1"/>
              <w:jc w:val="center"/>
              <w:rPr>
                <w:rFonts w:ascii="Bookman Old Style" w:hAnsi="Bookman Old Style"/>
                <w:sz w:val="16"/>
                <w:szCs w:val="16"/>
                <w:lang w:eastAsia="ru-RU"/>
              </w:rPr>
            </w:pPr>
            <w:r w:rsidRPr="007F337D">
              <w:rPr>
                <w:rFonts w:ascii="Bookman Old Style" w:hAnsi="Bookman Old Style"/>
                <w:sz w:val="16"/>
                <w:szCs w:val="16"/>
                <w:lang w:eastAsia="ru-RU"/>
              </w:rPr>
              <w:lastRenderedPageBreak/>
              <w:t>Ведущий специалист</w:t>
            </w:r>
          </w:p>
        </w:tc>
        <w:tc>
          <w:tcPr>
            <w:tcW w:w="4394" w:type="dxa"/>
            <w:tcBorders>
              <w:top w:val="single" w:sz="4" w:space="0" w:color="auto"/>
              <w:left w:val="outset" w:sz="6" w:space="0" w:color="ACA899"/>
              <w:bottom w:val="single" w:sz="4" w:space="0" w:color="auto"/>
              <w:right w:val="single" w:sz="4" w:space="0" w:color="auto"/>
            </w:tcBorders>
            <w:shd w:val="clear" w:color="auto" w:fill="auto"/>
          </w:tcPr>
          <w:p w:rsidR="007F337D" w:rsidRPr="007F337D" w:rsidRDefault="007F337D" w:rsidP="00307191">
            <w:pPr>
              <w:jc w:val="both"/>
              <w:rPr>
                <w:rFonts w:ascii="Bookman Old Style" w:hAnsi="Bookman Old Style"/>
                <w:sz w:val="16"/>
                <w:szCs w:val="16"/>
                <w:lang w:eastAsia="ru-RU"/>
              </w:rPr>
            </w:pPr>
            <w:r w:rsidRPr="007F337D">
              <w:rPr>
                <w:rFonts w:ascii="Bookman Old Style" w:hAnsi="Bookman Old Style"/>
                <w:sz w:val="16"/>
                <w:szCs w:val="16"/>
                <w:lang w:eastAsia="ru-RU"/>
              </w:rPr>
              <w:t xml:space="preserve">Доступность сведений о доходах, об имуществе и </w:t>
            </w:r>
            <w:r w:rsidRPr="007F337D">
              <w:rPr>
                <w:rFonts w:ascii="Bookman Old Style" w:hAnsi="Bookman Old Style"/>
                <w:sz w:val="16"/>
                <w:szCs w:val="16"/>
                <w:lang w:eastAsia="ru-RU"/>
              </w:rPr>
              <w:lastRenderedPageBreak/>
              <w:t xml:space="preserve">обязательствах имущественного характера, об источниках получения средств, за счет которых совершена сделка, представленных лицами, замещающими муниципальные должности и должности муниципальной службы </w:t>
            </w:r>
          </w:p>
        </w:tc>
      </w:tr>
      <w:tr w:rsidR="007F337D" w:rsidRPr="007F337D" w:rsidTr="00307191">
        <w:trPr>
          <w:tblCellSpacing w:w="0" w:type="dxa"/>
          <w:jc w:val="center"/>
        </w:trPr>
        <w:tc>
          <w:tcPr>
            <w:tcW w:w="758"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rPr>
                <w:rFonts w:ascii="Bookman Old Style" w:hAnsi="Bookman Old Style"/>
                <w:sz w:val="16"/>
                <w:szCs w:val="16"/>
                <w:lang w:eastAsia="ru-RU"/>
              </w:rPr>
            </w:pPr>
            <w:r w:rsidRPr="007F337D">
              <w:rPr>
                <w:rFonts w:ascii="Bookman Old Style" w:hAnsi="Bookman Old Style"/>
                <w:sz w:val="16"/>
                <w:szCs w:val="16"/>
                <w:lang w:eastAsia="ru-RU"/>
              </w:rPr>
              <w:lastRenderedPageBreak/>
              <w:t>5.3.</w:t>
            </w:r>
          </w:p>
        </w:tc>
        <w:tc>
          <w:tcPr>
            <w:tcW w:w="5234"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jc w:val="both"/>
              <w:rPr>
                <w:rFonts w:ascii="Bookman Old Style" w:hAnsi="Bookman Old Style"/>
                <w:sz w:val="16"/>
                <w:szCs w:val="16"/>
                <w:lang w:eastAsia="ru-RU"/>
              </w:rPr>
            </w:pPr>
            <w:r w:rsidRPr="007F337D">
              <w:rPr>
                <w:rFonts w:ascii="Bookman Old Style" w:hAnsi="Bookman Old Style"/>
                <w:sz w:val="16"/>
                <w:szCs w:val="16"/>
                <w:lang w:eastAsia="ru-RU"/>
              </w:rPr>
              <w:t xml:space="preserve">Обеспечение участия представителей общественности муниципального образования в работе комиссий по соблюдению требований к служебному поведению муниципальных служащих и урегулированию конфликта интересов </w:t>
            </w:r>
          </w:p>
          <w:p w:rsidR="007F337D" w:rsidRPr="007F337D" w:rsidRDefault="007F337D" w:rsidP="00307191">
            <w:pPr>
              <w:autoSpaceDE w:val="0"/>
              <w:autoSpaceDN w:val="0"/>
              <w:adjustRightInd w:val="0"/>
              <w:jc w:val="both"/>
              <w:rPr>
                <w:rFonts w:ascii="Bookman Old Style" w:hAnsi="Bookman Old Style"/>
                <w:sz w:val="16"/>
                <w:szCs w:val="16"/>
                <w:lang w:eastAsia="ru-RU"/>
              </w:rPr>
            </w:pPr>
          </w:p>
        </w:tc>
        <w:tc>
          <w:tcPr>
            <w:tcW w:w="2369"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jc w:val="center"/>
              <w:rPr>
                <w:rFonts w:ascii="Bookman Old Style" w:hAnsi="Bookman Old Style"/>
                <w:sz w:val="16"/>
                <w:szCs w:val="16"/>
                <w:lang w:eastAsia="ru-RU"/>
              </w:rPr>
            </w:pPr>
            <w:r w:rsidRPr="007F337D">
              <w:rPr>
                <w:rFonts w:ascii="Bookman Old Style" w:hAnsi="Bookman Old Style"/>
                <w:sz w:val="16"/>
                <w:szCs w:val="16"/>
                <w:lang w:eastAsia="ru-RU"/>
              </w:rPr>
              <w:t>в соответствие со сроками заседаний комиссий</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jc w:val="center"/>
              <w:rPr>
                <w:rFonts w:ascii="Bookman Old Style" w:hAnsi="Bookman Old Style"/>
                <w:sz w:val="16"/>
                <w:szCs w:val="16"/>
                <w:lang w:eastAsia="ru-RU"/>
              </w:rPr>
            </w:pPr>
            <w:r w:rsidRPr="007F337D">
              <w:rPr>
                <w:rFonts w:ascii="Bookman Old Style" w:hAnsi="Bookman Old Style"/>
                <w:sz w:val="16"/>
                <w:szCs w:val="16"/>
                <w:lang w:eastAsia="ru-RU"/>
              </w:rPr>
              <w:t>Заместитель главы сельсовета, ведущий специалист</w:t>
            </w:r>
          </w:p>
        </w:tc>
        <w:tc>
          <w:tcPr>
            <w:tcW w:w="4394" w:type="dxa"/>
            <w:tcBorders>
              <w:top w:val="single" w:sz="4" w:space="0" w:color="auto"/>
              <w:left w:val="outset" w:sz="6" w:space="0" w:color="ACA899"/>
              <w:bottom w:val="single" w:sz="4" w:space="0" w:color="auto"/>
              <w:right w:val="single" w:sz="4" w:space="0" w:color="auto"/>
            </w:tcBorders>
            <w:shd w:val="clear" w:color="auto" w:fill="auto"/>
          </w:tcPr>
          <w:p w:rsidR="007F337D" w:rsidRPr="007F337D" w:rsidRDefault="007F337D" w:rsidP="00307191">
            <w:pPr>
              <w:jc w:val="both"/>
              <w:rPr>
                <w:rFonts w:ascii="Bookman Old Style" w:hAnsi="Bookman Old Style"/>
                <w:sz w:val="16"/>
                <w:szCs w:val="16"/>
                <w:lang w:eastAsia="ru-RU"/>
              </w:rPr>
            </w:pPr>
            <w:r w:rsidRPr="007F337D">
              <w:rPr>
                <w:rFonts w:ascii="Bookman Old Style" w:hAnsi="Bookman Old Style"/>
                <w:sz w:val="16"/>
                <w:szCs w:val="16"/>
                <w:lang w:eastAsia="ru-RU"/>
              </w:rPr>
              <w:t xml:space="preserve">Повышение осведомленности граждан об </w:t>
            </w:r>
            <w:proofErr w:type="spellStart"/>
            <w:r w:rsidRPr="007F337D">
              <w:rPr>
                <w:rFonts w:ascii="Bookman Old Style" w:hAnsi="Bookman Old Style"/>
                <w:sz w:val="16"/>
                <w:szCs w:val="16"/>
                <w:lang w:eastAsia="ru-RU"/>
              </w:rPr>
              <w:t>антикоррупционных</w:t>
            </w:r>
            <w:proofErr w:type="spellEnd"/>
            <w:r w:rsidRPr="007F337D">
              <w:rPr>
                <w:rFonts w:ascii="Bookman Old Style" w:hAnsi="Bookman Old Style"/>
                <w:sz w:val="16"/>
                <w:szCs w:val="16"/>
                <w:lang w:eastAsia="ru-RU"/>
              </w:rPr>
              <w:t xml:space="preserve"> мерах, реализуемых органами местного самоуправления муниципального образования</w:t>
            </w:r>
          </w:p>
        </w:tc>
      </w:tr>
      <w:tr w:rsidR="007F337D" w:rsidRPr="007F337D" w:rsidTr="00307191">
        <w:trPr>
          <w:tblCellSpacing w:w="0" w:type="dxa"/>
          <w:jc w:val="center"/>
        </w:trPr>
        <w:tc>
          <w:tcPr>
            <w:tcW w:w="758"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rPr>
                <w:rFonts w:ascii="Bookman Old Style" w:hAnsi="Bookman Old Style"/>
                <w:sz w:val="16"/>
                <w:szCs w:val="16"/>
                <w:lang w:eastAsia="ru-RU"/>
              </w:rPr>
            </w:pPr>
            <w:r w:rsidRPr="007F337D">
              <w:rPr>
                <w:rFonts w:ascii="Bookman Old Style" w:hAnsi="Bookman Old Style"/>
                <w:sz w:val="16"/>
                <w:szCs w:val="16"/>
                <w:lang w:eastAsia="ru-RU"/>
              </w:rPr>
              <w:t>5.4.</w:t>
            </w:r>
          </w:p>
        </w:tc>
        <w:tc>
          <w:tcPr>
            <w:tcW w:w="5234"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jc w:val="both"/>
              <w:rPr>
                <w:rFonts w:ascii="Bookman Old Style" w:hAnsi="Bookman Old Style"/>
                <w:sz w:val="16"/>
                <w:szCs w:val="16"/>
                <w:lang w:eastAsia="ru-RU"/>
              </w:rPr>
            </w:pPr>
            <w:r w:rsidRPr="007F337D">
              <w:rPr>
                <w:rFonts w:ascii="Bookman Old Style" w:hAnsi="Bookman Old Style"/>
                <w:sz w:val="16"/>
                <w:szCs w:val="16"/>
                <w:lang w:eastAsia="ru-RU"/>
              </w:rPr>
              <w:t>Размещение информации о решениях комиссий по соблюдению требований к служебному поведению муниципальных служащих и урегулированию конфликта интересов в информационно-телекоммуникационной сети Интернет</w:t>
            </w:r>
          </w:p>
        </w:tc>
        <w:tc>
          <w:tcPr>
            <w:tcW w:w="2369"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jc w:val="center"/>
              <w:rPr>
                <w:rFonts w:ascii="Bookman Old Style" w:hAnsi="Bookman Old Style"/>
                <w:sz w:val="16"/>
                <w:szCs w:val="16"/>
                <w:lang w:eastAsia="ru-RU"/>
              </w:rPr>
            </w:pPr>
            <w:proofErr w:type="spellStart"/>
            <w:r w:rsidRPr="007F337D">
              <w:rPr>
                <w:rFonts w:ascii="Bookman Old Style" w:hAnsi="Bookman Old Style"/>
                <w:sz w:val="16"/>
                <w:szCs w:val="16"/>
                <w:lang w:eastAsia="ru-RU"/>
              </w:rPr>
              <w:t>втечении</w:t>
            </w:r>
            <w:proofErr w:type="spellEnd"/>
            <w:r w:rsidRPr="007F337D">
              <w:rPr>
                <w:rFonts w:ascii="Bookman Old Style" w:hAnsi="Bookman Old Style"/>
                <w:sz w:val="16"/>
                <w:szCs w:val="16"/>
                <w:lang w:eastAsia="ru-RU"/>
              </w:rPr>
              <w:t xml:space="preserve"> 3 рабочих дней, со дня подписания решения комиссии по соблюдению требований к служебному поведению муниципальных служащих и урегулированию конфликта интересов</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jc w:val="center"/>
              <w:rPr>
                <w:rFonts w:ascii="Bookman Old Style" w:hAnsi="Bookman Old Style"/>
                <w:sz w:val="16"/>
                <w:szCs w:val="16"/>
                <w:lang w:eastAsia="ru-RU"/>
              </w:rPr>
            </w:pPr>
            <w:r w:rsidRPr="007F337D">
              <w:rPr>
                <w:rFonts w:ascii="Bookman Old Style" w:hAnsi="Bookman Old Style"/>
                <w:sz w:val="16"/>
                <w:szCs w:val="16"/>
                <w:lang w:eastAsia="ru-RU"/>
              </w:rPr>
              <w:t>Заместитель главы сельсовета, ведущий специалист</w:t>
            </w:r>
          </w:p>
        </w:tc>
        <w:tc>
          <w:tcPr>
            <w:tcW w:w="4394" w:type="dxa"/>
            <w:tcBorders>
              <w:top w:val="single" w:sz="4" w:space="0" w:color="auto"/>
              <w:left w:val="outset" w:sz="6" w:space="0" w:color="ACA899"/>
              <w:bottom w:val="single" w:sz="4" w:space="0" w:color="auto"/>
              <w:right w:val="single" w:sz="4" w:space="0" w:color="auto"/>
            </w:tcBorders>
            <w:shd w:val="clear" w:color="auto" w:fill="auto"/>
          </w:tcPr>
          <w:p w:rsidR="007F337D" w:rsidRPr="007F337D" w:rsidRDefault="007F337D" w:rsidP="00307191">
            <w:pPr>
              <w:jc w:val="both"/>
              <w:rPr>
                <w:rFonts w:ascii="Bookman Old Style" w:hAnsi="Bookman Old Style"/>
                <w:sz w:val="16"/>
                <w:szCs w:val="16"/>
                <w:lang w:eastAsia="ru-RU"/>
              </w:rPr>
            </w:pPr>
            <w:r w:rsidRPr="007F337D">
              <w:rPr>
                <w:rFonts w:ascii="Bookman Old Style" w:hAnsi="Bookman Old Style"/>
                <w:sz w:val="16"/>
                <w:szCs w:val="16"/>
                <w:lang w:eastAsia="ru-RU"/>
              </w:rPr>
              <w:t xml:space="preserve">Доступность информации о результатах деятельности комиссий по соблюдению требований к служебному поведению муниципальных служащих и урегулированию конфликта интересов </w:t>
            </w:r>
          </w:p>
        </w:tc>
      </w:tr>
      <w:tr w:rsidR="007F337D" w:rsidRPr="007F337D" w:rsidTr="00307191">
        <w:trPr>
          <w:tblCellSpacing w:w="0" w:type="dxa"/>
          <w:jc w:val="center"/>
        </w:trPr>
        <w:tc>
          <w:tcPr>
            <w:tcW w:w="758"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rPr>
                <w:rFonts w:ascii="Bookman Old Style" w:hAnsi="Bookman Old Style"/>
                <w:sz w:val="16"/>
                <w:szCs w:val="16"/>
                <w:lang w:eastAsia="ru-RU"/>
              </w:rPr>
            </w:pPr>
            <w:r w:rsidRPr="007F337D">
              <w:rPr>
                <w:rFonts w:ascii="Bookman Old Style" w:hAnsi="Bookman Old Style"/>
                <w:sz w:val="16"/>
                <w:szCs w:val="16"/>
                <w:lang w:eastAsia="ru-RU"/>
              </w:rPr>
              <w:t>5.5.</w:t>
            </w:r>
          </w:p>
        </w:tc>
        <w:tc>
          <w:tcPr>
            <w:tcW w:w="5234"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jc w:val="both"/>
              <w:rPr>
                <w:rFonts w:ascii="Bookman Old Style" w:hAnsi="Bookman Old Style"/>
                <w:sz w:val="16"/>
                <w:szCs w:val="16"/>
                <w:lang w:eastAsia="ru-RU"/>
              </w:rPr>
            </w:pPr>
            <w:r w:rsidRPr="007F337D">
              <w:rPr>
                <w:rFonts w:ascii="Bookman Old Style" w:hAnsi="Bookman Old Style"/>
                <w:sz w:val="16"/>
                <w:szCs w:val="16"/>
                <w:lang w:eastAsia="ru-RU"/>
              </w:rPr>
              <w:t xml:space="preserve">Обеспечение размещения в средствах массовой информации, разъясняющих особенности законодательства Российской Федерации, в том числе </w:t>
            </w:r>
            <w:proofErr w:type="spellStart"/>
            <w:r w:rsidRPr="007F337D">
              <w:rPr>
                <w:rFonts w:ascii="Bookman Old Style" w:hAnsi="Bookman Old Style"/>
                <w:sz w:val="16"/>
                <w:szCs w:val="16"/>
                <w:lang w:eastAsia="ru-RU"/>
              </w:rPr>
              <w:t>антикоррупционного</w:t>
            </w:r>
            <w:proofErr w:type="spellEnd"/>
            <w:r w:rsidRPr="007F337D">
              <w:rPr>
                <w:rFonts w:ascii="Bookman Old Style" w:hAnsi="Bookman Old Style"/>
                <w:sz w:val="16"/>
                <w:szCs w:val="16"/>
                <w:lang w:eastAsia="ru-RU"/>
              </w:rPr>
              <w:t xml:space="preserve"> законодательства </w:t>
            </w:r>
          </w:p>
        </w:tc>
        <w:tc>
          <w:tcPr>
            <w:tcW w:w="2369"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autoSpaceDE w:val="0"/>
              <w:autoSpaceDN w:val="0"/>
              <w:adjustRightInd w:val="0"/>
              <w:jc w:val="center"/>
              <w:rPr>
                <w:rFonts w:ascii="Bookman Old Style" w:hAnsi="Bookman Old Style"/>
                <w:sz w:val="16"/>
                <w:szCs w:val="16"/>
                <w:lang w:eastAsia="ru-RU"/>
              </w:rPr>
            </w:pPr>
            <w:r w:rsidRPr="007F337D">
              <w:rPr>
                <w:rFonts w:ascii="Bookman Old Style" w:hAnsi="Bookman Old Style"/>
                <w:sz w:val="16"/>
                <w:szCs w:val="16"/>
                <w:lang w:eastAsia="ru-RU"/>
              </w:rPr>
              <w:t>ежегодно</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7F337D" w:rsidRPr="007F337D" w:rsidRDefault="007F337D" w:rsidP="00307191">
            <w:pPr>
              <w:jc w:val="center"/>
              <w:rPr>
                <w:rFonts w:ascii="Bookman Old Style" w:hAnsi="Bookman Old Style"/>
                <w:sz w:val="16"/>
                <w:szCs w:val="16"/>
                <w:lang w:eastAsia="ru-RU"/>
              </w:rPr>
            </w:pPr>
            <w:r w:rsidRPr="007F337D">
              <w:rPr>
                <w:rFonts w:ascii="Bookman Old Style" w:hAnsi="Bookman Old Style"/>
                <w:sz w:val="16"/>
                <w:szCs w:val="16"/>
                <w:lang w:eastAsia="ru-RU"/>
              </w:rPr>
              <w:t>Специалист 2 категории</w:t>
            </w:r>
          </w:p>
        </w:tc>
        <w:tc>
          <w:tcPr>
            <w:tcW w:w="4394" w:type="dxa"/>
            <w:tcBorders>
              <w:top w:val="single" w:sz="4" w:space="0" w:color="auto"/>
              <w:left w:val="outset" w:sz="6" w:space="0" w:color="ACA899"/>
              <w:bottom w:val="single" w:sz="4" w:space="0" w:color="auto"/>
              <w:right w:val="single" w:sz="4" w:space="0" w:color="auto"/>
            </w:tcBorders>
            <w:shd w:val="clear" w:color="auto" w:fill="auto"/>
          </w:tcPr>
          <w:p w:rsidR="007F337D" w:rsidRPr="007F337D" w:rsidRDefault="007F337D" w:rsidP="00307191">
            <w:pPr>
              <w:jc w:val="both"/>
              <w:rPr>
                <w:rFonts w:ascii="Bookman Old Style" w:hAnsi="Bookman Old Style"/>
                <w:sz w:val="16"/>
                <w:szCs w:val="16"/>
                <w:lang w:eastAsia="ru-RU"/>
              </w:rPr>
            </w:pPr>
            <w:r w:rsidRPr="007F337D">
              <w:rPr>
                <w:rFonts w:ascii="Bookman Old Style" w:hAnsi="Bookman Old Style"/>
                <w:sz w:val="16"/>
                <w:szCs w:val="16"/>
                <w:lang w:eastAsia="ru-RU"/>
              </w:rPr>
              <w:t xml:space="preserve">Повышение уровня правосознания граждан и популяризации </w:t>
            </w:r>
            <w:proofErr w:type="spellStart"/>
            <w:r w:rsidRPr="007F337D">
              <w:rPr>
                <w:rFonts w:ascii="Bookman Old Style" w:hAnsi="Bookman Old Style"/>
                <w:sz w:val="16"/>
                <w:szCs w:val="16"/>
                <w:lang w:eastAsia="ru-RU"/>
              </w:rPr>
              <w:t>антикоррупционных</w:t>
            </w:r>
            <w:proofErr w:type="spellEnd"/>
            <w:r w:rsidRPr="007F337D">
              <w:rPr>
                <w:rFonts w:ascii="Bookman Old Style" w:hAnsi="Bookman Old Style"/>
                <w:sz w:val="16"/>
                <w:szCs w:val="16"/>
                <w:lang w:eastAsia="ru-RU"/>
              </w:rPr>
              <w:t xml:space="preserve"> стандартов поведения, основанных на знаниях общих прав и обязанностей</w:t>
            </w:r>
          </w:p>
        </w:tc>
      </w:tr>
    </w:tbl>
    <w:p w:rsidR="007F337D" w:rsidRPr="00DD5F24" w:rsidRDefault="007F337D" w:rsidP="007F337D">
      <w:pPr>
        <w:pStyle w:val="ConsPlusNormal"/>
        <w:ind w:firstLine="709"/>
        <w:jc w:val="both"/>
        <w:rPr>
          <w:rFonts w:ascii="Bookman Old Style" w:hAnsi="Bookman Old Style" w:cs="Times New Roman"/>
          <w:szCs w:val="22"/>
        </w:rPr>
      </w:pPr>
    </w:p>
    <w:p w:rsidR="007F337D" w:rsidRDefault="007F337D" w:rsidP="00C450D9">
      <w:pPr>
        <w:spacing w:before="120" w:after="0" w:line="360" w:lineRule="auto"/>
        <w:ind w:left="709"/>
        <w:contextualSpacing/>
        <w:jc w:val="both"/>
        <w:rPr>
          <w:rFonts w:ascii="Bookman Old Style" w:hAnsi="Bookman Old Style"/>
          <w:sz w:val="20"/>
          <w:szCs w:val="20"/>
        </w:rPr>
      </w:pPr>
    </w:p>
    <w:p w:rsidR="007F337D" w:rsidRDefault="007F337D" w:rsidP="00C450D9">
      <w:pPr>
        <w:spacing w:before="120" w:after="0" w:line="360" w:lineRule="auto"/>
        <w:ind w:left="709"/>
        <w:contextualSpacing/>
        <w:jc w:val="both"/>
        <w:rPr>
          <w:rFonts w:ascii="Bookman Old Style" w:hAnsi="Bookman Old Style"/>
          <w:sz w:val="20"/>
          <w:szCs w:val="20"/>
        </w:rPr>
      </w:pPr>
    </w:p>
    <w:p w:rsidR="007F337D" w:rsidRDefault="007F337D" w:rsidP="00C450D9">
      <w:pPr>
        <w:spacing w:before="120" w:after="0" w:line="360" w:lineRule="auto"/>
        <w:ind w:left="709"/>
        <w:contextualSpacing/>
        <w:jc w:val="both"/>
        <w:rPr>
          <w:rFonts w:ascii="Bookman Old Style" w:hAnsi="Bookman Old Style"/>
          <w:sz w:val="20"/>
          <w:szCs w:val="20"/>
        </w:rPr>
      </w:pPr>
    </w:p>
    <w:p w:rsidR="007F337D" w:rsidRPr="00C450D9" w:rsidRDefault="007F337D" w:rsidP="00C450D9">
      <w:pPr>
        <w:spacing w:before="120" w:after="0" w:line="360" w:lineRule="auto"/>
        <w:ind w:left="709"/>
        <w:contextualSpacing/>
        <w:jc w:val="both"/>
        <w:rPr>
          <w:rFonts w:ascii="Bookman Old Style" w:hAnsi="Bookman Old Style"/>
          <w:sz w:val="20"/>
          <w:szCs w:val="20"/>
        </w:rPr>
      </w:pPr>
    </w:p>
    <w:p w:rsidR="00000292" w:rsidRPr="0007419A" w:rsidRDefault="00A91B01" w:rsidP="00000292">
      <w:pPr>
        <w:rPr>
          <w:rFonts w:ascii="Bookman Old Style" w:hAnsi="Bookman Old Style"/>
        </w:rPr>
      </w:pPr>
      <w:r w:rsidRPr="00A91B01">
        <w:rPr>
          <w:rFonts w:ascii="Bookman Old Style" w:hAnsi="Bookman Old Style"/>
          <w:b/>
          <w:noProof/>
          <w:lang w:eastAsia="ru-RU"/>
        </w:rPr>
        <w:pict>
          <v:line id="Прямая соединительная линия 124" o:spid="_x0000_s1030" style="position:absolute;z-index:251658240;visibility:visible" from="-8.9pt,3.25pt" to="53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" strokecolor="#17375e" strokeweight="2.25pt">
            <v:stroke dashstyle="1 1"/>
            <o:lock v:ext="edit" shapetype="f"/>
          </v:line>
        </w:pict>
      </w:r>
    </w:p>
    <w:p w:rsidR="00A87E17" w:rsidRPr="0007419A" w:rsidRDefault="00A87E17" w:rsidP="00000292">
      <w:pPr>
        <w:pStyle w:val="a6"/>
        <w:rPr>
          <w:rFonts w:ascii="Bookman Old Style" w:hAnsi="Bookman Old Style" w:cs="Times New Roman"/>
          <w:b/>
        </w:rPr>
      </w:pPr>
      <w:r w:rsidRPr="0007419A">
        <w:rPr>
          <w:rFonts w:ascii="Bookman Old Style" w:hAnsi="Bookman Old Style" w:cs="Times New Roman"/>
        </w:rPr>
        <w:t xml:space="preserve">Главный редактор: </w:t>
      </w:r>
      <w:r w:rsidR="00EC752B" w:rsidRPr="0007419A">
        <w:rPr>
          <w:rFonts w:ascii="Bookman Old Style" w:hAnsi="Bookman Old Style" w:cs="Times New Roman"/>
        </w:rPr>
        <w:t>Чистанова А.А.</w:t>
      </w:r>
    </w:p>
    <w:p w:rsidR="00A87E17" w:rsidRPr="0007419A" w:rsidRDefault="00A87E17" w:rsidP="00000292">
      <w:pPr>
        <w:pStyle w:val="a6"/>
        <w:rPr>
          <w:rFonts w:ascii="Bookman Old Style" w:hAnsi="Bookman Old Style" w:cs="Times New Roman"/>
        </w:rPr>
      </w:pPr>
      <w:r w:rsidRPr="0007419A">
        <w:rPr>
          <w:rFonts w:ascii="Bookman Old Style" w:hAnsi="Bookman Old Style" w:cs="Times New Roman"/>
        </w:rPr>
        <w:t>Газета выходит один раз в месяц, бесплатно</w:t>
      </w:r>
    </w:p>
    <w:p w:rsidR="00A87E17" w:rsidRPr="0007419A" w:rsidRDefault="00A87E17" w:rsidP="00A87E17">
      <w:pPr>
        <w:pStyle w:val="a6"/>
        <w:jc w:val="both"/>
        <w:rPr>
          <w:rFonts w:ascii="Bookman Old Style" w:hAnsi="Bookman Old Style"/>
        </w:rPr>
      </w:pPr>
      <w:r w:rsidRPr="0007419A">
        <w:rPr>
          <w:rFonts w:ascii="Bookman Old Style" w:hAnsi="Bookman Old Style"/>
        </w:rPr>
        <w:t xml:space="preserve">Пишите нам по адресу: 663011, Емельяновский р-н, п. Элита, </w:t>
      </w:r>
    </w:p>
    <w:p w:rsidR="00A87E17" w:rsidRPr="0007419A" w:rsidRDefault="00EC752B" w:rsidP="00A87E17">
      <w:pPr>
        <w:pStyle w:val="a6"/>
        <w:jc w:val="both"/>
        <w:rPr>
          <w:rFonts w:ascii="Bookman Old Style" w:hAnsi="Bookman Old Style"/>
        </w:rPr>
      </w:pPr>
      <w:r w:rsidRPr="0007419A">
        <w:rPr>
          <w:rFonts w:ascii="Bookman Old Style" w:hAnsi="Bookman Old Style"/>
        </w:rPr>
        <w:t>ул. Заводская, д. 18</w:t>
      </w:r>
    </w:p>
    <w:p w:rsidR="0037302A" w:rsidRPr="0007419A" w:rsidRDefault="00A87E17">
      <w:pPr>
        <w:pStyle w:val="a6"/>
        <w:rPr>
          <w:rFonts w:ascii="Bookman Old Style" w:hAnsi="Bookman Old Style"/>
          <w:b/>
        </w:rPr>
      </w:pPr>
      <w:r w:rsidRPr="0007419A">
        <w:rPr>
          <w:rFonts w:ascii="Bookman Old Style" w:hAnsi="Bookman Old Style"/>
        </w:rPr>
        <w:t xml:space="preserve">Звоните нам:  </w:t>
      </w:r>
      <w:r w:rsidRPr="0007419A">
        <w:rPr>
          <w:rFonts w:ascii="Bookman Old Style" w:hAnsi="Bookman Old Style"/>
          <w:b/>
        </w:rPr>
        <w:t xml:space="preserve">8 391 33 294 </w:t>
      </w:r>
      <w:r w:rsidR="00437BFE">
        <w:rPr>
          <w:rFonts w:ascii="Bookman Old Style" w:hAnsi="Bookman Old Style"/>
          <w:b/>
        </w:rPr>
        <w:t>29</w:t>
      </w:r>
      <w:r w:rsidRPr="0007419A">
        <w:rPr>
          <w:rFonts w:ascii="Bookman Old Style" w:hAnsi="Bookman Old Style"/>
        </w:rPr>
        <w:t xml:space="preserve">, </w:t>
      </w:r>
      <w:proofErr w:type="spellStart"/>
      <w:r w:rsidRPr="0007419A">
        <w:rPr>
          <w:rFonts w:ascii="Bookman Old Style" w:hAnsi="Bookman Old Style"/>
        </w:rPr>
        <w:t>эл</w:t>
      </w:r>
      <w:proofErr w:type="spellEnd"/>
      <w:r w:rsidRPr="0007419A">
        <w:rPr>
          <w:rFonts w:ascii="Bookman Old Style" w:hAnsi="Bookman Old Style"/>
        </w:rPr>
        <w:t xml:space="preserve">. почта: </w:t>
      </w:r>
      <w:proofErr w:type="spellStart"/>
      <w:r w:rsidR="00EC752B" w:rsidRPr="0007419A">
        <w:rPr>
          <w:rFonts w:ascii="Bookman Old Style" w:hAnsi="Bookman Old Style"/>
          <w:b/>
        </w:rPr>
        <w:t>elit</w:t>
      </w:r>
      <w:proofErr w:type="spellEnd"/>
      <w:r w:rsidR="00EC752B" w:rsidRPr="0007419A">
        <w:rPr>
          <w:rFonts w:ascii="Bookman Old Style" w:hAnsi="Bookman Old Style"/>
          <w:b/>
          <w:lang w:val="en-US"/>
        </w:rPr>
        <w:t>a</w:t>
      </w:r>
      <w:r w:rsidR="00EC752B" w:rsidRPr="0007419A">
        <w:rPr>
          <w:rFonts w:ascii="Bookman Old Style" w:hAnsi="Bookman Old Style"/>
          <w:b/>
        </w:rPr>
        <w:t>_</w:t>
      </w:r>
      <w:proofErr w:type="spellStart"/>
      <w:r w:rsidR="00EC752B" w:rsidRPr="0007419A">
        <w:rPr>
          <w:rFonts w:ascii="Bookman Old Style" w:hAnsi="Bookman Old Style"/>
          <w:b/>
          <w:lang w:val="en-US"/>
        </w:rPr>
        <w:t>krs</w:t>
      </w:r>
      <w:proofErr w:type="spellEnd"/>
      <w:r w:rsidRPr="0007419A">
        <w:rPr>
          <w:rFonts w:ascii="Bookman Old Style" w:hAnsi="Bookman Old Style"/>
          <w:b/>
        </w:rPr>
        <w:t>@</w:t>
      </w:r>
      <w:proofErr w:type="spellStart"/>
      <w:r w:rsidRPr="0007419A">
        <w:rPr>
          <w:rFonts w:ascii="Bookman Old Style" w:hAnsi="Bookman Old Style"/>
          <w:b/>
        </w:rPr>
        <w:t>mail.ru</w:t>
      </w:r>
      <w:bookmarkEnd w:id="0"/>
      <w:proofErr w:type="spellEnd"/>
    </w:p>
    <w:sectPr w:rsidR="0037302A" w:rsidRPr="0007419A" w:rsidSect="007F337D">
      <w:pgSz w:w="16838" w:h="11906" w:orient="landscape"/>
      <w:pgMar w:top="1077" w:right="993" w:bottom="1133" w:left="1276" w:header="142" w:footer="4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40F4" w:rsidRDefault="001B40F4" w:rsidP="00694650">
      <w:pPr>
        <w:spacing w:after="0" w:line="240" w:lineRule="auto"/>
      </w:pPr>
      <w:r>
        <w:separator/>
      </w:r>
    </w:p>
  </w:endnote>
  <w:endnote w:type="continuationSeparator" w:id="1">
    <w:p w:rsidR="001B40F4" w:rsidRDefault="001B40F4" w:rsidP="006946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Andale Sans UI">
    <w:altName w:val="Arial Unicode MS"/>
    <w:charset w:val="CC"/>
    <w:family w:val="auto"/>
    <w:pitch w:val="variable"/>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ISOCPEUR">
    <w:charset w:val="CC"/>
    <w:family w:val="swiss"/>
    <w:pitch w:val="variable"/>
    <w:sig w:usb0="00000287" w:usb1="00000000" w:usb2="00000000" w:usb3="00000000" w:csb0="0000009F" w:csb1="00000000"/>
  </w:font>
  <w:font w:name="PM AcademyC Book 14.0pt">
    <w:altName w:val="Marigold"/>
    <w:panose1 w:val="00000000000000000000"/>
    <w:charset w:val="CC"/>
    <w:family w:val="script"/>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
    <w:panose1 w:val="00000000000000000000"/>
    <w:charset w:val="CC"/>
    <w:family w:val="auto"/>
    <w:notTrueType/>
    <w:pitch w:val="default"/>
    <w:sig w:usb0="00000201" w:usb1="00000000" w:usb2="00000000" w:usb3="00000000" w:csb0="00000004" w:csb1="00000000"/>
  </w:font>
  <w:font w:name="TimesNewRoman,Bold">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D9" w:rsidRPr="00C450D9" w:rsidRDefault="00C450D9" w:rsidP="00C450D9">
    <w:r w:rsidRPr="00C450D9">
      <w:t>ООО «СКС»</w:t>
    </w:r>
    <w:r w:rsidRPr="00C450D9">
      <w:tab/>
    </w:r>
    <w:fldSimple w:instr=" PAGE   \* MERGEFORMAT ">
      <w:r w:rsidR="00844ADE">
        <w:rPr>
          <w:noProof/>
        </w:rPr>
        <w:t>13</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8"/>
      <w:tblpPr w:leftFromText="113" w:rightFromText="113" w:vertAnchor="page" w:horzAnchor="page" w:tblpXSpec="right" w:tblpYSpec="bottom"/>
      <w:tblOverlap w:val="never"/>
      <w:tblW w:w="10750" w:type="dxa"/>
      <w:tblLayout w:type="fixed"/>
      <w:tblCellMar>
        <w:left w:w="57" w:type="dxa"/>
        <w:right w:w="57" w:type="dxa"/>
      </w:tblCellMar>
      <w:tblLook w:val="04A0"/>
    </w:tblPr>
    <w:tblGrid>
      <w:gridCol w:w="567"/>
      <w:gridCol w:w="567"/>
      <w:gridCol w:w="567"/>
      <w:gridCol w:w="567"/>
      <w:gridCol w:w="850"/>
      <w:gridCol w:w="567"/>
      <w:gridCol w:w="3872"/>
      <w:gridCol w:w="850"/>
      <w:gridCol w:w="852"/>
      <w:gridCol w:w="1146"/>
      <w:gridCol w:w="345"/>
    </w:tblGrid>
    <w:tr w:rsidR="00C450D9" w:rsidRPr="001F1450" w:rsidTr="00A66BE7">
      <w:trPr>
        <w:trHeight w:hRule="exact" w:val="284"/>
      </w:trPr>
      <w:tc>
        <w:tcPr>
          <w:tcW w:w="567" w:type="dxa"/>
          <w:tcBorders>
            <w:top w:val="single" w:sz="8" w:space="0" w:color="auto"/>
            <w:left w:val="single" w:sz="8" w:space="0" w:color="auto"/>
            <w:right w:val="single" w:sz="8" w:space="0" w:color="auto"/>
          </w:tcBorders>
          <w:vAlign w:val="center"/>
        </w:tcPr>
        <w:p w:rsidR="00C450D9" w:rsidRPr="001F1450" w:rsidRDefault="00C450D9" w:rsidP="007528BF">
          <w:pPr>
            <w:jc w:val="center"/>
            <w:rPr>
              <w:sz w:val="18"/>
              <w:szCs w:val="18"/>
            </w:rPr>
          </w:pPr>
        </w:p>
      </w:tc>
      <w:tc>
        <w:tcPr>
          <w:tcW w:w="567" w:type="dxa"/>
          <w:tcBorders>
            <w:top w:val="single" w:sz="8" w:space="0" w:color="auto"/>
            <w:left w:val="single" w:sz="8" w:space="0" w:color="auto"/>
            <w:right w:val="single" w:sz="8" w:space="0" w:color="auto"/>
          </w:tcBorders>
          <w:vAlign w:val="center"/>
        </w:tcPr>
        <w:p w:rsidR="00C450D9" w:rsidRPr="001F1450" w:rsidRDefault="00C450D9" w:rsidP="007528BF">
          <w:pPr>
            <w:jc w:val="center"/>
            <w:rPr>
              <w:spacing w:val="-22"/>
              <w:sz w:val="18"/>
              <w:szCs w:val="18"/>
            </w:rPr>
          </w:pPr>
        </w:p>
      </w:tc>
      <w:tc>
        <w:tcPr>
          <w:tcW w:w="567" w:type="dxa"/>
          <w:tcBorders>
            <w:top w:val="single" w:sz="8" w:space="0" w:color="auto"/>
            <w:left w:val="single" w:sz="8" w:space="0" w:color="auto"/>
            <w:right w:val="single" w:sz="8" w:space="0" w:color="auto"/>
          </w:tcBorders>
          <w:vAlign w:val="center"/>
        </w:tcPr>
        <w:p w:rsidR="00C450D9" w:rsidRPr="001F1450" w:rsidRDefault="00C450D9" w:rsidP="007528BF">
          <w:pPr>
            <w:jc w:val="center"/>
            <w:rPr>
              <w:sz w:val="18"/>
              <w:szCs w:val="18"/>
            </w:rPr>
          </w:pPr>
        </w:p>
      </w:tc>
      <w:tc>
        <w:tcPr>
          <w:tcW w:w="567" w:type="dxa"/>
          <w:tcBorders>
            <w:top w:val="single" w:sz="8" w:space="0" w:color="auto"/>
            <w:left w:val="single" w:sz="8" w:space="0" w:color="auto"/>
            <w:right w:val="single" w:sz="8" w:space="0" w:color="auto"/>
          </w:tcBorders>
          <w:vAlign w:val="center"/>
        </w:tcPr>
        <w:p w:rsidR="00C450D9" w:rsidRPr="0099196A" w:rsidRDefault="00C450D9" w:rsidP="007528BF">
          <w:pPr>
            <w:jc w:val="center"/>
            <w:rPr>
              <w:spacing w:val="-14"/>
              <w:sz w:val="18"/>
              <w:szCs w:val="18"/>
            </w:rPr>
          </w:pPr>
        </w:p>
      </w:tc>
      <w:tc>
        <w:tcPr>
          <w:tcW w:w="850" w:type="dxa"/>
          <w:tcBorders>
            <w:top w:val="single" w:sz="8" w:space="0" w:color="auto"/>
            <w:left w:val="single" w:sz="8" w:space="0" w:color="auto"/>
            <w:right w:val="single" w:sz="8" w:space="0" w:color="auto"/>
          </w:tcBorders>
          <w:vAlign w:val="center"/>
        </w:tcPr>
        <w:p w:rsidR="00C450D9" w:rsidRPr="001F1450" w:rsidRDefault="00C450D9" w:rsidP="007528BF">
          <w:pPr>
            <w:jc w:val="center"/>
            <w:rPr>
              <w:sz w:val="18"/>
              <w:szCs w:val="18"/>
            </w:rPr>
          </w:pPr>
        </w:p>
      </w:tc>
      <w:tc>
        <w:tcPr>
          <w:tcW w:w="567" w:type="dxa"/>
          <w:tcBorders>
            <w:top w:val="single" w:sz="8" w:space="0" w:color="auto"/>
            <w:left w:val="single" w:sz="8" w:space="0" w:color="auto"/>
            <w:right w:val="single" w:sz="8" w:space="0" w:color="auto"/>
          </w:tcBorders>
          <w:vAlign w:val="center"/>
        </w:tcPr>
        <w:p w:rsidR="00C450D9" w:rsidRPr="001F1450" w:rsidRDefault="00C450D9" w:rsidP="007528BF">
          <w:pPr>
            <w:jc w:val="center"/>
            <w:rPr>
              <w:sz w:val="18"/>
              <w:szCs w:val="18"/>
            </w:rPr>
          </w:pPr>
        </w:p>
      </w:tc>
      <w:tc>
        <w:tcPr>
          <w:tcW w:w="6720" w:type="dxa"/>
          <w:gridSpan w:val="4"/>
          <w:vMerge w:val="restart"/>
          <w:tcBorders>
            <w:top w:val="single" w:sz="8" w:space="0" w:color="auto"/>
            <w:left w:val="single" w:sz="8" w:space="0" w:color="auto"/>
            <w:right w:val="single" w:sz="8" w:space="0" w:color="auto"/>
          </w:tcBorders>
          <w:vAlign w:val="center"/>
        </w:tcPr>
        <w:p w:rsidR="00C450D9" w:rsidRDefault="00C450D9" w:rsidP="00524F81">
          <w:pPr>
            <w:jc w:val="center"/>
            <w:rPr>
              <w:sz w:val="16"/>
              <w:szCs w:val="16"/>
            </w:rPr>
          </w:pPr>
          <w:r w:rsidRPr="008C70EF">
            <w:rPr>
              <w:sz w:val="16"/>
              <w:szCs w:val="16"/>
            </w:rPr>
            <w:t xml:space="preserve">АКТУАЛИЗАЦИЯ СХЕМЫ ТЕПЛОСНАБЖЕНИЯ </w:t>
          </w:r>
          <w:r w:rsidRPr="002068B4">
            <w:rPr>
              <w:sz w:val="16"/>
              <w:szCs w:val="16"/>
            </w:rPr>
            <w:t>МУНИЦИПАЛЬНОГО</w:t>
          </w:r>
        </w:p>
        <w:p w:rsidR="00C450D9" w:rsidRDefault="00C450D9" w:rsidP="00524F81">
          <w:pPr>
            <w:jc w:val="center"/>
          </w:pPr>
          <w:r w:rsidRPr="002068B4">
            <w:rPr>
              <w:sz w:val="16"/>
              <w:szCs w:val="16"/>
            </w:rPr>
            <w:t xml:space="preserve"> ОБРАЗОВАНИЯ</w:t>
          </w:r>
          <w:r>
            <w:rPr>
              <w:sz w:val="16"/>
              <w:szCs w:val="16"/>
            </w:rPr>
            <w:t xml:space="preserve"> ЧАСТООСТРОВСКИЙ</w:t>
          </w:r>
          <w:r w:rsidRPr="002068B4">
            <w:rPr>
              <w:sz w:val="16"/>
              <w:szCs w:val="16"/>
            </w:rPr>
            <w:t xml:space="preserve"> СЕЛЬСОВЕТЕМЕЛЬЯНОВСКОГО РАЙОНА</w:t>
          </w:r>
        </w:p>
        <w:p w:rsidR="00C450D9" w:rsidRPr="0099196A" w:rsidRDefault="00C450D9" w:rsidP="0044612B">
          <w:pPr>
            <w:jc w:val="center"/>
            <w:rPr>
              <w:sz w:val="32"/>
              <w:szCs w:val="32"/>
            </w:rPr>
          </w:pPr>
          <w:r w:rsidRPr="00AA5525">
            <w:rPr>
              <w:sz w:val="16"/>
              <w:szCs w:val="16"/>
            </w:rPr>
            <w:t>КРАСНОЯРСКОГО КРАЯ НА 20</w:t>
          </w:r>
          <w:r>
            <w:rPr>
              <w:sz w:val="16"/>
              <w:szCs w:val="16"/>
            </w:rPr>
            <w:t>21</w:t>
          </w:r>
          <w:r w:rsidRPr="00AA5525">
            <w:rPr>
              <w:sz w:val="16"/>
              <w:szCs w:val="16"/>
            </w:rPr>
            <w:t xml:space="preserve"> ГОД</w:t>
          </w:r>
        </w:p>
      </w:tc>
      <w:tc>
        <w:tcPr>
          <w:tcW w:w="345" w:type="dxa"/>
          <w:tcBorders>
            <w:top w:val="nil"/>
            <w:left w:val="single" w:sz="8" w:space="0" w:color="auto"/>
            <w:bottom w:val="nil"/>
            <w:right w:val="nil"/>
          </w:tcBorders>
          <w:vAlign w:val="center"/>
        </w:tcPr>
        <w:p w:rsidR="00C450D9" w:rsidRPr="001F1450" w:rsidRDefault="00C450D9" w:rsidP="007528BF">
          <w:pPr>
            <w:jc w:val="center"/>
            <w:rPr>
              <w:sz w:val="18"/>
              <w:szCs w:val="18"/>
            </w:rPr>
          </w:pPr>
        </w:p>
      </w:tc>
    </w:tr>
    <w:tr w:rsidR="00C450D9" w:rsidRPr="001F1450" w:rsidTr="00A66BE7">
      <w:trPr>
        <w:trHeight w:hRule="exact" w:val="284"/>
      </w:trPr>
      <w:tc>
        <w:tcPr>
          <w:tcW w:w="567" w:type="dxa"/>
          <w:tcBorders>
            <w:left w:val="single" w:sz="8" w:space="0" w:color="auto"/>
            <w:bottom w:val="single" w:sz="8" w:space="0" w:color="auto"/>
            <w:right w:val="single" w:sz="8" w:space="0" w:color="auto"/>
          </w:tcBorders>
          <w:vAlign w:val="center"/>
        </w:tcPr>
        <w:p w:rsidR="00C450D9" w:rsidRPr="001F1450" w:rsidRDefault="00C450D9" w:rsidP="007528BF">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C450D9" w:rsidRPr="001F1450" w:rsidRDefault="00C450D9" w:rsidP="007528BF">
          <w:pPr>
            <w:jc w:val="center"/>
            <w:rPr>
              <w:spacing w:val="-22"/>
              <w:sz w:val="18"/>
              <w:szCs w:val="18"/>
            </w:rPr>
          </w:pPr>
        </w:p>
      </w:tc>
      <w:tc>
        <w:tcPr>
          <w:tcW w:w="567" w:type="dxa"/>
          <w:tcBorders>
            <w:left w:val="single" w:sz="8" w:space="0" w:color="auto"/>
            <w:bottom w:val="single" w:sz="8" w:space="0" w:color="auto"/>
            <w:right w:val="single" w:sz="8" w:space="0" w:color="auto"/>
          </w:tcBorders>
          <w:vAlign w:val="center"/>
        </w:tcPr>
        <w:p w:rsidR="00C450D9" w:rsidRPr="001F1450" w:rsidRDefault="00C450D9" w:rsidP="007528BF">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C450D9" w:rsidRPr="0099196A" w:rsidRDefault="00C450D9" w:rsidP="007528BF">
          <w:pPr>
            <w:jc w:val="center"/>
            <w:rPr>
              <w:spacing w:val="-14"/>
              <w:sz w:val="18"/>
              <w:szCs w:val="18"/>
            </w:rPr>
          </w:pPr>
        </w:p>
      </w:tc>
      <w:tc>
        <w:tcPr>
          <w:tcW w:w="850" w:type="dxa"/>
          <w:tcBorders>
            <w:left w:val="single" w:sz="8" w:space="0" w:color="auto"/>
            <w:bottom w:val="single" w:sz="8" w:space="0" w:color="auto"/>
            <w:right w:val="single" w:sz="8" w:space="0" w:color="auto"/>
          </w:tcBorders>
          <w:vAlign w:val="center"/>
        </w:tcPr>
        <w:p w:rsidR="00C450D9" w:rsidRPr="001F1450" w:rsidRDefault="00C450D9" w:rsidP="007528BF">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C450D9" w:rsidRPr="001F1450" w:rsidRDefault="00C450D9" w:rsidP="007528BF">
          <w:pPr>
            <w:jc w:val="center"/>
            <w:rPr>
              <w:sz w:val="18"/>
              <w:szCs w:val="18"/>
            </w:rPr>
          </w:pPr>
        </w:p>
      </w:tc>
      <w:tc>
        <w:tcPr>
          <w:tcW w:w="6720" w:type="dxa"/>
          <w:gridSpan w:val="4"/>
          <w:vMerge/>
          <w:tcBorders>
            <w:left w:val="single" w:sz="8" w:space="0" w:color="auto"/>
            <w:right w:val="single" w:sz="8" w:space="0" w:color="auto"/>
          </w:tcBorders>
          <w:vAlign w:val="center"/>
        </w:tcPr>
        <w:p w:rsidR="00C450D9" w:rsidRPr="001F1450" w:rsidRDefault="00C450D9" w:rsidP="007528BF">
          <w:pPr>
            <w:jc w:val="center"/>
            <w:rPr>
              <w:sz w:val="18"/>
              <w:szCs w:val="18"/>
            </w:rPr>
          </w:pPr>
        </w:p>
      </w:tc>
      <w:tc>
        <w:tcPr>
          <w:tcW w:w="345" w:type="dxa"/>
          <w:tcBorders>
            <w:top w:val="nil"/>
            <w:left w:val="single" w:sz="8" w:space="0" w:color="auto"/>
            <w:bottom w:val="nil"/>
            <w:right w:val="nil"/>
          </w:tcBorders>
          <w:vAlign w:val="center"/>
        </w:tcPr>
        <w:p w:rsidR="00C450D9" w:rsidRPr="001F1450" w:rsidRDefault="00C450D9" w:rsidP="007528BF">
          <w:pPr>
            <w:jc w:val="center"/>
            <w:rPr>
              <w:sz w:val="18"/>
              <w:szCs w:val="18"/>
            </w:rPr>
          </w:pPr>
        </w:p>
      </w:tc>
    </w:tr>
    <w:tr w:rsidR="00C450D9" w:rsidRPr="001F1450" w:rsidTr="00A66BE7">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C450D9" w:rsidRPr="001F1450" w:rsidRDefault="00C450D9" w:rsidP="007528BF">
          <w:pPr>
            <w:jc w:val="center"/>
            <w:rPr>
              <w:sz w:val="18"/>
              <w:szCs w:val="18"/>
            </w:rPr>
          </w:pPr>
          <w:proofErr w:type="spellStart"/>
          <w:r w:rsidRPr="001F1450">
            <w:rPr>
              <w:sz w:val="18"/>
              <w:szCs w:val="18"/>
            </w:rPr>
            <w:t>Изм</w:t>
          </w:r>
          <w:proofErr w:type="spellEnd"/>
          <w:r w:rsidRPr="001F1450">
            <w:rPr>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C450D9" w:rsidRPr="001F1450" w:rsidRDefault="00C450D9" w:rsidP="007528BF">
          <w:pPr>
            <w:jc w:val="center"/>
            <w:rPr>
              <w:spacing w:val="-22"/>
              <w:sz w:val="18"/>
              <w:szCs w:val="18"/>
            </w:rPr>
          </w:pPr>
          <w:proofErr w:type="spellStart"/>
          <w:r w:rsidRPr="001F1450">
            <w:rPr>
              <w:spacing w:val="-22"/>
              <w:sz w:val="18"/>
              <w:szCs w:val="18"/>
            </w:rPr>
            <w:t>Кол.уч</w:t>
          </w:r>
          <w:proofErr w:type="spellEnd"/>
          <w:r w:rsidRPr="001F1450">
            <w:rPr>
              <w:spacing w:val="-22"/>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C450D9" w:rsidRPr="001F1450" w:rsidRDefault="00C450D9" w:rsidP="007528BF">
          <w:pPr>
            <w:jc w:val="center"/>
            <w:rPr>
              <w:sz w:val="18"/>
              <w:szCs w:val="18"/>
            </w:rPr>
          </w:pPr>
          <w:r w:rsidRPr="001F1450">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C450D9" w:rsidRPr="0099196A" w:rsidRDefault="00C450D9" w:rsidP="007528BF">
          <w:pPr>
            <w:jc w:val="center"/>
            <w:rPr>
              <w:spacing w:val="-14"/>
              <w:sz w:val="18"/>
              <w:szCs w:val="18"/>
            </w:rPr>
          </w:pPr>
          <w:r w:rsidRPr="0099196A">
            <w:rPr>
              <w:spacing w:val="-14"/>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C450D9" w:rsidRPr="001F1450" w:rsidRDefault="00C450D9" w:rsidP="007528BF">
          <w:pPr>
            <w:jc w:val="center"/>
            <w:rPr>
              <w:sz w:val="18"/>
              <w:szCs w:val="18"/>
            </w:rPr>
          </w:pPr>
          <w:r w:rsidRPr="001F1450">
            <w:rPr>
              <w:sz w:val="18"/>
              <w:szCs w:val="18"/>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rsidR="00C450D9" w:rsidRPr="001F1450" w:rsidRDefault="00C450D9" w:rsidP="007528BF">
          <w:pPr>
            <w:jc w:val="center"/>
            <w:rPr>
              <w:sz w:val="18"/>
              <w:szCs w:val="18"/>
            </w:rPr>
          </w:pPr>
          <w:r w:rsidRPr="001F1450">
            <w:rPr>
              <w:sz w:val="18"/>
              <w:szCs w:val="18"/>
            </w:rPr>
            <w:t>Дата</w:t>
          </w:r>
        </w:p>
      </w:tc>
      <w:tc>
        <w:tcPr>
          <w:tcW w:w="6720" w:type="dxa"/>
          <w:gridSpan w:val="4"/>
          <w:vMerge/>
          <w:tcBorders>
            <w:left w:val="single" w:sz="8" w:space="0" w:color="auto"/>
            <w:bottom w:val="single" w:sz="8" w:space="0" w:color="auto"/>
            <w:right w:val="single" w:sz="8" w:space="0" w:color="auto"/>
          </w:tcBorders>
          <w:vAlign w:val="center"/>
        </w:tcPr>
        <w:p w:rsidR="00C450D9" w:rsidRPr="001F1450" w:rsidRDefault="00C450D9" w:rsidP="007528BF">
          <w:pPr>
            <w:jc w:val="center"/>
            <w:rPr>
              <w:sz w:val="18"/>
              <w:szCs w:val="18"/>
            </w:rPr>
          </w:pPr>
        </w:p>
      </w:tc>
      <w:tc>
        <w:tcPr>
          <w:tcW w:w="345" w:type="dxa"/>
          <w:tcBorders>
            <w:top w:val="nil"/>
            <w:left w:val="single" w:sz="8" w:space="0" w:color="auto"/>
            <w:bottom w:val="nil"/>
            <w:right w:val="nil"/>
          </w:tcBorders>
          <w:vAlign w:val="center"/>
        </w:tcPr>
        <w:p w:rsidR="00C450D9" w:rsidRPr="001F1450" w:rsidRDefault="00C450D9" w:rsidP="007528BF">
          <w:pPr>
            <w:jc w:val="center"/>
            <w:rPr>
              <w:sz w:val="18"/>
              <w:szCs w:val="18"/>
            </w:rPr>
          </w:pPr>
        </w:p>
      </w:tc>
    </w:tr>
    <w:tr w:rsidR="00C450D9" w:rsidRPr="001F1450" w:rsidTr="00A66BE7">
      <w:trPr>
        <w:trHeight w:hRule="exact" w:val="298"/>
      </w:trPr>
      <w:tc>
        <w:tcPr>
          <w:tcW w:w="1134" w:type="dxa"/>
          <w:gridSpan w:val="2"/>
          <w:tcBorders>
            <w:top w:val="single" w:sz="8" w:space="0" w:color="auto"/>
            <w:left w:val="single" w:sz="8" w:space="0" w:color="auto"/>
            <w:right w:val="single" w:sz="8" w:space="0" w:color="auto"/>
          </w:tcBorders>
          <w:vAlign w:val="center"/>
        </w:tcPr>
        <w:p w:rsidR="00C450D9" w:rsidRPr="001F1450" w:rsidRDefault="00C450D9" w:rsidP="007528BF">
          <w:pPr>
            <w:rPr>
              <w:sz w:val="18"/>
              <w:szCs w:val="18"/>
            </w:rPr>
          </w:pPr>
          <w:r w:rsidRPr="001F1450">
            <w:rPr>
              <w:sz w:val="18"/>
              <w:szCs w:val="18"/>
            </w:rPr>
            <w:t>Разработал</w:t>
          </w:r>
        </w:p>
      </w:tc>
      <w:tc>
        <w:tcPr>
          <w:tcW w:w="1134" w:type="dxa"/>
          <w:gridSpan w:val="2"/>
          <w:tcBorders>
            <w:top w:val="single" w:sz="8" w:space="0" w:color="auto"/>
            <w:left w:val="single" w:sz="8" w:space="0" w:color="auto"/>
            <w:right w:val="single" w:sz="8" w:space="0" w:color="auto"/>
          </w:tcBorders>
          <w:vAlign w:val="center"/>
        </w:tcPr>
        <w:p w:rsidR="00C450D9" w:rsidRPr="00BB0DAD" w:rsidRDefault="00C450D9" w:rsidP="007528BF">
          <w:pPr>
            <w:rPr>
              <w:spacing w:val="-12"/>
              <w:sz w:val="18"/>
              <w:szCs w:val="18"/>
            </w:rPr>
          </w:pPr>
        </w:p>
      </w:tc>
      <w:tc>
        <w:tcPr>
          <w:tcW w:w="850" w:type="dxa"/>
          <w:tcBorders>
            <w:top w:val="single" w:sz="8" w:space="0" w:color="auto"/>
            <w:left w:val="single" w:sz="8" w:space="0" w:color="auto"/>
            <w:right w:val="single" w:sz="8" w:space="0" w:color="auto"/>
          </w:tcBorders>
          <w:vAlign w:val="center"/>
        </w:tcPr>
        <w:p w:rsidR="00C450D9" w:rsidRPr="001F1450" w:rsidRDefault="00C450D9" w:rsidP="007528BF">
          <w:pPr>
            <w:jc w:val="center"/>
            <w:rPr>
              <w:sz w:val="18"/>
              <w:szCs w:val="18"/>
            </w:rPr>
          </w:pPr>
        </w:p>
      </w:tc>
      <w:tc>
        <w:tcPr>
          <w:tcW w:w="567" w:type="dxa"/>
          <w:tcBorders>
            <w:top w:val="single" w:sz="8" w:space="0" w:color="auto"/>
            <w:left w:val="single" w:sz="8" w:space="0" w:color="auto"/>
            <w:right w:val="single" w:sz="8" w:space="0" w:color="auto"/>
          </w:tcBorders>
          <w:vAlign w:val="center"/>
        </w:tcPr>
        <w:p w:rsidR="00C450D9" w:rsidRPr="001F1450" w:rsidRDefault="00C450D9" w:rsidP="008C70EF">
          <w:pPr>
            <w:jc w:val="center"/>
            <w:rPr>
              <w:sz w:val="18"/>
              <w:szCs w:val="18"/>
            </w:rPr>
          </w:pPr>
        </w:p>
      </w:tc>
      <w:tc>
        <w:tcPr>
          <w:tcW w:w="3872" w:type="dxa"/>
          <w:vMerge w:val="restart"/>
          <w:tcBorders>
            <w:top w:val="single" w:sz="8" w:space="0" w:color="auto"/>
            <w:left w:val="single" w:sz="8" w:space="0" w:color="auto"/>
            <w:bottom w:val="single" w:sz="8" w:space="0" w:color="auto"/>
            <w:right w:val="single" w:sz="8" w:space="0" w:color="auto"/>
          </w:tcBorders>
          <w:vAlign w:val="center"/>
        </w:tcPr>
        <w:p w:rsidR="00C450D9" w:rsidRPr="00562F6B" w:rsidRDefault="00C450D9" w:rsidP="003E0B4B">
          <w:pPr>
            <w:jc w:val="center"/>
            <w:rPr>
              <w:sz w:val="20"/>
              <w:szCs w:val="20"/>
            </w:rPr>
          </w:pPr>
          <w:r>
            <w:rPr>
              <w:sz w:val="20"/>
              <w:szCs w:val="20"/>
            </w:rPr>
            <w:t>Введение</w:t>
          </w:r>
        </w:p>
      </w:tc>
      <w:tc>
        <w:tcPr>
          <w:tcW w:w="850" w:type="dxa"/>
          <w:tcBorders>
            <w:top w:val="single" w:sz="8" w:space="0" w:color="auto"/>
            <w:left w:val="single" w:sz="8" w:space="0" w:color="auto"/>
            <w:bottom w:val="single" w:sz="8" w:space="0" w:color="auto"/>
            <w:right w:val="single" w:sz="8" w:space="0" w:color="auto"/>
          </w:tcBorders>
          <w:vAlign w:val="center"/>
        </w:tcPr>
        <w:p w:rsidR="00C450D9" w:rsidRPr="001F1450" w:rsidRDefault="00C450D9" w:rsidP="007528BF">
          <w:pPr>
            <w:jc w:val="center"/>
            <w:rPr>
              <w:sz w:val="18"/>
              <w:szCs w:val="18"/>
            </w:rPr>
          </w:pPr>
          <w:r w:rsidRPr="001F1450">
            <w:rPr>
              <w:sz w:val="18"/>
              <w:szCs w:val="18"/>
            </w:rPr>
            <w:t>Стадия</w:t>
          </w:r>
        </w:p>
      </w:tc>
      <w:tc>
        <w:tcPr>
          <w:tcW w:w="852" w:type="dxa"/>
          <w:tcBorders>
            <w:top w:val="single" w:sz="8" w:space="0" w:color="auto"/>
            <w:left w:val="single" w:sz="8" w:space="0" w:color="auto"/>
            <w:bottom w:val="single" w:sz="8" w:space="0" w:color="auto"/>
            <w:right w:val="single" w:sz="8" w:space="0" w:color="auto"/>
          </w:tcBorders>
          <w:vAlign w:val="center"/>
        </w:tcPr>
        <w:p w:rsidR="00C450D9" w:rsidRPr="001F1450" w:rsidRDefault="00C450D9" w:rsidP="007528BF">
          <w:pPr>
            <w:jc w:val="center"/>
            <w:rPr>
              <w:sz w:val="18"/>
              <w:szCs w:val="18"/>
            </w:rPr>
          </w:pPr>
          <w:r w:rsidRPr="001F1450">
            <w:rPr>
              <w:sz w:val="18"/>
              <w:szCs w:val="18"/>
            </w:rPr>
            <w:t>Лист</w:t>
          </w:r>
        </w:p>
      </w:tc>
      <w:tc>
        <w:tcPr>
          <w:tcW w:w="1146" w:type="dxa"/>
          <w:tcBorders>
            <w:top w:val="single" w:sz="8" w:space="0" w:color="auto"/>
            <w:left w:val="single" w:sz="8" w:space="0" w:color="auto"/>
            <w:bottom w:val="single" w:sz="8" w:space="0" w:color="auto"/>
            <w:right w:val="single" w:sz="8" w:space="0" w:color="auto"/>
          </w:tcBorders>
          <w:shd w:val="clear" w:color="auto" w:fill="auto"/>
          <w:vAlign w:val="center"/>
        </w:tcPr>
        <w:p w:rsidR="00C450D9" w:rsidRPr="001F1450" w:rsidRDefault="00C450D9" w:rsidP="007528BF">
          <w:pPr>
            <w:jc w:val="center"/>
            <w:rPr>
              <w:sz w:val="18"/>
              <w:szCs w:val="18"/>
            </w:rPr>
          </w:pPr>
          <w:r w:rsidRPr="001F1450">
            <w:rPr>
              <w:sz w:val="18"/>
              <w:szCs w:val="18"/>
            </w:rPr>
            <w:t>Листов</w:t>
          </w:r>
        </w:p>
      </w:tc>
      <w:tc>
        <w:tcPr>
          <w:tcW w:w="345" w:type="dxa"/>
          <w:tcBorders>
            <w:top w:val="nil"/>
            <w:left w:val="single" w:sz="8" w:space="0" w:color="auto"/>
            <w:bottom w:val="nil"/>
            <w:right w:val="nil"/>
          </w:tcBorders>
          <w:vAlign w:val="center"/>
        </w:tcPr>
        <w:p w:rsidR="00C450D9" w:rsidRPr="001F1450" w:rsidRDefault="00C450D9" w:rsidP="007528BF">
          <w:pPr>
            <w:jc w:val="center"/>
            <w:rPr>
              <w:sz w:val="18"/>
              <w:szCs w:val="18"/>
            </w:rPr>
          </w:pPr>
        </w:p>
      </w:tc>
    </w:tr>
    <w:tr w:rsidR="00C450D9" w:rsidRPr="001F1450" w:rsidTr="00A66BE7">
      <w:trPr>
        <w:trHeight w:hRule="exact" w:val="284"/>
      </w:trPr>
      <w:tc>
        <w:tcPr>
          <w:tcW w:w="1134" w:type="dxa"/>
          <w:gridSpan w:val="2"/>
          <w:tcBorders>
            <w:left w:val="single" w:sz="8" w:space="0" w:color="auto"/>
            <w:right w:val="single" w:sz="8" w:space="0" w:color="auto"/>
          </w:tcBorders>
          <w:vAlign w:val="center"/>
        </w:tcPr>
        <w:p w:rsidR="00C450D9" w:rsidRPr="001F1450" w:rsidRDefault="00C450D9" w:rsidP="007528BF">
          <w:pPr>
            <w:rPr>
              <w:sz w:val="18"/>
              <w:szCs w:val="18"/>
            </w:rPr>
          </w:pPr>
        </w:p>
      </w:tc>
      <w:tc>
        <w:tcPr>
          <w:tcW w:w="1134" w:type="dxa"/>
          <w:gridSpan w:val="2"/>
          <w:tcBorders>
            <w:left w:val="single" w:sz="8" w:space="0" w:color="auto"/>
            <w:right w:val="single" w:sz="8" w:space="0" w:color="auto"/>
          </w:tcBorders>
          <w:vAlign w:val="center"/>
        </w:tcPr>
        <w:p w:rsidR="00C450D9" w:rsidRPr="0099196A" w:rsidRDefault="00C450D9" w:rsidP="007528BF">
          <w:pPr>
            <w:rPr>
              <w:spacing w:val="-12"/>
              <w:sz w:val="18"/>
              <w:szCs w:val="18"/>
            </w:rPr>
          </w:pPr>
        </w:p>
      </w:tc>
      <w:tc>
        <w:tcPr>
          <w:tcW w:w="850" w:type="dxa"/>
          <w:tcBorders>
            <w:left w:val="single" w:sz="8" w:space="0" w:color="auto"/>
            <w:right w:val="single" w:sz="8" w:space="0" w:color="auto"/>
          </w:tcBorders>
          <w:vAlign w:val="center"/>
        </w:tcPr>
        <w:p w:rsidR="00C450D9" w:rsidRPr="001F1450" w:rsidRDefault="00C450D9" w:rsidP="007528BF">
          <w:pPr>
            <w:jc w:val="center"/>
            <w:rPr>
              <w:sz w:val="18"/>
              <w:szCs w:val="18"/>
            </w:rPr>
          </w:pPr>
        </w:p>
      </w:tc>
      <w:tc>
        <w:tcPr>
          <w:tcW w:w="567" w:type="dxa"/>
          <w:tcBorders>
            <w:left w:val="single" w:sz="8" w:space="0" w:color="auto"/>
            <w:right w:val="single" w:sz="8" w:space="0" w:color="auto"/>
          </w:tcBorders>
          <w:vAlign w:val="center"/>
        </w:tcPr>
        <w:p w:rsidR="00C450D9" w:rsidRPr="001F1450" w:rsidRDefault="00C450D9" w:rsidP="007528BF">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C450D9" w:rsidRPr="001F1450" w:rsidRDefault="00C450D9" w:rsidP="007528BF">
          <w:pPr>
            <w:jc w:val="center"/>
            <w:rPr>
              <w:sz w:val="18"/>
              <w:szCs w:val="18"/>
            </w:rPr>
          </w:pPr>
        </w:p>
      </w:tc>
      <w:tc>
        <w:tcPr>
          <w:tcW w:w="850" w:type="dxa"/>
          <w:tcBorders>
            <w:top w:val="single" w:sz="8" w:space="0" w:color="auto"/>
            <w:left w:val="single" w:sz="8" w:space="0" w:color="auto"/>
            <w:bottom w:val="single" w:sz="8" w:space="0" w:color="auto"/>
            <w:right w:val="single" w:sz="8" w:space="0" w:color="auto"/>
          </w:tcBorders>
          <w:tcMar>
            <w:left w:w="340" w:type="dxa"/>
            <w:right w:w="340" w:type="dxa"/>
          </w:tcMar>
          <w:vAlign w:val="center"/>
        </w:tcPr>
        <w:p w:rsidR="00C450D9" w:rsidRPr="001F1450" w:rsidRDefault="00A91B01" w:rsidP="007528BF">
          <w:pPr>
            <w:spacing w:before="20"/>
            <w:jc w:val="center"/>
            <w:rPr>
              <w:sz w:val="18"/>
              <w:szCs w:val="18"/>
            </w:rPr>
          </w:pPr>
          <w:fldSimple w:instr=" DOCPROPERTY  Стадия  \* MERGEFORMAT ">
            <w:r w:rsidR="00C450D9" w:rsidRPr="009313A0">
              <w:rPr>
                <w:sz w:val="18"/>
                <w:szCs w:val="18"/>
              </w:rPr>
              <w:t>Проектная</w:t>
            </w:r>
          </w:fldSimple>
        </w:p>
      </w:tc>
      <w:tc>
        <w:tcPr>
          <w:tcW w:w="852" w:type="dxa"/>
          <w:tcBorders>
            <w:top w:val="single" w:sz="8" w:space="0" w:color="auto"/>
            <w:left w:val="single" w:sz="8" w:space="0" w:color="auto"/>
            <w:bottom w:val="single" w:sz="8" w:space="0" w:color="auto"/>
            <w:right w:val="single" w:sz="8" w:space="0" w:color="auto"/>
          </w:tcBorders>
          <w:vAlign w:val="center"/>
        </w:tcPr>
        <w:p w:rsidR="00C450D9" w:rsidRPr="001F1450" w:rsidRDefault="00C450D9" w:rsidP="007528BF">
          <w:pPr>
            <w:jc w:val="center"/>
            <w:rPr>
              <w:sz w:val="18"/>
              <w:szCs w:val="18"/>
            </w:rPr>
          </w:pPr>
          <w:r>
            <w:rPr>
              <w:sz w:val="20"/>
              <w:szCs w:val="20"/>
            </w:rPr>
            <w:t>5</w:t>
          </w:r>
        </w:p>
      </w:tc>
      <w:tc>
        <w:tcPr>
          <w:tcW w:w="1146" w:type="dxa"/>
          <w:tcBorders>
            <w:top w:val="single" w:sz="8" w:space="0" w:color="auto"/>
            <w:left w:val="single" w:sz="8" w:space="0" w:color="auto"/>
            <w:bottom w:val="single" w:sz="8" w:space="0" w:color="auto"/>
            <w:right w:val="single" w:sz="8" w:space="0" w:color="auto"/>
          </w:tcBorders>
          <w:shd w:val="clear" w:color="auto" w:fill="auto"/>
          <w:vAlign w:val="center"/>
        </w:tcPr>
        <w:p w:rsidR="00C450D9" w:rsidRPr="00725BFE" w:rsidRDefault="00C450D9" w:rsidP="009A4E53">
          <w:pPr>
            <w:jc w:val="center"/>
            <w:rPr>
              <w:noProof/>
              <w:sz w:val="20"/>
              <w:szCs w:val="20"/>
            </w:rPr>
          </w:pPr>
          <w:r>
            <w:rPr>
              <w:noProof/>
              <w:sz w:val="20"/>
              <w:szCs w:val="20"/>
            </w:rPr>
            <w:t>41</w:t>
          </w:r>
        </w:p>
      </w:tc>
      <w:tc>
        <w:tcPr>
          <w:tcW w:w="345" w:type="dxa"/>
          <w:tcBorders>
            <w:top w:val="nil"/>
            <w:left w:val="single" w:sz="8" w:space="0" w:color="auto"/>
            <w:bottom w:val="nil"/>
            <w:right w:val="nil"/>
          </w:tcBorders>
          <w:vAlign w:val="center"/>
        </w:tcPr>
        <w:p w:rsidR="00C450D9" w:rsidRPr="001F1450" w:rsidRDefault="00C450D9" w:rsidP="007528BF">
          <w:pPr>
            <w:jc w:val="center"/>
            <w:rPr>
              <w:sz w:val="18"/>
              <w:szCs w:val="18"/>
            </w:rPr>
          </w:pPr>
        </w:p>
      </w:tc>
    </w:tr>
    <w:tr w:rsidR="00C450D9" w:rsidRPr="001F1450" w:rsidTr="00A66BE7">
      <w:trPr>
        <w:trHeight w:hRule="exact" w:val="284"/>
      </w:trPr>
      <w:tc>
        <w:tcPr>
          <w:tcW w:w="1134" w:type="dxa"/>
          <w:gridSpan w:val="2"/>
          <w:tcBorders>
            <w:left w:val="single" w:sz="8" w:space="0" w:color="auto"/>
            <w:right w:val="single" w:sz="8" w:space="0" w:color="auto"/>
          </w:tcBorders>
          <w:vAlign w:val="center"/>
        </w:tcPr>
        <w:p w:rsidR="00C450D9" w:rsidRPr="001F1450" w:rsidRDefault="00C450D9" w:rsidP="007528BF">
          <w:pPr>
            <w:rPr>
              <w:sz w:val="18"/>
              <w:szCs w:val="18"/>
            </w:rPr>
          </w:pPr>
        </w:p>
      </w:tc>
      <w:tc>
        <w:tcPr>
          <w:tcW w:w="1134" w:type="dxa"/>
          <w:gridSpan w:val="2"/>
          <w:tcBorders>
            <w:left w:val="single" w:sz="8" w:space="0" w:color="auto"/>
            <w:right w:val="single" w:sz="8" w:space="0" w:color="auto"/>
          </w:tcBorders>
          <w:vAlign w:val="center"/>
        </w:tcPr>
        <w:p w:rsidR="00C450D9" w:rsidRPr="0099196A" w:rsidRDefault="00C450D9" w:rsidP="007528BF">
          <w:pPr>
            <w:rPr>
              <w:spacing w:val="-12"/>
              <w:sz w:val="18"/>
              <w:szCs w:val="18"/>
            </w:rPr>
          </w:pPr>
        </w:p>
      </w:tc>
      <w:tc>
        <w:tcPr>
          <w:tcW w:w="850" w:type="dxa"/>
          <w:tcBorders>
            <w:left w:val="single" w:sz="8" w:space="0" w:color="auto"/>
            <w:right w:val="single" w:sz="8" w:space="0" w:color="auto"/>
          </w:tcBorders>
          <w:vAlign w:val="center"/>
        </w:tcPr>
        <w:p w:rsidR="00C450D9" w:rsidRPr="001F1450" w:rsidRDefault="00C450D9" w:rsidP="007528BF">
          <w:pPr>
            <w:jc w:val="center"/>
            <w:rPr>
              <w:sz w:val="18"/>
              <w:szCs w:val="18"/>
            </w:rPr>
          </w:pPr>
        </w:p>
      </w:tc>
      <w:tc>
        <w:tcPr>
          <w:tcW w:w="567" w:type="dxa"/>
          <w:tcBorders>
            <w:left w:val="single" w:sz="8" w:space="0" w:color="auto"/>
            <w:right w:val="single" w:sz="8" w:space="0" w:color="auto"/>
          </w:tcBorders>
          <w:vAlign w:val="center"/>
        </w:tcPr>
        <w:p w:rsidR="00C450D9" w:rsidRPr="001F1450" w:rsidRDefault="00C450D9" w:rsidP="007528BF">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C450D9" w:rsidRPr="001F1450" w:rsidRDefault="00C450D9" w:rsidP="007528BF">
          <w:pPr>
            <w:jc w:val="center"/>
            <w:rPr>
              <w:sz w:val="18"/>
              <w:szCs w:val="18"/>
            </w:rPr>
          </w:pPr>
        </w:p>
      </w:tc>
      <w:tc>
        <w:tcPr>
          <w:tcW w:w="2848" w:type="dxa"/>
          <w:gridSpan w:val="3"/>
          <w:vMerge w:val="restart"/>
          <w:tcBorders>
            <w:top w:val="single" w:sz="8" w:space="0" w:color="auto"/>
            <w:left w:val="single" w:sz="8" w:space="0" w:color="auto"/>
            <w:right w:val="single" w:sz="8" w:space="0" w:color="auto"/>
          </w:tcBorders>
          <w:vAlign w:val="center"/>
        </w:tcPr>
        <w:p w:rsidR="00C450D9" w:rsidRPr="001F1450" w:rsidRDefault="00C450D9" w:rsidP="00F6676C">
          <w:pPr>
            <w:jc w:val="center"/>
            <w:rPr>
              <w:szCs w:val="24"/>
            </w:rPr>
          </w:pPr>
          <w:r>
            <w:rPr>
              <w:szCs w:val="24"/>
            </w:rPr>
            <w:t>ООО «СКС»</w:t>
          </w:r>
        </w:p>
      </w:tc>
      <w:tc>
        <w:tcPr>
          <w:tcW w:w="345" w:type="dxa"/>
          <w:tcBorders>
            <w:top w:val="nil"/>
            <w:left w:val="single" w:sz="8" w:space="0" w:color="auto"/>
            <w:bottom w:val="nil"/>
            <w:right w:val="nil"/>
          </w:tcBorders>
          <w:vAlign w:val="center"/>
        </w:tcPr>
        <w:p w:rsidR="00C450D9" w:rsidRPr="001F1450" w:rsidRDefault="00C450D9" w:rsidP="007528BF">
          <w:pPr>
            <w:jc w:val="center"/>
            <w:rPr>
              <w:sz w:val="18"/>
              <w:szCs w:val="18"/>
            </w:rPr>
          </w:pPr>
        </w:p>
      </w:tc>
    </w:tr>
    <w:tr w:rsidR="00C450D9" w:rsidRPr="001F1450" w:rsidTr="00A66BE7">
      <w:trPr>
        <w:trHeight w:hRule="exact" w:val="284"/>
      </w:trPr>
      <w:tc>
        <w:tcPr>
          <w:tcW w:w="1134" w:type="dxa"/>
          <w:gridSpan w:val="2"/>
          <w:tcBorders>
            <w:left w:val="single" w:sz="8" w:space="0" w:color="auto"/>
            <w:right w:val="single" w:sz="8" w:space="0" w:color="auto"/>
          </w:tcBorders>
          <w:vAlign w:val="center"/>
        </w:tcPr>
        <w:p w:rsidR="00C450D9" w:rsidRPr="001F1450" w:rsidRDefault="00C450D9" w:rsidP="007528BF">
          <w:pPr>
            <w:rPr>
              <w:sz w:val="18"/>
              <w:szCs w:val="18"/>
            </w:rPr>
          </w:pPr>
        </w:p>
      </w:tc>
      <w:tc>
        <w:tcPr>
          <w:tcW w:w="1134" w:type="dxa"/>
          <w:gridSpan w:val="2"/>
          <w:tcBorders>
            <w:left w:val="single" w:sz="8" w:space="0" w:color="auto"/>
            <w:right w:val="single" w:sz="8" w:space="0" w:color="auto"/>
          </w:tcBorders>
          <w:vAlign w:val="center"/>
        </w:tcPr>
        <w:p w:rsidR="00C450D9" w:rsidRPr="0099196A" w:rsidRDefault="00C450D9" w:rsidP="007528BF">
          <w:pPr>
            <w:rPr>
              <w:spacing w:val="-12"/>
              <w:sz w:val="18"/>
              <w:szCs w:val="18"/>
            </w:rPr>
          </w:pPr>
        </w:p>
      </w:tc>
      <w:tc>
        <w:tcPr>
          <w:tcW w:w="850" w:type="dxa"/>
          <w:tcBorders>
            <w:left w:val="single" w:sz="8" w:space="0" w:color="auto"/>
            <w:right w:val="single" w:sz="8" w:space="0" w:color="auto"/>
          </w:tcBorders>
          <w:vAlign w:val="center"/>
        </w:tcPr>
        <w:p w:rsidR="00C450D9" w:rsidRPr="001F1450" w:rsidRDefault="00C450D9" w:rsidP="007528BF">
          <w:pPr>
            <w:jc w:val="center"/>
            <w:rPr>
              <w:sz w:val="18"/>
              <w:szCs w:val="18"/>
            </w:rPr>
          </w:pPr>
        </w:p>
      </w:tc>
      <w:tc>
        <w:tcPr>
          <w:tcW w:w="567" w:type="dxa"/>
          <w:tcBorders>
            <w:left w:val="single" w:sz="8" w:space="0" w:color="auto"/>
            <w:right w:val="single" w:sz="8" w:space="0" w:color="auto"/>
          </w:tcBorders>
          <w:vAlign w:val="center"/>
        </w:tcPr>
        <w:p w:rsidR="00C450D9" w:rsidRPr="001F1450" w:rsidRDefault="00C450D9" w:rsidP="007528BF">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C450D9" w:rsidRPr="001F1450" w:rsidRDefault="00C450D9" w:rsidP="007528BF">
          <w:pPr>
            <w:jc w:val="center"/>
            <w:rPr>
              <w:sz w:val="18"/>
              <w:szCs w:val="18"/>
            </w:rPr>
          </w:pPr>
        </w:p>
      </w:tc>
      <w:tc>
        <w:tcPr>
          <w:tcW w:w="2848" w:type="dxa"/>
          <w:gridSpan w:val="3"/>
          <w:vMerge/>
          <w:tcBorders>
            <w:left w:val="single" w:sz="8" w:space="0" w:color="auto"/>
            <w:right w:val="single" w:sz="8" w:space="0" w:color="auto"/>
          </w:tcBorders>
          <w:vAlign w:val="center"/>
        </w:tcPr>
        <w:p w:rsidR="00C450D9" w:rsidRPr="001F1450" w:rsidRDefault="00C450D9" w:rsidP="007528BF">
          <w:pPr>
            <w:jc w:val="center"/>
            <w:rPr>
              <w:sz w:val="18"/>
              <w:szCs w:val="18"/>
            </w:rPr>
          </w:pPr>
        </w:p>
      </w:tc>
      <w:tc>
        <w:tcPr>
          <w:tcW w:w="345" w:type="dxa"/>
          <w:tcBorders>
            <w:top w:val="nil"/>
            <w:left w:val="single" w:sz="8" w:space="0" w:color="auto"/>
            <w:bottom w:val="nil"/>
            <w:right w:val="nil"/>
          </w:tcBorders>
          <w:vAlign w:val="center"/>
        </w:tcPr>
        <w:p w:rsidR="00C450D9" w:rsidRPr="001F1450" w:rsidRDefault="00C450D9" w:rsidP="007528BF">
          <w:pPr>
            <w:jc w:val="center"/>
            <w:rPr>
              <w:sz w:val="18"/>
              <w:szCs w:val="18"/>
            </w:rPr>
          </w:pPr>
        </w:p>
      </w:tc>
    </w:tr>
    <w:tr w:rsidR="00C450D9" w:rsidRPr="001F1450" w:rsidTr="00A66BE7">
      <w:trPr>
        <w:trHeight w:hRule="exact" w:val="284"/>
      </w:trPr>
      <w:tc>
        <w:tcPr>
          <w:tcW w:w="1134" w:type="dxa"/>
          <w:gridSpan w:val="2"/>
          <w:tcBorders>
            <w:left w:val="single" w:sz="8" w:space="0" w:color="auto"/>
            <w:bottom w:val="single" w:sz="8" w:space="0" w:color="auto"/>
            <w:right w:val="single" w:sz="8" w:space="0" w:color="auto"/>
          </w:tcBorders>
          <w:vAlign w:val="center"/>
        </w:tcPr>
        <w:p w:rsidR="00C450D9" w:rsidRPr="001F1450" w:rsidRDefault="00C450D9" w:rsidP="007528BF">
          <w:pPr>
            <w:rPr>
              <w:sz w:val="18"/>
              <w:szCs w:val="18"/>
            </w:rPr>
          </w:pPr>
        </w:p>
      </w:tc>
      <w:tc>
        <w:tcPr>
          <w:tcW w:w="1134" w:type="dxa"/>
          <w:gridSpan w:val="2"/>
          <w:tcBorders>
            <w:left w:val="single" w:sz="8" w:space="0" w:color="auto"/>
            <w:bottom w:val="single" w:sz="8" w:space="0" w:color="auto"/>
            <w:right w:val="single" w:sz="8" w:space="0" w:color="auto"/>
          </w:tcBorders>
          <w:vAlign w:val="center"/>
        </w:tcPr>
        <w:p w:rsidR="00C450D9" w:rsidRPr="0099196A" w:rsidRDefault="00C450D9" w:rsidP="007528BF">
          <w:pPr>
            <w:rPr>
              <w:spacing w:val="-12"/>
              <w:sz w:val="18"/>
              <w:szCs w:val="18"/>
            </w:rPr>
          </w:pPr>
        </w:p>
      </w:tc>
      <w:tc>
        <w:tcPr>
          <w:tcW w:w="850" w:type="dxa"/>
          <w:tcBorders>
            <w:left w:val="single" w:sz="8" w:space="0" w:color="auto"/>
            <w:bottom w:val="single" w:sz="8" w:space="0" w:color="auto"/>
            <w:right w:val="single" w:sz="8" w:space="0" w:color="auto"/>
          </w:tcBorders>
          <w:vAlign w:val="center"/>
        </w:tcPr>
        <w:p w:rsidR="00C450D9" w:rsidRPr="001F1450" w:rsidRDefault="00C450D9" w:rsidP="007528BF">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C450D9" w:rsidRPr="001F1450" w:rsidRDefault="00C450D9" w:rsidP="007528BF">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C450D9" w:rsidRPr="001F1450" w:rsidRDefault="00C450D9" w:rsidP="007528BF">
          <w:pPr>
            <w:jc w:val="center"/>
            <w:rPr>
              <w:sz w:val="18"/>
              <w:szCs w:val="18"/>
            </w:rPr>
          </w:pPr>
        </w:p>
      </w:tc>
      <w:tc>
        <w:tcPr>
          <w:tcW w:w="2848" w:type="dxa"/>
          <w:gridSpan w:val="3"/>
          <w:vMerge/>
          <w:tcBorders>
            <w:left w:val="single" w:sz="8" w:space="0" w:color="auto"/>
            <w:bottom w:val="single" w:sz="8" w:space="0" w:color="auto"/>
            <w:right w:val="single" w:sz="8" w:space="0" w:color="auto"/>
          </w:tcBorders>
          <w:vAlign w:val="center"/>
        </w:tcPr>
        <w:p w:rsidR="00C450D9" w:rsidRPr="001F1450" w:rsidRDefault="00C450D9" w:rsidP="007528BF">
          <w:pPr>
            <w:jc w:val="center"/>
            <w:rPr>
              <w:sz w:val="18"/>
              <w:szCs w:val="18"/>
            </w:rPr>
          </w:pPr>
        </w:p>
      </w:tc>
      <w:tc>
        <w:tcPr>
          <w:tcW w:w="345" w:type="dxa"/>
          <w:tcBorders>
            <w:top w:val="nil"/>
            <w:left w:val="single" w:sz="8" w:space="0" w:color="auto"/>
            <w:bottom w:val="nil"/>
            <w:right w:val="nil"/>
          </w:tcBorders>
          <w:vAlign w:val="center"/>
        </w:tcPr>
        <w:p w:rsidR="00C450D9" w:rsidRPr="001F1450" w:rsidRDefault="00C450D9" w:rsidP="007528BF">
          <w:pPr>
            <w:jc w:val="center"/>
            <w:rPr>
              <w:sz w:val="18"/>
              <w:szCs w:val="18"/>
            </w:rPr>
          </w:pPr>
        </w:p>
      </w:tc>
    </w:tr>
    <w:tr w:rsidR="00C450D9" w:rsidRPr="001F1450" w:rsidTr="00A66BE7">
      <w:trPr>
        <w:trHeight w:hRule="exact" w:val="312"/>
      </w:trPr>
      <w:tc>
        <w:tcPr>
          <w:tcW w:w="1134" w:type="dxa"/>
          <w:gridSpan w:val="2"/>
          <w:tcBorders>
            <w:top w:val="single" w:sz="8" w:space="0" w:color="auto"/>
            <w:left w:val="nil"/>
            <w:bottom w:val="nil"/>
            <w:right w:val="nil"/>
          </w:tcBorders>
          <w:vAlign w:val="center"/>
        </w:tcPr>
        <w:p w:rsidR="00C450D9" w:rsidRPr="001F1450" w:rsidRDefault="00C450D9" w:rsidP="007528BF">
          <w:pPr>
            <w:jc w:val="center"/>
            <w:rPr>
              <w:sz w:val="18"/>
              <w:szCs w:val="18"/>
            </w:rPr>
          </w:pPr>
        </w:p>
      </w:tc>
      <w:tc>
        <w:tcPr>
          <w:tcW w:w="1134" w:type="dxa"/>
          <w:gridSpan w:val="2"/>
          <w:tcBorders>
            <w:top w:val="single" w:sz="8" w:space="0" w:color="auto"/>
            <w:left w:val="nil"/>
            <w:bottom w:val="nil"/>
            <w:right w:val="nil"/>
          </w:tcBorders>
          <w:vAlign w:val="center"/>
        </w:tcPr>
        <w:p w:rsidR="00C450D9" w:rsidRPr="001F1450" w:rsidRDefault="00C450D9" w:rsidP="007528BF">
          <w:pPr>
            <w:jc w:val="center"/>
            <w:rPr>
              <w:sz w:val="18"/>
              <w:szCs w:val="18"/>
            </w:rPr>
          </w:pPr>
        </w:p>
      </w:tc>
      <w:tc>
        <w:tcPr>
          <w:tcW w:w="850" w:type="dxa"/>
          <w:tcBorders>
            <w:top w:val="single" w:sz="8" w:space="0" w:color="auto"/>
            <w:left w:val="nil"/>
            <w:bottom w:val="nil"/>
            <w:right w:val="nil"/>
          </w:tcBorders>
          <w:vAlign w:val="center"/>
        </w:tcPr>
        <w:p w:rsidR="00C450D9" w:rsidRPr="001F1450" w:rsidRDefault="00C450D9" w:rsidP="007528BF">
          <w:pPr>
            <w:jc w:val="center"/>
            <w:rPr>
              <w:sz w:val="18"/>
              <w:szCs w:val="18"/>
            </w:rPr>
          </w:pPr>
        </w:p>
      </w:tc>
      <w:tc>
        <w:tcPr>
          <w:tcW w:w="567" w:type="dxa"/>
          <w:tcBorders>
            <w:top w:val="single" w:sz="8" w:space="0" w:color="auto"/>
            <w:left w:val="nil"/>
            <w:bottom w:val="nil"/>
            <w:right w:val="nil"/>
          </w:tcBorders>
          <w:vAlign w:val="center"/>
        </w:tcPr>
        <w:p w:rsidR="00C450D9" w:rsidRPr="001F1450" w:rsidRDefault="00C450D9" w:rsidP="007528BF">
          <w:pPr>
            <w:jc w:val="center"/>
            <w:rPr>
              <w:sz w:val="18"/>
              <w:szCs w:val="18"/>
            </w:rPr>
          </w:pPr>
        </w:p>
      </w:tc>
      <w:tc>
        <w:tcPr>
          <w:tcW w:w="3872" w:type="dxa"/>
          <w:tcBorders>
            <w:top w:val="single" w:sz="8" w:space="0" w:color="auto"/>
            <w:left w:val="nil"/>
            <w:bottom w:val="nil"/>
            <w:right w:val="nil"/>
          </w:tcBorders>
          <w:vAlign w:val="center"/>
        </w:tcPr>
        <w:p w:rsidR="00C450D9" w:rsidRPr="001F1450" w:rsidRDefault="00C450D9" w:rsidP="007528BF">
          <w:pPr>
            <w:jc w:val="center"/>
            <w:rPr>
              <w:sz w:val="18"/>
              <w:szCs w:val="18"/>
            </w:rPr>
          </w:pPr>
        </w:p>
      </w:tc>
      <w:tc>
        <w:tcPr>
          <w:tcW w:w="850" w:type="dxa"/>
          <w:tcBorders>
            <w:top w:val="single" w:sz="8" w:space="0" w:color="auto"/>
            <w:left w:val="nil"/>
            <w:bottom w:val="nil"/>
            <w:right w:val="nil"/>
          </w:tcBorders>
          <w:vAlign w:val="center"/>
        </w:tcPr>
        <w:p w:rsidR="00C450D9" w:rsidRPr="001F1450" w:rsidRDefault="00C450D9" w:rsidP="007528BF">
          <w:pPr>
            <w:jc w:val="center"/>
            <w:rPr>
              <w:sz w:val="18"/>
              <w:szCs w:val="18"/>
            </w:rPr>
          </w:pPr>
        </w:p>
      </w:tc>
      <w:tc>
        <w:tcPr>
          <w:tcW w:w="852" w:type="dxa"/>
          <w:tcBorders>
            <w:top w:val="single" w:sz="8" w:space="0" w:color="auto"/>
            <w:left w:val="nil"/>
            <w:bottom w:val="nil"/>
            <w:right w:val="nil"/>
          </w:tcBorders>
          <w:vAlign w:val="center"/>
        </w:tcPr>
        <w:p w:rsidR="00C450D9" w:rsidRPr="001F1450" w:rsidRDefault="00C450D9" w:rsidP="007528BF">
          <w:pPr>
            <w:jc w:val="center"/>
            <w:rPr>
              <w:sz w:val="18"/>
              <w:szCs w:val="18"/>
            </w:rPr>
          </w:pPr>
        </w:p>
      </w:tc>
      <w:tc>
        <w:tcPr>
          <w:tcW w:w="1146" w:type="dxa"/>
          <w:tcBorders>
            <w:top w:val="single" w:sz="8" w:space="0" w:color="auto"/>
            <w:left w:val="nil"/>
            <w:bottom w:val="nil"/>
            <w:right w:val="nil"/>
          </w:tcBorders>
          <w:vAlign w:val="center"/>
        </w:tcPr>
        <w:p w:rsidR="00C450D9" w:rsidRPr="001F1450" w:rsidRDefault="00C450D9" w:rsidP="007528BF">
          <w:pPr>
            <w:jc w:val="center"/>
            <w:rPr>
              <w:sz w:val="18"/>
              <w:szCs w:val="18"/>
            </w:rPr>
          </w:pPr>
        </w:p>
      </w:tc>
      <w:tc>
        <w:tcPr>
          <w:tcW w:w="345" w:type="dxa"/>
          <w:tcBorders>
            <w:top w:val="nil"/>
            <w:left w:val="nil"/>
            <w:bottom w:val="nil"/>
            <w:right w:val="nil"/>
          </w:tcBorders>
          <w:vAlign w:val="center"/>
        </w:tcPr>
        <w:p w:rsidR="00C450D9" w:rsidRPr="001F1450" w:rsidRDefault="00C450D9" w:rsidP="007528BF">
          <w:pPr>
            <w:jc w:val="center"/>
            <w:rPr>
              <w:sz w:val="18"/>
              <w:szCs w:val="18"/>
            </w:rPr>
          </w:pPr>
        </w:p>
      </w:tc>
    </w:tr>
  </w:tbl>
  <w:p w:rsidR="00C450D9" w:rsidRDefault="00C450D9" w:rsidP="00B95DB7">
    <w:pPr>
      <w:pStyle w:val="aa"/>
      <w:jc w:val="righ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D9" w:rsidRPr="009A6CA4" w:rsidRDefault="00C450D9" w:rsidP="00380FAA">
    <w:pPr>
      <w:pStyle w:val="aa"/>
    </w:pPr>
    <w:r w:rsidRPr="009A6CA4">
      <w:t>Красноярск</w:t>
    </w:r>
  </w:p>
  <w:p w:rsidR="00C450D9" w:rsidRDefault="00A91B01" w:rsidP="00380FAA">
    <w:pPr>
      <w:pStyle w:val="aa"/>
    </w:pPr>
    <w:fldSimple w:instr=" SAVEDATE  \@ &quot;yyyy 'г.'&quot;  \* MERGEFORMAT ">
      <w:r w:rsidR="00844ADE">
        <w:rPr>
          <w:noProof/>
        </w:rPr>
        <w:t>2022 г.</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8"/>
      <w:tblpPr w:leftFromText="113" w:rightFromText="113" w:vertAnchor="page" w:horzAnchor="page" w:tblpXSpec="right" w:tblpYSpec="bottom"/>
      <w:tblOverlap w:val="never"/>
      <w:tblW w:w="10750" w:type="dxa"/>
      <w:tblLayout w:type="fixed"/>
      <w:tblCellMar>
        <w:left w:w="57" w:type="dxa"/>
        <w:right w:w="57" w:type="dxa"/>
      </w:tblCellMar>
      <w:tblLook w:val="04A0"/>
    </w:tblPr>
    <w:tblGrid>
      <w:gridCol w:w="567"/>
      <w:gridCol w:w="567"/>
      <w:gridCol w:w="567"/>
      <w:gridCol w:w="567"/>
      <w:gridCol w:w="850"/>
      <w:gridCol w:w="567"/>
      <w:gridCol w:w="3872"/>
      <w:gridCol w:w="850"/>
      <w:gridCol w:w="852"/>
      <w:gridCol w:w="1134"/>
      <w:gridCol w:w="357"/>
    </w:tblGrid>
    <w:tr w:rsidR="00C450D9" w:rsidRPr="001F1450" w:rsidTr="00B95DB7">
      <w:trPr>
        <w:trHeight w:hRule="exact" w:val="284"/>
      </w:trPr>
      <w:tc>
        <w:tcPr>
          <w:tcW w:w="567" w:type="dxa"/>
          <w:tcBorders>
            <w:top w:val="single" w:sz="8" w:space="0" w:color="auto"/>
            <w:left w:val="single" w:sz="8" w:space="0" w:color="auto"/>
            <w:right w:val="single" w:sz="8" w:space="0" w:color="auto"/>
          </w:tcBorders>
          <w:vAlign w:val="center"/>
        </w:tcPr>
        <w:p w:rsidR="00C450D9" w:rsidRPr="001F1450" w:rsidRDefault="00C450D9" w:rsidP="00B95DB7">
          <w:pPr>
            <w:jc w:val="center"/>
            <w:rPr>
              <w:sz w:val="18"/>
              <w:szCs w:val="18"/>
            </w:rPr>
          </w:pPr>
        </w:p>
      </w:tc>
      <w:tc>
        <w:tcPr>
          <w:tcW w:w="567" w:type="dxa"/>
          <w:tcBorders>
            <w:top w:val="single" w:sz="8" w:space="0" w:color="auto"/>
            <w:left w:val="single" w:sz="8" w:space="0" w:color="auto"/>
            <w:right w:val="single" w:sz="8" w:space="0" w:color="auto"/>
          </w:tcBorders>
          <w:vAlign w:val="center"/>
        </w:tcPr>
        <w:p w:rsidR="00C450D9" w:rsidRPr="001F1450" w:rsidRDefault="00C450D9" w:rsidP="008F4A6C">
          <w:pPr>
            <w:jc w:val="center"/>
            <w:rPr>
              <w:spacing w:val="-22"/>
              <w:sz w:val="18"/>
              <w:szCs w:val="18"/>
            </w:rPr>
          </w:pPr>
        </w:p>
      </w:tc>
      <w:tc>
        <w:tcPr>
          <w:tcW w:w="567" w:type="dxa"/>
          <w:tcBorders>
            <w:top w:val="single" w:sz="8" w:space="0" w:color="auto"/>
            <w:left w:val="single" w:sz="8" w:space="0" w:color="auto"/>
            <w:right w:val="single" w:sz="8" w:space="0" w:color="auto"/>
          </w:tcBorders>
          <w:vAlign w:val="center"/>
        </w:tcPr>
        <w:p w:rsidR="00C450D9" w:rsidRPr="001F1450" w:rsidRDefault="00C450D9" w:rsidP="00B95DB7">
          <w:pPr>
            <w:jc w:val="center"/>
            <w:rPr>
              <w:sz w:val="18"/>
              <w:szCs w:val="18"/>
            </w:rPr>
          </w:pPr>
        </w:p>
      </w:tc>
      <w:tc>
        <w:tcPr>
          <w:tcW w:w="567" w:type="dxa"/>
          <w:tcBorders>
            <w:top w:val="single" w:sz="8" w:space="0" w:color="auto"/>
            <w:left w:val="single" w:sz="8" w:space="0" w:color="auto"/>
            <w:right w:val="single" w:sz="8" w:space="0" w:color="auto"/>
          </w:tcBorders>
          <w:vAlign w:val="center"/>
        </w:tcPr>
        <w:p w:rsidR="00C450D9" w:rsidRPr="001F1450" w:rsidRDefault="00C450D9" w:rsidP="00B95DB7">
          <w:pPr>
            <w:jc w:val="center"/>
            <w:rPr>
              <w:spacing w:val="-18"/>
              <w:sz w:val="18"/>
              <w:szCs w:val="18"/>
            </w:rPr>
          </w:pPr>
        </w:p>
      </w:tc>
      <w:tc>
        <w:tcPr>
          <w:tcW w:w="850" w:type="dxa"/>
          <w:tcBorders>
            <w:top w:val="single" w:sz="8" w:space="0" w:color="auto"/>
            <w:left w:val="single" w:sz="8" w:space="0" w:color="auto"/>
            <w:right w:val="single" w:sz="8" w:space="0" w:color="auto"/>
          </w:tcBorders>
          <w:vAlign w:val="center"/>
        </w:tcPr>
        <w:p w:rsidR="00C450D9" w:rsidRPr="001F1450" w:rsidRDefault="00C450D9" w:rsidP="00B95DB7">
          <w:pPr>
            <w:jc w:val="center"/>
            <w:rPr>
              <w:sz w:val="18"/>
              <w:szCs w:val="18"/>
            </w:rPr>
          </w:pPr>
        </w:p>
      </w:tc>
      <w:tc>
        <w:tcPr>
          <w:tcW w:w="567" w:type="dxa"/>
          <w:tcBorders>
            <w:top w:val="single" w:sz="8" w:space="0" w:color="auto"/>
            <w:left w:val="single" w:sz="8" w:space="0" w:color="auto"/>
            <w:right w:val="single" w:sz="8" w:space="0" w:color="auto"/>
          </w:tcBorders>
          <w:vAlign w:val="center"/>
        </w:tcPr>
        <w:p w:rsidR="00C450D9" w:rsidRPr="001F1450" w:rsidRDefault="00C450D9" w:rsidP="00B95DB7">
          <w:pPr>
            <w:jc w:val="center"/>
            <w:rPr>
              <w:sz w:val="18"/>
              <w:szCs w:val="18"/>
            </w:rPr>
          </w:pPr>
        </w:p>
      </w:tc>
      <w:tc>
        <w:tcPr>
          <w:tcW w:w="6708" w:type="dxa"/>
          <w:gridSpan w:val="4"/>
          <w:vMerge w:val="restart"/>
          <w:tcBorders>
            <w:top w:val="single" w:sz="8" w:space="0" w:color="auto"/>
            <w:left w:val="single" w:sz="8" w:space="0" w:color="auto"/>
            <w:right w:val="single" w:sz="8" w:space="0" w:color="auto"/>
          </w:tcBorders>
          <w:vAlign w:val="center"/>
        </w:tcPr>
        <w:p w:rsidR="00C450D9" w:rsidRPr="008C70EF" w:rsidRDefault="00C450D9" w:rsidP="008C70EF">
          <w:pPr>
            <w:jc w:val="center"/>
            <w:rPr>
              <w:sz w:val="16"/>
              <w:szCs w:val="16"/>
            </w:rPr>
          </w:pPr>
          <w:r w:rsidRPr="008C70EF">
            <w:rPr>
              <w:sz w:val="16"/>
              <w:szCs w:val="16"/>
            </w:rPr>
            <w:t xml:space="preserve">  АКТУАЛИЗАЦИЯ СХЕМЫ ТЕПЛОСНАБЖЕНИЯ </w:t>
          </w:r>
        </w:p>
        <w:p w:rsidR="00C450D9" w:rsidRPr="002068B4" w:rsidRDefault="00C450D9" w:rsidP="002068B4">
          <w:pPr>
            <w:pStyle w:val="afff3"/>
            <w:spacing w:before="0" w:after="0"/>
            <w:ind w:right="340"/>
            <w:rPr>
              <w:rFonts w:eastAsiaTheme="minorHAnsi" w:cstheme="minorBidi"/>
              <w:b w:val="0"/>
              <w:caps w:val="0"/>
              <w:sz w:val="16"/>
              <w:szCs w:val="16"/>
              <w:lang w:eastAsia="en-US"/>
            </w:rPr>
          </w:pPr>
          <w:r w:rsidRPr="002068B4">
            <w:rPr>
              <w:rFonts w:eastAsiaTheme="minorHAnsi" w:cstheme="minorBidi"/>
              <w:b w:val="0"/>
              <w:caps w:val="0"/>
              <w:sz w:val="16"/>
              <w:szCs w:val="16"/>
              <w:lang w:eastAsia="en-US"/>
            </w:rPr>
            <w:t>МУНИЦИПАЛЬНОГО ОБРАЗОВАНИЯ</w:t>
          </w:r>
        </w:p>
        <w:p w:rsidR="00C450D9" w:rsidRDefault="00C450D9" w:rsidP="002068B4">
          <w:pPr>
            <w:pStyle w:val="afff3"/>
            <w:spacing w:before="0" w:after="0"/>
            <w:ind w:right="340"/>
          </w:pPr>
          <w:r>
            <w:rPr>
              <w:rFonts w:eastAsiaTheme="minorHAnsi" w:cstheme="minorBidi"/>
              <w:b w:val="0"/>
              <w:caps w:val="0"/>
              <w:sz w:val="16"/>
              <w:szCs w:val="16"/>
              <w:lang w:eastAsia="en-US"/>
            </w:rPr>
            <w:t>ЭЛИТОВСКИЙ</w:t>
          </w:r>
          <w:r w:rsidRPr="002068B4">
            <w:rPr>
              <w:rFonts w:eastAsiaTheme="minorHAnsi" w:cstheme="minorBidi"/>
              <w:b w:val="0"/>
              <w:caps w:val="0"/>
              <w:sz w:val="16"/>
              <w:szCs w:val="16"/>
              <w:lang w:eastAsia="en-US"/>
            </w:rPr>
            <w:t xml:space="preserve"> СЕЛЬСОВ</w:t>
          </w:r>
          <w:r>
            <w:rPr>
              <w:rFonts w:eastAsiaTheme="minorHAnsi" w:cstheme="minorBidi"/>
              <w:b w:val="0"/>
              <w:caps w:val="0"/>
              <w:sz w:val="16"/>
              <w:szCs w:val="16"/>
              <w:lang w:eastAsia="en-US"/>
            </w:rPr>
            <w:t xml:space="preserve"> </w:t>
          </w:r>
          <w:r w:rsidRPr="002068B4">
            <w:rPr>
              <w:rFonts w:eastAsiaTheme="minorHAnsi" w:cstheme="minorBidi"/>
              <w:b w:val="0"/>
              <w:caps w:val="0"/>
              <w:sz w:val="16"/>
              <w:szCs w:val="16"/>
              <w:lang w:eastAsia="en-US"/>
            </w:rPr>
            <w:t>ЕТЕМЕЛЬЯНОВСКОГО РАЙОНА</w:t>
          </w:r>
        </w:p>
        <w:p w:rsidR="00C450D9" w:rsidRPr="0095023C" w:rsidRDefault="00C450D9" w:rsidP="002068B4">
          <w:pPr>
            <w:pStyle w:val="afff3"/>
            <w:spacing w:before="0" w:after="0"/>
            <w:ind w:right="340"/>
          </w:pPr>
          <w:r w:rsidRPr="002068B4">
            <w:rPr>
              <w:rFonts w:eastAsiaTheme="minorHAnsi" w:cstheme="minorBidi"/>
              <w:b w:val="0"/>
              <w:caps w:val="0"/>
              <w:sz w:val="16"/>
              <w:szCs w:val="16"/>
              <w:lang w:eastAsia="en-US"/>
            </w:rPr>
            <w:t xml:space="preserve">КРАСНОЯРСКОГО КРАЯ НА </w:t>
          </w:r>
          <w:r>
            <w:rPr>
              <w:rFonts w:eastAsiaTheme="minorHAnsi" w:cstheme="minorBidi"/>
              <w:b w:val="0"/>
              <w:caps w:val="0"/>
              <w:sz w:val="16"/>
              <w:szCs w:val="16"/>
              <w:lang w:eastAsia="en-US"/>
            </w:rPr>
            <w:t xml:space="preserve">2021 </w:t>
          </w:r>
          <w:r w:rsidRPr="002068B4">
            <w:rPr>
              <w:rFonts w:eastAsiaTheme="minorHAnsi" w:cstheme="minorBidi"/>
              <w:b w:val="0"/>
              <w:caps w:val="0"/>
              <w:sz w:val="16"/>
              <w:szCs w:val="16"/>
              <w:lang w:eastAsia="en-US"/>
            </w:rPr>
            <w:t>ГОД</w:t>
          </w:r>
          <w:r>
            <w:rPr>
              <w:rFonts w:eastAsiaTheme="minorHAnsi" w:cstheme="minorBidi"/>
              <w:b w:val="0"/>
              <w:caps w:val="0"/>
              <w:sz w:val="16"/>
              <w:szCs w:val="16"/>
              <w:lang w:eastAsia="en-US"/>
            </w:rPr>
            <w:t xml:space="preserve"> И ПЕРСПЕКТИВУ ДО 2030 ГОДА</w:t>
          </w:r>
        </w:p>
        <w:p w:rsidR="00C450D9" w:rsidRPr="000F0FD8" w:rsidRDefault="00C450D9" w:rsidP="00184F11">
          <w:pPr>
            <w:jc w:val="center"/>
            <w:rPr>
              <w:sz w:val="16"/>
              <w:szCs w:val="16"/>
            </w:rPr>
          </w:pPr>
        </w:p>
      </w:tc>
      <w:tc>
        <w:tcPr>
          <w:tcW w:w="357" w:type="dxa"/>
          <w:tcBorders>
            <w:top w:val="nil"/>
            <w:left w:val="single" w:sz="8" w:space="0" w:color="auto"/>
            <w:bottom w:val="nil"/>
            <w:right w:val="nil"/>
          </w:tcBorders>
          <w:vAlign w:val="center"/>
        </w:tcPr>
        <w:p w:rsidR="00C450D9" w:rsidRPr="001F1450" w:rsidRDefault="00C450D9" w:rsidP="00B95DB7">
          <w:pPr>
            <w:jc w:val="center"/>
            <w:rPr>
              <w:sz w:val="18"/>
              <w:szCs w:val="18"/>
            </w:rPr>
          </w:pPr>
        </w:p>
      </w:tc>
    </w:tr>
    <w:tr w:rsidR="00C450D9" w:rsidRPr="001F1450" w:rsidTr="00B95DB7">
      <w:trPr>
        <w:trHeight w:hRule="exact" w:val="284"/>
      </w:trPr>
      <w:tc>
        <w:tcPr>
          <w:tcW w:w="567" w:type="dxa"/>
          <w:tcBorders>
            <w:left w:val="single" w:sz="8" w:space="0" w:color="auto"/>
            <w:bottom w:val="single" w:sz="8" w:space="0" w:color="auto"/>
            <w:right w:val="single" w:sz="8" w:space="0" w:color="auto"/>
          </w:tcBorders>
          <w:vAlign w:val="center"/>
        </w:tcPr>
        <w:p w:rsidR="00C450D9" w:rsidRPr="001F1450" w:rsidRDefault="00C450D9" w:rsidP="00B95DB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C450D9" w:rsidRPr="001F1450" w:rsidRDefault="00C450D9" w:rsidP="008F4A6C">
          <w:pPr>
            <w:jc w:val="center"/>
            <w:rPr>
              <w:spacing w:val="-22"/>
              <w:sz w:val="18"/>
              <w:szCs w:val="18"/>
            </w:rPr>
          </w:pPr>
        </w:p>
      </w:tc>
      <w:tc>
        <w:tcPr>
          <w:tcW w:w="567" w:type="dxa"/>
          <w:tcBorders>
            <w:left w:val="single" w:sz="8" w:space="0" w:color="auto"/>
            <w:bottom w:val="single" w:sz="8" w:space="0" w:color="auto"/>
            <w:right w:val="single" w:sz="8" w:space="0" w:color="auto"/>
          </w:tcBorders>
          <w:vAlign w:val="center"/>
        </w:tcPr>
        <w:p w:rsidR="00C450D9" w:rsidRPr="001F1450" w:rsidRDefault="00C450D9" w:rsidP="00B95DB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C450D9" w:rsidRPr="001F1450" w:rsidRDefault="00C450D9" w:rsidP="00B95DB7">
          <w:pPr>
            <w:jc w:val="center"/>
            <w:rPr>
              <w:spacing w:val="-18"/>
              <w:sz w:val="18"/>
              <w:szCs w:val="18"/>
            </w:rPr>
          </w:pPr>
        </w:p>
      </w:tc>
      <w:tc>
        <w:tcPr>
          <w:tcW w:w="850" w:type="dxa"/>
          <w:tcBorders>
            <w:left w:val="single" w:sz="8" w:space="0" w:color="auto"/>
            <w:bottom w:val="single" w:sz="8" w:space="0" w:color="auto"/>
            <w:right w:val="single" w:sz="8" w:space="0" w:color="auto"/>
          </w:tcBorders>
          <w:vAlign w:val="center"/>
        </w:tcPr>
        <w:p w:rsidR="00C450D9" w:rsidRPr="001F1450" w:rsidRDefault="00C450D9" w:rsidP="00B95DB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C450D9" w:rsidRPr="001F1450" w:rsidRDefault="00C450D9" w:rsidP="00B95DB7">
          <w:pPr>
            <w:jc w:val="center"/>
            <w:rPr>
              <w:sz w:val="18"/>
              <w:szCs w:val="18"/>
            </w:rPr>
          </w:pPr>
        </w:p>
      </w:tc>
      <w:tc>
        <w:tcPr>
          <w:tcW w:w="6708" w:type="dxa"/>
          <w:gridSpan w:val="4"/>
          <w:vMerge/>
          <w:tcBorders>
            <w:left w:val="single" w:sz="8" w:space="0" w:color="auto"/>
            <w:right w:val="single" w:sz="8" w:space="0" w:color="auto"/>
          </w:tcBorders>
          <w:vAlign w:val="center"/>
        </w:tcPr>
        <w:p w:rsidR="00C450D9" w:rsidRPr="001F1450" w:rsidRDefault="00C450D9" w:rsidP="00B95DB7">
          <w:pPr>
            <w:jc w:val="center"/>
            <w:rPr>
              <w:sz w:val="18"/>
              <w:szCs w:val="18"/>
            </w:rPr>
          </w:pPr>
        </w:p>
      </w:tc>
      <w:tc>
        <w:tcPr>
          <w:tcW w:w="357" w:type="dxa"/>
          <w:tcBorders>
            <w:top w:val="nil"/>
            <w:left w:val="single" w:sz="8" w:space="0" w:color="auto"/>
            <w:bottom w:val="nil"/>
            <w:right w:val="nil"/>
          </w:tcBorders>
          <w:vAlign w:val="center"/>
        </w:tcPr>
        <w:p w:rsidR="00C450D9" w:rsidRPr="001F1450" w:rsidRDefault="00C450D9" w:rsidP="00B95DB7">
          <w:pPr>
            <w:jc w:val="center"/>
            <w:rPr>
              <w:sz w:val="18"/>
              <w:szCs w:val="18"/>
            </w:rPr>
          </w:pPr>
        </w:p>
      </w:tc>
    </w:tr>
    <w:tr w:rsidR="00C450D9" w:rsidRPr="001F1450" w:rsidTr="00B95DB7">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C450D9" w:rsidRPr="001F1450" w:rsidRDefault="00C450D9" w:rsidP="00B95DB7">
          <w:pPr>
            <w:jc w:val="center"/>
            <w:rPr>
              <w:sz w:val="18"/>
              <w:szCs w:val="18"/>
            </w:rPr>
          </w:pPr>
          <w:proofErr w:type="spellStart"/>
          <w:r w:rsidRPr="001F1450">
            <w:rPr>
              <w:sz w:val="18"/>
              <w:szCs w:val="18"/>
            </w:rPr>
            <w:t>Изм</w:t>
          </w:r>
          <w:proofErr w:type="spellEnd"/>
          <w:r w:rsidRPr="001F1450">
            <w:rPr>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C450D9" w:rsidRPr="001F1450" w:rsidRDefault="00C450D9" w:rsidP="008F4A6C">
          <w:pPr>
            <w:jc w:val="center"/>
            <w:rPr>
              <w:spacing w:val="-22"/>
              <w:sz w:val="18"/>
              <w:szCs w:val="18"/>
            </w:rPr>
          </w:pPr>
          <w:r w:rsidRPr="001F1450">
            <w:rPr>
              <w:spacing w:val="-22"/>
              <w:sz w:val="18"/>
              <w:szCs w:val="18"/>
            </w:rPr>
            <w:t xml:space="preserve">Кол. </w:t>
          </w:r>
          <w:proofErr w:type="spellStart"/>
          <w:r w:rsidRPr="001F1450">
            <w:rPr>
              <w:spacing w:val="-22"/>
              <w:sz w:val="18"/>
              <w:szCs w:val="18"/>
            </w:rPr>
            <w:t>уч</w:t>
          </w:r>
          <w:proofErr w:type="spellEnd"/>
          <w:r w:rsidRPr="001F1450">
            <w:rPr>
              <w:spacing w:val="-22"/>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C450D9" w:rsidRPr="001F1450" w:rsidRDefault="00C450D9" w:rsidP="00B95DB7">
          <w:pPr>
            <w:jc w:val="center"/>
            <w:rPr>
              <w:sz w:val="18"/>
              <w:szCs w:val="18"/>
            </w:rPr>
          </w:pPr>
          <w:r w:rsidRPr="001F1450">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C450D9" w:rsidRPr="001F1450" w:rsidRDefault="00C450D9" w:rsidP="00B95DB7">
          <w:pPr>
            <w:jc w:val="center"/>
            <w:rPr>
              <w:spacing w:val="-18"/>
              <w:sz w:val="18"/>
              <w:szCs w:val="18"/>
            </w:rPr>
          </w:pPr>
          <w:r w:rsidRPr="001F1450">
            <w:rPr>
              <w:spacing w:val="-18"/>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C450D9" w:rsidRPr="001F1450" w:rsidRDefault="00C450D9" w:rsidP="00B95DB7">
          <w:pPr>
            <w:jc w:val="center"/>
            <w:rPr>
              <w:sz w:val="18"/>
              <w:szCs w:val="18"/>
            </w:rPr>
          </w:pPr>
          <w:r w:rsidRPr="001F1450">
            <w:rPr>
              <w:sz w:val="18"/>
              <w:szCs w:val="18"/>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rsidR="00C450D9" w:rsidRPr="001F1450" w:rsidRDefault="00C450D9" w:rsidP="00B95DB7">
          <w:pPr>
            <w:jc w:val="center"/>
            <w:rPr>
              <w:sz w:val="18"/>
              <w:szCs w:val="18"/>
            </w:rPr>
          </w:pPr>
          <w:r w:rsidRPr="001F1450">
            <w:rPr>
              <w:sz w:val="18"/>
              <w:szCs w:val="18"/>
            </w:rPr>
            <w:t>Дата</w:t>
          </w:r>
        </w:p>
      </w:tc>
      <w:tc>
        <w:tcPr>
          <w:tcW w:w="6708" w:type="dxa"/>
          <w:gridSpan w:val="4"/>
          <w:vMerge/>
          <w:tcBorders>
            <w:left w:val="single" w:sz="8" w:space="0" w:color="auto"/>
            <w:bottom w:val="single" w:sz="8" w:space="0" w:color="auto"/>
            <w:right w:val="single" w:sz="8" w:space="0" w:color="auto"/>
          </w:tcBorders>
          <w:vAlign w:val="center"/>
        </w:tcPr>
        <w:p w:rsidR="00C450D9" w:rsidRPr="001F1450" w:rsidRDefault="00C450D9" w:rsidP="00B95DB7">
          <w:pPr>
            <w:jc w:val="center"/>
            <w:rPr>
              <w:sz w:val="18"/>
              <w:szCs w:val="18"/>
            </w:rPr>
          </w:pPr>
        </w:p>
      </w:tc>
      <w:tc>
        <w:tcPr>
          <w:tcW w:w="357" w:type="dxa"/>
          <w:tcBorders>
            <w:top w:val="nil"/>
            <w:left w:val="single" w:sz="8" w:space="0" w:color="auto"/>
            <w:bottom w:val="nil"/>
            <w:right w:val="nil"/>
          </w:tcBorders>
          <w:vAlign w:val="center"/>
        </w:tcPr>
        <w:p w:rsidR="00C450D9" w:rsidRPr="001F1450" w:rsidRDefault="00C450D9" w:rsidP="00B95DB7">
          <w:pPr>
            <w:jc w:val="center"/>
            <w:rPr>
              <w:sz w:val="18"/>
              <w:szCs w:val="18"/>
            </w:rPr>
          </w:pPr>
        </w:p>
      </w:tc>
    </w:tr>
    <w:tr w:rsidR="00C450D9" w:rsidRPr="001F1450" w:rsidTr="00055182">
      <w:trPr>
        <w:trHeight w:hRule="exact" w:val="294"/>
      </w:trPr>
      <w:tc>
        <w:tcPr>
          <w:tcW w:w="1134" w:type="dxa"/>
          <w:gridSpan w:val="2"/>
          <w:tcBorders>
            <w:top w:val="single" w:sz="8" w:space="0" w:color="auto"/>
            <w:left w:val="single" w:sz="8" w:space="0" w:color="auto"/>
            <w:right w:val="single" w:sz="8" w:space="0" w:color="auto"/>
          </w:tcBorders>
          <w:vAlign w:val="center"/>
        </w:tcPr>
        <w:p w:rsidR="00C450D9" w:rsidRPr="00D62424" w:rsidRDefault="00C450D9" w:rsidP="00D62424">
          <w:pPr>
            <w:rPr>
              <w:sz w:val="16"/>
              <w:szCs w:val="16"/>
            </w:rPr>
          </w:pPr>
        </w:p>
      </w:tc>
      <w:tc>
        <w:tcPr>
          <w:tcW w:w="1134" w:type="dxa"/>
          <w:gridSpan w:val="2"/>
          <w:tcBorders>
            <w:top w:val="single" w:sz="8" w:space="0" w:color="auto"/>
            <w:left w:val="single" w:sz="8" w:space="0" w:color="auto"/>
            <w:right w:val="single" w:sz="8" w:space="0" w:color="auto"/>
          </w:tcBorders>
          <w:vAlign w:val="center"/>
        </w:tcPr>
        <w:p w:rsidR="00C450D9" w:rsidRPr="00B72F59" w:rsidRDefault="00C450D9" w:rsidP="003C33A2">
          <w:pPr>
            <w:rPr>
              <w:spacing w:val="-12"/>
              <w:sz w:val="18"/>
              <w:szCs w:val="18"/>
            </w:rPr>
          </w:pPr>
        </w:p>
      </w:tc>
      <w:tc>
        <w:tcPr>
          <w:tcW w:w="850" w:type="dxa"/>
          <w:tcBorders>
            <w:top w:val="single" w:sz="8" w:space="0" w:color="auto"/>
            <w:left w:val="single" w:sz="8" w:space="0" w:color="auto"/>
            <w:right w:val="single" w:sz="8" w:space="0" w:color="auto"/>
          </w:tcBorders>
          <w:vAlign w:val="center"/>
        </w:tcPr>
        <w:p w:rsidR="00C450D9" w:rsidRPr="001F1450" w:rsidRDefault="00C450D9" w:rsidP="00562F6B">
          <w:pPr>
            <w:jc w:val="center"/>
            <w:rPr>
              <w:sz w:val="18"/>
              <w:szCs w:val="18"/>
            </w:rPr>
          </w:pPr>
        </w:p>
      </w:tc>
      <w:tc>
        <w:tcPr>
          <w:tcW w:w="567" w:type="dxa"/>
          <w:tcBorders>
            <w:top w:val="single" w:sz="8" w:space="0" w:color="auto"/>
            <w:left w:val="single" w:sz="8" w:space="0" w:color="auto"/>
            <w:right w:val="single" w:sz="8" w:space="0" w:color="auto"/>
          </w:tcBorders>
          <w:vAlign w:val="center"/>
        </w:tcPr>
        <w:p w:rsidR="00C450D9" w:rsidRPr="001F1450" w:rsidRDefault="00C450D9" w:rsidP="008C70EF">
          <w:pPr>
            <w:jc w:val="center"/>
            <w:rPr>
              <w:sz w:val="18"/>
              <w:szCs w:val="18"/>
            </w:rPr>
          </w:pPr>
        </w:p>
      </w:tc>
      <w:tc>
        <w:tcPr>
          <w:tcW w:w="3872" w:type="dxa"/>
          <w:vMerge w:val="restart"/>
          <w:tcBorders>
            <w:top w:val="single" w:sz="8" w:space="0" w:color="auto"/>
            <w:left w:val="single" w:sz="8" w:space="0" w:color="auto"/>
            <w:bottom w:val="single" w:sz="8" w:space="0" w:color="auto"/>
            <w:right w:val="single" w:sz="8" w:space="0" w:color="auto"/>
          </w:tcBorders>
          <w:vAlign w:val="center"/>
        </w:tcPr>
        <w:p w:rsidR="00C450D9" w:rsidRPr="00DE1FCA" w:rsidRDefault="00C450D9" w:rsidP="00562F6B">
          <w:pPr>
            <w:jc w:val="center"/>
          </w:pPr>
          <w:r>
            <w:t>Содержание</w:t>
          </w:r>
        </w:p>
      </w:tc>
      <w:tc>
        <w:tcPr>
          <w:tcW w:w="850" w:type="dxa"/>
          <w:tcBorders>
            <w:top w:val="single" w:sz="8" w:space="0" w:color="auto"/>
            <w:left w:val="single" w:sz="8" w:space="0" w:color="auto"/>
            <w:bottom w:val="single" w:sz="8" w:space="0" w:color="auto"/>
            <w:right w:val="single" w:sz="8" w:space="0" w:color="auto"/>
          </w:tcBorders>
          <w:vAlign w:val="center"/>
        </w:tcPr>
        <w:p w:rsidR="00C450D9" w:rsidRPr="001F1450" w:rsidRDefault="00C450D9" w:rsidP="00562F6B">
          <w:pPr>
            <w:jc w:val="center"/>
            <w:rPr>
              <w:sz w:val="18"/>
              <w:szCs w:val="18"/>
            </w:rPr>
          </w:pPr>
          <w:r w:rsidRPr="001F1450">
            <w:rPr>
              <w:sz w:val="18"/>
              <w:szCs w:val="18"/>
            </w:rPr>
            <w:t>Стадия</w:t>
          </w:r>
        </w:p>
      </w:tc>
      <w:tc>
        <w:tcPr>
          <w:tcW w:w="852" w:type="dxa"/>
          <w:tcBorders>
            <w:top w:val="single" w:sz="8" w:space="0" w:color="auto"/>
            <w:left w:val="single" w:sz="8" w:space="0" w:color="auto"/>
            <w:bottom w:val="single" w:sz="8" w:space="0" w:color="auto"/>
            <w:right w:val="single" w:sz="8" w:space="0" w:color="auto"/>
          </w:tcBorders>
          <w:vAlign w:val="center"/>
        </w:tcPr>
        <w:p w:rsidR="00C450D9" w:rsidRPr="001F1450" w:rsidRDefault="00C450D9" w:rsidP="00562F6B">
          <w:pPr>
            <w:jc w:val="center"/>
            <w:rPr>
              <w:sz w:val="18"/>
              <w:szCs w:val="18"/>
            </w:rPr>
          </w:pPr>
          <w:r w:rsidRPr="001F1450">
            <w:rPr>
              <w:sz w:val="18"/>
              <w:szCs w:val="18"/>
            </w:rPr>
            <w:t>Лист</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C450D9" w:rsidRPr="001F1450" w:rsidRDefault="00C450D9" w:rsidP="00562F6B">
          <w:pPr>
            <w:jc w:val="center"/>
            <w:rPr>
              <w:sz w:val="18"/>
              <w:szCs w:val="18"/>
            </w:rPr>
          </w:pPr>
          <w:r w:rsidRPr="001F1450">
            <w:rPr>
              <w:sz w:val="18"/>
              <w:szCs w:val="18"/>
            </w:rPr>
            <w:t>Листов</w:t>
          </w:r>
        </w:p>
      </w:tc>
      <w:tc>
        <w:tcPr>
          <w:tcW w:w="357" w:type="dxa"/>
          <w:tcBorders>
            <w:top w:val="nil"/>
            <w:left w:val="single" w:sz="8" w:space="0" w:color="auto"/>
            <w:bottom w:val="nil"/>
            <w:right w:val="nil"/>
          </w:tcBorders>
          <w:vAlign w:val="center"/>
        </w:tcPr>
        <w:p w:rsidR="00C450D9" w:rsidRPr="001F1450" w:rsidRDefault="00C450D9" w:rsidP="00562F6B">
          <w:pPr>
            <w:jc w:val="center"/>
            <w:rPr>
              <w:sz w:val="18"/>
              <w:szCs w:val="18"/>
            </w:rPr>
          </w:pPr>
        </w:p>
      </w:tc>
    </w:tr>
    <w:tr w:rsidR="00C450D9" w:rsidRPr="001F1450" w:rsidTr="00A9554B">
      <w:trPr>
        <w:trHeight w:hRule="exact" w:val="284"/>
      </w:trPr>
      <w:tc>
        <w:tcPr>
          <w:tcW w:w="1134" w:type="dxa"/>
          <w:gridSpan w:val="2"/>
          <w:tcBorders>
            <w:left w:val="single" w:sz="8" w:space="0" w:color="auto"/>
            <w:right w:val="single" w:sz="8" w:space="0" w:color="auto"/>
          </w:tcBorders>
          <w:vAlign w:val="center"/>
        </w:tcPr>
        <w:p w:rsidR="00C450D9" w:rsidRPr="001F1450" w:rsidRDefault="00C450D9" w:rsidP="00B95DB7">
          <w:pPr>
            <w:rPr>
              <w:sz w:val="18"/>
              <w:szCs w:val="18"/>
            </w:rPr>
          </w:pPr>
        </w:p>
      </w:tc>
      <w:tc>
        <w:tcPr>
          <w:tcW w:w="1134" w:type="dxa"/>
          <w:gridSpan w:val="2"/>
          <w:tcBorders>
            <w:left w:val="single" w:sz="8" w:space="0" w:color="auto"/>
            <w:right w:val="single" w:sz="8" w:space="0" w:color="auto"/>
          </w:tcBorders>
          <w:vAlign w:val="center"/>
        </w:tcPr>
        <w:p w:rsidR="00C450D9" w:rsidRPr="00DE1FCA" w:rsidRDefault="00C450D9" w:rsidP="00B95DB7">
          <w:pPr>
            <w:rPr>
              <w:spacing w:val="-12"/>
              <w:sz w:val="18"/>
              <w:szCs w:val="18"/>
            </w:rPr>
          </w:pPr>
        </w:p>
      </w:tc>
      <w:tc>
        <w:tcPr>
          <w:tcW w:w="850" w:type="dxa"/>
          <w:tcBorders>
            <w:left w:val="single" w:sz="8" w:space="0" w:color="auto"/>
            <w:right w:val="single" w:sz="8" w:space="0" w:color="auto"/>
          </w:tcBorders>
          <w:vAlign w:val="center"/>
        </w:tcPr>
        <w:p w:rsidR="00C450D9" w:rsidRPr="001F1450" w:rsidRDefault="00C450D9" w:rsidP="00B95DB7">
          <w:pPr>
            <w:jc w:val="center"/>
            <w:rPr>
              <w:sz w:val="18"/>
              <w:szCs w:val="18"/>
            </w:rPr>
          </w:pPr>
        </w:p>
      </w:tc>
      <w:tc>
        <w:tcPr>
          <w:tcW w:w="567" w:type="dxa"/>
          <w:tcBorders>
            <w:left w:val="single" w:sz="8" w:space="0" w:color="auto"/>
            <w:right w:val="single" w:sz="8" w:space="0" w:color="auto"/>
          </w:tcBorders>
          <w:vAlign w:val="center"/>
        </w:tcPr>
        <w:p w:rsidR="00C450D9" w:rsidRPr="001F1450" w:rsidRDefault="00C450D9" w:rsidP="00B95DB7">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C450D9" w:rsidRPr="001F1450" w:rsidRDefault="00C450D9" w:rsidP="00B95DB7">
          <w:pPr>
            <w:jc w:val="center"/>
            <w:rPr>
              <w:sz w:val="18"/>
              <w:szCs w:val="18"/>
            </w:rPr>
          </w:pPr>
        </w:p>
      </w:tc>
      <w:tc>
        <w:tcPr>
          <w:tcW w:w="850" w:type="dxa"/>
          <w:tcBorders>
            <w:top w:val="single" w:sz="8" w:space="0" w:color="auto"/>
            <w:left w:val="single" w:sz="8" w:space="0" w:color="auto"/>
            <w:bottom w:val="single" w:sz="8" w:space="0" w:color="auto"/>
            <w:right w:val="single" w:sz="8" w:space="0" w:color="auto"/>
          </w:tcBorders>
          <w:tcMar>
            <w:left w:w="340" w:type="dxa"/>
            <w:right w:w="340" w:type="dxa"/>
          </w:tcMar>
          <w:vAlign w:val="center"/>
        </w:tcPr>
        <w:p w:rsidR="00C450D9" w:rsidRPr="001F1450" w:rsidRDefault="00A91B01" w:rsidP="00A9554B">
          <w:pPr>
            <w:spacing w:before="20"/>
            <w:jc w:val="center"/>
            <w:rPr>
              <w:sz w:val="18"/>
              <w:szCs w:val="18"/>
            </w:rPr>
          </w:pPr>
          <w:fldSimple w:instr=" DOCPROPERTY  Стадия  \* MERGEFORMAT ">
            <w:r w:rsidR="00C450D9" w:rsidRPr="000A3812">
              <w:rPr>
                <w:sz w:val="18"/>
                <w:szCs w:val="18"/>
              </w:rPr>
              <w:t>Проектная</w:t>
            </w:r>
          </w:fldSimple>
        </w:p>
      </w:tc>
      <w:tc>
        <w:tcPr>
          <w:tcW w:w="852" w:type="dxa"/>
          <w:tcBorders>
            <w:top w:val="single" w:sz="8" w:space="0" w:color="auto"/>
            <w:left w:val="single" w:sz="8" w:space="0" w:color="auto"/>
            <w:bottom w:val="single" w:sz="8" w:space="0" w:color="auto"/>
            <w:right w:val="single" w:sz="8" w:space="0" w:color="auto"/>
          </w:tcBorders>
          <w:vAlign w:val="center"/>
        </w:tcPr>
        <w:p w:rsidR="00C450D9" w:rsidRPr="00C237C5" w:rsidRDefault="00C450D9" w:rsidP="00B95DB7">
          <w:pPr>
            <w:jc w:val="center"/>
            <w:rPr>
              <w:sz w:val="18"/>
              <w:szCs w:val="18"/>
              <w:lang w:val="en-US"/>
            </w:rPr>
          </w:pPr>
          <w:r>
            <w:rPr>
              <w:sz w:val="18"/>
              <w:szCs w:val="18"/>
              <w:lang w:val="en-US"/>
            </w:rPr>
            <w:t>2</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C450D9" w:rsidRPr="001F1450" w:rsidRDefault="00A91B01" w:rsidP="00B95DB7">
          <w:pPr>
            <w:jc w:val="center"/>
            <w:rPr>
              <w:sz w:val="18"/>
              <w:szCs w:val="18"/>
            </w:rPr>
          </w:pPr>
          <w:r w:rsidRPr="001F1450">
            <w:rPr>
              <w:sz w:val="18"/>
              <w:szCs w:val="18"/>
            </w:rPr>
            <w:fldChar w:fldCharType="begin"/>
          </w:r>
          <w:r w:rsidR="00C450D9" w:rsidRPr="001F1450">
            <w:rPr>
              <w:sz w:val="18"/>
              <w:szCs w:val="18"/>
            </w:rPr>
            <w:instrText xml:space="preserve"> SECTIONPAGES </w:instrText>
          </w:r>
          <w:r w:rsidRPr="001F1450">
            <w:rPr>
              <w:sz w:val="18"/>
              <w:szCs w:val="18"/>
            </w:rPr>
            <w:fldChar w:fldCharType="separate"/>
          </w:r>
          <w:r w:rsidR="00844ADE">
            <w:rPr>
              <w:noProof/>
              <w:sz w:val="18"/>
              <w:szCs w:val="18"/>
            </w:rPr>
            <w:t>3</w:t>
          </w:r>
          <w:r w:rsidRPr="001F1450">
            <w:rPr>
              <w:sz w:val="18"/>
              <w:szCs w:val="18"/>
            </w:rPr>
            <w:fldChar w:fldCharType="end"/>
          </w:r>
        </w:p>
      </w:tc>
      <w:tc>
        <w:tcPr>
          <w:tcW w:w="357" w:type="dxa"/>
          <w:tcBorders>
            <w:top w:val="nil"/>
            <w:left w:val="single" w:sz="8" w:space="0" w:color="auto"/>
            <w:bottom w:val="nil"/>
            <w:right w:val="nil"/>
          </w:tcBorders>
          <w:vAlign w:val="center"/>
        </w:tcPr>
        <w:p w:rsidR="00C450D9" w:rsidRPr="001F1450" w:rsidRDefault="00C450D9" w:rsidP="00B95DB7">
          <w:pPr>
            <w:jc w:val="center"/>
            <w:rPr>
              <w:sz w:val="18"/>
              <w:szCs w:val="18"/>
            </w:rPr>
          </w:pPr>
        </w:p>
      </w:tc>
    </w:tr>
    <w:tr w:rsidR="00C450D9" w:rsidRPr="001F1450" w:rsidTr="00B95DB7">
      <w:trPr>
        <w:trHeight w:hRule="exact" w:val="284"/>
      </w:trPr>
      <w:tc>
        <w:tcPr>
          <w:tcW w:w="1134" w:type="dxa"/>
          <w:gridSpan w:val="2"/>
          <w:tcBorders>
            <w:left w:val="single" w:sz="8" w:space="0" w:color="auto"/>
            <w:right w:val="single" w:sz="8" w:space="0" w:color="auto"/>
          </w:tcBorders>
          <w:vAlign w:val="center"/>
        </w:tcPr>
        <w:p w:rsidR="00C450D9" w:rsidRPr="001F1450" w:rsidRDefault="00C450D9" w:rsidP="00A71667">
          <w:pPr>
            <w:rPr>
              <w:sz w:val="18"/>
              <w:szCs w:val="18"/>
            </w:rPr>
          </w:pPr>
        </w:p>
      </w:tc>
      <w:tc>
        <w:tcPr>
          <w:tcW w:w="1134" w:type="dxa"/>
          <w:gridSpan w:val="2"/>
          <w:tcBorders>
            <w:left w:val="single" w:sz="8" w:space="0" w:color="auto"/>
            <w:right w:val="single" w:sz="8" w:space="0" w:color="auto"/>
          </w:tcBorders>
          <w:vAlign w:val="center"/>
        </w:tcPr>
        <w:p w:rsidR="00C450D9" w:rsidRPr="00DE1FCA" w:rsidRDefault="00C450D9" w:rsidP="00A71667">
          <w:pPr>
            <w:rPr>
              <w:spacing w:val="-12"/>
              <w:sz w:val="18"/>
              <w:szCs w:val="18"/>
            </w:rPr>
          </w:pPr>
        </w:p>
      </w:tc>
      <w:tc>
        <w:tcPr>
          <w:tcW w:w="850" w:type="dxa"/>
          <w:tcBorders>
            <w:left w:val="single" w:sz="8" w:space="0" w:color="auto"/>
            <w:right w:val="single" w:sz="8" w:space="0" w:color="auto"/>
          </w:tcBorders>
          <w:vAlign w:val="center"/>
        </w:tcPr>
        <w:p w:rsidR="00C450D9" w:rsidRPr="001F1450" w:rsidRDefault="00C450D9" w:rsidP="00A71667">
          <w:pPr>
            <w:jc w:val="center"/>
            <w:rPr>
              <w:sz w:val="18"/>
              <w:szCs w:val="18"/>
            </w:rPr>
          </w:pPr>
        </w:p>
      </w:tc>
      <w:tc>
        <w:tcPr>
          <w:tcW w:w="567" w:type="dxa"/>
          <w:tcBorders>
            <w:left w:val="single" w:sz="8" w:space="0" w:color="auto"/>
            <w:right w:val="single" w:sz="8" w:space="0" w:color="auto"/>
          </w:tcBorders>
          <w:vAlign w:val="center"/>
        </w:tcPr>
        <w:p w:rsidR="00C450D9" w:rsidRPr="001F1450" w:rsidRDefault="00C450D9" w:rsidP="00A71667">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C450D9" w:rsidRPr="001F1450" w:rsidRDefault="00C450D9" w:rsidP="00A71667">
          <w:pPr>
            <w:jc w:val="center"/>
            <w:rPr>
              <w:sz w:val="18"/>
              <w:szCs w:val="18"/>
            </w:rPr>
          </w:pPr>
        </w:p>
      </w:tc>
      <w:tc>
        <w:tcPr>
          <w:tcW w:w="2836" w:type="dxa"/>
          <w:gridSpan w:val="3"/>
          <w:vMerge w:val="restart"/>
          <w:tcBorders>
            <w:top w:val="single" w:sz="8" w:space="0" w:color="auto"/>
            <w:left w:val="single" w:sz="8" w:space="0" w:color="auto"/>
            <w:right w:val="single" w:sz="8" w:space="0" w:color="auto"/>
          </w:tcBorders>
          <w:vAlign w:val="center"/>
        </w:tcPr>
        <w:p w:rsidR="00C450D9" w:rsidRPr="000D2870" w:rsidRDefault="00C450D9" w:rsidP="00B72F59">
          <w:pPr>
            <w:jc w:val="center"/>
            <w:rPr>
              <w:sz w:val="20"/>
              <w:szCs w:val="20"/>
            </w:rPr>
          </w:pPr>
          <w:r>
            <w:rPr>
              <w:noProof/>
              <w:sz w:val="20"/>
              <w:szCs w:val="20"/>
            </w:rPr>
            <w:t>ООО «СКС»</w:t>
          </w:r>
        </w:p>
      </w:tc>
      <w:tc>
        <w:tcPr>
          <w:tcW w:w="357" w:type="dxa"/>
          <w:tcBorders>
            <w:top w:val="nil"/>
            <w:left w:val="single" w:sz="8" w:space="0" w:color="auto"/>
            <w:bottom w:val="nil"/>
            <w:right w:val="nil"/>
          </w:tcBorders>
          <w:vAlign w:val="center"/>
        </w:tcPr>
        <w:p w:rsidR="00C450D9" w:rsidRPr="000D2870" w:rsidRDefault="00C450D9" w:rsidP="00A71667">
          <w:pPr>
            <w:jc w:val="center"/>
            <w:rPr>
              <w:sz w:val="20"/>
              <w:szCs w:val="20"/>
            </w:rPr>
          </w:pPr>
        </w:p>
      </w:tc>
    </w:tr>
    <w:tr w:rsidR="00C450D9" w:rsidRPr="001F1450" w:rsidTr="00B95DB7">
      <w:trPr>
        <w:trHeight w:hRule="exact" w:val="284"/>
      </w:trPr>
      <w:tc>
        <w:tcPr>
          <w:tcW w:w="1134" w:type="dxa"/>
          <w:gridSpan w:val="2"/>
          <w:tcBorders>
            <w:left w:val="single" w:sz="8" w:space="0" w:color="auto"/>
            <w:right w:val="single" w:sz="8" w:space="0" w:color="auto"/>
          </w:tcBorders>
          <w:vAlign w:val="center"/>
        </w:tcPr>
        <w:p w:rsidR="00C450D9" w:rsidRPr="001F1450" w:rsidRDefault="00C450D9" w:rsidP="00A71667">
          <w:pPr>
            <w:rPr>
              <w:sz w:val="18"/>
              <w:szCs w:val="18"/>
            </w:rPr>
          </w:pPr>
        </w:p>
      </w:tc>
      <w:tc>
        <w:tcPr>
          <w:tcW w:w="1134" w:type="dxa"/>
          <w:gridSpan w:val="2"/>
          <w:tcBorders>
            <w:left w:val="single" w:sz="8" w:space="0" w:color="auto"/>
            <w:right w:val="single" w:sz="8" w:space="0" w:color="auto"/>
          </w:tcBorders>
          <w:vAlign w:val="center"/>
        </w:tcPr>
        <w:p w:rsidR="00C450D9" w:rsidRPr="00DE1FCA" w:rsidRDefault="00C450D9" w:rsidP="00A71667">
          <w:pPr>
            <w:rPr>
              <w:spacing w:val="-12"/>
              <w:sz w:val="18"/>
              <w:szCs w:val="18"/>
            </w:rPr>
          </w:pPr>
        </w:p>
      </w:tc>
      <w:tc>
        <w:tcPr>
          <w:tcW w:w="850" w:type="dxa"/>
          <w:tcBorders>
            <w:left w:val="single" w:sz="8" w:space="0" w:color="auto"/>
            <w:right w:val="single" w:sz="8" w:space="0" w:color="auto"/>
          </w:tcBorders>
          <w:vAlign w:val="center"/>
        </w:tcPr>
        <w:p w:rsidR="00C450D9" w:rsidRPr="001F1450" w:rsidRDefault="00C450D9" w:rsidP="00A71667">
          <w:pPr>
            <w:jc w:val="center"/>
            <w:rPr>
              <w:sz w:val="18"/>
              <w:szCs w:val="18"/>
            </w:rPr>
          </w:pPr>
        </w:p>
      </w:tc>
      <w:tc>
        <w:tcPr>
          <w:tcW w:w="567" w:type="dxa"/>
          <w:tcBorders>
            <w:left w:val="single" w:sz="8" w:space="0" w:color="auto"/>
            <w:right w:val="single" w:sz="8" w:space="0" w:color="auto"/>
          </w:tcBorders>
          <w:vAlign w:val="center"/>
        </w:tcPr>
        <w:p w:rsidR="00C450D9" w:rsidRPr="001F1450" w:rsidRDefault="00C450D9" w:rsidP="00A71667">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C450D9" w:rsidRPr="001F1450" w:rsidRDefault="00C450D9" w:rsidP="00A71667">
          <w:pPr>
            <w:jc w:val="center"/>
            <w:rPr>
              <w:sz w:val="18"/>
              <w:szCs w:val="18"/>
            </w:rPr>
          </w:pPr>
        </w:p>
      </w:tc>
      <w:tc>
        <w:tcPr>
          <w:tcW w:w="2836" w:type="dxa"/>
          <w:gridSpan w:val="3"/>
          <w:vMerge/>
          <w:tcBorders>
            <w:left w:val="single" w:sz="8" w:space="0" w:color="auto"/>
            <w:right w:val="single" w:sz="8" w:space="0" w:color="auto"/>
          </w:tcBorders>
          <w:vAlign w:val="center"/>
        </w:tcPr>
        <w:p w:rsidR="00C450D9" w:rsidRPr="000D2870" w:rsidRDefault="00C450D9" w:rsidP="00A71667">
          <w:pPr>
            <w:jc w:val="center"/>
            <w:rPr>
              <w:sz w:val="20"/>
              <w:szCs w:val="20"/>
            </w:rPr>
          </w:pPr>
        </w:p>
      </w:tc>
      <w:tc>
        <w:tcPr>
          <w:tcW w:w="357" w:type="dxa"/>
          <w:tcBorders>
            <w:top w:val="nil"/>
            <w:left w:val="single" w:sz="8" w:space="0" w:color="auto"/>
            <w:bottom w:val="nil"/>
            <w:right w:val="nil"/>
          </w:tcBorders>
          <w:vAlign w:val="center"/>
        </w:tcPr>
        <w:p w:rsidR="00C450D9" w:rsidRPr="000D2870" w:rsidRDefault="00C450D9" w:rsidP="00A71667">
          <w:pPr>
            <w:jc w:val="center"/>
            <w:rPr>
              <w:sz w:val="20"/>
              <w:szCs w:val="20"/>
            </w:rPr>
          </w:pPr>
        </w:p>
      </w:tc>
    </w:tr>
    <w:tr w:rsidR="00C450D9" w:rsidRPr="001F1450" w:rsidTr="00B95DB7">
      <w:trPr>
        <w:trHeight w:hRule="exact" w:val="284"/>
      </w:trPr>
      <w:tc>
        <w:tcPr>
          <w:tcW w:w="1134" w:type="dxa"/>
          <w:gridSpan w:val="2"/>
          <w:tcBorders>
            <w:left w:val="single" w:sz="8" w:space="0" w:color="auto"/>
            <w:bottom w:val="single" w:sz="8" w:space="0" w:color="auto"/>
            <w:right w:val="single" w:sz="8" w:space="0" w:color="auto"/>
          </w:tcBorders>
          <w:vAlign w:val="center"/>
        </w:tcPr>
        <w:p w:rsidR="00C450D9" w:rsidRPr="001F1450" w:rsidRDefault="00C450D9" w:rsidP="00A71667">
          <w:pPr>
            <w:rPr>
              <w:sz w:val="18"/>
              <w:szCs w:val="18"/>
            </w:rPr>
          </w:pPr>
        </w:p>
      </w:tc>
      <w:tc>
        <w:tcPr>
          <w:tcW w:w="1134" w:type="dxa"/>
          <w:gridSpan w:val="2"/>
          <w:tcBorders>
            <w:left w:val="single" w:sz="8" w:space="0" w:color="auto"/>
            <w:bottom w:val="single" w:sz="8" w:space="0" w:color="auto"/>
            <w:right w:val="single" w:sz="8" w:space="0" w:color="auto"/>
          </w:tcBorders>
          <w:vAlign w:val="center"/>
        </w:tcPr>
        <w:p w:rsidR="00C450D9" w:rsidRPr="00DE1FCA" w:rsidRDefault="00C450D9" w:rsidP="00A71667">
          <w:pPr>
            <w:rPr>
              <w:spacing w:val="-12"/>
              <w:sz w:val="18"/>
              <w:szCs w:val="18"/>
            </w:rPr>
          </w:pPr>
        </w:p>
      </w:tc>
      <w:tc>
        <w:tcPr>
          <w:tcW w:w="850" w:type="dxa"/>
          <w:tcBorders>
            <w:left w:val="single" w:sz="8" w:space="0" w:color="auto"/>
            <w:bottom w:val="single" w:sz="8" w:space="0" w:color="auto"/>
            <w:right w:val="single" w:sz="8" w:space="0" w:color="auto"/>
          </w:tcBorders>
          <w:vAlign w:val="center"/>
        </w:tcPr>
        <w:p w:rsidR="00C450D9" w:rsidRPr="001F1450" w:rsidRDefault="00C450D9" w:rsidP="00A7166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C450D9" w:rsidRPr="001F1450" w:rsidRDefault="00C450D9" w:rsidP="00A71667">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C450D9" w:rsidRPr="001F1450" w:rsidRDefault="00C450D9" w:rsidP="00A71667">
          <w:pPr>
            <w:jc w:val="center"/>
            <w:rPr>
              <w:sz w:val="18"/>
              <w:szCs w:val="18"/>
            </w:rPr>
          </w:pPr>
        </w:p>
      </w:tc>
      <w:tc>
        <w:tcPr>
          <w:tcW w:w="2836" w:type="dxa"/>
          <w:gridSpan w:val="3"/>
          <w:vMerge/>
          <w:tcBorders>
            <w:left w:val="single" w:sz="8" w:space="0" w:color="auto"/>
            <w:bottom w:val="single" w:sz="8" w:space="0" w:color="auto"/>
            <w:right w:val="single" w:sz="8" w:space="0" w:color="auto"/>
          </w:tcBorders>
          <w:vAlign w:val="center"/>
        </w:tcPr>
        <w:p w:rsidR="00C450D9" w:rsidRPr="000D2870" w:rsidRDefault="00C450D9" w:rsidP="00A71667">
          <w:pPr>
            <w:jc w:val="center"/>
            <w:rPr>
              <w:sz w:val="20"/>
              <w:szCs w:val="20"/>
            </w:rPr>
          </w:pPr>
        </w:p>
      </w:tc>
      <w:tc>
        <w:tcPr>
          <w:tcW w:w="357" w:type="dxa"/>
          <w:tcBorders>
            <w:top w:val="nil"/>
            <w:left w:val="single" w:sz="8" w:space="0" w:color="auto"/>
            <w:bottom w:val="nil"/>
            <w:right w:val="nil"/>
          </w:tcBorders>
          <w:vAlign w:val="center"/>
        </w:tcPr>
        <w:p w:rsidR="00C450D9" w:rsidRPr="000D2870" w:rsidRDefault="00C450D9" w:rsidP="00A71667">
          <w:pPr>
            <w:jc w:val="center"/>
            <w:rPr>
              <w:sz w:val="20"/>
              <w:szCs w:val="20"/>
            </w:rPr>
          </w:pPr>
        </w:p>
      </w:tc>
    </w:tr>
    <w:tr w:rsidR="00C450D9" w:rsidRPr="001F1450" w:rsidTr="00B95DB7">
      <w:trPr>
        <w:trHeight w:hRule="exact" w:val="312"/>
      </w:trPr>
      <w:tc>
        <w:tcPr>
          <w:tcW w:w="1134" w:type="dxa"/>
          <w:gridSpan w:val="2"/>
          <w:tcBorders>
            <w:top w:val="single" w:sz="8" w:space="0" w:color="auto"/>
            <w:left w:val="nil"/>
            <w:bottom w:val="nil"/>
            <w:right w:val="nil"/>
          </w:tcBorders>
          <w:vAlign w:val="center"/>
        </w:tcPr>
        <w:p w:rsidR="00C450D9" w:rsidRPr="001F1450" w:rsidRDefault="00C450D9" w:rsidP="00A71667">
          <w:pPr>
            <w:jc w:val="center"/>
            <w:rPr>
              <w:sz w:val="18"/>
              <w:szCs w:val="18"/>
            </w:rPr>
          </w:pPr>
        </w:p>
      </w:tc>
      <w:tc>
        <w:tcPr>
          <w:tcW w:w="1134" w:type="dxa"/>
          <w:gridSpan w:val="2"/>
          <w:tcBorders>
            <w:top w:val="single" w:sz="8" w:space="0" w:color="auto"/>
            <w:left w:val="nil"/>
            <w:bottom w:val="nil"/>
            <w:right w:val="nil"/>
          </w:tcBorders>
          <w:vAlign w:val="center"/>
        </w:tcPr>
        <w:p w:rsidR="00C450D9" w:rsidRPr="001F1450" w:rsidRDefault="00C450D9" w:rsidP="00A71667">
          <w:pPr>
            <w:jc w:val="center"/>
            <w:rPr>
              <w:sz w:val="18"/>
              <w:szCs w:val="18"/>
            </w:rPr>
          </w:pPr>
        </w:p>
      </w:tc>
      <w:tc>
        <w:tcPr>
          <w:tcW w:w="850" w:type="dxa"/>
          <w:tcBorders>
            <w:top w:val="single" w:sz="8" w:space="0" w:color="auto"/>
            <w:left w:val="nil"/>
            <w:bottom w:val="nil"/>
            <w:right w:val="nil"/>
          </w:tcBorders>
          <w:vAlign w:val="center"/>
        </w:tcPr>
        <w:p w:rsidR="00C450D9" w:rsidRPr="001F1450" w:rsidRDefault="00C450D9" w:rsidP="00A71667">
          <w:pPr>
            <w:jc w:val="center"/>
            <w:rPr>
              <w:sz w:val="18"/>
              <w:szCs w:val="18"/>
            </w:rPr>
          </w:pPr>
        </w:p>
      </w:tc>
      <w:tc>
        <w:tcPr>
          <w:tcW w:w="567" w:type="dxa"/>
          <w:tcBorders>
            <w:top w:val="single" w:sz="8" w:space="0" w:color="auto"/>
            <w:left w:val="nil"/>
            <w:bottom w:val="nil"/>
            <w:right w:val="nil"/>
          </w:tcBorders>
          <w:vAlign w:val="center"/>
        </w:tcPr>
        <w:p w:rsidR="00C450D9" w:rsidRPr="001F1450" w:rsidRDefault="00C450D9" w:rsidP="00A71667">
          <w:pPr>
            <w:jc w:val="center"/>
            <w:rPr>
              <w:sz w:val="18"/>
              <w:szCs w:val="18"/>
            </w:rPr>
          </w:pPr>
        </w:p>
      </w:tc>
      <w:tc>
        <w:tcPr>
          <w:tcW w:w="3872" w:type="dxa"/>
          <w:tcBorders>
            <w:top w:val="single" w:sz="8" w:space="0" w:color="auto"/>
            <w:left w:val="nil"/>
            <w:bottom w:val="nil"/>
            <w:right w:val="nil"/>
          </w:tcBorders>
          <w:vAlign w:val="center"/>
        </w:tcPr>
        <w:p w:rsidR="00C450D9" w:rsidRPr="001F1450" w:rsidRDefault="00C450D9" w:rsidP="00A71667">
          <w:pPr>
            <w:jc w:val="center"/>
            <w:rPr>
              <w:sz w:val="18"/>
              <w:szCs w:val="18"/>
            </w:rPr>
          </w:pPr>
        </w:p>
      </w:tc>
      <w:tc>
        <w:tcPr>
          <w:tcW w:w="850" w:type="dxa"/>
          <w:tcBorders>
            <w:top w:val="single" w:sz="8" w:space="0" w:color="auto"/>
            <w:left w:val="nil"/>
            <w:bottom w:val="nil"/>
            <w:right w:val="nil"/>
          </w:tcBorders>
          <w:vAlign w:val="center"/>
        </w:tcPr>
        <w:p w:rsidR="00C450D9" w:rsidRPr="001F1450" w:rsidRDefault="00C450D9" w:rsidP="00A71667">
          <w:pPr>
            <w:jc w:val="center"/>
            <w:rPr>
              <w:sz w:val="18"/>
              <w:szCs w:val="18"/>
            </w:rPr>
          </w:pPr>
        </w:p>
      </w:tc>
      <w:tc>
        <w:tcPr>
          <w:tcW w:w="852" w:type="dxa"/>
          <w:tcBorders>
            <w:top w:val="single" w:sz="8" w:space="0" w:color="auto"/>
            <w:left w:val="nil"/>
            <w:bottom w:val="nil"/>
            <w:right w:val="nil"/>
          </w:tcBorders>
          <w:vAlign w:val="center"/>
        </w:tcPr>
        <w:p w:rsidR="00C450D9" w:rsidRPr="001F1450" w:rsidRDefault="00C450D9" w:rsidP="00A71667">
          <w:pPr>
            <w:jc w:val="center"/>
            <w:rPr>
              <w:sz w:val="18"/>
              <w:szCs w:val="18"/>
            </w:rPr>
          </w:pPr>
        </w:p>
      </w:tc>
      <w:tc>
        <w:tcPr>
          <w:tcW w:w="1134" w:type="dxa"/>
          <w:tcBorders>
            <w:top w:val="single" w:sz="8" w:space="0" w:color="auto"/>
            <w:left w:val="nil"/>
            <w:bottom w:val="nil"/>
            <w:right w:val="nil"/>
          </w:tcBorders>
          <w:vAlign w:val="center"/>
        </w:tcPr>
        <w:p w:rsidR="00C450D9" w:rsidRPr="001F1450" w:rsidRDefault="00C450D9" w:rsidP="00A71667">
          <w:pPr>
            <w:jc w:val="center"/>
            <w:rPr>
              <w:sz w:val="18"/>
              <w:szCs w:val="18"/>
            </w:rPr>
          </w:pPr>
        </w:p>
      </w:tc>
      <w:tc>
        <w:tcPr>
          <w:tcW w:w="357" w:type="dxa"/>
          <w:tcBorders>
            <w:top w:val="nil"/>
            <w:left w:val="nil"/>
            <w:bottom w:val="nil"/>
            <w:right w:val="nil"/>
          </w:tcBorders>
          <w:vAlign w:val="center"/>
        </w:tcPr>
        <w:p w:rsidR="00C450D9" w:rsidRPr="001F1450" w:rsidRDefault="00C450D9" w:rsidP="00A71667">
          <w:pPr>
            <w:jc w:val="center"/>
            <w:rPr>
              <w:sz w:val="18"/>
              <w:szCs w:val="18"/>
            </w:rPr>
          </w:pPr>
        </w:p>
      </w:tc>
    </w:tr>
  </w:tbl>
  <w:p w:rsidR="00C450D9" w:rsidRDefault="00C450D9" w:rsidP="00B95DB7">
    <w:pPr>
      <w:pStyle w:val="aa"/>
      <w:jc w:val="righ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8"/>
      <w:tblpPr w:leftFromText="113" w:rightFromText="113" w:vertAnchor="page" w:horzAnchor="page" w:tblpXSpec="right" w:tblpYSpec="bottom"/>
      <w:tblOverlap w:val="never"/>
      <w:tblW w:w="10749" w:type="dxa"/>
      <w:tblLayout w:type="fixed"/>
      <w:tblCellMar>
        <w:left w:w="57" w:type="dxa"/>
        <w:right w:w="57" w:type="dxa"/>
      </w:tblCellMar>
      <w:tblLook w:val="04A0"/>
    </w:tblPr>
    <w:tblGrid>
      <w:gridCol w:w="567"/>
      <w:gridCol w:w="567"/>
      <w:gridCol w:w="567"/>
      <w:gridCol w:w="567"/>
      <w:gridCol w:w="850"/>
      <w:gridCol w:w="567"/>
      <w:gridCol w:w="6140"/>
      <w:gridCol w:w="567"/>
      <w:gridCol w:w="357"/>
    </w:tblGrid>
    <w:tr w:rsidR="00C450D9" w:rsidRPr="0055203A" w:rsidTr="0081074F">
      <w:trPr>
        <w:trHeight w:hRule="exact" w:val="284"/>
      </w:trPr>
      <w:tc>
        <w:tcPr>
          <w:tcW w:w="567" w:type="dxa"/>
          <w:tcBorders>
            <w:top w:val="single" w:sz="8" w:space="0" w:color="auto"/>
            <w:left w:val="single" w:sz="8" w:space="0" w:color="auto"/>
            <w:bottom w:val="single" w:sz="4" w:space="0" w:color="auto"/>
            <w:right w:val="single" w:sz="8" w:space="0" w:color="auto"/>
          </w:tcBorders>
          <w:vAlign w:val="center"/>
        </w:tcPr>
        <w:p w:rsidR="00C450D9" w:rsidRPr="0055203A" w:rsidRDefault="00C450D9" w:rsidP="0081074F">
          <w:pPr>
            <w:pStyle w:val="aa"/>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C450D9" w:rsidRPr="0055203A" w:rsidRDefault="00C450D9" w:rsidP="0081074F">
          <w:pPr>
            <w:pStyle w:val="aa"/>
            <w:rPr>
              <w:spacing w:val="-22"/>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C450D9" w:rsidRPr="0055203A" w:rsidRDefault="00C450D9" w:rsidP="0081074F">
          <w:pPr>
            <w:pStyle w:val="aa"/>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C450D9" w:rsidRPr="0099196A" w:rsidRDefault="00C450D9" w:rsidP="0081074F">
          <w:pPr>
            <w:pStyle w:val="aa"/>
            <w:rPr>
              <w:spacing w:val="-14"/>
              <w:sz w:val="18"/>
              <w:szCs w:val="18"/>
            </w:rPr>
          </w:pPr>
        </w:p>
      </w:tc>
      <w:tc>
        <w:tcPr>
          <w:tcW w:w="850" w:type="dxa"/>
          <w:tcBorders>
            <w:top w:val="single" w:sz="8" w:space="0" w:color="auto"/>
            <w:left w:val="single" w:sz="8" w:space="0" w:color="auto"/>
            <w:bottom w:val="single" w:sz="4" w:space="0" w:color="auto"/>
            <w:right w:val="single" w:sz="8" w:space="0" w:color="auto"/>
          </w:tcBorders>
          <w:vAlign w:val="center"/>
        </w:tcPr>
        <w:p w:rsidR="00C450D9" w:rsidRPr="0055203A" w:rsidRDefault="00C450D9" w:rsidP="0081074F">
          <w:pPr>
            <w:pStyle w:val="aa"/>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C450D9" w:rsidRPr="0055203A" w:rsidRDefault="00C450D9" w:rsidP="0081074F">
          <w:pPr>
            <w:pStyle w:val="aa"/>
            <w:rPr>
              <w:sz w:val="18"/>
              <w:szCs w:val="18"/>
            </w:rPr>
          </w:pPr>
        </w:p>
      </w:tc>
      <w:tc>
        <w:tcPr>
          <w:tcW w:w="6140" w:type="dxa"/>
          <w:vMerge w:val="restart"/>
          <w:tcBorders>
            <w:top w:val="single" w:sz="8" w:space="0" w:color="auto"/>
            <w:left w:val="single" w:sz="8" w:space="0" w:color="auto"/>
            <w:bottom w:val="single" w:sz="8" w:space="0" w:color="auto"/>
            <w:right w:val="single" w:sz="8" w:space="0" w:color="auto"/>
          </w:tcBorders>
          <w:vAlign w:val="center"/>
        </w:tcPr>
        <w:p w:rsidR="00C450D9" w:rsidRPr="008C70EF" w:rsidRDefault="00C450D9" w:rsidP="002068B4">
          <w:pPr>
            <w:jc w:val="center"/>
            <w:rPr>
              <w:sz w:val="16"/>
              <w:szCs w:val="16"/>
            </w:rPr>
          </w:pPr>
          <w:r w:rsidRPr="008C70EF">
            <w:rPr>
              <w:sz w:val="16"/>
              <w:szCs w:val="16"/>
            </w:rPr>
            <w:t xml:space="preserve">  АКТУАЛИЗАЦИЯ СХЕМЫ ТЕПЛОСНАБЖЕНИЯ </w:t>
          </w:r>
        </w:p>
        <w:p w:rsidR="00C450D9" w:rsidRPr="002068B4" w:rsidRDefault="00C450D9" w:rsidP="002068B4">
          <w:pPr>
            <w:pStyle w:val="afff3"/>
            <w:spacing w:before="0" w:after="0"/>
            <w:ind w:right="340"/>
            <w:rPr>
              <w:rFonts w:eastAsiaTheme="minorHAnsi" w:cstheme="minorBidi"/>
              <w:b w:val="0"/>
              <w:caps w:val="0"/>
              <w:sz w:val="16"/>
              <w:szCs w:val="16"/>
              <w:lang w:eastAsia="en-US"/>
            </w:rPr>
          </w:pPr>
          <w:r w:rsidRPr="002068B4">
            <w:rPr>
              <w:rFonts w:eastAsiaTheme="minorHAnsi" w:cstheme="minorBidi"/>
              <w:b w:val="0"/>
              <w:caps w:val="0"/>
              <w:sz w:val="16"/>
              <w:szCs w:val="16"/>
              <w:lang w:eastAsia="en-US"/>
            </w:rPr>
            <w:t>МУНИЦИПАЛЬНОГО ОБРАЗОВАНИЯ</w:t>
          </w:r>
        </w:p>
        <w:p w:rsidR="00C450D9" w:rsidRDefault="00C450D9" w:rsidP="002068B4">
          <w:pPr>
            <w:pStyle w:val="afff3"/>
            <w:spacing w:before="0" w:after="0"/>
            <w:ind w:right="340"/>
          </w:pPr>
          <w:r>
            <w:rPr>
              <w:rFonts w:eastAsiaTheme="minorHAnsi" w:cstheme="minorBidi"/>
              <w:b w:val="0"/>
              <w:caps w:val="0"/>
              <w:sz w:val="16"/>
              <w:szCs w:val="16"/>
              <w:lang w:eastAsia="en-US"/>
            </w:rPr>
            <w:t>ЭЛИТОВСКИЙ</w:t>
          </w:r>
          <w:r w:rsidRPr="002068B4">
            <w:rPr>
              <w:rFonts w:eastAsiaTheme="minorHAnsi" w:cstheme="minorBidi"/>
              <w:b w:val="0"/>
              <w:caps w:val="0"/>
              <w:sz w:val="16"/>
              <w:szCs w:val="16"/>
              <w:lang w:eastAsia="en-US"/>
            </w:rPr>
            <w:t xml:space="preserve"> СЕЛЬСОВЕТ</w:t>
          </w:r>
          <w:r>
            <w:rPr>
              <w:rFonts w:eastAsiaTheme="minorHAnsi" w:cstheme="minorBidi"/>
              <w:b w:val="0"/>
              <w:caps w:val="0"/>
              <w:sz w:val="16"/>
              <w:szCs w:val="16"/>
              <w:lang w:eastAsia="en-US"/>
            </w:rPr>
            <w:t xml:space="preserve"> </w:t>
          </w:r>
          <w:r w:rsidRPr="002068B4">
            <w:rPr>
              <w:rFonts w:eastAsiaTheme="minorHAnsi" w:cstheme="minorBidi"/>
              <w:b w:val="0"/>
              <w:caps w:val="0"/>
              <w:sz w:val="16"/>
              <w:szCs w:val="16"/>
              <w:lang w:eastAsia="en-US"/>
            </w:rPr>
            <w:t>ЕМЕЛЬЯНОВСКОГО РАЙОНА</w:t>
          </w:r>
        </w:p>
        <w:p w:rsidR="00C450D9" w:rsidRPr="0095023C" w:rsidRDefault="00C450D9" w:rsidP="002068B4">
          <w:pPr>
            <w:pStyle w:val="afff3"/>
            <w:spacing w:before="0" w:after="0"/>
            <w:ind w:right="340"/>
          </w:pPr>
          <w:r>
            <w:rPr>
              <w:rFonts w:eastAsiaTheme="minorHAnsi" w:cstheme="minorBidi"/>
              <w:b w:val="0"/>
              <w:caps w:val="0"/>
              <w:sz w:val="16"/>
              <w:szCs w:val="16"/>
              <w:lang w:eastAsia="en-US"/>
            </w:rPr>
            <w:t xml:space="preserve">КРАСНОЯРСКОГО КРАЯ НА 2021 </w:t>
          </w:r>
          <w:r w:rsidRPr="002068B4">
            <w:rPr>
              <w:rFonts w:eastAsiaTheme="minorHAnsi" w:cstheme="minorBidi"/>
              <w:b w:val="0"/>
              <w:caps w:val="0"/>
              <w:sz w:val="16"/>
              <w:szCs w:val="16"/>
              <w:lang w:eastAsia="en-US"/>
            </w:rPr>
            <w:t>ГОД</w:t>
          </w:r>
          <w:r>
            <w:rPr>
              <w:rFonts w:eastAsiaTheme="minorHAnsi" w:cstheme="minorBidi"/>
              <w:b w:val="0"/>
              <w:caps w:val="0"/>
              <w:sz w:val="16"/>
              <w:szCs w:val="16"/>
              <w:lang w:eastAsia="en-US"/>
            </w:rPr>
            <w:t xml:space="preserve"> И ПЕРСПЕКТИВУ ДО 2030 ГОДА</w:t>
          </w:r>
        </w:p>
        <w:p w:rsidR="00C450D9" w:rsidRPr="00A41B4E" w:rsidRDefault="00C450D9" w:rsidP="00184F11">
          <w:pPr>
            <w:jc w:val="center"/>
            <w:rPr>
              <w:sz w:val="16"/>
              <w:szCs w:val="16"/>
            </w:rPr>
          </w:pPr>
        </w:p>
      </w:tc>
      <w:tc>
        <w:tcPr>
          <w:tcW w:w="567" w:type="dxa"/>
          <w:tcBorders>
            <w:top w:val="single" w:sz="8" w:space="0" w:color="auto"/>
            <w:left w:val="single" w:sz="8" w:space="0" w:color="auto"/>
            <w:bottom w:val="single" w:sz="8" w:space="0" w:color="auto"/>
            <w:right w:val="nil"/>
          </w:tcBorders>
          <w:vAlign w:val="center"/>
        </w:tcPr>
        <w:p w:rsidR="00C450D9" w:rsidRPr="0055203A" w:rsidRDefault="00C450D9" w:rsidP="0081074F">
          <w:pPr>
            <w:pStyle w:val="aa"/>
            <w:rPr>
              <w:sz w:val="18"/>
              <w:szCs w:val="18"/>
            </w:rPr>
          </w:pPr>
          <w:r w:rsidRPr="0055203A">
            <w:rPr>
              <w:sz w:val="18"/>
              <w:szCs w:val="18"/>
            </w:rPr>
            <w:t>Лист</w:t>
          </w:r>
        </w:p>
      </w:tc>
      <w:tc>
        <w:tcPr>
          <w:tcW w:w="357" w:type="dxa"/>
          <w:tcBorders>
            <w:top w:val="nil"/>
            <w:left w:val="nil"/>
            <w:bottom w:val="nil"/>
            <w:right w:val="nil"/>
          </w:tcBorders>
          <w:vAlign w:val="center"/>
        </w:tcPr>
        <w:p w:rsidR="00C450D9" w:rsidRPr="0055203A" w:rsidRDefault="00C450D9" w:rsidP="0081074F">
          <w:pPr>
            <w:pStyle w:val="aa"/>
            <w:rPr>
              <w:sz w:val="18"/>
              <w:szCs w:val="18"/>
            </w:rPr>
          </w:pPr>
        </w:p>
      </w:tc>
    </w:tr>
    <w:tr w:rsidR="00C450D9" w:rsidRPr="0055203A" w:rsidTr="0081074F">
      <w:trPr>
        <w:trHeight w:hRule="exact" w:val="284"/>
      </w:trPr>
      <w:tc>
        <w:tcPr>
          <w:tcW w:w="567" w:type="dxa"/>
          <w:tcBorders>
            <w:top w:val="single" w:sz="4" w:space="0" w:color="auto"/>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p>
      </w:tc>
      <w:tc>
        <w:tcPr>
          <w:tcW w:w="567" w:type="dxa"/>
          <w:tcBorders>
            <w:left w:val="single" w:sz="8" w:space="0" w:color="auto"/>
            <w:bottom w:val="single" w:sz="8" w:space="0" w:color="auto"/>
            <w:right w:val="single" w:sz="8" w:space="0" w:color="auto"/>
          </w:tcBorders>
          <w:vAlign w:val="center"/>
        </w:tcPr>
        <w:p w:rsidR="00C450D9" w:rsidRPr="0055203A" w:rsidRDefault="00C450D9" w:rsidP="0081074F">
          <w:pPr>
            <w:pStyle w:val="aa"/>
            <w:rPr>
              <w:spacing w:val="-22"/>
              <w:sz w:val="18"/>
              <w:szCs w:val="18"/>
            </w:rPr>
          </w:pPr>
        </w:p>
      </w:tc>
      <w:tc>
        <w:tcPr>
          <w:tcW w:w="567" w:type="dxa"/>
          <w:tcBorders>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p>
      </w:tc>
      <w:tc>
        <w:tcPr>
          <w:tcW w:w="567" w:type="dxa"/>
          <w:tcBorders>
            <w:left w:val="single" w:sz="8" w:space="0" w:color="auto"/>
            <w:bottom w:val="single" w:sz="8" w:space="0" w:color="auto"/>
            <w:right w:val="single" w:sz="8" w:space="0" w:color="auto"/>
          </w:tcBorders>
          <w:vAlign w:val="center"/>
        </w:tcPr>
        <w:p w:rsidR="00C450D9" w:rsidRPr="0099196A" w:rsidRDefault="00C450D9" w:rsidP="0081074F">
          <w:pPr>
            <w:pStyle w:val="aa"/>
            <w:rPr>
              <w:spacing w:val="-14"/>
              <w:sz w:val="18"/>
              <w:szCs w:val="18"/>
            </w:rPr>
          </w:pPr>
        </w:p>
      </w:tc>
      <w:tc>
        <w:tcPr>
          <w:tcW w:w="850" w:type="dxa"/>
          <w:tcBorders>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p>
      </w:tc>
      <w:tc>
        <w:tcPr>
          <w:tcW w:w="567" w:type="dxa"/>
          <w:tcBorders>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p>
      </w:tc>
      <w:tc>
        <w:tcPr>
          <w:tcW w:w="6140" w:type="dxa"/>
          <w:vMerge/>
          <w:tcBorders>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p>
      </w:tc>
      <w:tc>
        <w:tcPr>
          <w:tcW w:w="567" w:type="dxa"/>
          <w:vMerge w:val="restart"/>
          <w:tcBorders>
            <w:top w:val="single" w:sz="8" w:space="0" w:color="auto"/>
            <w:left w:val="single" w:sz="8" w:space="0" w:color="auto"/>
            <w:bottom w:val="single" w:sz="8" w:space="0" w:color="auto"/>
            <w:right w:val="nil"/>
          </w:tcBorders>
          <w:vAlign w:val="center"/>
        </w:tcPr>
        <w:p w:rsidR="00C450D9" w:rsidRPr="0055203A" w:rsidRDefault="00A91B01" w:rsidP="00464BCE">
          <w:pPr>
            <w:pStyle w:val="aa"/>
            <w:jc w:val="both"/>
            <w:rPr>
              <w:szCs w:val="24"/>
            </w:rPr>
          </w:pPr>
          <w:r w:rsidRPr="000443CC">
            <w:rPr>
              <w:szCs w:val="24"/>
            </w:rPr>
            <w:fldChar w:fldCharType="begin"/>
          </w:r>
          <w:r w:rsidR="00C450D9" w:rsidRPr="000443CC">
            <w:rPr>
              <w:szCs w:val="24"/>
            </w:rPr>
            <w:instrText xml:space="preserve"> PAGE   \* MERGEFORMAT </w:instrText>
          </w:r>
          <w:r w:rsidRPr="000443CC">
            <w:rPr>
              <w:szCs w:val="24"/>
            </w:rPr>
            <w:fldChar w:fldCharType="separate"/>
          </w:r>
          <w:r w:rsidR="00844ADE">
            <w:rPr>
              <w:noProof/>
              <w:szCs w:val="24"/>
            </w:rPr>
            <w:t>4</w:t>
          </w:r>
          <w:r w:rsidRPr="000443CC">
            <w:rPr>
              <w:szCs w:val="24"/>
            </w:rPr>
            <w:fldChar w:fldCharType="end"/>
          </w:r>
        </w:p>
      </w:tc>
      <w:tc>
        <w:tcPr>
          <w:tcW w:w="357" w:type="dxa"/>
          <w:tcBorders>
            <w:top w:val="nil"/>
            <w:left w:val="nil"/>
            <w:bottom w:val="nil"/>
            <w:right w:val="nil"/>
          </w:tcBorders>
          <w:vAlign w:val="center"/>
        </w:tcPr>
        <w:p w:rsidR="00C450D9" w:rsidRPr="0055203A" w:rsidRDefault="00C450D9" w:rsidP="0081074F">
          <w:pPr>
            <w:pStyle w:val="aa"/>
            <w:rPr>
              <w:sz w:val="18"/>
              <w:szCs w:val="18"/>
            </w:rPr>
          </w:pPr>
        </w:p>
      </w:tc>
    </w:tr>
    <w:tr w:rsidR="00C450D9" w:rsidRPr="0055203A" w:rsidTr="0081074F">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proofErr w:type="spellStart"/>
          <w:r w:rsidRPr="0055203A">
            <w:rPr>
              <w:sz w:val="18"/>
              <w:szCs w:val="18"/>
            </w:rPr>
            <w:t>Изм</w:t>
          </w:r>
          <w:proofErr w:type="spellEnd"/>
          <w:r w:rsidRPr="0055203A">
            <w:rPr>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C450D9" w:rsidRPr="0055203A" w:rsidRDefault="00C450D9" w:rsidP="0081074F">
          <w:pPr>
            <w:pStyle w:val="aa"/>
            <w:rPr>
              <w:spacing w:val="-22"/>
              <w:sz w:val="18"/>
              <w:szCs w:val="18"/>
            </w:rPr>
          </w:pPr>
          <w:r w:rsidRPr="0055203A">
            <w:rPr>
              <w:spacing w:val="-22"/>
              <w:sz w:val="18"/>
              <w:szCs w:val="18"/>
            </w:rPr>
            <w:t xml:space="preserve">Кол. </w:t>
          </w:r>
          <w:proofErr w:type="spellStart"/>
          <w:r w:rsidRPr="0055203A">
            <w:rPr>
              <w:spacing w:val="-22"/>
              <w:sz w:val="18"/>
              <w:szCs w:val="18"/>
            </w:rPr>
            <w:t>уч</w:t>
          </w:r>
          <w:proofErr w:type="spellEnd"/>
          <w:r w:rsidRPr="0055203A">
            <w:rPr>
              <w:spacing w:val="-22"/>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r w:rsidRPr="0055203A">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C450D9" w:rsidRPr="0099196A" w:rsidRDefault="00C450D9" w:rsidP="00DE1FCA">
          <w:pPr>
            <w:pStyle w:val="aa"/>
            <w:rPr>
              <w:spacing w:val="-14"/>
              <w:sz w:val="18"/>
              <w:szCs w:val="18"/>
            </w:rPr>
          </w:pPr>
          <w:r w:rsidRPr="0099196A">
            <w:rPr>
              <w:spacing w:val="-14"/>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proofErr w:type="spellStart"/>
          <w:r w:rsidRPr="0055203A">
            <w:rPr>
              <w:sz w:val="18"/>
              <w:szCs w:val="18"/>
            </w:rPr>
            <w:t>Подп</w:t>
          </w:r>
          <w:proofErr w:type="spellEnd"/>
          <w:r w:rsidRPr="0055203A">
            <w:rPr>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r w:rsidRPr="0055203A">
            <w:rPr>
              <w:sz w:val="18"/>
              <w:szCs w:val="18"/>
            </w:rPr>
            <w:t>Дата</w:t>
          </w:r>
        </w:p>
      </w:tc>
      <w:tc>
        <w:tcPr>
          <w:tcW w:w="6140" w:type="dxa"/>
          <w:vMerge/>
          <w:tcBorders>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p>
      </w:tc>
      <w:tc>
        <w:tcPr>
          <w:tcW w:w="567" w:type="dxa"/>
          <w:vMerge/>
          <w:tcBorders>
            <w:top w:val="single" w:sz="8" w:space="0" w:color="auto"/>
            <w:left w:val="single" w:sz="8" w:space="0" w:color="auto"/>
            <w:bottom w:val="single" w:sz="8" w:space="0" w:color="auto"/>
            <w:right w:val="nil"/>
          </w:tcBorders>
          <w:vAlign w:val="center"/>
        </w:tcPr>
        <w:p w:rsidR="00C450D9" w:rsidRPr="0055203A" w:rsidRDefault="00C450D9" w:rsidP="0081074F">
          <w:pPr>
            <w:pStyle w:val="aa"/>
            <w:rPr>
              <w:sz w:val="18"/>
              <w:szCs w:val="18"/>
            </w:rPr>
          </w:pPr>
        </w:p>
      </w:tc>
      <w:tc>
        <w:tcPr>
          <w:tcW w:w="357" w:type="dxa"/>
          <w:tcBorders>
            <w:top w:val="nil"/>
            <w:left w:val="nil"/>
            <w:bottom w:val="nil"/>
            <w:right w:val="nil"/>
          </w:tcBorders>
          <w:vAlign w:val="center"/>
        </w:tcPr>
        <w:p w:rsidR="00C450D9" w:rsidRPr="0055203A" w:rsidRDefault="00C450D9" w:rsidP="0081074F">
          <w:pPr>
            <w:pStyle w:val="aa"/>
            <w:rPr>
              <w:sz w:val="18"/>
              <w:szCs w:val="18"/>
            </w:rPr>
          </w:pPr>
        </w:p>
      </w:tc>
    </w:tr>
    <w:tr w:rsidR="00C450D9" w:rsidRPr="0055203A" w:rsidTr="0081074F">
      <w:trPr>
        <w:trHeight w:hRule="exact" w:val="323"/>
      </w:trPr>
      <w:tc>
        <w:tcPr>
          <w:tcW w:w="567" w:type="dxa"/>
          <w:tcBorders>
            <w:top w:val="single" w:sz="8" w:space="0" w:color="auto"/>
            <w:left w:val="nil"/>
            <w:bottom w:val="nil"/>
            <w:right w:val="nil"/>
          </w:tcBorders>
          <w:vAlign w:val="center"/>
        </w:tcPr>
        <w:p w:rsidR="00C450D9" w:rsidRPr="0055203A" w:rsidRDefault="00C450D9" w:rsidP="0081074F">
          <w:pPr>
            <w:pStyle w:val="aa"/>
            <w:rPr>
              <w:sz w:val="18"/>
              <w:szCs w:val="18"/>
            </w:rPr>
          </w:pPr>
        </w:p>
      </w:tc>
      <w:tc>
        <w:tcPr>
          <w:tcW w:w="567" w:type="dxa"/>
          <w:tcBorders>
            <w:top w:val="single" w:sz="8" w:space="0" w:color="auto"/>
            <w:left w:val="nil"/>
            <w:bottom w:val="nil"/>
            <w:right w:val="nil"/>
          </w:tcBorders>
          <w:vAlign w:val="center"/>
        </w:tcPr>
        <w:p w:rsidR="00C450D9" w:rsidRPr="0055203A" w:rsidRDefault="00C450D9" w:rsidP="0081074F">
          <w:pPr>
            <w:pStyle w:val="aa"/>
            <w:rPr>
              <w:spacing w:val="-22"/>
              <w:sz w:val="18"/>
              <w:szCs w:val="18"/>
            </w:rPr>
          </w:pPr>
        </w:p>
      </w:tc>
      <w:tc>
        <w:tcPr>
          <w:tcW w:w="567" w:type="dxa"/>
          <w:tcBorders>
            <w:top w:val="single" w:sz="8" w:space="0" w:color="auto"/>
            <w:left w:val="nil"/>
            <w:bottom w:val="nil"/>
            <w:right w:val="nil"/>
          </w:tcBorders>
          <w:vAlign w:val="center"/>
        </w:tcPr>
        <w:p w:rsidR="00C450D9" w:rsidRPr="0055203A" w:rsidRDefault="00C450D9" w:rsidP="0081074F">
          <w:pPr>
            <w:pStyle w:val="aa"/>
            <w:rPr>
              <w:sz w:val="18"/>
              <w:szCs w:val="18"/>
            </w:rPr>
          </w:pPr>
        </w:p>
      </w:tc>
      <w:tc>
        <w:tcPr>
          <w:tcW w:w="567" w:type="dxa"/>
          <w:tcBorders>
            <w:top w:val="single" w:sz="8" w:space="0" w:color="auto"/>
            <w:left w:val="nil"/>
            <w:bottom w:val="nil"/>
            <w:right w:val="nil"/>
          </w:tcBorders>
          <w:vAlign w:val="center"/>
        </w:tcPr>
        <w:p w:rsidR="00C450D9" w:rsidRPr="0055203A" w:rsidRDefault="00C450D9" w:rsidP="0081074F">
          <w:pPr>
            <w:pStyle w:val="aa"/>
            <w:rPr>
              <w:spacing w:val="-20"/>
              <w:sz w:val="18"/>
              <w:szCs w:val="18"/>
            </w:rPr>
          </w:pPr>
        </w:p>
      </w:tc>
      <w:tc>
        <w:tcPr>
          <w:tcW w:w="850" w:type="dxa"/>
          <w:tcBorders>
            <w:top w:val="single" w:sz="8" w:space="0" w:color="auto"/>
            <w:left w:val="nil"/>
            <w:bottom w:val="nil"/>
            <w:right w:val="nil"/>
          </w:tcBorders>
          <w:vAlign w:val="center"/>
        </w:tcPr>
        <w:p w:rsidR="00C450D9" w:rsidRPr="0055203A" w:rsidRDefault="00C450D9" w:rsidP="0081074F">
          <w:pPr>
            <w:pStyle w:val="aa"/>
            <w:rPr>
              <w:sz w:val="18"/>
              <w:szCs w:val="18"/>
            </w:rPr>
          </w:pPr>
        </w:p>
      </w:tc>
      <w:tc>
        <w:tcPr>
          <w:tcW w:w="567" w:type="dxa"/>
          <w:tcBorders>
            <w:top w:val="single" w:sz="8" w:space="0" w:color="auto"/>
            <w:left w:val="nil"/>
            <w:bottom w:val="nil"/>
            <w:right w:val="nil"/>
          </w:tcBorders>
          <w:vAlign w:val="center"/>
        </w:tcPr>
        <w:p w:rsidR="00C450D9" w:rsidRPr="0055203A" w:rsidRDefault="00C450D9" w:rsidP="0081074F">
          <w:pPr>
            <w:pStyle w:val="aa"/>
            <w:rPr>
              <w:sz w:val="18"/>
              <w:szCs w:val="18"/>
            </w:rPr>
          </w:pPr>
        </w:p>
      </w:tc>
      <w:tc>
        <w:tcPr>
          <w:tcW w:w="6140" w:type="dxa"/>
          <w:tcBorders>
            <w:top w:val="single" w:sz="8" w:space="0" w:color="auto"/>
            <w:left w:val="nil"/>
            <w:bottom w:val="nil"/>
            <w:right w:val="nil"/>
          </w:tcBorders>
          <w:vAlign w:val="center"/>
        </w:tcPr>
        <w:p w:rsidR="00C450D9" w:rsidRPr="0055203A" w:rsidRDefault="00C450D9" w:rsidP="0081074F">
          <w:pPr>
            <w:pStyle w:val="aa"/>
            <w:rPr>
              <w:sz w:val="18"/>
              <w:szCs w:val="18"/>
            </w:rPr>
          </w:pPr>
        </w:p>
      </w:tc>
      <w:tc>
        <w:tcPr>
          <w:tcW w:w="567" w:type="dxa"/>
          <w:tcBorders>
            <w:top w:val="single" w:sz="8" w:space="0" w:color="auto"/>
            <w:left w:val="nil"/>
            <w:bottom w:val="nil"/>
            <w:right w:val="nil"/>
          </w:tcBorders>
          <w:vAlign w:val="center"/>
        </w:tcPr>
        <w:p w:rsidR="00C450D9" w:rsidRPr="0055203A" w:rsidRDefault="00C450D9" w:rsidP="0081074F">
          <w:pPr>
            <w:pStyle w:val="aa"/>
            <w:rPr>
              <w:sz w:val="18"/>
              <w:szCs w:val="18"/>
            </w:rPr>
          </w:pPr>
        </w:p>
      </w:tc>
      <w:tc>
        <w:tcPr>
          <w:tcW w:w="357" w:type="dxa"/>
          <w:tcBorders>
            <w:top w:val="nil"/>
            <w:left w:val="nil"/>
            <w:bottom w:val="nil"/>
            <w:right w:val="nil"/>
          </w:tcBorders>
          <w:vAlign w:val="center"/>
        </w:tcPr>
        <w:p w:rsidR="00C450D9" w:rsidRPr="0055203A" w:rsidRDefault="00C450D9" w:rsidP="0081074F">
          <w:pPr>
            <w:pStyle w:val="aa"/>
            <w:rPr>
              <w:sz w:val="18"/>
              <w:szCs w:val="18"/>
            </w:rPr>
          </w:pPr>
        </w:p>
      </w:tc>
    </w:tr>
  </w:tbl>
  <w:p w:rsidR="00C450D9" w:rsidRPr="0055203A" w:rsidRDefault="00C450D9" w:rsidP="0055203A">
    <w:pPr>
      <w:pStyle w:val="aa"/>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8"/>
      <w:tblpPr w:leftFromText="113" w:rightFromText="113" w:vertAnchor="page" w:horzAnchor="page" w:tblpXSpec="right" w:tblpYSpec="bottom"/>
      <w:tblOverlap w:val="never"/>
      <w:tblW w:w="10749" w:type="dxa"/>
      <w:tblLayout w:type="fixed"/>
      <w:tblCellMar>
        <w:left w:w="57" w:type="dxa"/>
        <w:right w:w="57" w:type="dxa"/>
      </w:tblCellMar>
      <w:tblLook w:val="04A0"/>
    </w:tblPr>
    <w:tblGrid>
      <w:gridCol w:w="567"/>
      <w:gridCol w:w="567"/>
      <w:gridCol w:w="567"/>
      <w:gridCol w:w="567"/>
      <w:gridCol w:w="850"/>
      <w:gridCol w:w="567"/>
      <w:gridCol w:w="6140"/>
      <w:gridCol w:w="567"/>
      <w:gridCol w:w="357"/>
    </w:tblGrid>
    <w:tr w:rsidR="00C450D9" w:rsidRPr="0055203A" w:rsidTr="0081074F">
      <w:trPr>
        <w:trHeight w:hRule="exact" w:val="284"/>
      </w:trPr>
      <w:tc>
        <w:tcPr>
          <w:tcW w:w="567" w:type="dxa"/>
          <w:tcBorders>
            <w:top w:val="single" w:sz="8" w:space="0" w:color="auto"/>
            <w:left w:val="single" w:sz="8" w:space="0" w:color="auto"/>
            <w:bottom w:val="single" w:sz="4" w:space="0" w:color="auto"/>
            <w:right w:val="single" w:sz="8" w:space="0" w:color="auto"/>
          </w:tcBorders>
          <w:vAlign w:val="center"/>
        </w:tcPr>
        <w:p w:rsidR="00C450D9" w:rsidRPr="0055203A" w:rsidRDefault="00C450D9" w:rsidP="0081074F">
          <w:pPr>
            <w:pStyle w:val="aa"/>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C450D9" w:rsidRPr="0055203A" w:rsidRDefault="00C450D9" w:rsidP="0081074F">
          <w:pPr>
            <w:pStyle w:val="aa"/>
            <w:rPr>
              <w:spacing w:val="-22"/>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C450D9" w:rsidRPr="0055203A" w:rsidRDefault="00C450D9" w:rsidP="0081074F">
          <w:pPr>
            <w:pStyle w:val="aa"/>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C450D9" w:rsidRPr="0099196A" w:rsidRDefault="00C450D9" w:rsidP="0081074F">
          <w:pPr>
            <w:pStyle w:val="aa"/>
            <w:rPr>
              <w:spacing w:val="-14"/>
              <w:sz w:val="18"/>
              <w:szCs w:val="18"/>
            </w:rPr>
          </w:pPr>
        </w:p>
      </w:tc>
      <w:tc>
        <w:tcPr>
          <w:tcW w:w="850" w:type="dxa"/>
          <w:tcBorders>
            <w:top w:val="single" w:sz="8" w:space="0" w:color="auto"/>
            <w:left w:val="single" w:sz="8" w:space="0" w:color="auto"/>
            <w:bottom w:val="single" w:sz="4" w:space="0" w:color="auto"/>
            <w:right w:val="single" w:sz="8" w:space="0" w:color="auto"/>
          </w:tcBorders>
          <w:vAlign w:val="center"/>
        </w:tcPr>
        <w:p w:rsidR="00C450D9" w:rsidRPr="0055203A" w:rsidRDefault="00C450D9" w:rsidP="0081074F">
          <w:pPr>
            <w:pStyle w:val="aa"/>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C450D9" w:rsidRPr="0055203A" w:rsidRDefault="00C450D9" w:rsidP="0081074F">
          <w:pPr>
            <w:pStyle w:val="aa"/>
            <w:rPr>
              <w:sz w:val="18"/>
              <w:szCs w:val="18"/>
            </w:rPr>
          </w:pPr>
        </w:p>
      </w:tc>
      <w:tc>
        <w:tcPr>
          <w:tcW w:w="6140" w:type="dxa"/>
          <w:vMerge w:val="restart"/>
          <w:tcBorders>
            <w:top w:val="single" w:sz="8" w:space="0" w:color="auto"/>
            <w:left w:val="single" w:sz="8" w:space="0" w:color="auto"/>
            <w:bottom w:val="single" w:sz="8" w:space="0" w:color="auto"/>
            <w:right w:val="single" w:sz="8" w:space="0" w:color="auto"/>
          </w:tcBorders>
          <w:vAlign w:val="center"/>
        </w:tcPr>
        <w:p w:rsidR="00C450D9" w:rsidRPr="008C70EF" w:rsidRDefault="00C450D9" w:rsidP="002068B4">
          <w:pPr>
            <w:jc w:val="center"/>
            <w:rPr>
              <w:sz w:val="16"/>
              <w:szCs w:val="16"/>
            </w:rPr>
          </w:pPr>
          <w:r w:rsidRPr="008C70EF">
            <w:rPr>
              <w:sz w:val="16"/>
              <w:szCs w:val="16"/>
            </w:rPr>
            <w:t xml:space="preserve">    АКТУАЛИЗАЦИЯ СХЕМЫ ТЕПЛОСНАБЖЕНИЯ </w:t>
          </w:r>
        </w:p>
        <w:p w:rsidR="00C450D9" w:rsidRPr="002068B4" w:rsidRDefault="00C450D9" w:rsidP="002068B4">
          <w:pPr>
            <w:pStyle w:val="afff3"/>
            <w:spacing w:before="0" w:after="0"/>
            <w:ind w:right="340"/>
            <w:rPr>
              <w:rFonts w:eastAsiaTheme="minorHAnsi" w:cstheme="minorBidi"/>
              <w:b w:val="0"/>
              <w:caps w:val="0"/>
              <w:sz w:val="16"/>
              <w:szCs w:val="16"/>
              <w:lang w:eastAsia="en-US"/>
            </w:rPr>
          </w:pPr>
          <w:r w:rsidRPr="002068B4">
            <w:rPr>
              <w:rFonts w:eastAsiaTheme="minorHAnsi" w:cstheme="minorBidi"/>
              <w:b w:val="0"/>
              <w:caps w:val="0"/>
              <w:sz w:val="16"/>
              <w:szCs w:val="16"/>
              <w:lang w:eastAsia="en-US"/>
            </w:rPr>
            <w:t>МУНИЦИПАЛЬНОГО ОБРАЗОВАНИЯ</w:t>
          </w:r>
        </w:p>
        <w:p w:rsidR="00C450D9" w:rsidRDefault="00C450D9" w:rsidP="002068B4">
          <w:pPr>
            <w:pStyle w:val="afff3"/>
            <w:spacing w:before="0" w:after="0"/>
            <w:ind w:right="340"/>
          </w:pPr>
          <w:r>
            <w:rPr>
              <w:rFonts w:eastAsiaTheme="minorHAnsi" w:cstheme="minorBidi"/>
              <w:b w:val="0"/>
              <w:caps w:val="0"/>
              <w:sz w:val="16"/>
              <w:szCs w:val="16"/>
              <w:lang w:eastAsia="en-US"/>
            </w:rPr>
            <w:t>ЭЛИТОВСКИЙ</w:t>
          </w:r>
          <w:r w:rsidRPr="002068B4">
            <w:rPr>
              <w:rFonts w:eastAsiaTheme="minorHAnsi" w:cstheme="minorBidi"/>
              <w:b w:val="0"/>
              <w:caps w:val="0"/>
              <w:sz w:val="16"/>
              <w:szCs w:val="16"/>
              <w:lang w:eastAsia="en-US"/>
            </w:rPr>
            <w:t xml:space="preserve"> СЕЛЬСОВЕТ</w:t>
          </w:r>
          <w:r>
            <w:rPr>
              <w:rFonts w:eastAsiaTheme="minorHAnsi" w:cstheme="minorBidi"/>
              <w:b w:val="0"/>
              <w:caps w:val="0"/>
              <w:sz w:val="16"/>
              <w:szCs w:val="16"/>
              <w:lang w:eastAsia="en-US"/>
            </w:rPr>
            <w:t xml:space="preserve"> </w:t>
          </w:r>
          <w:r w:rsidRPr="002068B4">
            <w:rPr>
              <w:rFonts w:eastAsiaTheme="minorHAnsi" w:cstheme="minorBidi"/>
              <w:b w:val="0"/>
              <w:caps w:val="0"/>
              <w:sz w:val="16"/>
              <w:szCs w:val="16"/>
              <w:lang w:eastAsia="en-US"/>
            </w:rPr>
            <w:t>ЕМЕЛЬЯНОВСКОГО РАЙОНА</w:t>
          </w:r>
        </w:p>
        <w:p w:rsidR="00C450D9" w:rsidRPr="0095023C" w:rsidRDefault="00C450D9" w:rsidP="002068B4">
          <w:pPr>
            <w:pStyle w:val="afff3"/>
            <w:spacing w:before="0" w:after="0"/>
            <w:ind w:right="340"/>
          </w:pPr>
          <w:r w:rsidRPr="002068B4">
            <w:rPr>
              <w:rFonts w:eastAsiaTheme="minorHAnsi" w:cstheme="minorBidi"/>
              <w:b w:val="0"/>
              <w:caps w:val="0"/>
              <w:sz w:val="16"/>
              <w:szCs w:val="16"/>
              <w:lang w:eastAsia="en-US"/>
            </w:rPr>
            <w:t>КРАСНОЯРСКОГО КРАЯ НА 20</w:t>
          </w:r>
          <w:r>
            <w:rPr>
              <w:rFonts w:eastAsiaTheme="minorHAnsi" w:cstheme="minorBidi"/>
              <w:b w:val="0"/>
              <w:caps w:val="0"/>
              <w:sz w:val="16"/>
              <w:szCs w:val="16"/>
              <w:lang w:eastAsia="en-US"/>
            </w:rPr>
            <w:t xml:space="preserve">21 </w:t>
          </w:r>
          <w:r w:rsidRPr="002068B4">
            <w:rPr>
              <w:rFonts w:eastAsiaTheme="minorHAnsi" w:cstheme="minorBidi"/>
              <w:b w:val="0"/>
              <w:caps w:val="0"/>
              <w:sz w:val="16"/>
              <w:szCs w:val="16"/>
              <w:lang w:eastAsia="en-US"/>
            </w:rPr>
            <w:t>ГОД</w:t>
          </w:r>
          <w:r>
            <w:rPr>
              <w:rFonts w:eastAsiaTheme="minorHAnsi" w:cstheme="minorBidi"/>
              <w:b w:val="0"/>
              <w:caps w:val="0"/>
              <w:sz w:val="16"/>
              <w:szCs w:val="16"/>
              <w:lang w:eastAsia="en-US"/>
            </w:rPr>
            <w:t xml:space="preserve"> ПЕРСПЕКТИВУ ДО 2030 ГОДА</w:t>
          </w:r>
        </w:p>
        <w:p w:rsidR="00C450D9" w:rsidRPr="00AC4832" w:rsidRDefault="00C450D9" w:rsidP="00422515">
          <w:pPr>
            <w:pStyle w:val="aa"/>
            <w:rPr>
              <w:sz w:val="32"/>
              <w:szCs w:val="32"/>
            </w:rPr>
          </w:pPr>
        </w:p>
      </w:tc>
      <w:tc>
        <w:tcPr>
          <w:tcW w:w="567" w:type="dxa"/>
          <w:tcBorders>
            <w:top w:val="single" w:sz="8" w:space="0" w:color="auto"/>
            <w:left w:val="single" w:sz="8" w:space="0" w:color="auto"/>
            <w:bottom w:val="single" w:sz="8" w:space="0" w:color="auto"/>
            <w:right w:val="nil"/>
          </w:tcBorders>
          <w:vAlign w:val="center"/>
        </w:tcPr>
        <w:p w:rsidR="00C450D9" w:rsidRPr="0055203A" w:rsidRDefault="00C450D9" w:rsidP="0081074F">
          <w:pPr>
            <w:pStyle w:val="aa"/>
            <w:rPr>
              <w:sz w:val="18"/>
              <w:szCs w:val="18"/>
            </w:rPr>
          </w:pPr>
          <w:r w:rsidRPr="0055203A">
            <w:rPr>
              <w:sz w:val="18"/>
              <w:szCs w:val="18"/>
            </w:rPr>
            <w:t>Лист</w:t>
          </w:r>
        </w:p>
      </w:tc>
      <w:tc>
        <w:tcPr>
          <w:tcW w:w="357" w:type="dxa"/>
          <w:tcBorders>
            <w:top w:val="nil"/>
            <w:left w:val="nil"/>
            <w:bottom w:val="nil"/>
            <w:right w:val="nil"/>
          </w:tcBorders>
          <w:vAlign w:val="center"/>
        </w:tcPr>
        <w:p w:rsidR="00C450D9" w:rsidRPr="0055203A" w:rsidRDefault="00C450D9" w:rsidP="0081074F">
          <w:pPr>
            <w:pStyle w:val="aa"/>
            <w:rPr>
              <w:sz w:val="18"/>
              <w:szCs w:val="18"/>
            </w:rPr>
          </w:pPr>
        </w:p>
      </w:tc>
    </w:tr>
    <w:tr w:rsidR="00C450D9" w:rsidRPr="0055203A" w:rsidTr="0081074F">
      <w:trPr>
        <w:trHeight w:hRule="exact" w:val="284"/>
      </w:trPr>
      <w:tc>
        <w:tcPr>
          <w:tcW w:w="567" w:type="dxa"/>
          <w:tcBorders>
            <w:top w:val="single" w:sz="4" w:space="0" w:color="auto"/>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p>
      </w:tc>
      <w:tc>
        <w:tcPr>
          <w:tcW w:w="567" w:type="dxa"/>
          <w:tcBorders>
            <w:left w:val="single" w:sz="8" w:space="0" w:color="auto"/>
            <w:bottom w:val="single" w:sz="8" w:space="0" w:color="auto"/>
            <w:right w:val="single" w:sz="8" w:space="0" w:color="auto"/>
          </w:tcBorders>
          <w:vAlign w:val="center"/>
        </w:tcPr>
        <w:p w:rsidR="00C450D9" w:rsidRPr="0055203A" w:rsidRDefault="00C450D9" w:rsidP="0081074F">
          <w:pPr>
            <w:pStyle w:val="aa"/>
            <w:rPr>
              <w:spacing w:val="-22"/>
              <w:sz w:val="18"/>
              <w:szCs w:val="18"/>
            </w:rPr>
          </w:pPr>
        </w:p>
      </w:tc>
      <w:tc>
        <w:tcPr>
          <w:tcW w:w="567" w:type="dxa"/>
          <w:tcBorders>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p>
      </w:tc>
      <w:tc>
        <w:tcPr>
          <w:tcW w:w="567" w:type="dxa"/>
          <w:tcBorders>
            <w:left w:val="single" w:sz="8" w:space="0" w:color="auto"/>
            <w:bottom w:val="single" w:sz="8" w:space="0" w:color="auto"/>
            <w:right w:val="single" w:sz="8" w:space="0" w:color="auto"/>
          </w:tcBorders>
          <w:vAlign w:val="center"/>
        </w:tcPr>
        <w:p w:rsidR="00C450D9" w:rsidRPr="0099196A" w:rsidRDefault="00C450D9" w:rsidP="0081074F">
          <w:pPr>
            <w:pStyle w:val="aa"/>
            <w:rPr>
              <w:spacing w:val="-14"/>
              <w:sz w:val="18"/>
              <w:szCs w:val="18"/>
            </w:rPr>
          </w:pPr>
        </w:p>
      </w:tc>
      <w:tc>
        <w:tcPr>
          <w:tcW w:w="850" w:type="dxa"/>
          <w:tcBorders>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p>
      </w:tc>
      <w:tc>
        <w:tcPr>
          <w:tcW w:w="567" w:type="dxa"/>
          <w:tcBorders>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p>
      </w:tc>
      <w:tc>
        <w:tcPr>
          <w:tcW w:w="6140" w:type="dxa"/>
          <w:vMerge/>
          <w:tcBorders>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p>
      </w:tc>
      <w:tc>
        <w:tcPr>
          <w:tcW w:w="567" w:type="dxa"/>
          <w:vMerge w:val="restart"/>
          <w:tcBorders>
            <w:top w:val="single" w:sz="8" w:space="0" w:color="auto"/>
            <w:left w:val="single" w:sz="8" w:space="0" w:color="auto"/>
            <w:bottom w:val="single" w:sz="8" w:space="0" w:color="auto"/>
            <w:right w:val="nil"/>
          </w:tcBorders>
          <w:vAlign w:val="center"/>
        </w:tcPr>
        <w:p w:rsidR="00C450D9" w:rsidRPr="0055203A" w:rsidRDefault="00A91B01" w:rsidP="003E0B4B">
          <w:pPr>
            <w:pStyle w:val="aa"/>
            <w:rPr>
              <w:szCs w:val="24"/>
            </w:rPr>
          </w:pPr>
          <w:r>
            <w:fldChar w:fldCharType="begin"/>
          </w:r>
          <w:r w:rsidR="00C450D9">
            <w:rPr>
              <w:lang w:val="en-US"/>
            </w:rPr>
            <w:instrText>page</w:instrText>
          </w:r>
          <w:r>
            <w:fldChar w:fldCharType="separate"/>
          </w:r>
          <w:r w:rsidR="00844ADE">
            <w:rPr>
              <w:noProof/>
              <w:lang w:val="en-US"/>
            </w:rPr>
            <w:t>7</w:t>
          </w:r>
          <w:r>
            <w:fldChar w:fldCharType="end"/>
          </w:r>
        </w:p>
      </w:tc>
      <w:tc>
        <w:tcPr>
          <w:tcW w:w="357" w:type="dxa"/>
          <w:tcBorders>
            <w:top w:val="nil"/>
            <w:left w:val="nil"/>
            <w:bottom w:val="nil"/>
            <w:right w:val="nil"/>
          </w:tcBorders>
          <w:vAlign w:val="center"/>
        </w:tcPr>
        <w:p w:rsidR="00C450D9" w:rsidRPr="0055203A" w:rsidRDefault="00C450D9" w:rsidP="0081074F">
          <w:pPr>
            <w:pStyle w:val="aa"/>
            <w:rPr>
              <w:sz w:val="18"/>
              <w:szCs w:val="18"/>
            </w:rPr>
          </w:pPr>
        </w:p>
      </w:tc>
    </w:tr>
    <w:tr w:rsidR="00C450D9" w:rsidRPr="0055203A" w:rsidTr="0081074F">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proofErr w:type="spellStart"/>
          <w:r w:rsidRPr="0055203A">
            <w:rPr>
              <w:sz w:val="18"/>
              <w:szCs w:val="18"/>
            </w:rPr>
            <w:t>Изм</w:t>
          </w:r>
          <w:proofErr w:type="spellEnd"/>
          <w:r w:rsidRPr="0055203A">
            <w:rPr>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C450D9" w:rsidRPr="0055203A" w:rsidRDefault="00C450D9" w:rsidP="0081074F">
          <w:pPr>
            <w:pStyle w:val="aa"/>
            <w:rPr>
              <w:spacing w:val="-22"/>
              <w:sz w:val="18"/>
              <w:szCs w:val="18"/>
            </w:rPr>
          </w:pPr>
          <w:r w:rsidRPr="0055203A">
            <w:rPr>
              <w:spacing w:val="-22"/>
              <w:sz w:val="18"/>
              <w:szCs w:val="18"/>
            </w:rPr>
            <w:t xml:space="preserve">Кол. </w:t>
          </w:r>
          <w:proofErr w:type="spellStart"/>
          <w:r w:rsidRPr="0055203A">
            <w:rPr>
              <w:spacing w:val="-22"/>
              <w:sz w:val="18"/>
              <w:szCs w:val="18"/>
            </w:rPr>
            <w:t>уч</w:t>
          </w:r>
          <w:proofErr w:type="spellEnd"/>
          <w:r w:rsidRPr="0055203A">
            <w:rPr>
              <w:spacing w:val="-22"/>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r w:rsidRPr="0055203A">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C450D9" w:rsidRPr="0099196A" w:rsidRDefault="00C450D9" w:rsidP="0081074F">
          <w:pPr>
            <w:pStyle w:val="aa"/>
            <w:rPr>
              <w:spacing w:val="-14"/>
              <w:sz w:val="18"/>
              <w:szCs w:val="18"/>
            </w:rPr>
          </w:pPr>
          <w:r w:rsidRPr="0099196A">
            <w:rPr>
              <w:spacing w:val="-14"/>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proofErr w:type="spellStart"/>
          <w:r w:rsidRPr="0055203A">
            <w:rPr>
              <w:sz w:val="18"/>
              <w:szCs w:val="18"/>
            </w:rPr>
            <w:t>Подп</w:t>
          </w:r>
          <w:proofErr w:type="spellEnd"/>
          <w:r w:rsidRPr="0055203A">
            <w:rPr>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r w:rsidRPr="0055203A">
            <w:rPr>
              <w:sz w:val="18"/>
              <w:szCs w:val="18"/>
            </w:rPr>
            <w:t>Дата</w:t>
          </w:r>
        </w:p>
      </w:tc>
      <w:tc>
        <w:tcPr>
          <w:tcW w:w="6140" w:type="dxa"/>
          <w:vMerge/>
          <w:tcBorders>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p>
      </w:tc>
      <w:tc>
        <w:tcPr>
          <w:tcW w:w="567" w:type="dxa"/>
          <w:vMerge/>
          <w:tcBorders>
            <w:top w:val="single" w:sz="8" w:space="0" w:color="auto"/>
            <w:left w:val="single" w:sz="8" w:space="0" w:color="auto"/>
            <w:bottom w:val="single" w:sz="8" w:space="0" w:color="auto"/>
            <w:right w:val="nil"/>
          </w:tcBorders>
          <w:vAlign w:val="center"/>
        </w:tcPr>
        <w:p w:rsidR="00C450D9" w:rsidRPr="0055203A" w:rsidRDefault="00C450D9" w:rsidP="0081074F">
          <w:pPr>
            <w:pStyle w:val="aa"/>
            <w:rPr>
              <w:sz w:val="18"/>
              <w:szCs w:val="18"/>
            </w:rPr>
          </w:pPr>
        </w:p>
      </w:tc>
      <w:tc>
        <w:tcPr>
          <w:tcW w:w="357" w:type="dxa"/>
          <w:tcBorders>
            <w:top w:val="nil"/>
            <w:left w:val="nil"/>
            <w:bottom w:val="nil"/>
            <w:right w:val="nil"/>
          </w:tcBorders>
          <w:vAlign w:val="center"/>
        </w:tcPr>
        <w:p w:rsidR="00C450D9" w:rsidRPr="0055203A" w:rsidRDefault="00C450D9" w:rsidP="0081074F">
          <w:pPr>
            <w:pStyle w:val="aa"/>
            <w:rPr>
              <w:sz w:val="18"/>
              <w:szCs w:val="18"/>
            </w:rPr>
          </w:pPr>
        </w:p>
      </w:tc>
    </w:tr>
    <w:tr w:rsidR="00C450D9" w:rsidRPr="0055203A" w:rsidTr="0081074F">
      <w:trPr>
        <w:trHeight w:hRule="exact" w:val="323"/>
      </w:trPr>
      <w:tc>
        <w:tcPr>
          <w:tcW w:w="567" w:type="dxa"/>
          <w:tcBorders>
            <w:top w:val="single" w:sz="8" w:space="0" w:color="auto"/>
            <w:left w:val="nil"/>
            <w:bottom w:val="nil"/>
            <w:right w:val="nil"/>
          </w:tcBorders>
          <w:vAlign w:val="center"/>
        </w:tcPr>
        <w:p w:rsidR="00C450D9" w:rsidRPr="0055203A" w:rsidRDefault="00C450D9" w:rsidP="0081074F">
          <w:pPr>
            <w:pStyle w:val="aa"/>
            <w:rPr>
              <w:sz w:val="18"/>
              <w:szCs w:val="18"/>
            </w:rPr>
          </w:pPr>
        </w:p>
      </w:tc>
      <w:tc>
        <w:tcPr>
          <w:tcW w:w="567" w:type="dxa"/>
          <w:tcBorders>
            <w:top w:val="single" w:sz="8" w:space="0" w:color="auto"/>
            <w:left w:val="nil"/>
            <w:bottom w:val="nil"/>
            <w:right w:val="nil"/>
          </w:tcBorders>
          <w:vAlign w:val="center"/>
        </w:tcPr>
        <w:p w:rsidR="00C450D9" w:rsidRPr="0055203A" w:rsidRDefault="00C450D9" w:rsidP="0081074F">
          <w:pPr>
            <w:pStyle w:val="aa"/>
            <w:rPr>
              <w:spacing w:val="-22"/>
              <w:sz w:val="18"/>
              <w:szCs w:val="18"/>
            </w:rPr>
          </w:pPr>
        </w:p>
      </w:tc>
      <w:tc>
        <w:tcPr>
          <w:tcW w:w="567" w:type="dxa"/>
          <w:tcBorders>
            <w:top w:val="single" w:sz="8" w:space="0" w:color="auto"/>
            <w:left w:val="nil"/>
            <w:bottom w:val="nil"/>
            <w:right w:val="nil"/>
          </w:tcBorders>
          <w:vAlign w:val="center"/>
        </w:tcPr>
        <w:p w:rsidR="00C450D9" w:rsidRPr="0055203A" w:rsidRDefault="00C450D9" w:rsidP="0081074F">
          <w:pPr>
            <w:pStyle w:val="aa"/>
            <w:rPr>
              <w:sz w:val="18"/>
              <w:szCs w:val="18"/>
            </w:rPr>
          </w:pPr>
        </w:p>
      </w:tc>
      <w:tc>
        <w:tcPr>
          <w:tcW w:w="567" w:type="dxa"/>
          <w:tcBorders>
            <w:top w:val="single" w:sz="8" w:space="0" w:color="auto"/>
            <w:left w:val="nil"/>
            <w:bottom w:val="nil"/>
            <w:right w:val="nil"/>
          </w:tcBorders>
          <w:vAlign w:val="center"/>
        </w:tcPr>
        <w:p w:rsidR="00C450D9" w:rsidRPr="0055203A" w:rsidRDefault="00C450D9" w:rsidP="0081074F">
          <w:pPr>
            <w:pStyle w:val="aa"/>
            <w:rPr>
              <w:spacing w:val="-20"/>
              <w:sz w:val="18"/>
              <w:szCs w:val="18"/>
            </w:rPr>
          </w:pPr>
        </w:p>
      </w:tc>
      <w:tc>
        <w:tcPr>
          <w:tcW w:w="850" w:type="dxa"/>
          <w:tcBorders>
            <w:top w:val="single" w:sz="8" w:space="0" w:color="auto"/>
            <w:left w:val="nil"/>
            <w:bottom w:val="nil"/>
            <w:right w:val="nil"/>
          </w:tcBorders>
          <w:vAlign w:val="center"/>
        </w:tcPr>
        <w:p w:rsidR="00C450D9" w:rsidRPr="0055203A" w:rsidRDefault="00C450D9" w:rsidP="0081074F">
          <w:pPr>
            <w:pStyle w:val="aa"/>
            <w:rPr>
              <w:sz w:val="18"/>
              <w:szCs w:val="18"/>
            </w:rPr>
          </w:pPr>
        </w:p>
      </w:tc>
      <w:tc>
        <w:tcPr>
          <w:tcW w:w="567" w:type="dxa"/>
          <w:tcBorders>
            <w:top w:val="single" w:sz="8" w:space="0" w:color="auto"/>
            <w:left w:val="nil"/>
            <w:bottom w:val="nil"/>
            <w:right w:val="nil"/>
          </w:tcBorders>
          <w:vAlign w:val="center"/>
        </w:tcPr>
        <w:p w:rsidR="00C450D9" w:rsidRPr="0055203A" w:rsidRDefault="00C450D9" w:rsidP="0081074F">
          <w:pPr>
            <w:pStyle w:val="aa"/>
            <w:rPr>
              <w:sz w:val="18"/>
              <w:szCs w:val="18"/>
            </w:rPr>
          </w:pPr>
        </w:p>
      </w:tc>
      <w:tc>
        <w:tcPr>
          <w:tcW w:w="6140" w:type="dxa"/>
          <w:tcBorders>
            <w:top w:val="single" w:sz="8" w:space="0" w:color="auto"/>
            <w:left w:val="nil"/>
            <w:bottom w:val="nil"/>
            <w:right w:val="nil"/>
          </w:tcBorders>
          <w:vAlign w:val="center"/>
        </w:tcPr>
        <w:p w:rsidR="00C450D9" w:rsidRPr="0055203A" w:rsidRDefault="00C450D9" w:rsidP="0081074F">
          <w:pPr>
            <w:pStyle w:val="aa"/>
            <w:rPr>
              <w:sz w:val="18"/>
              <w:szCs w:val="18"/>
            </w:rPr>
          </w:pPr>
        </w:p>
      </w:tc>
      <w:tc>
        <w:tcPr>
          <w:tcW w:w="567" w:type="dxa"/>
          <w:tcBorders>
            <w:top w:val="single" w:sz="8" w:space="0" w:color="auto"/>
            <w:left w:val="nil"/>
            <w:bottom w:val="nil"/>
            <w:right w:val="nil"/>
          </w:tcBorders>
          <w:vAlign w:val="center"/>
        </w:tcPr>
        <w:p w:rsidR="00C450D9" w:rsidRPr="0055203A" w:rsidRDefault="00C450D9" w:rsidP="0081074F">
          <w:pPr>
            <w:pStyle w:val="aa"/>
            <w:rPr>
              <w:sz w:val="18"/>
              <w:szCs w:val="18"/>
            </w:rPr>
          </w:pPr>
        </w:p>
      </w:tc>
      <w:tc>
        <w:tcPr>
          <w:tcW w:w="357" w:type="dxa"/>
          <w:tcBorders>
            <w:top w:val="nil"/>
            <w:left w:val="nil"/>
            <w:bottom w:val="nil"/>
            <w:right w:val="nil"/>
          </w:tcBorders>
          <w:vAlign w:val="center"/>
        </w:tcPr>
        <w:p w:rsidR="00C450D9" w:rsidRPr="0055203A" w:rsidRDefault="00C450D9" w:rsidP="0081074F">
          <w:pPr>
            <w:pStyle w:val="aa"/>
            <w:rPr>
              <w:sz w:val="18"/>
              <w:szCs w:val="18"/>
            </w:rPr>
          </w:pPr>
        </w:p>
      </w:tc>
    </w:tr>
  </w:tbl>
  <w:p w:rsidR="00C450D9" w:rsidRPr="0055203A" w:rsidRDefault="00C450D9" w:rsidP="0055203A">
    <w:pPr>
      <w:pStyle w:val="aa"/>
    </w:pPr>
  </w:p>
  <w:p w:rsidR="00C450D9" w:rsidRDefault="00C450D9"/>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8"/>
      <w:tblpPr w:leftFromText="113" w:rightFromText="113" w:vertAnchor="page" w:horzAnchor="page" w:tblpXSpec="right" w:tblpYSpec="bottom"/>
      <w:tblOverlap w:val="never"/>
      <w:tblW w:w="10749" w:type="dxa"/>
      <w:tblLayout w:type="fixed"/>
      <w:tblCellMar>
        <w:left w:w="57" w:type="dxa"/>
        <w:right w:w="57" w:type="dxa"/>
      </w:tblCellMar>
      <w:tblLook w:val="04A0"/>
    </w:tblPr>
    <w:tblGrid>
      <w:gridCol w:w="567"/>
      <w:gridCol w:w="567"/>
      <w:gridCol w:w="567"/>
      <w:gridCol w:w="567"/>
      <w:gridCol w:w="850"/>
      <w:gridCol w:w="567"/>
      <w:gridCol w:w="6140"/>
      <w:gridCol w:w="567"/>
      <w:gridCol w:w="357"/>
    </w:tblGrid>
    <w:tr w:rsidR="00C450D9" w:rsidRPr="0055203A" w:rsidTr="007341DD">
      <w:trPr>
        <w:trHeight w:hRule="exact" w:val="284"/>
      </w:trPr>
      <w:tc>
        <w:tcPr>
          <w:tcW w:w="567" w:type="dxa"/>
          <w:tcBorders>
            <w:top w:val="single" w:sz="8" w:space="0" w:color="auto"/>
            <w:left w:val="single" w:sz="8" w:space="0" w:color="auto"/>
            <w:bottom w:val="single" w:sz="4" w:space="0" w:color="auto"/>
            <w:right w:val="single" w:sz="8" w:space="0" w:color="auto"/>
          </w:tcBorders>
          <w:vAlign w:val="center"/>
        </w:tcPr>
        <w:p w:rsidR="00C450D9" w:rsidRPr="0055203A" w:rsidRDefault="00C450D9" w:rsidP="007341DD">
          <w:pPr>
            <w:pStyle w:val="aa"/>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C450D9" w:rsidRPr="0055203A" w:rsidRDefault="00C450D9" w:rsidP="007341DD">
          <w:pPr>
            <w:pStyle w:val="aa"/>
            <w:rPr>
              <w:spacing w:val="-22"/>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C450D9" w:rsidRPr="0055203A" w:rsidRDefault="00C450D9" w:rsidP="007341DD">
          <w:pPr>
            <w:pStyle w:val="aa"/>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C450D9" w:rsidRPr="0099196A" w:rsidRDefault="00C450D9" w:rsidP="007341DD">
          <w:pPr>
            <w:pStyle w:val="aa"/>
            <w:rPr>
              <w:spacing w:val="-14"/>
              <w:sz w:val="18"/>
              <w:szCs w:val="18"/>
            </w:rPr>
          </w:pPr>
        </w:p>
      </w:tc>
      <w:tc>
        <w:tcPr>
          <w:tcW w:w="850" w:type="dxa"/>
          <w:tcBorders>
            <w:top w:val="single" w:sz="8" w:space="0" w:color="auto"/>
            <w:left w:val="single" w:sz="8" w:space="0" w:color="auto"/>
            <w:bottom w:val="single" w:sz="4" w:space="0" w:color="auto"/>
            <w:right w:val="single" w:sz="8" w:space="0" w:color="auto"/>
          </w:tcBorders>
          <w:vAlign w:val="center"/>
        </w:tcPr>
        <w:p w:rsidR="00C450D9" w:rsidRPr="0055203A" w:rsidRDefault="00C450D9" w:rsidP="007341DD">
          <w:pPr>
            <w:pStyle w:val="aa"/>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C450D9" w:rsidRPr="0055203A" w:rsidRDefault="00C450D9" w:rsidP="007341DD">
          <w:pPr>
            <w:pStyle w:val="aa"/>
            <w:rPr>
              <w:sz w:val="18"/>
              <w:szCs w:val="18"/>
            </w:rPr>
          </w:pPr>
        </w:p>
      </w:tc>
      <w:tc>
        <w:tcPr>
          <w:tcW w:w="6140" w:type="dxa"/>
          <w:vMerge w:val="restart"/>
          <w:tcBorders>
            <w:top w:val="single" w:sz="8" w:space="0" w:color="auto"/>
            <w:left w:val="single" w:sz="8" w:space="0" w:color="auto"/>
            <w:bottom w:val="single" w:sz="8" w:space="0" w:color="auto"/>
            <w:right w:val="single" w:sz="8" w:space="0" w:color="auto"/>
          </w:tcBorders>
          <w:vAlign w:val="center"/>
        </w:tcPr>
        <w:p w:rsidR="00C450D9" w:rsidRPr="008C70EF" w:rsidRDefault="00C450D9" w:rsidP="002068B4">
          <w:pPr>
            <w:jc w:val="center"/>
            <w:rPr>
              <w:sz w:val="16"/>
              <w:szCs w:val="16"/>
            </w:rPr>
          </w:pPr>
          <w:r w:rsidRPr="008C70EF">
            <w:rPr>
              <w:sz w:val="16"/>
              <w:szCs w:val="16"/>
            </w:rPr>
            <w:t xml:space="preserve">    АКТУАЛИЗАЦИЯ СХЕМЫ ТЕПЛОСНАБЖЕНИЯ </w:t>
          </w:r>
        </w:p>
        <w:p w:rsidR="00C450D9" w:rsidRPr="002068B4" w:rsidRDefault="00C450D9" w:rsidP="002068B4">
          <w:pPr>
            <w:pStyle w:val="afff3"/>
            <w:spacing w:before="0" w:after="0"/>
            <w:ind w:right="340"/>
            <w:rPr>
              <w:rFonts w:eastAsiaTheme="minorHAnsi" w:cstheme="minorBidi"/>
              <w:b w:val="0"/>
              <w:caps w:val="0"/>
              <w:sz w:val="16"/>
              <w:szCs w:val="16"/>
              <w:lang w:eastAsia="en-US"/>
            </w:rPr>
          </w:pPr>
          <w:r w:rsidRPr="002068B4">
            <w:rPr>
              <w:rFonts w:eastAsiaTheme="minorHAnsi" w:cstheme="minorBidi"/>
              <w:b w:val="0"/>
              <w:caps w:val="0"/>
              <w:sz w:val="16"/>
              <w:szCs w:val="16"/>
              <w:lang w:eastAsia="en-US"/>
            </w:rPr>
            <w:t>МУНИЦИПАЛЬНОГО ОБРАЗОВАНИЯ</w:t>
          </w:r>
        </w:p>
        <w:p w:rsidR="00C450D9" w:rsidRDefault="00C450D9" w:rsidP="002068B4">
          <w:pPr>
            <w:pStyle w:val="afff3"/>
            <w:spacing w:before="0" w:after="0"/>
            <w:ind w:right="340"/>
          </w:pPr>
          <w:r>
            <w:rPr>
              <w:rFonts w:eastAsiaTheme="minorHAnsi" w:cstheme="minorBidi"/>
              <w:b w:val="0"/>
              <w:caps w:val="0"/>
              <w:sz w:val="16"/>
              <w:szCs w:val="16"/>
              <w:lang w:eastAsia="en-US"/>
            </w:rPr>
            <w:t>ЧАСТООСТРОВСКИЙ</w:t>
          </w:r>
          <w:r w:rsidRPr="002068B4">
            <w:rPr>
              <w:rFonts w:eastAsiaTheme="minorHAnsi" w:cstheme="minorBidi"/>
              <w:b w:val="0"/>
              <w:caps w:val="0"/>
              <w:sz w:val="16"/>
              <w:szCs w:val="16"/>
              <w:lang w:eastAsia="en-US"/>
            </w:rPr>
            <w:t xml:space="preserve"> СЕЛЬСОВЕТЕМЕЛЬЯНОВСКОГО РАЙОНА</w:t>
          </w:r>
        </w:p>
        <w:p w:rsidR="00C450D9" w:rsidRPr="0095023C" w:rsidRDefault="00C450D9" w:rsidP="002068B4">
          <w:pPr>
            <w:pStyle w:val="afff3"/>
            <w:spacing w:before="0" w:after="0"/>
            <w:ind w:right="340"/>
          </w:pPr>
          <w:r w:rsidRPr="002068B4">
            <w:rPr>
              <w:rFonts w:eastAsiaTheme="minorHAnsi" w:cstheme="minorBidi"/>
              <w:b w:val="0"/>
              <w:caps w:val="0"/>
              <w:sz w:val="16"/>
              <w:szCs w:val="16"/>
              <w:lang w:eastAsia="en-US"/>
            </w:rPr>
            <w:t xml:space="preserve">КРАСНОЯРСКОГО КРАЯ НА </w:t>
          </w:r>
          <w:r>
            <w:rPr>
              <w:rFonts w:eastAsiaTheme="minorHAnsi" w:cstheme="minorBidi"/>
              <w:b w:val="0"/>
              <w:caps w:val="0"/>
              <w:sz w:val="16"/>
              <w:szCs w:val="16"/>
              <w:lang w:eastAsia="en-US"/>
            </w:rPr>
            <w:t>2020</w:t>
          </w:r>
          <w:r w:rsidRPr="002068B4">
            <w:rPr>
              <w:rFonts w:eastAsiaTheme="minorHAnsi" w:cstheme="minorBidi"/>
              <w:b w:val="0"/>
              <w:caps w:val="0"/>
              <w:sz w:val="16"/>
              <w:szCs w:val="16"/>
              <w:lang w:eastAsia="en-US"/>
            </w:rPr>
            <w:t>ГОД</w:t>
          </w:r>
        </w:p>
        <w:p w:rsidR="00C450D9" w:rsidRPr="00AC4832" w:rsidRDefault="00C450D9" w:rsidP="007341DD">
          <w:pPr>
            <w:pStyle w:val="aa"/>
            <w:rPr>
              <w:sz w:val="32"/>
              <w:szCs w:val="32"/>
            </w:rPr>
          </w:pPr>
        </w:p>
      </w:tc>
      <w:tc>
        <w:tcPr>
          <w:tcW w:w="567" w:type="dxa"/>
          <w:tcBorders>
            <w:top w:val="single" w:sz="8" w:space="0" w:color="auto"/>
            <w:left w:val="single" w:sz="8" w:space="0" w:color="auto"/>
            <w:bottom w:val="single" w:sz="8" w:space="0" w:color="auto"/>
            <w:right w:val="nil"/>
          </w:tcBorders>
          <w:vAlign w:val="center"/>
        </w:tcPr>
        <w:p w:rsidR="00C450D9" w:rsidRPr="0055203A" w:rsidRDefault="00C450D9" w:rsidP="007341DD">
          <w:pPr>
            <w:pStyle w:val="aa"/>
            <w:rPr>
              <w:sz w:val="18"/>
              <w:szCs w:val="18"/>
            </w:rPr>
          </w:pPr>
          <w:r w:rsidRPr="0055203A">
            <w:rPr>
              <w:sz w:val="18"/>
              <w:szCs w:val="18"/>
            </w:rPr>
            <w:t>Лист</w:t>
          </w:r>
        </w:p>
      </w:tc>
      <w:tc>
        <w:tcPr>
          <w:tcW w:w="357" w:type="dxa"/>
          <w:tcBorders>
            <w:top w:val="nil"/>
            <w:left w:val="nil"/>
            <w:bottom w:val="nil"/>
            <w:right w:val="nil"/>
          </w:tcBorders>
          <w:vAlign w:val="center"/>
        </w:tcPr>
        <w:p w:rsidR="00C450D9" w:rsidRPr="0055203A" w:rsidRDefault="00C450D9" w:rsidP="007341DD">
          <w:pPr>
            <w:pStyle w:val="aa"/>
            <w:rPr>
              <w:sz w:val="18"/>
              <w:szCs w:val="18"/>
            </w:rPr>
          </w:pPr>
        </w:p>
      </w:tc>
    </w:tr>
    <w:tr w:rsidR="00C450D9" w:rsidRPr="0055203A" w:rsidTr="007341DD">
      <w:trPr>
        <w:trHeight w:hRule="exact" w:val="284"/>
      </w:trPr>
      <w:tc>
        <w:tcPr>
          <w:tcW w:w="567" w:type="dxa"/>
          <w:tcBorders>
            <w:top w:val="single" w:sz="4" w:space="0" w:color="auto"/>
            <w:left w:val="single" w:sz="8" w:space="0" w:color="auto"/>
            <w:bottom w:val="single" w:sz="8" w:space="0" w:color="auto"/>
            <w:right w:val="single" w:sz="8" w:space="0" w:color="auto"/>
          </w:tcBorders>
          <w:vAlign w:val="center"/>
        </w:tcPr>
        <w:p w:rsidR="00C450D9" w:rsidRPr="0055203A" w:rsidRDefault="00C450D9" w:rsidP="007341DD">
          <w:pPr>
            <w:pStyle w:val="aa"/>
            <w:rPr>
              <w:sz w:val="18"/>
              <w:szCs w:val="18"/>
            </w:rPr>
          </w:pPr>
        </w:p>
      </w:tc>
      <w:tc>
        <w:tcPr>
          <w:tcW w:w="567" w:type="dxa"/>
          <w:tcBorders>
            <w:left w:val="single" w:sz="8" w:space="0" w:color="auto"/>
            <w:bottom w:val="single" w:sz="8" w:space="0" w:color="auto"/>
            <w:right w:val="single" w:sz="8" w:space="0" w:color="auto"/>
          </w:tcBorders>
          <w:vAlign w:val="center"/>
        </w:tcPr>
        <w:p w:rsidR="00C450D9" w:rsidRPr="0055203A" w:rsidRDefault="00C450D9" w:rsidP="007341DD">
          <w:pPr>
            <w:pStyle w:val="aa"/>
            <w:rPr>
              <w:spacing w:val="-22"/>
              <w:sz w:val="18"/>
              <w:szCs w:val="18"/>
            </w:rPr>
          </w:pPr>
        </w:p>
      </w:tc>
      <w:tc>
        <w:tcPr>
          <w:tcW w:w="567" w:type="dxa"/>
          <w:tcBorders>
            <w:left w:val="single" w:sz="8" w:space="0" w:color="auto"/>
            <w:bottom w:val="single" w:sz="8" w:space="0" w:color="auto"/>
            <w:right w:val="single" w:sz="8" w:space="0" w:color="auto"/>
          </w:tcBorders>
          <w:vAlign w:val="center"/>
        </w:tcPr>
        <w:p w:rsidR="00C450D9" w:rsidRPr="0055203A" w:rsidRDefault="00C450D9" w:rsidP="007341DD">
          <w:pPr>
            <w:pStyle w:val="aa"/>
            <w:rPr>
              <w:sz w:val="18"/>
              <w:szCs w:val="18"/>
            </w:rPr>
          </w:pPr>
        </w:p>
      </w:tc>
      <w:tc>
        <w:tcPr>
          <w:tcW w:w="567" w:type="dxa"/>
          <w:tcBorders>
            <w:left w:val="single" w:sz="8" w:space="0" w:color="auto"/>
            <w:bottom w:val="single" w:sz="8" w:space="0" w:color="auto"/>
            <w:right w:val="single" w:sz="8" w:space="0" w:color="auto"/>
          </w:tcBorders>
          <w:vAlign w:val="center"/>
        </w:tcPr>
        <w:p w:rsidR="00C450D9" w:rsidRPr="0099196A" w:rsidRDefault="00C450D9" w:rsidP="007341DD">
          <w:pPr>
            <w:pStyle w:val="aa"/>
            <w:rPr>
              <w:spacing w:val="-14"/>
              <w:sz w:val="18"/>
              <w:szCs w:val="18"/>
            </w:rPr>
          </w:pPr>
        </w:p>
      </w:tc>
      <w:tc>
        <w:tcPr>
          <w:tcW w:w="850" w:type="dxa"/>
          <w:tcBorders>
            <w:left w:val="single" w:sz="8" w:space="0" w:color="auto"/>
            <w:bottom w:val="single" w:sz="8" w:space="0" w:color="auto"/>
            <w:right w:val="single" w:sz="8" w:space="0" w:color="auto"/>
          </w:tcBorders>
          <w:vAlign w:val="center"/>
        </w:tcPr>
        <w:p w:rsidR="00C450D9" w:rsidRPr="0055203A" w:rsidRDefault="00C450D9" w:rsidP="007341DD">
          <w:pPr>
            <w:pStyle w:val="aa"/>
            <w:rPr>
              <w:sz w:val="18"/>
              <w:szCs w:val="18"/>
            </w:rPr>
          </w:pPr>
        </w:p>
      </w:tc>
      <w:tc>
        <w:tcPr>
          <w:tcW w:w="567" w:type="dxa"/>
          <w:tcBorders>
            <w:left w:val="single" w:sz="8" w:space="0" w:color="auto"/>
            <w:bottom w:val="single" w:sz="8" w:space="0" w:color="auto"/>
            <w:right w:val="single" w:sz="8" w:space="0" w:color="auto"/>
          </w:tcBorders>
          <w:vAlign w:val="center"/>
        </w:tcPr>
        <w:p w:rsidR="00C450D9" w:rsidRPr="0055203A" w:rsidRDefault="00C450D9" w:rsidP="007341DD">
          <w:pPr>
            <w:pStyle w:val="aa"/>
            <w:rPr>
              <w:sz w:val="18"/>
              <w:szCs w:val="18"/>
            </w:rPr>
          </w:pPr>
        </w:p>
      </w:tc>
      <w:tc>
        <w:tcPr>
          <w:tcW w:w="6140" w:type="dxa"/>
          <w:vMerge/>
          <w:tcBorders>
            <w:left w:val="single" w:sz="8" w:space="0" w:color="auto"/>
            <w:bottom w:val="single" w:sz="8" w:space="0" w:color="auto"/>
            <w:right w:val="single" w:sz="8" w:space="0" w:color="auto"/>
          </w:tcBorders>
          <w:vAlign w:val="center"/>
        </w:tcPr>
        <w:p w:rsidR="00C450D9" w:rsidRPr="0055203A" w:rsidRDefault="00C450D9" w:rsidP="007341DD">
          <w:pPr>
            <w:pStyle w:val="aa"/>
            <w:rPr>
              <w:sz w:val="18"/>
              <w:szCs w:val="18"/>
            </w:rPr>
          </w:pPr>
        </w:p>
      </w:tc>
      <w:tc>
        <w:tcPr>
          <w:tcW w:w="567" w:type="dxa"/>
          <w:vMerge w:val="restart"/>
          <w:tcBorders>
            <w:top w:val="single" w:sz="8" w:space="0" w:color="auto"/>
            <w:left w:val="single" w:sz="8" w:space="0" w:color="auto"/>
            <w:bottom w:val="single" w:sz="8" w:space="0" w:color="auto"/>
            <w:right w:val="nil"/>
          </w:tcBorders>
          <w:vAlign w:val="center"/>
        </w:tcPr>
        <w:p w:rsidR="00C450D9" w:rsidRPr="0055203A" w:rsidRDefault="00A91B01" w:rsidP="007341DD">
          <w:pPr>
            <w:pStyle w:val="aa"/>
            <w:rPr>
              <w:szCs w:val="24"/>
            </w:rPr>
          </w:pPr>
          <w:r>
            <w:fldChar w:fldCharType="begin"/>
          </w:r>
          <w:r w:rsidR="00C450D9">
            <w:rPr>
              <w:lang w:val="en-US"/>
            </w:rPr>
            <w:instrText>page</w:instrText>
          </w:r>
          <w:r>
            <w:fldChar w:fldCharType="separate"/>
          </w:r>
          <w:r w:rsidR="00844ADE">
            <w:rPr>
              <w:noProof/>
              <w:lang w:val="en-US"/>
            </w:rPr>
            <w:t>22</w:t>
          </w:r>
          <w:r>
            <w:fldChar w:fldCharType="end"/>
          </w:r>
        </w:p>
      </w:tc>
      <w:tc>
        <w:tcPr>
          <w:tcW w:w="357" w:type="dxa"/>
          <w:tcBorders>
            <w:top w:val="nil"/>
            <w:left w:val="nil"/>
            <w:bottom w:val="nil"/>
            <w:right w:val="nil"/>
          </w:tcBorders>
          <w:vAlign w:val="center"/>
        </w:tcPr>
        <w:p w:rsidR="00C450D9" w:rsidRPr="0055203A" w:rsidRDefault="00C450D9" w:rsidP="007341DD">
          <w:pPr>
            <w:pStyle w:val="aa"/>
            <w:rPr>
              <w:sz w:val="18"/>
              <w:szCs w:val="18"/>
            </w:rPr>
          </w:pPr>
        </w:p>
      </w:tc>
    </w:tr>
    <w:tr w:rsidR="00C450D9" w:rsidRPr="0055203A" w:rsidTr="007341DD">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C450D9" w:rsidRPr="0055203A" w:rsidRDefault="00C450D9" w:rsidP="007341DD">
          <w:pPr>
            <w:pStyle w:val="aa"/>
            <w:rPr>
              <w:sz w:val="18"/>
              <w:szCs w:val="18"/>
            </w:rPr>
          </w:pPr>
          <w:proofErr w:type="spellStart"/>
          <w:r w:rsidRPr="0055203A">
            <w:rPr>
              <w:sz w:val="18"/>
              <w:szCs w:val="18"/>
            </w:rPr>
            <w:t>Изм</w:t>
          </w:r>
          <w:proofErr w:type="spellEnd"/>
          <w:r w:rsidRPr="0055203A">
            <w:rPr>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C450D9" w:rsidRPr="0055203A" w:rsidRDefault="00C450D9" w:rsidP="007341DD">
          <w:pPr>
            <w:pStyle w:val="aa"/>
            <w:rPr>
              <w:spacing w:val="-22"/>
              <w:sz w:val="18"/>
              <w:szCs w:val="18"/>
            </w:rPr>
          </w:pPr>
          <w:r w:rsidRPr="0055203A">
            <w:rPr>
              <w:spacing w:val="-22"/>
              <w:sz w:val="18"/>
              <w:szCs w:val="18"/>
            </w:rPr>
            <w:t xml:space="preserve">Кол. </w:t>
          </w:r>
          <w:proofErr w:type="spellStart"/>
          <w:r w:rsidRPr="0055203A">
            <w:rPr>
              <w:spacing w:val="-22"/>
              <w:sz w:val="18"/>
              <w:szCs w:val="18"/>
            </w:rPr>
            <w:t>уч</w:t>
          </w:r>
          <w:proofErr w:type="spellEnd"/>
          <w:r w:rsidRPr="0055203A">
            <w:rPr>
              <w:spacing w:val="-22"/>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C450D9" w:rsidRPr="0055203A" w:rsidRDefault="00C450D9" w:rsidP="007341DD">
          <w:pPr>
            <w:pStyle w:val="aa"/>
            <w:rPr>
              <w:sz w:val="18"/>
              <w:szCs w:val="18"/>
            </w:rPr>
          </w:pPr>
          <w:r w:rsidRPr="0055203A">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C450D9" w:rsidRPr="0099196A" w:rsidRDefault="00C450D9" w:rsidP="007341DD">
          <w:pPr>
            <w:pStyle w:val="aa"/>
            <w:rPr>
              <w:spacing w:val="-14"/>
              <w:sz w:val="18"/>
              <w:szCs w:val="18"/>
            </w:rPr>
          </w:pPr>
          <w:r w:rsidRPr="0099196A">
            <w:rPr>
              <w:spacing w:val="-14"/>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C450D9" w:rsidRPr="0055203A" w:rsidRDefault="00C450D9" w:rsidP="007341DD">
          <w:pPr>
            <w:pStyle w:val="aa"/>
            <w:rPr>
              <w:sz w:val="18"/>
              <w:szCs w:val="18"/>
            </w:rPr>
          </w:pPr>
          <w:proofErr w:type="spellStart"/>
          <w:r w:rsidRPr="0055203A">
            <w:rPr>
              <w:sz w:val="18"/>
              <w:szCs w:val="18"/>
            </w:rPr>
            <w:t>Подп</w:t>
          </w:r>
          <w:proofErr w:type="spellEnd"/>
          <w:r w:rsidRPr="0055203A">
            <w:rPr>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C450D9" w:rsidRPr="0055203A" w:rsidRDefault="00C450D9" w:rsidP="007341DD">
          <w:pPr>
            <w:pStyle w:val="aa"/>
            <w:rPr>
              <w:sz w:val="18"/>
              <w:szCs w:val="18"/>
            </w:rPr>
          </w:pPr>
          <w:r w:rsidRPr="0055203A">
            <w:rPr>
              <w:sz w:val="18"/>
              <w:szCs w:val="18"/>
            </w:rPr>
            <w:t>Дата</w:t>
          </w:r>
        </w:p>
      </w:tc>
      <w:tc>
        <w:tcPr>
          <w:tcW w:w="6140" w:type="dxa"/>
          <w:vMerge/>
          <w:tcBorders>
            <w:left w:val="single" w:sz="8" w:space="0" w:color="auto"/>
            <w:bottom w:val="single" w:sz="8" w:space="0" w:color="auto"/>
            <w:right w:val="single" w:sz="8" w:space="0" w:color="auto"/>
          </w:tcBorders>
          <w:vAlign w:val="center"/>
        </w:tcPr>
        <w:p w:rsidR="00C450D9" w:rsidRPr="0055203A" w:rsidRDefault="00C450D9" w:rsidP="007341DD">
          <w:pPr>
            <w:pStyle w:val="aa"/>
            <w:rPr>
              <w:sz w:val="18"/>
              <w:szCs w:val="18"/>
            </w:rPr>
          </w:pPr>
        </w:p>
      </w:tc>
      <w:tc>
        <w:tcPr>
          <w:tcW w:w="567" w:type="dxa"/>
          <w:vMerge/>
          <w:tcBorders>
            <w:top w:val="single" w:sz="8" w:space="0" w:color="auto"/>
            <w:left w:val="single" w:sz="8" w:space="0" w:color="auto"/>
            <w:bottom w:val="single" w:sz="8" w:space="0" w:color="auto"/>
            <w:right w:val="nil"/>
          </w:tcBorders>
          <w:vAlign w:val="center"/>
        </w:tcPr>
        <w:p w:rsidR="00C450D9" w:rsidRPr="0055203A" w:rsidRDefault="00C450D9" w:rsidP="007341DD">
          <w:pPr>
            <w:pStyle w:val="aa"/>
            <w:rPr>
              <w:sz w:val="18"/>
              <w:szCs w:val="18"/>
            </w:rPr>
          </w:pPr>
        </w:p>
      </w:tc>
      <w:tc>
        <w:tcPr>
          <w:tcW w:w="357" w:type="dxa"/>
          <w:tcBorders>
            <w:top w:val="nil"/>
            <w:left w:val="nil"/>
            <w:bottom w:val="nil"/>
            <w:right w:val="nil"/>
          </w:tcBorders>
          <w:vAlign w:val="center"/>
        </w:tcPr>
        <w:p w:rsidR="00C450D9" w:rsidRPr="0055203A" w:rsidRDefault="00C450D9" w:rsidP="007341DD">
          <w:pPr>
            <w:pStyle w:val="aa"/>
            <w:rPr>
              <w:sz w:val="18"/>
              <w:szCs w:val="18"/>
            </w:rPr>
          </w:pPr>
        </w:p>
      </w:tc>
    </w:tr>
    <w:tr w:rsidR="00C450D9" w:rsidRPr="0055203A" w:rsidTr="007341DD">
      <w:trPr>
        <w:trHeight w:hRule="exact" w:val="323"/>
      </w:trPr>
      <w:tc>
        <w:tcPr>
          <w:tcW w:w="567" w:type="dxa"/>
          <w:tcBorders>
            <w:top w:val="single" w:sz="8" w:space="0" w:color="auto"/>
            <w:left w:val="nil"/>
            <w:bottom w:val="nil"/>
            <w:right w:val="nil"/>
          </w:tcBorders>
          <w:vAlign w:val="center"/>
        </w:tcPr>
        <w:p w:rsidR="00C450D9" w:rsidRPr="0055203A" w:rsidRDefault="00C450D9" w:rsidP="007341DD">
          <w:pPr>
            <w:pStyle w:val="aa"/>
            <w:rPr>
              <w:sz w:val="18"/>
              <w:szCs w:val="18"/>
            </w:rPr>
          </w:pPr>
        </w:p>
      </w:tc>
      <w:tc>
        <w:tcPr>
          <w:tcW w:w="567" w:type="dxa"/>
          <w:tcBorders>
            <w:top w:val="single" w:sz="8" w:space="0" w:color="auto"/>
            <w:left w:val="nil"/>
            <w:bottom w:val="nil"/>
            <w:right w:val="nil"/>
          </w:tcBorders>
          <w:vAlign w:val="center"/>
        </w:tcPr>
        <w:p w:rsidR="00C450D9" w:rsidRPr="0055203A" w:rsidRDefault="00C450D9" w:rsidP="007341DD">
          <w:pPr>
            <w:pStyle w:val="aa"/>
            <w:rPr>
              <w:spacing w:val="-22"/>
              <w:sz w:val="18"/>
              <w:szCs w:val="18"/>
            </w:rPr>
          </w:pPr>
        </w:p>
      </w:tc>
      <w:tc>
        <w:tcPr>
          <w:tcW w:w="567" w:type="dxa"/>
          <w:tcBorders>
            <w:top w:val="single" w:sz="8" w:space="0" w:color="auto"/>
            <w:left w:val="nil"/>
            <w:bottom w:val="nil"/>
            <w:right w:val="nil"/>
          </w:tcBorders>
          <w:vAlign w:val="center"/>
        </w:tcPr>
        <w:p w:rsidR="00C450D9" w:rsidRPr="0055203A" w:rsidRDefault="00C450D9" w:rsidP="007341DD">
          <w:pPr>
            <w:pStyle w:val="aa"/>
            <w:rPr>
              <w:sz w:val="18"/>
              <w:szCs w:val="18"/>
            </w:rPr>
          </w:pPr>
        </w:p>
      </w:tc>
      <w:tc>
        <w:tcPr>
          <w:tcW w:w="567" w:type="dxa"/>
          <w:tcBorders>
            <w:top w:val="single" w:sz="8" w:space="0" w:color="auto"/>
            <w:left w:val="nil"/>
            <w:bottom w:val="nil"/>
            <w:right w:val="nil"/>
          </w:tcBorders>
          <w:vAlign w:val="center"/>
        </w:tcPr>
        <w:p w:rsidR="00C450D9" w:rsidRPr="0055203A" w:rsidRDefault="00C450D9" w:rsidP="007341DD">
          <w:pPr>
            <w:pStyle w:val="aa"/>
            <w:rPr>
              <w:spacing w:val="-20"/>
              <w:sz w:val="18"/>
              <w:szCs w:val="18"/>
            </w:rPr>
          </w:pPr>
        </w:p>
      </w:tc>
      <w:tc>
        <w:tcPr>
          <w:tcW w:w="850" w:type="dxa"/>
          <w:tcBorders>
            <w:top w:val="single" w:sz="8" w:space="0" w:color="auto"/>
            <w:left w:val="nil"/>
            <w:bottom w:val="nil"/>
            <w:right w:val="nil"/>
          </w:tcBorders>
          <w:vAlign w:val="center"/>
        </w:tcPr>
        <w:p w:rsidR="00C450D9" w:rsidRPr="0055203A" w:rsidRDefault="00C450D9" w:rsidP="007341DD">
          <w:pPr>
            <w:pStyle w:val="aa"/>
            <w:rPr>
              <w:sz w:val="18"/>
              <w:szCs w:val="18"/>
            </w:rPr>
          </w:pPr>
        </w:p>
      </w:tc>
      <w:tc>
        <w:tcPr>
          <w:tcW w:w="567" w:type="dxa"/>
          <w:tcBorders>
            <w:top w:val="single" w:sz="8" w:space="0" w:color="auto"/>
            <w:left w:val="nil"/>
            <w:bottom w:val="nil"/>
            <w:right w:val="nil"/>
          </w:tcBorders>
          <w:vAlign w:val="center"/>
        </w:tcPr>
        <w:p w:rsidR="00C450D9" w:rsidRPr="0055203A" w:rsidRDefault="00C450D9" w:rsidP="007341DD">
          <w:pPr>
            <w:pStyle w:val="aa"/>
            <w:rPr>
              <w:sz w:val="18"/>
              <w:szCs w:val="18"/>
            </w:rPr>
          </w:pPr>
        </w:p>
      </w:tc>
      <w:tc>
        <w:tcPr>
          <w:tcW w:w="6140" w:type="dxa"/>
          <w:tcBorders>
            <w:top w:val="single" w:sz="8" w:space="0" w:color="auto"/>
            <w:left w:val="nil"/>
            <w:bottom w:val="nil"/>
            <w:right w:val="nil"/>
          </w:tcBorders>
          <w:vAlign w:val="center"/>
        </w:tcPr>
        <w:p w:rsidR="00C450D9" w:rsidRPr="0055203A" w:rsidRDefault="00C450D9" w:rsidP="007341DD">
          <w:pPr>
            <w:pStyle w:val="aa"/>
            <w:rPr>
              <w:sz w:val="18"/>
              <w:szCs w:val="18"/>
            </w:rPr>
          </w:pPr>
        </w:p>
      </w:tc>
      <w:tc>
        <w:tcPr>
          <w:tcW w:w="567" w:type="dxa"/>
          <w:tcBorders>
            <w:top w:val="single" w:sz="8" w:space="0" w:color="auto"/>
            <w:left w:val="nil"/>
            <w:bottom w:val="nil"/>
            <w:right w:val="nil"/>
          </w:tcBorders>
          <w:vAlign w:val="center"/>
        </w:tcPr>
        <w:p w:rsidR="00C450D9" w:rsidRPr="0055203A" w:rsidRDefault="00C450D9" w:rsidP="007341DD">
          <w:pPr>
            <w:pStyle w:val="aa"/>
            <w:rPr>
              <w:sz w:val="18"/>
              <w:szCs w:val="18"/>
            </w:rPr>
          </w:pPr>
        </w:p>
      </w:tc>
      <w:tc>
        <w:tcPr>
          <w:tcW w:w="357" w:type="dxa"/>
          <w:tcBorders>
            <w:top w:val="nil"/>
            <w:left w:val="nil"/>
            <w:bottom w:val="nil"/>
            <w:right w:val="nil"/>
          </w:tcBorders>
          <w:vAlign w:val="center"/>
        </w:tcPr>
        <w:p w:rsidR="00C450D9" w:rsidRPr="0055203A" w:rsidRDefault="00C450D9" w:rsidP="007341DD">
          <w:pPr>
            <w:pStyle w:val="aa"/>
            <w:rPr>
              <w:sz w:val="18"/>
              <w:szCs w:val="18"/>
            </w:rPr>
          </w:pPr>
        </w:p>
      </w:tc>
    </w:tr>
  </w:tbl>
  <w:p w:rsidR="00C450D9" w:rsidRDefault="00C450D9" w:rsidP="00B95DB7">
    <w:pPr>
      <w:pStyle w:val="aa"/>
      <w:jc w:val="right"/>
    </w:pPr>
  </w:p>
  <w:p w:rsidR="00C450D9" w:rsidRDefault="00C450D9"/>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0F4" w:rsidRDefault="00A91B01">
    <w:pPr>
      <w:pStyle w:val="aa"/>
      <w:jc w:val="right"/>
    </w:pPr>
    <w:fldSimple w:instr="PAGE   \* MERGEFORMAT">
      <w:r w:rsidR="00844ADE">
        <w:rPr>
          <w:noProof/>
        </w:rPr>
        <w:t>33</w:t>
      </w:r>
    </w:fldSimple>
  </w:p>
  <w:p w:rsidR="001B40F4" w:rsidRDefault="001B40F4">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D9" w:rsidRPr="00C450D9" w:rsidRDefault="00A91B01" w:rsidP="00C450D9">
    <w:r w:rsidRPr="00C450D9">
      <w:fldChar w:fldCharType="begin"/>
    </w:r>
    <w:r w:rsidR="00C450D9" w:rsidRPr="00C450D9">
      <w:instrText xml:space="preserve">PAGE  </w:instrText>
    </w:r>
    <w:r w:rsidRPr="00C450D9">
      <w:fldChar w:fldCharType="end"/>
    </w:r>
  </w:p>
  <w:p w:rsidR="00C450D9" w:rsidRPr="00C450D9" w:rsidRDefault="00C450D9" w:rsidP="00C450D9"/>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D9" w:rsidRPr="00C450D9" w:rsidRDefault="00C450D9" w:rsidP="00C450D9">
    <w:r w:rsidRPr="00C450D9">
      <w:t>ООО «СКС»</w:t>
    </w:r>
    <w:r w:rsidRPr="00C450D9">
      <w:tab/>
    </w:r>
    <w:fldSimple w:instr=" PAGE   \* MERGEFORMAT ">
      <w:r w:rsidR="00844ADE">
        <w:rPr>
          <w:noProof/>
        </w:rPr>
        <w:t>24</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D9" w:rsidRPr="00524F81" w:rsidRDefault="00C450D9" w:rsidP="00380FAA">
    <w:pPr>
      <w:pStyle w:val="aa"/>
      <w:rPr>
        <w:sz w:val="28"/>
        <w:szCs w:val="28"/>
      </w:rPr>
    </w:pPr>
    <w:r w:rsidRPr="00524F81">
      <w:rPr>
        <w:sz w:val="28"/>
        <w:szCs w:val="28"/>
      </w:rPr>
      <w:t>Красноярск</w:t>
    </w:r>
  </w:p>
  <w:p w:rsidR="00C450D9" w:rsidRDefault="00A91B01" w:rsidP="00380FAA">
    <w:pPr>
      <w:pStyle w:val="aa"/>
    </w:pPr>
    <w:r w:rsidRPr="00524F81">
      <w:rPr>
        <w:sz w:val="28"/>
        <w:szCs w:val="28"/>
      </w:rPr>
      <w:fldChar w:fldCharType="begin"/>
    </w:r>
    <w:r w:rsidR="00C450D9" w:rsidRPr="00524F81">
      <w:rPr>
        <w:sz w:val="28"/>
        <w:szCs w:val="28"/>
      </w:rPr>
      <w:instrText xml:space="preserve"> SAVEDATE  \@ "yyyy 'г.'"  \* MERGEFORMAT </w:instrText>
    </w:r>
    <w:r w:rsidRPr="00524F81">
      <w:rPr>
        <w:sz w:val="28"/>
        <w:szCs w:val="28"/>
      </w:rPr>
      <w:fldChar w:fldCharType="separate"/>
    </w:r>
    <w:r w:rsidR="00844ADE">
      <w:rPr>
        <w:noProof/>
        <w:sz w:val="28"/>
        <w:szCs w:val="28"/>
      </w:rPr>
      <w:t>2022 г.</w:t>
    </w:r>
    <w:r w:rsidRPr="00524F81">
      <w:rPr>
        <w:noProof/>
        <w:sz w:val="28"/>
        <w:szCs w:val="2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8"/>
      <w:tblpPr w:leftFromText="113" w:rightFromText="113" w:vertAnchor="page" w:horzAnchor="page" w:tblpXSpec="right" w:tblpYSpec="bottom"/>
      <w:tblOverlap w:val="never"/>
      <w:tblW w:w="10750" w:type="dxa"/>
      <w:tblLayout w:type="fixed"/>
      <w:tblCellMar>
        <w:left w:w="57" w:type="dxa"/>
        <w:right w:w="57" w:type="dxa"/>
      </w:tblCellMar>
      <w:tblLook w:val="04A0"/>
    </w:tblPr>
    <w:tblGrid>
      <w:gridCol w:w="567"/>
      <w:gridCol w:w="567"/>
      <w:gridCol w:w="567"/>
      <w:gridCol w:w="567"/>
      <w:gridCol w:w="850"/>
      <w:gridCol w:w="767"/>
      <w:gridCol w:w="3672"/>
      <w:gridCol w:w="850"/>
      <w:gridCol w:w="852"/>
      <w:gridCol w:w="1134"/>
      <w:gridCol w:w="357"/>
    </w:tblGrid>
    <w:tr w:rsidR="00C450D9" w:rsidRPr="001F1450" w:rsidTr="003A4F4B">
      <w:trPr>
        <w:trHeight w:hRule="exact" w:val="284"/>
      </w:trPr>
      <w:tc>
        <w:tcPr>
          <w:tcW w:w="567" w:type="dxa"/>
          <w:tcBorders>
            <w:top w:val="single" w:sz="8" w:space="0" w:color="auto"/>
            <w:left w:val="single" w:sz="8" w:space="0" w:color="auto"/>
            <w:right w:val="single" w:sz="8" w:space="0" w:color="auto"/>
          </w:tcBorders>
          <w:vAlign w:val="center"/>
        </w:tcPr>
        <w:p w:rsidR="00C450D9" w:rsidRPr="001F1450" w:rsidRDefault="00C450D9" w:rsidP="00B95DB7">
          <w:pPr>
            <w:jc w:val="center"/>
            <w:rPr>
              <w:sz w:val="18"/>
              <w:szCs w:val="18"/>
            </w:rPr>
          </w:pPr>
          <w:r>
            <w:rPr>
              <w:sz w:val="18"/>
              <w:szCs w:val="18"/>
            </w:rPr>
            <w:t>5</w:t>
          </w:r>
        </w:p>
      </w:tc>
      <w:tc>
        <w:tcPr>
          <w:tcW w:w="567" w:type="dxa"/>
          <w:tcBorders>
            <w:top w:val="single" w:sz="8" w:space="0" w:color="auto"/>
            <w:left w:val="single" w:sz="8" w:space="0" w:color="auto"/>
            <w:right w:val="single" w:sz="8" w:space="0" w:color="auto"/>
          </w:tcBorders>
          <w:vAlign w:val="center"/>
        </w:tcPr>
        <w:p w:rsidR="00C450D9" w:rsidRPr="001F1450" w:rsidRDefault="00C450D9" w:rsidP="008F4A6C">
          <w:pPr>
            <w:jc w:val="center"/>
            <w:rPr>
              <w:spacing w:val="-22"/>
              <w:sz w:val="18"/>
              <w:szCs w:val="18"/>
            </w:rPr>
          </w:pPr>
          <w:r>
            <w:rPr>
              <w:spacing w:val="-22"/>
              <w:sz w:val="18"/>
              <w:szCs w:val="18"/>
            </w:rPr>
            <w:t>3</w:t>
          </w:r>
        </w:p>
      </w:tc>
      <w:tc>
        <w:tcPr>
          <w:tcW w:w="567" w:type="dxa"/>
          <w:tcBorders>
            <w:top w:val="single" w:sz="8" w:space="0" w:color="auto"/>
            <w:left w:val="single" w:sz="8" w:space="0" w:color="auto"/>
            <w:right w:val="single" w:sz="8" w:space="0" w:color="auto"/>
          </w:tcBorders>
          <w:vAlign w:val="center"/>
        </w:tcPr>
        <w:p w:rsidR="00C450D9" w:rsidRPr="001F1450" w:rsidRDefault="00C450D9" w:rsidP="00B95DB7">
          <w:pPr>
            <w:jc w:val="center"/>
            <w:rPr>
              <w:sz w:val="18"/>
              <w:szCs w:val="18"/>
            </w:rPr>
          </w:pPr>
        </w:p>
      </w:tc>
      <w:tc>
        <w:tcPr>
          <w:tcW w:w="567" w:type="dxa"/>
          <w:tcBorders>
            <w:top w:val="single" w:sz="8" w:space="0" w:color="auto"/>
            <w:left w:val="single" w:sz="8" w:space="0" w:color="auto"/>
            <w:right w:val="single" w:sz="8" w:space="0" w:color="auto"/>
          </w:tcBorders>
          <w:vAlign w:val="center"/>
        </w:tcPr>
        <w:p w:rsidR="00C450D9" w:rsidRPr="001F1450" w:rsidRDefault="00C450D9" w:rsidP="00B95DB7">
          <w:pPr>
            <w:jc w:val="center"/>
            <w:rPr>
              <w:spacing w:val="-18"/>
              <w:sz w:val="18"/>
              <w:szCs w:val="18"/>
            </w:rPr>
          </w:pPr>
          <w:r>
            <w:rPr>
              <w:spacing w:val="-18"/>
              <w:sz w:val="18"/>
              <w:szCs w:val="18"/>
            </w:rPr>
            <w:t>2</w:t>
          </w:r>
        </w:p>
      </w:tc>
      <w:tc>
        <w:tcPr>
          <w:tcW w:w="850" w:type="dxa"/>
          <w:tcBorders>
            <w:top w:val="single" w:sz="8" w:space="0" w:color="auto"/>
            <w:left w:val="single" w:sz="8" w:space="0" w:color="auto"/>
            <w:right w:val="single" w:sz="8" w:space="0" w:color="auto"/>
          </w:tcBorders>
          <w:vAlign w:val="center"/>
        </w:tcPr>
        <w:p w:rsidR="00C450D9" w:rsidRPr="001F1450" w:rsidRDefault="00C450D9" w:rsidP="00B95DB7">
          <w:pPr>
            <w:jc w:val="center"/>
            <w:rPr>
              <w:sz w:val="18"/>
              <w:szCs w:val="18"/>
            </w:rPr>
          </w:pPr>
        </w:p>
      </w:tc>
      <w:tc>
        <w:tcPr>
          <w:tcW w:w="767" w:type="dxa"/>
          <w:tcBorders>
            <w:top w:val="single" w:sz="8" w:space="0" w:color="auto"/>
            <w:left w:val="single" w:sz="8" w:space="0" w:color="auto"/>
            <w:right w:val="single" w:sz="8" w:space="0" w:color="auto"/>
          </w:tcBorders>
          <w:vAlign w:val="center"/>
        </w:tcPr>
        <w:p w:rsidR="00C450D9" w:rsidRPr="001F1450" w:rsidRDefault="00C450D9" w:rsidP="00B95DB7">
          <w:pPr>
            <w:jc w:val="center"/>
            <w:rPr>
              <w:sz w:val="18"/>
              <w:szCs w:val="18"/>
            </w:rPr>
          </w:pPr>
          <w:r>
            <w:rPr>
              <w:sz w:val="18"/>
              <w:szCs w:val="18"/>
            </w:rPr>
            <w:t>12.2021</w:t>
          </w:r>
        </w:p>
      </w:tc>
      <w:tc>
        <w:tcPr>
          <w:tcW w:w="6508" w:type="dxa"/>
          <w:gridSpan w:val="4"/>
          <w:vMerge w:val="restart"/>
          <w:tcBorders>
            <w:top w:val="single" w:sz="8" w:space="0" w:color="auto"/>
            <w:left w:val="single" w:sz="8" w:space="0" w:color="auto"/>
            <w:right w:val="single" w:sz="8" w:space="0" w:color="auto"/>
          </w:tcBorders>
          <w:vAlign w:val="center"/>
        </w:tcPr>
        <w:p w:rsidR="00C450D9" w:rsidRDefault="00C450D9" w:rsidP="00524F81">
          <w:pPr>
            <w:jc w:val="center"/>
            <w:rPr>
              <w:sz w:val="16"/>
              <w:szCs w:val="16"/>
            </w:rPr>
          </w:pPr>
          <w:r w:rsidRPr="008C70EF">
            <w:rPr>
              <w:sz w:val="16"/>
              <w:szCs w:val="16"/>
            </w:rPr>
            <w:t xml:space="preserve">АКТУАЛИЗАЦИЯ СХЕМЫ ТЕПЛОСНАБЖЕНИЯ </w:t>
          </w:r>
          <w:r w:rsidRPr="002068B4">
            <w:rPr>
              <w:sz w:val="16"/>
              <w:szCs w:val="16"/>
            </w:rPr>
            <w:t>МУНИЦИПАЛЬНОГО</w:t>
          </w:r>
        </w:p>
        <w:p w:rsidR="00C450D9" w:rsidRDefault="00C450D9" w:rsidP="00524F81">
          <w:pPr>
            <w:jc w:val="center"/>
          </w:pPr>
          <w:r w:rsidRPr="002068B4">
            <w:rPr>
              <w:sz w:val="16"/>
              <w:szCs w:val="16"/>
            </w:rPr>
            <w:t xml:space="preserve"> ОБРАЗОВАНИЯ</w:t>
          </w:r>
          <w:r>
            <w:rPr>
              <w:sz w:val="16"/>
              <w:szCs w:val="16"/>
            </w:rPr>
            <w:t xml:space="preserve"> ЭЛИТОВСКИЙ</w:t>
          </w:r>
          <w:r w:rsidRPr="002068B4">
            <w:rPr>
              <w:sz w:val="16"/>
              <w:szCs w:val="16"/>
            </w:rPr>
            <w:t xml:space="preserve"> СЕЛЬСОВЕТ</w:t>
          </w:r>
          <w:r>
            <w:rPr>
              <w:sz w:val="16"/>
              <w:szCs w:val="16"/>
            </w:rPr>
            <w:t xml:space="preserve"> </w:t>
          </w:r>
          <w:r w:rsidRPr="002068B4">
            <w:rPr>
              <w:sz w:val="16"/>
              <w:szCs w:val="16"/>
            </w:rPr>
            <w:t>ЕМЕЛЬЯНОВСКОГО РАЙОНА</w:t>
          </w:r>
        </w:p>
        <w:p w:rsidR="00C450D9" w:rsidRPr="00AA5525" w:rsidRDefault="00C450D9" w:rsidP="003A4F4B">
          <w:pPr>
            <w:pStyle w:val="afff3"/>
            <w:spacing w:before="0" w:after="0"/>
            <w:ind w:right="340"/>
            <w:rPr>
              <w:sz w:val="16"/>
              <w:szCs w:val="16"/>
            </w:rPr>
          </w:pPr>
          <w:r w:rsidRPr="00AA5525">
            <w:rPr>
              <w:rFonts w:eastAsiaTheme="minorHAnsi" w:cstheme="minorBidi"/>
              <w:b w:val="0"/>
              <w:caps w:val="0"/>
              <w:sz w:val="16"/>
              <w:szCs w:val="16"/>
              <w:lang w:eastAsia="en-US"/>
            </w:rPr>
            <w:t>КРАСНОЯРСКОГО КРАЯ НА 20</w:t>
          </w:r>
          <w:r>
            <w:rPr>
              <w:rFonts w:eastAsiaTheme="minorHAnsi" w:cstheme="minorBidi"/>
              <w:b w:val="0"/>
              <w:caps w:val="0"/>
              <w:sz w:val="16"/>
              <w:szCs w:val="16"/>
              <w:lang w:eastAsia="en-US"/>
            </w:rPr>
            <w:t>21</w:t>
          </w:r>
          <w:r w:rsidRPr="00AA5525">
            <w:rPr>
              <w:rFonts w:eastAsiaTheme="minorHAnsi" w:cstheme="minorBidi"/>
              <w:b w:val="0"/>
              <w:caps w:val="0"/>
              <w:sz w:val="16"/>
              <w:szCs w:val="16"/>
              <w:lang w:eastAsia="en-US"/>
            </w:rPr>
            <w:t xml:space="preserve"> ГОД</w:t>
          </w:r>
          <w:r>
            <w:rPr>
              <w:rFonts w:eastAsiaTheme="minorHAnsi" w:cstheme="minorBidi"/>
              <w:b w:val="0"/>
              <w:caps w:val="0"/>
              <w:sz w:val="16"/>
              <w:szCs w:val="16"/>
              <w:lang w:eastAsia="en-US"/>
            </w:rPr>
            <w:t xml:space="preserve"> И НА ПЕРСПЕКТИВУ ДО 2030 ГОДА</w:t>
          </w:r>
        </w:p>
      </w:tc>
      <w:tc>
        <w:tcPr>
          <w:tcW w:w="357" w:type="dxa"/>
          <w:tcBorders>
            <w:top w:val="nil"/>
            <w:left w:val="single" w:sz="8" w:space="0" w:color="auto"/>
            <w:bottom w:val="nil"/>
            <w:right w:val="nil"/>
          </w:tcBorders>
          <w:vAlign w:val="center"/>
        </w:tcPr>
        <w:p w:rsidR="00C450D9" w:rsidRPr="001F1450" w:rsidRDefault="00C450D9" w:rsidP="00B95DB7">
          <w:pPr>
            <w:jc w:val="center"/>
            <w:rPr>
              <w:sz w:val="18"/>
              <w:szCs w:val="18"/>
            </w:rPr>
          </w:pPr>
        </w:p>
      </w:tc>
    </w:tr>
    <w:tr w:rsidR="00C450D9" w:rsidRPr="001F1450" w:rsidTr="003A4F4B">
      <w:trPr>
        <w:trHeight w:hRule="exact" w:val="284"/>
      </w:trPr>
      <w:tc>
        <w:tcPr>
          <w:tcW w:w="567" w:type="dxa"/>
          <w:tcBorders>
            <w:left w:val="single" w:sz="8" w:space="0" w:color="auto"/>
            <w:bottom w:val="single" w:sz="8" w:space="0" w:color="auto"/>
            <w:right w:val="single" w:sz="8" w:space="0" w:color="auto"/>
          </w:tcBorders>
          <w:vAlign w:val="center"/>
        </w:tcPr>
        <w:p w:rsidR="00C450D9" w:rsidRPr="001F1450" w:rsidRDefault="00C450D9" w:rsidP="00B95DB7">
          <w:pPr>
            <w:jc w:val="center"/>
            <w:rPr>
              <w:sz w:val="18"/>
              <w:szCs w:val="18"/>
            </w:rPr>
          </w:pPr>
          <w:r>
            <w:rPr>
              <w:sz w:val="18"/>
              <w:szCs w:val="18"/>
            </w:rPr>
            <w:t>6</w:t>
          </w:r>
        </w:p>
      </w:tc>
      <w:tc>
        <w:tcPr>
          <w:tcW w:w="567" w:type="dxa"/>
          <w:tcBorders>
            <w:left w:val="single" w:sz="8" w:space="0" w:color="auto"/>
            <w:bottom w:val="single" w:sz="8" w:space="0" w:color="auto"/>
            <w:right w:val="single" w:sz="8" w:space="0" w:color="auto"/>
          </w:tcBorders>
          <w:vAlign w:val="center"/>
        </w:tcPr>
        <w:p w:rsidR="00C450D9" w:rsidRPr="001F1450" w:rsidRDefault="00C450D9" w:rsidP="008F4A6C">
          <w:pPr>
            <w:jc w:val="center"/>
            <w:rPr>
              <w:spacing w:val="-22"/>
              <w:sz w:val="18"/>
              <w:szCs w:val="18"/>
            </w:rPr>
          </w:pPr>
          <w:r>
            <w:rPr>
              <w:spacing w:val="-22"/>
              <w:sz w:val="18"/>
              <w:szCs w:val="18"/>
            </w:rPr>
            <w:t>3</w:t>
          </w:r>
        </w:p>
      </w:tc>
      <w:tc>
        <w:tcPr>
          <w:tcW w:w="567" w:type="dxa"/>
          <w:tcBorders>
            <w:left w:val="single" w:sz="8" w:space="0" w:color="auto"/>
            <w:bottom w:val="single" w:sz="8" w:space="0" w:color="auto"/>
            <w:right w:val="single" w:sz="8" w:space="0" w:color="auto"/>
          </w:tcBorders>
          <w:vAlign w:val="center"/>
        </w:tcPr>
        <w:p w:rsidR="00C450D9" w:rsidRPr="001F1450" w:rsidRDefault="00C450D9" w:rsidP="00B95DB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C450D9" w:rsidRPr="001F1450" w:rsidRDefault="00C450D9" w:rsidP="00B95DB7">
          <w:pPr>
            <w:jc w:val="center"/>
            <w:rPr>
              <w:spacing w:val="-18"/>
              <w:sz w:val="18"/>
              <w:szCs w:val="18"/>
            </w:rPr>
          </w:pPr>
          <w:r>
            <w:rPr>
              <w:spacing w:val="-18"/>
              <w:sz w:val="18"/>
              <w:szCs w:val="18"/>
            </w:rPr>
            <w:t>1</w:t>
          </w:r>
        </w:p>
      </w:tc>
      <w:tc>
        <w:tcPr>
          <w:tcW w:w="850" w:type="dxa"/>
          <w:tcBorders>
            <w:left w:val="single" w:sz="8" w:space="0" w:color="auto"/>
            <w:bottom w:val="single" w:sz="8" w:space="0" w:color="auto"/>
            <w:right w:val="single" w:sz="8" w:space="0" w:color="auto"/>
          </w:tcBorders>
          <w:vAlign w:val="center"/>
        </w:tcPr>
        <w:p w:rsidR="00C450D9" w:rsidRPr="001F1450" w:rsidRDefault="00C450D9" w:rsidP="00B95DB7">
          <w:pPr>
            <w:jc w:val="center"/>
            <w:rPr>
              <w:sz w:val="18"/>
              <w:szCs w:val="18"/>
            </w:rPr>
          </w:pPr>
        </w:p>
      </w:tc>
      <w:tc>
        <w:tcPr>
          <w:tcW w:w="767" w:type="dxa"/>
          <w:tcBorders>
            <w:left w:val="single" w:sz="8" w:space="0" w:color="auto"/>
            <w:bottom w:val="single" w:sz="8" w:space="0" w:color="auto"/>
            <w:right w:val="single" w:sz="8" w:space="0" w:color="auto"/>
          </w:tcBorders>
          <w:vAlign w:val="center"/>
        </w:tcPr>
        <w:p w:rsidR="00C450D9" w:rsidRPr="001F1450" w:rsidRDefault="00C450D9" w:rsidP="00B95DB7">
          <w:pPr>
            <w:jc w:val="center"/>
            <w:rPr>
              <w:sz w:val="18"/>
              <w:szCs w:val="18"/>
            </w:rPr>
          </w:pPr>
        </w:p>
      </w:tc>
      <w:tc>
        <w:tcPr>
          <w:tcW w:w="6508" w:type="dxa"/>
          <w:gridSpan w:val="4"/>
          <w:vMerge/>
          <w:tcBorders>
            <w:left w:val="single" w:sz="8" w:space="0" w:color="auto"/>
            <w:right w:val="single" w:sz="8" w:space="0" w:color="auto"/>
          </w:tcBorders>
          <w:vAlign w:val="center"/>
        </w:tcPr>
        <w:p w:rsidR="00C450D9" w:rsidRPr="001F1450" w:rsidRDefault="00C450D9" w:rsidP="00B95DB7">
          <w:pPr>
            <w:jc w:val="center"/>
            <w:rPr>
              <w:sz w:val="18"/>
              <w:szCs w:val="18"/>
            </w:rPr>
          </w:pPr>
        </w:p>
      </w:tc>
      <w:tc>
        <w:tcPr>
          <w:tcW w:w="357" w:type="dxa"/>
          <w:tcBorders>
            <w:top w:val="nil"/>
            <w:left w:val="single" w:sz="8" w:space="0" w:color="auto"/>
            <w:bottom w:val="nil"/>
            <w:right w:val="nil"/>
          </w:tcBorders>
          <w:vAlign w:val="center"/>
        </w:tcPr>
        <w:p w:rsidR="00C450D9" w:rsidRPr="001F1450" w:rsidRDefault="00C450D9" w:rsidP="00B95DB7">
          <w:pPr>
            <w:jc w:val="center"/>
            <w:rPr>
              <w:sz w:val="18"/>
              <w:szCs w:val="18"/>
            </w:rPr>
          </w:pPr>
        </w:p>
      </w:tc>
    </w:tr>
    <w:tr w:rsidR="00C450D9" w:rsidRPr="001F1450" w:rsidTr="003A4F4B">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C450D9" w:rsidRPr="001F1450" w:rsidRDefault="00C450D9" w:rsidP="00B95DB7">
          <w:pPr>
            <w:jc w:val="center"/>
            <w:rPr>
              <w:sz w:val="18"/>
              <w:szCs w:val="18"/>
            </w:rPr>
          </w:pPr>
          <w:proofErr w:type="spellStart"/>
          <w:r w:rsidRPr="001F1450">
            <w:rPr>
              <w:sz w:val="18"/>
              <w:szCs w:val="18"/>
            </w:rPr>
            <w:t>Изм</w:t>
          </w:r>
          <w:proofErr w:type="spellEnd"/>
          <w:r w:rsidRPr="001F1450">
            <w:rPr>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C450D9" w:rsidRPr="001F1450" w:rsidRDefault="00C450D9" w:rsidP="008F4A6C">
          <w:pPr>
            <w:jc w:val="center"/>
            <w:rPr>
              <w:spacing w:val="-22"/>
              <w:sz w:val="18"/>
              <w:szCs w:val="18"/>
            </w:rPr>
          </w:pPr>
          <w:proofErr w:type="spellStart"/>
          <w:r w:rsidRPr="001F1450">
            <w:rPr>
              <w:spacing w:val="-22"/>
              <w:sz w:val="18"/>
              <w:szCs w:val="18"/>
            </w:rPr>
            <w:t>Кол.уч</w:t>
          </w:r>
          <w:proofErr w:type="spellEnd"/>
          <w:r w:rsidRPr="001F1450">
            <w:rPr>
              <w:spacing w:val="-22"/>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C450D9" w:rsidRPr="001F1450" w:rsidRDefault="00C450D9" w:rsidP="00B95DB7">
          <w:pPr>
            <w:jc w:val="center"/>
            <w:rPr>
              <w:sz w:val="18"/>
              <w:szCs w:val="18"/>
            </w:rPr>
          </w:pPr>
          <w:r w:rsidRPr="001F1450">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C450D9" w:rsidRPr="001F1450" w:rsidRDefault="00C450D9" w:rsidP="00B95DB7">
          <w:pPr>
            <w:jc w:val="center"/>
            <w:rPr>
              <w:spacing w:val="-18"/>
              <w:sz w:val="18"/>
              <w:szCs w:val="18"/>
            </w:rPr>
          </w:pPr>
          <w:r w:rsidRPr="001F1450">
            <w:rPr>
              <w:spacing w:val="-18"/>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C450D9" w:rsidRPr="001F1450" w:rsidRDefault="00C450D9" w:rsidP="00B95DB7">
          <w:pPr>
            <w:jc w:val="center"/>
            <w:rPr>
              <w:sz w:val="18"/>
              <w:szCs w:val="18"/>
            </w:rPr>
          </w:pPr>
          <w:r w:rsidRPr="001F1450">
            <w:rPr>
              <w:sz w:val="18"/>
              <w:szCs w:val="18"/>
            </w:rPr>
            <w:t>Подпись</w:t>
          </w:r>
        </w:p>
      </w:tc>
      <w:tc>
        <w:tcPr>
          <w:tcW w:w="767" w:type="dxa"/>
          <w:tcBorders>
            <w:top w:val="single" w:sz="8" w:space="0" w:color="auto"/>
            <w:left w:val="single" w:sz="8" w:space="0" w:color="auto"/>
            <w:bottom w:val="single" w:sz="8" w:space="0" w:color="auto"/>
            <w:right w:val="single" w:sz="8" w:space="0" w:color="auto"/>
          </w:tcBorders>
          <w:vAlign w:val="center"/>
        </w:tcPr>
        <w:p w:rsidR="00C450D9" w:rsidRPr="001F1450" w:rsidRDefault="00C450D9" w:rsidP="00B95DB7">
          <w:pPr>
            <w:jc w:val="center"/>
            <w:rPr>
              <w:sz w:val="18"/>
              <w:szCs w:val="18"/>
            </w:rPr>
          </w:pPr>
          <w:r w:rsidRPr="001F1450">
            <w:rPr>
              <w:sz w:val="18"/>
              <w:szCs w:val="18"/>
            </w:rPr>
            <w:t>Дата</w:t>
          </w:r>
        </w:p>
      </w:tc>
      <w:tc>
        <w:tcPr>
          <w:tcW w:w="6508" w:type="dxa"/>
          <w:gridSpan w:val="4"/>
          <w:vMerge/>
          <w:tcBorders>
            <w:left w:val="single" w:sz="8" w:space="0" w:color="auto"/>
            <w:bottom w:val="single" w:sz="8" w:space="0" w:color="auto"/>
            <w:right w:val="single" w:sz="8" w:space="0" w:color="auto"/>
          </w:tcBorders>
          <w:vAlign w:val="center"/>
        </w:tcPr>
        <w:p w:rsidR="00C450D9" w:rsidRPr="001F1450" w:rsidRDefault="00C450D9" w:rsidP="00B95DB7">
          <w:pPr>
            <w:jc w:val="center"/>
            <w:rPr>
              <w:sz w:val="18"/>
              <w:szCs w:val="18"/>
            </w:rPr>
          </w:pPr>
        </w:p>
      </w:tc>
      <w:tc>
        <w:tcPr>
          <w:tcW w:w="357" w:type="dxa"/>
          <w:tcBorders>
            <w:top w:val="nil"/>
            <w:left w:val="single" w:sz="8" w:space="0" w:color="auto"/>
            <w:bottom w:val="nil"/>
            <w:right w:val="nil"/>
          </w:tcBorders>
          <w:vAlign w:val="center"/>
        </w:tcPr>
        <w:p w:rsidR="00C450D9" w:rsidRPr="001F1450" w:rsidRDefault="00C450D9" w:rsidP="00B95DB7">
          <w:pPr>
            <w:jc w:val="center"/>
            <w:rPr>
              <w:sz w:val="18"/>
              <w:szCs w:val="18"/>
            </w:rPr>
          </w:pPr>
        </w:p>
      </w:tc>
    </w:tr>
    <w:tr w:rsidR="00C450D9" w:rsidRPr="001F1450" w:rsidTr="003A4F4B">
      <w:trPr>
        <w:trHeight w:hRule="exact" w:val="294"/>
      </w:trPr>
      <w:tc>
        <w:tcPr>
          <w:tcW w:w="1134" w:type="dxa"/>
          <w:gridSpan w:val="2"/>
          <w:tcBorders>
            <w:top w:val="single" w:sz="8" w:space="0" w:color="auto"/>
            <w:left w:val="single" w:sz="8" w:space="0" w:color="auto"/>
            <w:right w:val="single" w:sz="8" w:space="0" w:color="auto"/>
          </w:tcBorders>
          <w:vAlign w:val="center"/>
        </w:tcPr>
        <w:p w:rsidR="00C450D9" w:rsidRPr="00D62424" w:rsidRDefault="00C450D9" w:rsidP="00D62424">
          <w:pPr>
            <w:rPr>
              <w:sz w:val="16"/>
              <w:szCs w:val="16"/>
            </w:rPr>
          </w:pPr>
        </w:p>
      </w:tc>
      <w:tc>
        <w:tcPr>
          <w:tcW w:w="1134" w:type="dxa"/>
          <w:gridSpan w:val="2"/>
          <w:tcBorders>
            <w:top w:val="single" w:sz="8" w:space="0" w:color="auto"/>
            <w:left w:val="single" w:sz="8" w:space="0" w:color="auto"/>
            <w:right w:val="single" w:sz="8" w:space="0" w:color="auto"/>
          </w:tcBorders>
          <w:vAlign w:val="center"/>
        </w:tcPr>
        <w:p w:rsidR="00C450D9" w:rsidRPr="00B72F59" w:rsidRDefault="00C450D9" w:rsidP="003C33A2">
          <w:pPr>
            <w:rPr>
              <w:spacing w:val="-12"/>
              <w:sz w:val="18"/>
              <w:szCs w:val="18"/>
            </w:rPr>
          </w:pPr>
        </w:p>
      </w:tc>
      <w:tc>
        <w:tcPr>
          <w:tcW w:w="850" w:type="dxa"/>
          <w:tcBorders>
            <w:top w:val="single" w:sz="8" w:space="0" w:color="auto"/>
            <w:left w:val="single" w:sz="8" w:space="0" w:color="auto"/>
            <w:right w:val="single" w:sz="8" w:space="0" w:color="auto"/>
          </w:tcBorders>
          <w:vAlign w:val="center"/>
        </w:tcPr>
        <w:p w:rsidR="00C450D9" w:rsidRPr="001F1450" w:rsidRDefault="00C450D9" w:rsidP="00562F6B">
          <w:pPr>
            <w:jc w:val="center"/>
            <w:rPr>
              <w:sz w:val="18"/>
              <w:szCs w:val="18"/>
            </w:rPr>
          </w:pPr>
        </w:p>
      </w:tc>
      <w:tc>
        <w:tcPr>
          <w:tcW w:w="767" w:type="dxa"/>
          <w:tcBorders>
            <w:top w:val="single" w:sz="8" w:space="0" w:color="auto"/>
            <w:left w:val="single" w:sz="8" w:space="0" w:color="auto"/>
            <w:right w:val="single" w:sz="8" w:space="0" w:color="auto"/>
          </w:tcBorders>
          <w:vAlign w:val="center"/>
        </w:tcPr>
        <w:p w:rsidR="00C450D9" w:rsidRPr="001F1450" w:rsidRDefault="00C450D9" w:rsidP="008C70EF">
          <w:pPr>
            <w:jc w:val="center"/>
            <w:rPr>
              <w:sz w:val="18"/>
              <w:szCs w:val="18"/>
            </w:rPr>
          </w:pPr>
        </w:p>
      </w:tc>
      <w:tc>
        <w:tcPr>
          <w:tcW w:w="3672" w:type="dxa"/>
          <w:vMerge w:val="restart"/>
          <w:tcBorders>
            <w:top w:val="single" w:sz="8" w:space="0" w:color="auto"/>
            <w:left w:val="single" w:sz="8" w:space="0" w:color="auto"/>
            <w:bottom w:val="single" w:sz="8" w:space="0" w:color="auto"/>
            <w:right w:val="single" w:sz="8" w:space="0" w:color="auto"/>
          </w:tcBorders>
          <w:vAlign w:val="center"/>
        </w:tcPr>
        <w:p w:rsidR="00C450D9" w:rsidRPr="00DE1FCA" w:rsidRDefault="00A91B01" w:rsidP="00562F6B">
          <w:pPr>
            <w:jc w:val="center"/>
          </w:pPr>
          <w:fldSimple w:instr=" STYLEREF  &quot;Заголовок раздела&quot; ">
            <w:r w:rsidR="00844ADE">
              <w:rPr>
                <w:noProof/>
              </w:rPr>
              <w:t>Состав документации</w:t>
            </w:r>
          </w:fldSimple>
        </w:p>
      </w:tc>
      <w:tc>
        <w:tcPr>
          <w:tcW w:w="850" w:type="dxa"/>
          <w:tcBorders>
            <w:top w:val="single" w:sz="8" w:space="0" w:color="auto"/>
            <w:left w:val="single" w:sz="8" w:space="0" w:color="auto"/>
            <w:bottom w:val="single" w:sz="8" w:space="0" w:color="auto"/>
            <w:right w:val="single" w:sz="8" w:space="0" w:color="auto"/>
          </w:tcBorders>
          <w:vAlign w:val="center"/>
        </w:tcPr>
        <w:p w:rsidR="00C450D9" w:rsidRPr="001F1450" w:rsidRDefault="00C450D9" w:rsidP="00562F6B">
          <w:pPr>
            <w:jc w:val="center"/>
            <w:rPr>
              <w:sz w:val="18"/>
              <w:szCs w:val="18"/>
            </w:rPr>
          </w:pPr>
          <w:r w:rsidRPr="001F1450">
            <w:rPr>
              <w:sz w:val="18"/>
              <w:szCs w:val="18"/>
            </w:rPr>
            <w:t>Стадия</w:t>
          </w:r>
        </w:p>
      </w:tc>
      <w:tc>
        <w:tcPr>
          <w:tcW w:w="852" w:type="dxa"/>
          <w:tcBorders>
            <w:top w:val="single" w:sz="8" w:space="0" w:color="auto"/>
            <w:left w:val="single" w:sz="8" w:space="0" w:color="auto"/>
            <w:bottom w:val="single" w:sz="8" w:space="0" w:color="auto"/>
            <w:right w:val="single" w:sz="8" w:space="0" w:color="auto"/>
          </w:tcBorders>
          <w:vAlign w:val="center"/>
        </w:tcPr>
        <w:p w:rsidR="00C450D9" w:rsidRPr="001F1450" w:rsidRDefault="00C450D9" w:rsidP="00562F6B">
          <w:pPr>
            <w:jc w:val="center"/>
            <w:rPr>
              <w:sz w:val="18"/>
              <w:szCs w:val="18"/>
            </w:rPr>
          </w:pPr>
          <w:r w:rsidRPr="001F1450">
            <w:rPr>
              <w:sz w:val="18"/>
              <w:szCs w:val="18"/>
            </w:rPr>
            <w:t>Лист</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C450D9" w:rsidRPr="001F1450" w:rsidRDefault="00C450D9" w:rsidP="00562F6B">
          <w:pPr>
            <w:jc w:val="center"/>
            <w:rPr>
              <w:sz w:val="18"/>
              <w:szCs w:val="18"/>
            </w:rPr>
          </w:pPr>
          <w:r w:rsidRPr="001F1450">
            <w:rPr>
              <w:sz w:val="18"/>
              <w:szCs w:val="18"/>
            </w:rPr>
            <w:t>Листов</w:t>
          </w:r>
        </w:p>
      </w:tc>
      <w:tc>
        <w:tcPr>
          <w:tcW w:w="357" w:type="dxa"/>
          <w:tcBorders>
            <w:top w:val="nil"/>
            <w:left w:val="single" w:sz="8" w:space="0" w:color="auto"/>
            <w:bottom w:val="nil"/>
            <w:right w:val="nil"/>
          </w:tcBorders>
          <w:vAlign w:val="center"/>
        </w:tcPr>
        <w:p w:rsidR="00C450D9" w:rsidRPr="001F1450" w:rsidRDefault="00C450D9" w:rsidP="00562F6B">
          <w:pPr>
            <w:jc w:val="center"/>
            <w:rPr>
              <w:sz w:val="18"/>
              <w:szCs w:val="18"/>
            </w:rPr>
          </w:pPr>
        </w:p>
      </w:tc>
    </w:tr>
    <w:tr w:rsidR="00C450D9" w:rsidRPr="001F1450" w:rsidTr="003A4F4B">
      <w:trPr>
        <w:trHeight w:hRule="exact" w:val="284"/>
      </w:trPr>
      <w:tc>
        <w:tcPr>
          <w:tcW w:w="1134" w:type="dxa"/>
          <w:gridSpan w:val="2"/>
          <w:tcBorders>
            <w:left w:val="single" w:sz="8" w:space="0" w:color="auto"/>
            <w:right w:val="single" w:sz="8" w:space="0" w:color="auto"/>
          </w:tcBorders>
          <w:vAlign w:val="center"/>
        </w:tcPr>
        <w:p w:rsidR="00C450D9" w:rsidRPr="001F1450" w:rsidRDefault="00C450D9" w:rsidP="00B95DB7">
          <w:pPr>
            <w:rPr>
              <w:sz w:val="18"/>
              <w:szCs w:val="18"/>
            </w:rPr>
          </w:pPr>
        </w:p>
      </w:tc>
      <w:tc>
        <w:tcPr>
          <w:tcW w:w="1134" w:type="dxa"/>
          <w:gridSpan w:val="2"/>
          <w:tcBorders>
            <w:left w:val="single" w:sz="8" w:space="0" w:color="auto"/>
            <w:right w:val="single" w:sz="8" w:space="0" w:color="auto"/>
          </w:tcBorders>
          <w:vAlign w:val="center"/>
        </w:tcPr>
        <w:p w:rsidR="00C450D9" w:rsidRPr="00DE1FCA" w:rsidRDefault="00C450D9" w:rsidP="00B95DB7">
          <w:pPr>
            <w:rPr>
              <w:spacing w:val="-12"/>
              <w:sz w:val="18"/>
              <w:szCs w:val="18"/>
            </w:rPr>
          </w:pPr>
        </w:p>
      </w:tc>
      <w:tc>
        <w:tcPr>
          <w:tcW w:w="850" w:type="dxa"/>
          <w:tcBorders>
            <w:left w:val="single" w:sz="8" w:space="0" w:color="auto"/>
            <w:right w:val="single" w:sz="8" w:space="0" w:color="auto"/>
          </w:tcBorders>
          <w:vAlign w:val="center"/>
        </w:tcPr>
        <w:p w:rsidR="00C450D9" w:rsidRPr="001F1450" w:rsidRDefault="00C450D9" w:rsidP="00B95DB7">
          <w:pPr>
            <w:jc w:val="center"/>
            <w:rPr>
              <w:sz w:val="18"/>
              <w:szCs w:val="18"/>
            </w:rPr>
          </w:pPr>
        </w:p>
      </w:tc>
      <w:tc>
        <w:tcPr>
          <w:tcW w:w="767" w:type="dxa"/>
          <w:tcBorders>
            <w:left w:val="single" w:sz="8" w:space="0" w:color="auto"/>
            <w:right w:val="single" w:sz="8" w:space="0" w:color="auto"/>
          </w:tcBorders>
          <w:vAlign w:val="center"/>
        </w:tcPr>
        <w:p w:rsidR="00C450D9" w:rsidRPr="001F1450" w:rsidRDefault="00C450D9" w:rsidP="00B95DB7">
          <w:pPr>
            <w:jc w:val="center"/>
            <w:rPr>
              <w:sz w:val="18"/>
              <w:szCs w:val="18"/>
            </w:rPr>
          </w:pPr>
        </w:p>
      </w:tc>
      <w:tc>
        <w:tcPr>
          <w:tcW w:w="3672" w:type="dxa"/>
          <w:vMerge/>
          <w:tcBorders>
            <w:left w:val="single" w:sz="8" w:space="0" w:color="auto"/>
            <w:bottom w:val="single" w:sz="8" w:space="0" w:color="auto"/>
            <w:right w:val="single" w:sz="8" w:space="0" w:color="auto"/>
          </w:tcBorders>
          <w:vAlign w:val="center"/>
        </w:tcPr>
        <w:p w:rsidR="00C450D9" w:rsidRPr="001F1450" w:rsidRDefault="00C450D9" w:rsidP="00B95DB7">
          <w:pPr>
            <w:jc w:val="center"/>
            <w:rPr>
              <w:sz w:val="18"/>
              <w:szCs w:val="18"/>
            </w:rPr>
          </w:pPr>
        </w:p>
      </w:tc>
      <w:tc>
        <w:tcPr>
          <w:tcW w:w="850" w:type="dxa"/>
          <w:tcBorders>
            <w:top w:val="single" w:sz="8" w:space="0" w:color="auto"/>
            <w:left w:val="single" w:sz="8" w:space="0" w:color="auto"/>
            <w:bottom w:val="single" w:sz="8" w:space="0" w:color="auto"/>
            <w:right w:val="single" w:sz="8" w:space="0" w:color="auto"/>
          </w:tcBorders>
          <w:tcMar>
            <w:left w:w="340" w:type="dxa"/>
            <w:right w:w="340" w:type="dxa"/>
          </w:tcMar>
          <w:vAlign w:val="center"/>
        </w:tcPr>
        <w:p w:rsidR="00C450D9" w:rsidRPr="001F1450" w:rsidRDefault="00A91B01" w:rsidP="00A9554B">
          <w:pPr>
            <w:spacing w:before="20"/>
            <w:jc w:val="center"/>
            <w:rPr>
              <w:sz w:val="18"/>
              <w:szCs w:val="18"/>
            </w:rPr>
          </w:pPr>
          <w:fldSimple w:instr=" DOCPROPERTY  Стадия  \* MERGEFORMAT ">
            <w:r w:rsidR="00C450D9" w:rsidRPr="009313A0">
              <w:rPr>
                <w:sz w:val="18"/>
                <w:szCs w:val="18"/>
              </w:rPr>
              <w:t>Проектная</w:t>
            </w:r>
          </w:fldSimple>
        </w:p>
      </w:tc>
      <w:tc>
        <w:tcPr>
          <w:tcW w:w="852" w:type="dxa"/>
          <w:tcBorders>
            <w:top w:val="single" w:sz="8" w:space="0" w:color="auto"/>
            <w:left w:val="single" w:sz="8" w:space="0" w:color="auto"/>
            <w:bottom w:val="single" w:sz="8" w:space="0" w:color="auto"/>
            <w:right w:val="single" w:sz="8" w:space="0" w:color="auto"/>
          </w:tcBorders>
          <w:vAlign w:val="center"/>
        </w:tcPr>
        <w:p w:rsidR="00C450D9" w:rsidRPr="001F1450" w:rsidRDefault="00C450D9" w:rsidP="00B95DB7">
          <w:pPr>
            <w:jc w:val="center"/>
            <w:rPr>
              <w:sz w:val="18"/>
              <w:szCs w:val="18"/>
            </w:rPr>
          </w:pPr>
          <w:r>
            <w:rPr>
              <w:sz w:val="18"/>
              <w:szCs w:val="18"/>
            </w:rPr>
            <w:t>3</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C450D9" w:rsidRPr="001F1450" w:rsidRDefault="00C450D9" w:rsidP="00783745">
          <w:pPr>
            <w:jc w:val="center"/>
            <w:rPr>
              <w:sz w:val="18"/>
              <w:szCs w:val="18"/>
            </w:rPr>
          </w:pPr>
        </w:p>
      </w:tc>
      <w:tc>
        <w:tcPr>
          <w:tcW w:w="357" w:type="dxa"/>
          <w:tcBorders>
            <w:top w:val="nil"/>
            <w:left w:val="single" w:sz="8" w:space="0" w:color="auto"/>
            <w:bottom w:val="nil"/>
            <w:right w:val="nil"/>
          </w:tcBorders>
          <w:vAlign w:val="center"/>
        </w:tcPr>
        <w:p w:rsidR="00C450D9" w:rsidRPr="001F1450" w:rsidRDefault="00C450D9" w:rsidP="00B95DB7">
          <w:pPr>
            <w:jc w:val="center"/>
            <w:rPr>
              <w:sz w:val="18"/>
              <w:szCs w:val="18"/>
            </w:rPr>
          </w:pPr>
        </w:p>
      </w:tc>
    </w:tr>
    <w:tr w:rsidR="00C450D9" w:rsidRPr="001F1450" w:rsidTr="003A4F4B">
      <w:trPr>
        <w:trHeight w:hRule="exact" w:val="284"/>
      </w:trPr>
      <w:tc>
        <w:tcPr>
          <w:tcW w:w="1134" w:type="dxa"/>
          <w:gridSpan w:val="2"/>
          <w:tcBorders>
            <w:left w:val="single" w:sz="8" w:space="0" w:color="auto"/>
            <w:right w:val="single" w:sz="8" w:space="0" w:color="auto"/>
          </w:tcBorders>
          <w:vAlign w:val="center"/>
        </w:tcPr>
        <w:p w:rsidR="00C450D9" w:rsidRPr="001F1450" w:rsidRDefault="00C450D9" w:rsidP="00A71667">
          <w:pPr>
            <w:rPr>
              <w:sz w:val="18"/>
              <w:szCs w:val="18"/>
            </w:rPr>
          </w:pPr>
        </w:p>
      </w:tc>
      <w:tc>
        <w:tcPr>
          <w:tcW w:w="1134" w:type="dxa"/>
          <w:gridSpan w:val="2"/>
          <w:tcBorders>
            <w:left w:val="single" w:sz="8" w:space="0" w:color="auto"/>
            <w:right w:val="single" w:sz="8" w:space="0" w:color="auto"/>
          </w:tcBorders>
          <w:vAlign w:val="center"/>
        </w:tcPr>
        <w:p w:rsidR="00C450D9" w:rsidRPr="00DE1FCA" w:rsidRDefault="00C450D9" w:rsidP="00A71667">
          <w:pPr>
            <w:rPr>
              <w:spacing w:val="-12"/>
              <w:sz w:val="18"/>
              <w:szCs w:val="18"/>
            </w:rPr>
          </w:pPr>
        </w:p>
      </w:tc>
      <w:tc>
        <w:tcPr>
          <w:tcW w:w="850" w:type="dxa"/>
          <w:tcBorders>
            <w:left w:val="single" w:sz="8" w:space="0" w:color="auto"/>
            <w:right w:val="single" w:sz="8" w:space="0" w:color="auto"/>
          </w:tcBorders>
          <w:vAlign w:val="center"/>
        </w:tcPr>
        <w:p w:rsidR="00C450D9" w:rsidRPr="001F1450" w:rsidRDefault="00C450D9" w:rsidP="00A71667">
          <w:pPr>
            <w:jc w:val="center"/>
            <w:rPr>
              <w:sz w:val="18"/>
              <w:szCs w:val="18"/>
            </w:rPr>
          </w:pPr>
        </w:p>
      </w:tc>
      <w:tc>
        <w:tcPr>
          <w:tcW w:w="767" w:type="dxa"/>
          <w:tcBorders>
            <w:left w:val="single" w:sz="8" w:space="0" w:color="auto"/>
            <w:right w:val="single" w:sz="8" w:space="0" w:color="auto"/>
          </w:tcBorders>
          <w:vAlign w:val="center"/>
        </w:tcPr>
        <w:p w:rsidR="00C450D9" w:rsidRPr="001F1450" w:rsidRDefault="00C450D9" w:rsidP="00A71667">
          <w:pPr>
            <w:jc w:val="center"/>
            <w:rPr>
              <w:sz w:val="18"/>
              <w:szCs w:val="18"/>
            </w:rPr>
          </w:pPr>
        </w:p>
      </w:tc>
      <w:tc>
        <w:tcPr>
          <w:tcW w:w="3672" w:type="dxa"/>
          <w:vMerge/>
          <w:tcBorders>
            <w:left w:val="single" w:sz="8" w:space="0" w:color="auto"/>
            <w:bottom w:val="single" w:sz="8" w:space="0" w:color="auto"/>
            <w:right w:val="single" w:sz="8" w:space="0" w:color="auto"/>
          </w:tcBorders>
          <w:vAlign w:val="center"/>
        </w:tcPr>
        <w:p w:rsidR="00C450D9" w:rsidRPr="001F1450" w:rsidRDefault="00C450D9" w:rsidP="00A71667">
          <w:pPr>
            <w:jc w:val="center"/>
            <w:rPr>
              <w:sz w:val="18"/>
              <w:szCs w:val="18"/>
            </w:rPr>
          </w:pPr>
        </w:p>
      </w:tc>
      <w:tc>
        <w:tcPr>
          <w:tcW w:w="2836" w:type="dxa"/>
          <w:gridSpan w:val="3"/>
          <w:vMerge w:val="restart"/>
          <w:tcBorders>
            <w:top w:val="single" w:sz="8" w:space="0" w:color="auto"/>
            <w:left w:val="single" w:sz="8" w:space="0" w:color="auto"/>
            <w:right w:val="single" w:sz="8" w:space="0" w:color="auto"/>
          </w:tcBorders>
          <w:vAlign w:val="center"/>
        </w:tcPr>
        <w:p w:rsidR="00C450D9" w:rsidRPr="000D2870" w:rsidRDefault="00C450D9" w:rsidP="00B72F59">
          <w:pPr>
            <w:jc w:val="center"/>
            <w:rPr>
              <w:sz w:val="20"/>
              <w:szCs w:val="20"/>
            </w:rPr>
          </w:pPr>
          <w:r>
            <w:rPr>
              <w:noProof/>
              <w:sz w:val="20"/>
              <w:szCs w:val="20"/>
            </w:rPr>
            <w:t>ООО «СКС»</w:t>
          </w:r>
        </w:p>
      </w:tc>
      <w:tc>
        <w:tcPr>
          <w:tcW w:w="357" w:type="dxa"/>
          <w:tcBorders>
            <w:top w:val="nil"/>
            <w:left w:val="single" w:sz="8" w:space="0" w:color="auto"/>
            <w:bottom w:val="nil"/>
            <w:right w:val="nil"/>
          </w:tcBorders>
          <w:vAlign w:val="center"/>
        </w:tcPr>
        <w:p w:rsidR="00C450D9" w:rsidRPr="000D2870" w:rsidRDefault="00C450D9" w:rsidP="00A71667">
          <w:pPr>
            <w:jc w:val="center"/>
            <w:rPr>
              <w:sz w:val="20"/>
              <w:szCs w:val="20"/>
            </w:rPr>
          </w:pPr>
        </w:p>
      </w:tc>
    </w:tr>
    <w:tr w:rsidR="00C450D9" w:rsidRPr="001F1450" w:rsidTr="003A4F4B">
      <w:trPr>
        <w:trHeight w:hRule="exact" w:val="284"/>
      </w:trPr>
      <w:tc>
        <w:tcPr>
          <w:tcW w:w="1134" w:type="dxa"/>
          <w:gridSpan w:val="2"/>
          <w:tcBorders>
            <w:left w:val="single" w:sz="8" w:space="0" w:color="auto"/>
            <w:right w:val="single" w:sz="8" w:space="0" w:color="auto"/>
          </w:tcBorders>
          <w:vAlign w:val="center"/>
        </w:tcPr>
        <w:p w:rsidR="00C450D9" w:rsidRPr="001F1450" w:rsidRDefault="00C450D9" w:rsidP="00A71667">
          <w:pPr>
            <w:rPr>
              <w:sz w:val="18"/>
              <w:szCs w:val="18"/>
            </w:rPr>
          </w:pPr>
        </w:p>
      </w:tc>
      <w:tc>
        <w:tcPr>
          <w:tcW w:w="1134" w:type="dxa"/>
          <w:gridSpan w:val="2"/>
          <w:tcBorders>
            <w:left w:val="single" w:sz="8" w:space="0" w:color="auto"/>
            <w:right w:val="single" w:sz="8" w:space="0" w:color="auto"/>
          </w:tcBorders>
          <w:vAlign w:val="center"/>
        </w:tcPr>
        <w:p w:rsidR="00C450D9" w:rsidRPr="00DE1FCA" w:rsidRDefault="00C450D9" w:rsidP="00A71667">
          <w:pPr>
            <w:rPr>
              <w:spacing w:val="-12"/>
              <w:sz w:val="18"/>
              <w:szCs w:val="18"/>
            </w:rPr>
          </w:pPr>
        </w:p>
      </w:tc>
      <w:tc>
        <w:tcPr>
          <w:tcW w:w="850" w:type="dxa"/>
          <w:tcBorders>
            <w:left w:val="single" w:sz="8" w:space="0" w:color="auto"/>
            <w:right w:val="single" w:sz="8" w:space="0" w:color="auto"/>
          </w:tcBorders>
          <w:vAlign w:val="center"/>
        </w:tcPr>
        <w:p w:rsidR="00C450D9" w:rsidRPr="001F1450" w:rsidRDefault="00C450D9" w:rsidP="00A71667">
          <w:pPr>
            <w:jc w:val="center"/>
            <w:rPr>
              <w:sz w:val="18"/>
              <w:szCs w:val="18"/>
            </w:rPr>
          </w:pPr>
        </w:p>
      </w:tc>
      <w:tc>
        <w:tcPr>
          <w:tcW w:w="767" w:type="dxa"/>
          <w:tcBorders>
            <w:left w:val="single" w:sz="8" w:space="0" w:color="auto"/>
            <w:right w:val="single" w:sz="8" w:space="0" w:color="auto"/>
          </w:tcBorders>
          <w:vAlign w:val="center"/>
        </w:tcPr>
        <w:p w:rsidR="00C450D9" w:rsidRPr="001F1450" w:rsidRDefault="00C450D9" w:rsidP="00A71667">
          <w:pPr>
            <w:jc w:val="center"/>
            <w:rPr>
              <w:sz w:val="18"/>
              <w:szCs w:val="18"/>
            </w:rPr>
          </w:pPr>
        </w:p>
      </w:tc>
      <w:tc>
        <w:tcPr>
          <w:tcW w:w="3672" w:type="dxa"/>
          <w:vMerge/>
          <w:tcBorders>
            <w:left w:val="single" w:sz="8" w:space="0" w:color="auto"/>
            <w:bottom w:val="single" w:sz="8" w:space="0" w:color="auto"/>
            <w:right w:val="single" w:sz="8" w:space="0" w:color="auto"/>
          </w:tcBorders>
          <w:vAlign w:val="center"/>
        </w:tcPr>
        <w:p w:rsidR="00C450D9" w:rsidRPr="001F1450" w:rsidRDefault="00C450D9" w:rsidP="00A71667">
          <w:pPr>
            <w:jc w:val="center"/>
            <w:rPr>
              <w:sz w:val="18"/>
              <w:szCs w:val="18"/>
            </w:rPr>
          </w:pPr>
        </w:p>
      </w:tc>
      <w:tc>
        <w:tcPr>
          <w:tcW w:w="2836" w:type="dxa"/>
          <w:gridSpan w:val="3"/>
          <w:vMerge/>
          <w:tcBorders>
            <w:left w:val="single" w:sz="8" w:space="0" w:color="auto"/>
            <w:right w:val="single" w:sz="8" w:space="0" w:color="auto"/>
          </w:tcBorders>
          <w:vAlign w:val="center"/>
        </w:tcPr>
        <w:p w:rsidR="00C450D9" w:rsidRPr="000D2870" w:rsidRDefault="00C450D9" w:rsidP="00A71667">
          <w:pPr>
            <w:jc w:val="center"/>
            <w:rPr>
              <w:sz w:val="20"/>
              <w:szCs w:val="20"/>
            </w:rPr>
          </w:pPr>
        </w:p>
      </w:tc>
      <w:tc>
        <w:tcPr>
          <w:tcW w:w="357" w:type="dxa"/>
          <w:tcBorders>
            <w:top w:val="nil"/>
            <w:left w:val="single" w:sz="8" w:space="0" w:color="auto"/>
            <w:bottom w:val="nil"/>
            <w:right w:val="nil"/>
          </w:tcBorders>
          <w:vAlign w:val="center"/>
        </w:tcPr>
        <w:p w:rsidR="00C450D9" w:rsidRPr="000D2870" w:rsidRDefault="00C450D9" w:rsidP="00A71667">
          <w:pPr>
            <w:jc w:val="center"/>
            <w:rPr>
              <w:sz w:val="20"/>
              <w:szCs w:val="20"/>
            </w:rPr>
          </w:pPr>
        </w:p>
      </w:tc>
    </w:tr>
    <w:tr w:rsidR="00C450D9" w:rsidRPr="001F1450" w:rsidTr="003A4F4B">
      <w:trPr>
        <w:trHeight w:hRule="exact" w:val="284"/>
      </w:trPr>
      <w:tc>
        <w:tcPr>
          <w:tcW w:w="1134" w:type="dxa"/>
          <w:gridSpan w:val="2"/>
          <w:tcBorders>
            <w:left w:val="single" w:sz="8" w:space="0" w:color="auto"/>
            <w:bottom w:val="single" w:sz="8" w:space="0" w:color="auto"/>
            <w:right w:val="single" w:sz="8" w:space="0" w:color="auto"/>
          </w:tcBorders>
          <w:vAlign w:val="center"/>
        </w:tcPr>
        <w:p w:rsidR="00C450D9" w:rsidRPr="001F1450" w:rsidRDefault="00C450D9" w:rsidP="00A71667">
          <w:pPr>
            <w:rPr>
              <w:sz w:val="18"/>
              <w:szCs w:val="18"/>
            </w:rPr>
          </w:pPr>
        </w:p>
      </w:tc>
      <w:tc>
        <w:tcPr>
          <w:tcW w:w="1134" w:type="dxa"/>
          <w:gridSpan w:val="2"/>
          <w:tcBorders>
            <w:left w:val="single" w:sz="8" w:space="0" w:color="auto"/>
            <w:bottom w:val="single" w:sz="8" w:space="0" w:color="auto"/>
            <w:right w:val="single" w:sz="8" w:space="0" w:color="auto"/>
          </w:tcBorders>
          <w:vAlign w:val="center"/>
        </w:tcPr>
        <w:p w:rsidR="00C450D9" w:rsidRPr="00DE1FCA" w:rsidRDefault="00C450D9" w:rsidP="00A71667">
          <w:pPr>
            <w:rPr>
              <w:spacing w:val="-12"/>
              <w:sz w:val="18"/>
              <w:szCs w:val="18"/>
            </w:rPr>
          </w:pPr>
        </w:p>
      </w:tc>
      <w:tc>
        <w:tcPr>
          <w:tcW w:w="850" w:type="dxa"/>
          <w:tcBorders>
            <w:left w:val="single" w:sz="8" w:space="0" w:color="auto"/>
            <w:bottom w:val="single" w:sz="8" w:space="0" w:color="auto"/>
            <w:right w:val="single" w:sz="8" w:space="0" w:color="auto"/>
          </w:tcBorders>
          <w:vAlign w:val="center"/>
        </w:tcPr>
        <w:p w:rsidR="00C450D9" w:rsidRPr="001F1450" w:rsidRDefault="00C450D9" w:rsidP="00A71667">
          <w:pPr>
            <w:jc w:val="center"/>
            <w:rPr>
              <w:sz w:val="18"/>
              <w:szCs w:val="18"/>
            </w:rPr>
          </w:pPr>
        </w:p>
      </w:tc>
      <w:tc>
        <w:tcPr>
          <w:tcW w:w="767" w:type="dxa"/>
          <w:tcBorders>
            <w:left w:val="single" w:sz="8" w:space="0" w:color="auto"/>
            <w:bottom w:val="single" w:sz="8" w:space="0" w:color="auto"/>
            <w:right w:val="single" w:sz="8" w:space="0" w:color="auto"/>
          </w:tcBorders>
          <w:vAlign w:val="center"/>
        </w:tcPr>
        <w:p w:rsidR="00C450D9" w:rsidRPr="001F1450" w:rsidRDefault="00C450D9" w:rsidP="00A71667">
          <w:pPr>
            <w:jc w:val="center"/>
            <w:rPr>
              <w:sz w:val="18"/>
              <w:szCs w:val="18"/>
            </w:rPr>
          </w:pPr>
        </w:p>
      </w:tc>
      <w:tc>
        <w:tcPr>
          <w:tcW w:w="3672" w:type="dxa"/>
          <w:vMerge/>
          <w:tcBorders>
            <w:left w:val="single" w:sz="8" w:space="0" w:color="auto"/>
            <w:bottom w:val="single" w:sz="8" w:space="0" w:color="auto"/>
            <w:right w:val="single" w:sz="8" w:space="0" w:color="auto"/>
          </w:tcBorders>
          <w:vAlign w:val="center"/>
        </w:tcPr>
        <w:p w:rsidR="00C450D9" w:rsidRPr="001F1450" w:rsidRDefault="00C450D9" w:rsidP="00A71667">
          <w:pPr>
            <w:jc w:val="center"/>
            <w:rPr>
              <w:sz w:val="18"/>
              <w:szCs w:val="18"/>
            </w:rPr>
          </w:pPr>
        </w:p>
      </w:tc>
      <w:tc>
        <w:tcPr>
          <w:tcW w:w="2836" w:type="dxa"/>
          <w:gridSpan w:val="3"/>
          <w:vMerge/>
          <w:tcBorders>
            <w:left w:val="single" w:sz="8" w:space="0" w:color="auto"/>
            <w:bottom w:val="single" w:sz="8" w:space="0" w:color="auto"/>
            <w:right w:val="single" w:sz="8" w:space="0" w:color="auto"/>
          </w:tcBorders>
          <w:vAlign w:val="center"/>
        </w:tcPr>
        <w:p w:rsidR="00C450D9" w:rsidRPr="000D2870" w:rsidRDefault="00C450D9" w:rsidP="00A71667">
          <w:pPr>
            <w:jc w:val="center"/>
            <w:rPr>
              <w:sz w:val="20"/>
              <w:szCs w:val="20"/>
            </w:rPr>
          </w:pPr>
        </w:p>
      </w:tc>
      <w:tc>
        <w:tcPr>
          <w:tcW w:w="357" w:type="dxa"/>
          <w:tcBorders>
            <w:top w:val="nil"/>
            <w:left w:val="single" w:sz="8" w:space="0" w:color="auto"/>
            <w:bottom w:val="nil"/>
            <w:right w:val="nil"/>
          </w:tcBorders>
          <w:vAlign w:val="center"/>
        </w:tcPr>
        <w:p w:rsidR="00C450D9" w:rsidRPr="000D2870" w:rsidRDefault="00C450D9" w:rsidP="00A71667">
          <w:pPr>
            <w:jc w:val="center"/>
            <w:rPr>
              <w:sz w:val="20"/>
              <w:szCs w:val="20"/>
            </w:rPr>
          </w:pPr>
        </w:p>
      </w:tc>
    </w:tr>
    <w:tr w:rsidR="00C450D9" w:rsidRPr="001F1450" w:rsidTr="003A4F4B">
      <w:trPr>
        <w:trHeight w:hRule="exact" w:val="312"/>
      </w:trPr>
      <w:tc>
        <w:tcPr>
          <w:tcW w:w="1134" w:type="dxa"/>
          <w:gridSpan w:val="2"/>
          <w:tcBorders>
            <w:top w:val="single" w:sz="8" w:space="0" w:color="auto"/>
            <w:left w:val="nil"/>
            <w:bottom w:val="nil"/>
            <w:right w:val="nil"/>
          </w:tcBorders>
          <w:vAlign w:val="center"/>
        </w:tcPr>
        <w:p w:rsidR="00C450D9" w:rsidRPr="001F1450" w:rsidRDefault="00C450D9" w:rsidP="00A71667">
          <w:pPr>
            <w:jc w:val="center"/>
            <w:rPr>
              <w:sz w:val="18"/>
              <w:szCs w:val="18"/>
            </w:rPr>
          </w:pPr>
        </w:p>
      </w:tc>
      <w:tc>
        <w:tcPr>
          <w:tcW w:w="1134" w:type="dxa"/>
          <w:gridSpan w:val="2"/>
          <w:tcBorders>
            <w:top w:val="single" w:sz="8" w:space="0" w:color="auto"/>
            <w:left w:val="nil"/>
            <w:bottom w:val="nil"/>
            <w:right w:val="nil"/>
          </w:tcBorders>
          <w:vAlign w:val="center"/>
        </w:tcPr>
        <w:p w:rsidR="00C450D9" w:rsidRPr="001F1450" w:rsidRDefault="00C450D9" w:rsidP="00A71667">
          <w:pPr>
            <w:jc w:val="center"/>
            <w:rPr>
              <w:sz w:val="18"/>
              <w:szCs w:val="18"/>
            </w:rPr>
          </w:pPr>
        </w:p>
      </w:tc>
      <w:tc>
        <w:tcPr>
          <w:tcW w:w="850" w:type="dxa"/>
          <w:tcBorders>
            <w:top w:val="single" w:sz="8" w:space="0" w:color="auto"/>
            <w:left w:val="nil"/>
            <w:bottom w:val="nil"/>
            <w:right w:val="nil"/>
          </w:tcBorders>
          <w:vAlign w:val="center"/>
        </w:tcPr>
        <w:p w:rsidR="00C450D9" w:rsidRPr="001F1450" w:rsidRDefault="00C450D9" w:rsidP="00A71667">
          <w:pPr>
            <w:jc w:val="center"/>
            <w:rPr>
              <w:sz w:val="18"/>
              <w:szCs w:val="18"/>
            </w:rPr>
          </w:pPr>
        </w:p>
      </w:tc>
      <w:tc>
        <w:tcPr>
          <w:tcW w:w="767" w:type="dxa"/>
          <w:tcBorders>
            <w:top w:val="single" w:sz="8" w:space="0" w:color="auto"/>
            <w:left w:val="nil"/>
            <w:bottom w:val="nil"/>
            <w:right w:val="nil"/>
          </w:tcBorders>
          <w:vAlign w:val="center"/>
        </w:tcPr>
        <w:p w:rsidR="00C450D9" w:rsidRPr="001F1450" w:rsidRDefault="00C450D9" w:rsidP="00A71667">
          <w:pPr>
            <w:jc w:val="center"/>
            <w:rPr>
              <w:sz w:val="18"/>
              <w:szCs w:val="18"/>
            </w:rPr>
          </w:pPr>
        </w:p>
      </w:tc>
      <w:tc>
        <w:tcPr>
          <w:tcW w:w="3672" w:type="dxa"/>
          <w:tcBorders>
            <w:top w:val="single" w:sz="8" w:space="0" w:color="auto"/>
            <w:left w:val="nil"/>
            <w:bottom w:val="nil"/>
            <w:right w:val="nil"/>
          </w:tcBorders>
          <w:vAlign w:val="center"/>
        </w:tcPr>
        <w:p w:rsidR="00C450D9" w:rsidRPr="001F1450" w:rsidRDefault="00C450D9" w:rsidP="00A71667">
          <w:pPr>
            <w:jc w:val="center"/>
            <w:rPr>
              <w:sz w:val="18"/>
              <w:szCs w:val="18"/>
            </w:rPr>
          </w:pPr>
        </w:p>
      </w:tc>
      <w:tc>
        <w:tcPr>
          <w:tcW w:w="850" w:type="dxa"/>
          <w:tcBorders>
            <w:top w:val="single" w:sz="8" w:space="0" w:color="auto"/>
            <w:left w:val="nil"/>
            <w:bottom w:val="nil"/>
            <w:right w:val="nil"/>
          </w:tcBorders>
          <w:vAlign w:val="center"/>
        </w:tcPr>
        <w:p w:rsidR="00C450D9" w:rsidRPr="001F1450" w:rsidRDefault="00C450D9" w:rsidP="00A71667">
          <w:pPr>
            <w:jc w:val="center"/>
            <w:rPr>
              <w:sz w:val="18"/>
              <w:szCs w:val="18"/>
            </w:rPr>
          </w:pPr>
        </w:p>
      </w:tc>
      <w:tc>
        <w:tcPr>
          <w:tcW w:w="852" w:type="dxa"/>
          <w:tcBorders>
            <w:top w:val="single" w:sz="8" w:space="0" w:color="auto"/>
            <w:left w:val="nil"/>
            <w:bottom w:val="nil"/>
            <w:right w:val="nil"/>
          </w:tcBorders>
          <w:vAlign w:val="center"/>
        </w:tcPr>
        <w:p w:rsidR="00C450D9" w:rsidRPr="001F1450" w:rsidRDefault="00C450D9" w:rsidP="00A71667">
          <w:pPr>
            <w:jc w:val="center"/>
            <w:rPr>
              <w:sz w:val="18"/>
              <w:szCs w:val="18"/>
            </w:rPr>
          </w:pPr>
        </w:p>
      </w:tc>
      <w:tc>
        <w:tcPr>
          <w:tcW w:w="1134" w:type="dxa"/>
          <w:tcBorders>
            <w:top w:val="single" w:sz="8" w:space="0" w:color="auto"/>
            <w:left w:val="nil"/>
            <w:bottom w:val="nil"/>
            <w:right w:val="nil"/>
          </w:tcBorders>
          <w:vAlign w:val="center"/>
        </w:tcPr>
        <w:p w:rsidR="00C450D9" w:rsidRPr="001F1450" w:rsidRDefault="00C450D9" w:rsidP="00A71667">
          <w:pPr>
            <w:jc w:val="center"/>
            <w:rPr>
              <w:sz w:val="18"/>
              <w:szCs w:val="18"/>
            </w:rPr>
          </w:pPr>
        </w:p>
      </w:tc>
      <w:tc>
        <w:tcPr>
          <w:tcW w:w="357" w:type="dxa"/>
          <w:tcBorders>
            <w:top w:val="nil"/>
            <w:left w:val="nil"/>
            <w:bottom w:val="nil"/>
            <w:right w:val="nil"/>
          </w:tcBorders>
          <w:vAlign w:val="center"/>
        </w:tcPr>
        <w:p w:rsidR="00C450D9" w:rsidRPr="001F1450" w:rsidRDefault="00C450D9" w:rsidP="00A71667">
          <w:pPr>
            <w:jc w:val="center"/>
            <w:rPr>
              <w:sz w:val="18"/>
              <w:szCs w:val="18"/>
            </w:rPr>
          </w:pPr>
        </w:p>
      </w:tc>
    </w:tr>
  </w:tbl>
  <w:p w:rsidR="00C450D9" w:rsidRDefault="00C450D9" w:rsidP="00B95DB7">
    <w:pPr>
      <w:pStyle w:val="aa"/>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8"/>
      <w:tblpPr w:leftFromText="113" w:rightFromText="113" w:vertAnchor="page" w:horzAnchor="page" w:tblpXSpec="right" w:tblpYSpec="bottom"/>
      <w:tblOverlap w:val="never"/>
      <w:tblW w:w="10749" w:type="dxa"/>
      <w:tblLayout w:type="fixed"/>
      <w:tblCellMar>
        <w:left w:w="57" w:type="dxa"/>
        <w:right w:w="57" w:type="dxa"/>
      </w:tblCellMar>
      <w:tblLook w:val="04A0"/>
    </w:tblPr>
    <w:tblGrid>
      <w:gridCol w:w="567"/>
      <w:gridCol w:w="567"/>
      <w:gridCol w:w="567"/>
      <w:gridCol w:w="567"/>
      <w:gridCol w:w="850"/>
      <w:gridCol w:w="567"/>
      <w:gridCol w:w="6140"/>
      <w:gridCol w:w="567"/>
      <w:gridCol w:w="357"/>
    </w:tblGrid>
    <w:tr w:rsidR="00C450D9" w:rsidRPr="0055203A" w:rsidTr="0081074F">
      <w:trPr>
        <w:trHeight w:hRule="exact" w:val="284"/>
      </w:trPr>
      <w:tc>
        <w:tcPr>
          <w:tcW w:w="567" w:type="dxa"/>
          <w:tcBorders>
            <w:top w:val="single" w:sz="8" w:space="0" w:color="auto"/>
            <w:left w:val="single" w:sz="8" w:space="0" w:color="auto"/>
            <w:bottom w:val="single" w:sz="4" w:space="0" w:color="auto"/>
            <w:right w:val="single" w:sz="8" w:space="0" w:color="auto"/>
          </w:tcBorders>
          <w:vAlign w:val="center"/>
        </w:tcPr>
        <w:p w:rsidR="00C450D9" w:rsidRPr="0055203A" w:rsidRDefault="00C450D9" w:rsidP="0081074F">
          <w:pPr>
            <w:pStyle w:val="aa"/>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C450D9" w:rsidRPr="0055203A" w:rsidRDefault="00C450D9" w:rsidP="0081074F">
          <w:pPr>
            <w:pStyle w:val="aa"/>
            <w:rPr>
              <w:spacing w:val="-22"/>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C450D9" w:rsidRPr="0055203A" w:rsidRDefault="00C450D9" w:rsidP="0081074F">
          <w:pPr>
            <w:pStyle w:val="aa"/>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C450D9" w:rsidRPr="0099196A" w:rsidRDefault="00C450D9" w:rsidP="0081074F">
          <w:pPr>
            <w:pStyle w:val="aa"/>
            <w:rPr>
              <w:spacing w:val="-14"/>
              <w:sz w:val="18"/>
              <w:szCs w:val="18"/>
            </w:rPr>
          </w:pPr>
        </w:p>
      </w:tc>
      <w:tc>
        <w:tcPr>
          <w:tcW w:w="850" w:type="dxa"/>
          <w:tcBorders>
            <w:top w:val="single" w:sz="8" w:space="0" w:color="auto"/>
            <w:left w:val="single" w:sz="8" w:space="0" w:color="auto"/>
            <w:bottom w:val="single" w:sz="4" w:space="0" w:color="auto"/>
            <w:right w:val="single" w:sz="8" w:space="0" w:color="auto"/>
          </w:tcBorders>
          <w:vAlign w:val="center"/>
        </w:tcPr>
        <w:p w:rsidR="00C450D9" w:rsidRPr="0055203A" w:rsidRDefault="00C450D9" w:rsidP="0081074F">
          <w:pPr>
            <w:pStyle w:val="aa"/>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C450D9" w:rsidRPr="0055203A" w:rsidRDefault="00C450D9" w:rsidP="0081074F">
          <w:pPr>
            <w:pStyle w:val="aa"/>
            <w:rPr>
              <w:sz w:val="18"/>
              <w:szCs w:val="18"/>
            </w:rPr>
          </w:pPr>
        </w:p>
      </w:tc>
      <w:tc>
        <w:tcPr>
          <w:tcW w:w="6140" w:type="dxa"/>
          <w:vMerge w:val="restart"/>
          <w:tcBorders>
            <w:top w:val="single" w:sz="8" w:space="0" w:color="auto"/>
            <w:left w:val="single" w:sz="8" w:space="0" w:color="auto"/>
            <w:bottom w:val="single" w:sz="8" w:space="0" w:color="auto"/>
            <w:right w:val="single" w:sz="8" w:space="0" w:color="auto"/>
          </w:tcBorders>
          <w:vAlign w:val="center"/>
        </w:tcPr>
        <w:p w:rsidR="00C450D9" w:rsidRPr="00DE1FCA" w:rsidRDefault="00A91B01" w:rsidP="00DE1FCA">
          <w:pPr>
            <w:jc w:val="center"/>
            <w:rPr>
              <w:sz w:val="32"/>
              <w:szCs w:val="32"/>
            </w:rPr>
          </w:pPr>
          <w:fldSimple w:instr=" DOCPROPERTY  &quot;Базовое обозначение&quot;  \* MERGEFORMAT ">
            <w:r w:rsidR="00C450D9" w:rsidRPr="009313A0">
              <w:rPr>
                <w:sz w:val="32"/>
                <w:szCs w:val="32"/>
              </w:rPr>
              <w:t>ЕТС-11.ПП12-27</w:t>
            </w:r>
          </w:fldSimple>
          <w:fldSimple w:instr=" DOCPROPERTY  &quot;Доп. обозначение&quot;  \* MERGEFORMAT ">
            <w:r w:rsidR="00C450D9" w:rsidRPr="009313A0">
              <w:rPr>
                <w:sz w:val="32"/>
                <w:szCs w:val="32"/>
              </w:rPr>
              <w:t>.П.00.00-ОСТ</w:t>
            </w:r>
          </w:fldSimple>
        </w:p>
      </w:tc>
      <w:tc>
        <w:tcPr>
          <w:tcW w:w="567" w:type="dxa"/>
          <w:tcBorders>
            <w:top w:val="single" w:sz="8" w:space="0" w:color="auto"/>
            <w:left w:val="single" w:sz="8" w:space="0" w:color="auto"/>
            <w:bottom w:val="single" w:sz="8" w:space="0" w:color="auto"/>
            <w:right w:val="nil"/>
          </w:tcBorders>
          <w:vAlign w:val="center"/>
        </w:tcPr>
        <w:p w:rsidR="00C450D9" w:rsidRPr="0055203A" w:rsidRDefault="00C450D9" w:rsidP="0081074F">
          <w:pPr>
            <w:pStyle w:val="aa"/>
            <w:rPr>
              <w:sz w:val="18"/>
              <w:szCs w:val="18"/>
            </w:rPr>
          </w:pPr>
          <w:r w:rsidRPr="0055203A">
            <w:rPr>
              <w:sz w:val="18"/>
              <w:szCs w:val="18"/>
            </w:rPr>
            <w:t>Лист</w:t>
          </w:r>
        </w:p>
      </w:tc>
      <w:tc>
        <w:tcPr>
          <w:tcW w:w="357" w:type="dxa"/>
          <w:tcBorders>
            <w:top w:val="nil"/>
            <w:left w:val="nil"/>
            <w:bottom w:val="nil"/>
            <w:right w:val="nil"/>
          </w:tcBorders>
          <w:vAlign w:val="center"/>
        </w:tcPr>
        <w:p w:rsidR="00C450D9" w:rsidRPr="0055203A" w:rsidRDefault="00C450D9" w:rsidP="0081074F">
          <w:pPr>
            <w:pStyle w:val="aa"/>
            <w:rPr>
              <w:sz w:val="18"/>
              <w:szCs w:val="18"/>
            </w:rPr>
          </w:pPr>
        </w:p>
      </w:tc>
    </w:tr>
    <w:tr w:rsidR="00C450D9" w:rsidRPr="0055203A" w:rsidTr="0081074F">
      <w:trPr>
        <w:trHeight w:hRule="exact" w:val="284"/>
      </w:trPr>
      <w:tc>
        <w:tcPr>
          <w:tcW w:w="567" w:type="dxa"/>
          <w:tcBorders>
            <w:top w:val="single" w:sz="4" w:space="0" w:color="auto"/>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p>
      </w:tc>
      <w:tc>
        <w:tcPr>
          <w:tcW w:w="567" w:type="dxa"/>
          <w:tcBorders>
            <w:left w:val="single" w:sz="8" w:space="0" w:color="auto"/>
            <w:bottom w:val="single" w:sz="8" w:space="0" w:color="auto"/>
            <w:right w:val="single" w:sz="8" w:space="0" w:color="auto"/>
          </w:tcBorders>
          <w:vAlign w:val="center"/>
        </w:tcPr>
        <w:p w:rsidR="00C450D9" w:rsidRPr="0055203A" w:rsidRDefault="00C450D9" w:rsidP="0081074F">
          <w:pPr>
            <w:pStyle w:val="aa"/>
            <w:rPr>
              <w:spacing w:val="-22"/>
              <w:sz w:val="18"/>
              <w:szCs w:val="18"/>
            </w:rPr>
          </w:pPr>
        </w:p>
      </w:tc>
      <w:tc>
        <w:tcPr>
          <w:tcW w:w="567" w:type="dxa"/>
          <w:tcBorders>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p>
      </w:tc>
      <w:tc>
        <w:tcPr>
          <w:tcW w:w="567" w:type="dxa"/>
          <w:tcBorders>
            <w:left w:val="single" w:sz="8" w:space="0" w:color="auto"/>
            <w:bottom w:val="single" w:sz="8" w:space="0" w:color="auto"/>
            <w:right w:val="single" w:sz="8" w:space="0" w:color="auto"/>
          </w:tcBorders>
          <w:vAlign w:val="center"/>
        </w:tcPr>
        <w:p w:rsidR="00C450D9" w:rsidRPr="0099196A" w:rsidRDefault="00C450D9" w:rsidP="0081074F">
          <w:pPr>
            <w:pStyle w:val="aa"/>
            <w:rPr>
              <w:spacing w:val="-14"/>
              <w:sz w:val="18"/>
              <w:szCs w:val="18"/>
            </w:rPr>
          </w:pPr>
        </w:p>
      </w:tc>
      <w:tc>
        <w:tcPr>
          <w:tcW w:w="850" w:type="dxa"/>
          <w:tcBorders>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p>
      </w:tc>
      <w:tc>
        <w:tcPr>
          <w:tcW w:w="567" w:type="dxa"/>
          <w:tcBorders>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p>
      </w:tc>
      <w:tc>
        <w:tcPr>
          <w:tcW w:w="6140" w:type="dxa"/>
          <w:vMerge/>
          <w:tcBorders>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p>
      </w:tc>
      <w:tc>
        <w:tcPr>
          <w:tcW w:w="567" w:type="dxa"/>
          <w:vMerge w:val="restart"/>
          <w:tcBorders>
            <w:top w:val="single" w:sz="8" w:space="0" w:color="auto"/>
            <w:left w:val="single" w:sz="8" w:space="0" w:color="auto"/>
            <w:bottom w:val="single" w:sz="8" w:space="0" w:color="auto"/>
            <w:right w:val="nil"/>
          </w:tcBorders>
          <w:vAlign w:val="center"/>
        </w:tcPr>
        <w:p w:rsidR="00C450D9" w:rsidRPr="0055203A" w:rsidRDefault="00A91B01" w:rsidP="00292962">
          <w:pPr>
            <w:pStyle w:val="aa"/>
            <w:rPr>
              <w:szCs w:val="24"/>
            </w:rPr>
          </w:pPr>
          <w:r w:rsidRPr="00F41B70">
            <w:rPr>
              <w:szCs w:val="24"/>
            </w:rPr>
            <w:fldChar w:fldCharType="begin"/>
          </w:r>
          <w:r w:rsidR="00C450D9" w:rsidRPr="00F41B70">
            <w:rPr>
              <w:szCs w:val="24"/>
            </w:rPr>
            <w:instrText xml:space="preserve"> = </w:instrText>
          </w:r>
          <w:r w:rsidRPr="00F41B70">
            <w:rPr>
              <w:szCs w:val="24"/>
            </w:rPr>
            <w:fldChar w:fldCharType="begin"/>
          </w:r>
          <w:r w:rsidR="00C450D9" w:rsidRPr="00F41B70">
            <w:rPr>
              <w:szCs w:val="24"/>
            </w:rPr>
            <w:instrText xml:space="preserve"> PAGE </w:instrText>
          </w:r>
          <w:r w:rsidRPr="00F41B70">
            <w:rPr>
              <w:szCs w:val="24"/>
            </w:rPr>
            <w:fldChar w:fldCharType="separate"/>
          </w:r>
          <w:r w:rsidR="00C450D9">
            <w:rPr>
              <w:noProof/>
              <w:szCs w:val="24"/>
            </w:rPr>
            <w:instrText>3</w:instrText>
          </w:r>
          <w:r w:rsidRPr="00F41B70">
            <w:rPr>
              <w:szCs w:val="24"/>
            </w:rPr>
            <w:fldChar w:fldCharType="end"/>
          </w:r>
          <w:r w:rsidR="00C450D9" w:rsidRPr="00F41B70">
            <w:rPr>
              <w:szCs w:val="24"/>
              <w:lang w:val="en-US"/>
            </w:rPr>
            <w:instrText>-1</w:instrText>
          </w:r>
          <w:r w:rsidRPr="00F41B70">
            <w:rPr>
              <w:szCs w:val="24"/>
            </w:rPr>
            <w:fldChar w:fldCharType="separate"/>
          </w:r>
          <w:r w:rsidR="00C450D9">
            <w:rPr>
              <w:noProof/>
              <w:szCs w:val="24"/>
            </w:rPr>
            <w:t>2</w:t>
          </w:r>
          <w:r w:rsidRPr="00F41B70">
            <w:rPr>
              <w:szCs w:val="24"/>
            </w:rPr>
            <w:fldChar w:fldCharType="end"/>
          </w:r>
        </w:p>
      </w:tc>
      <w:tc>
        <w:tcPr>
          <w:tcW w:w="357" w:type="dxa"/>
          <w:tcBorders>
            <w:top w:val="nil"/>
            <w:left w:val="nil"/>
            <w:bottom w:val="nil"/>
            <w:right w:val="nil"/>
          </w:tcBorders>
          <w:vAlign w:val="center"/>
        </w:tcPr>
        <w:p w:rsidR="00C450D9" w:rsidRPr="0055203A" w:rsidRDefault="00C450D9" w:rsidP="0081074F">
          <w:pPr>
            <w:pStyle w:val="aa"/>
            <w:rPr>
              <w:sz w:val="18"/>
              <w:szCs w:val="18"/>
            </w:rPr>
          </w:pPr>
        </w:p>
      </w:tc>
    </w:tr>
    <w:tr w:rsidR="00C450D9" w:rsidRPr="0055203A" w:rsidTr="0081074F">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proofErr w:type="spellStart"/>
          <w:r w:rsidRPr="0055203A">
            <w:rPr>
              <w:sz w:val="18"/>
              <w:szCs w:val="18"/>
            </w:rPr>
            <w:t>Изм</w:t>
          </w:r>
          <w:proofErr w:type="spellEnd"/>
          <w:r w:rsidRPr="0055203A">
            <w:rPr>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C450D9" w:rsidRPr="0055203A" w:rsidRDefault="00C450D9" w:rsidP="0081074F">
          <w:pPr>
            <w:pStyle w:val="aa"/>
            <w:rPr>
              <w:spacing w:val="-22"/>
              <w:sz w:val="18"/>
              <w:szCs w:val="18"/>
            </w:rPr>
          </w:pPr>
          <w:proofErr w:type="spellStart"/>
          <w:r w:rsidRPr="0055203A">
            <w:rPr>
              <w:spacing w:val="-22"/>
              <w:sz w:val="18"/>
              <w:szCs w:val="18"/>
            </w:rPr>
            <w:t>Кол.уч</w:t>
          </w:r>
          <w:proofErr w:type="spellEnd"/>
          <w:r w:rsidRPr="0055203A">
            <w:rPr>
              <w:spacing w:val="-22"/>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r w:rsidRPr="0055203A">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C450D9" w:rsidRPr="0099196A" w:rsidRDefault="00C450D9" w:rsidP="00DE1FCA">
          <w:pPr>
            <w:pStyle w:val="aa"/>
            <w:rPr>
              <w:spacing w:val="-14"/>
              <w:sz w:val="18"/>
              <w:szCs w:val="18"/>
            </w:rPr>
          </w:pPr>
          <w:r w:rsidRPr="0099196A">
            <w:rPr>
              <w:spacing w:val="-14"/>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proofErr w:type="spellStart"/>
          <w:r w:rsidRPr="0055203A">
            <w:rPr>
              <w:sz w:val="18"/>
              <w:szCs w:val="18"/>
            </w:rPr>
            <w:t>Подп</w:t>
          </w:r>
          <w:proofErr w:type="spellEnd"/>
          <w:r w:rsidRPr="0055203A">
            <w:rPr>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r w:rsidRPr="0055203A">
            <w:rPr>
              <w:sz w:val="18"/>
              <w:szCs w:val="18"/>
            </w:rPr>
            <w:t>Дата</w:t>
          </w:r>
        </w:p>
      </w:tc>
      <w:tc>
        <w:tcPr>
          <w:tcW w:w="6140" w:type="dxa"/>
          <w:vMerge/>
          <w:tcBorders>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p>
      </w:tc>
      <w:tc>
        <w:tcPr>
          <w:tcW w:w="567" w:type="dxa"/>
          <w:vMerge/>
          <w:tcBorders>
            <w:top w:val="single" w:sz="8" w:space="0" w:color="auto"/>
            <w:left w:val="single" w:sz="8" w:space="0" w:color="auto"/>
            <w:bottom w:val="single" w:sz="8" w:space="0" w:color="auto"/>
            <w:right w:val="nil"/>
          </w:tcBorders>
          <w:vAlign w:val="center"/>
        </w:tcPr>
        <w:p w:rsidR="00C450D9" w:rsidRPr="0055203A" w:rsidRDefault="00C450D9" w:rsidP="0081074F">
          <w:pPr>
            <w:pStyle w:val="aa"/>
            <w:rPr>
              <w:sz w:val="18"/>
              <w:szCs w:val="18"/>
            </w:rPr>
          </w:pPr>
        </w:p>
      </w:tc>
      <w:tc>
        <w:tcPr>
          <w:tcW w:w="357" w:type="dxa"/>
          <w:tcBorders>
            <w:top w:val="nil"/>
            <w:left w:val="nil"/>
            <w:bottom w:val="nil"/>
            <w:right w:val="nil"/>
          </w:tcBorders>
          <w:vAlign w:val="center"/>
        </w:tcPr>
        <w:p w:rsidR="00C450D9" w:rsidRPr="0055203A" w:rsidRDefault="00C450D9" w:rsidP="0081074F">
          <w:pPr>
            <w:pStyle w:val="aa"/>
            <w:rPr>
              <w:sz w:val="18"/>
              <w:szCs w:val="18"/>
            </w:rPr>
          </w:pPr>
        </w:p>
      </w:tc>
    </w:tr>
    <w:tr w:rsidR="00C450D9" w:rsidRPr="0055203A" w:rsidTr="0081074F">
      <w:trPr>
        <w:trHeight w:hRule="exact" w:val="323"/>
      </w:trPr>
      <w:tc>
        <w:tcPr>
          <w:tcW w:w="567" w:type="dxa"/>
          <w:tcBorders>
            <w:top w:val="single" w:sz="8" w:space="0" w:color="auto"/>
            <w:left w:val="nil"/>
            <w:bottom w:val="nil"/>
            <w:right w:val="nil"/>
          </w:tcBorders>
          <w:vAlign w:val="center"/>
        </w:tcPr>
        <w:p w:rsidR="00C450D9" w:rsidRPr="0055203A" w:rsidRDefault="00C450D9" w:rsidP="0081074F">
          <w:pPr>
            <w:pStyle w:val="aa"/>
            <w:rPr>
              <w:sz w:val="18"/>
              <w:szCs w:val="18"/>
            </w:rPr>
          </w:pPr>
        </w:p>
      </w:tc>
      <w:tc>
        <w:tcPr>
          <w:tcW w:w="567" w:type="dxa"/>
          <w:tcBorders>
            <w:top w:val="single" w:sz="8" w:space="0" w:color="auto"/>
            <w:left w:val="nil"/>
            <w:bottom w:val="nil"/>
            <w:right w:val="nil"/>
          </w:tcBorders>
          <w:vAlign w:val="center"/>
        </w:tcPr>
        <w:p w:rsidR="00C450D9" w:rsidRPr="0055203A" w:rsidRDefault="00C450D9" w:rsidP="0081074F">
          <w:pPr>
            <w:pStyle w:val="aa"/>
            <w:rPr>
              <w:spacing w:val="-22"/>
              <w:sz w:val="18"/>
              <w:szCs w:val="18"/>
            </w:rPr>
          </w:pPr>
        </w:p>
      </w:tc>
      <w:tc>
        <w:tcPr>
          <w:tcW w:w="567" w:type="dxa"/>
          <w:tcBorders>
            <w:top w:val="single" w:sz="8" w:space="0" w:color="auto"/>
            <w:left w:val="nil"/>
            <w:bottom w:val="nil"/>
            <w:right w:val="nil"/>
          </w:tcBorders>
          <w:vAlign w:val="center"/>
        </w:tcPr>
        <w:p w:rsidR="00C450D9" w:rsidRPr="0055203A" w:rsidRDefault="00C450D9" w:rsidP="0081074F">
          <w:pPr>
            <w:pStyle w:val="aa"/>
            <w:rPr>
              <w:sz w:val="18"/>
              <w:szCs w:val="18"/>
            </w:rPr>
          </w:pPr>
        </w:p>
      </w:tc>
      <w:tc>
        <w:tcPr>
          <w:tcW w:w="567" w:type="dxa"/>
          <w:tcBorders>
            <w:top w:val="single" w:sz="8" w:space="0" w:color="auto"/>
            <w:left w:val="nil"/>
            <w:bottom w:val="nil"/>
            <w:right w:val="nil"/>
          </w:tcBorders>
          <w:vAlign w:val="center"/>
        </w:tcPr>
        <w:p w:rsidR="00C450D9" w:rsidRPr="0055203A" w:rsidRDefault="00C450D9" w:rsidP="0081074F">
          <w:pPr>
            <w:pStyle w:val="aa"/>
            <w:rPr>
              <w:spacing w:val="-20"/>
              <w:sz w:val="18"/>
              <w:szCs w:val="18"/>
            </w:rPr>
          </w:pPr>
        </w:p>
      </w:tc>
      <w:tc>
        <w:tcPr>
          <w:tcW w:w="850" w:type="dxa"/>
          <w:tcBorders>
            <w:top w:val="single" w:sz="8" w:space="0" w:color="auto"/>
            <w:left w:val="nil"/>
            <w:bottom w:val="nil"/>
            <w:right w:val="nil"/>
          </w:tcBorders>
          <w:vAlign w:val="center"/>
        </w:tcPr>
        <w:p w:rsidR="00C450D9" w:rsidRPr="0055203A" w:rsidRDefault="00C450D9" w:rsidP="0081074F">
          <w:pPr>
            <w:pStyle w:val="aa"/>
            <w:rPr>
              <w:sz w:val="18"/>
              <w:szCs w:val="18"/>
            </w:rPr>
          </w:pPr>
        </w:p>
      </w:tc>
      <w:tc>
        <w:tcPr>
          <w:tcW w:w="567" w:type="dxa"/>
          <w:tcBorders>
            <w:top w:val="single" w:sz="8" w:space="0" w:color="auto"/>
            <w:left w:val="nil"/>
            <w:bottom w:val="nil"/>
            <w:right w:val="nil"/>
          </w:tcBorders>
          <w:vAlign w:val="center"/>
        </w:tcPr>
        <w:p w:rsidR="00C450D9" w:rsidRPr="0055203A" w:rsidRDefault="00C450D9" w:rsidP="0081074F">
          <w:pPr>
            <w:pStyle w:val="aa"/>
            <w:rPr>
              <w:sz w:val="18"/>
              <w:szCs w:val="18"/>
            </w:rPr>
          </w:pPr>
        </w:p>
      </w:tc>
      <w:tc>
        <w:tcPr>
          <w:tcW w:w="6140" w:type="dxa"/>
          <w:tcBorders>
            <w:top w:val="single" w:sz="8" w:space="0" w:color="auto"/>
            <w:left w:val="nil"/>
            <w:bottom w:val="nil"/>
            <w:right w:val="nil"/>
          </w:tcBorders>
          <w:vAlign w:val="center"/>
        </w:tcPr>
        <w:p w:rsidR="00C450D9" w:rsidRPr="0055203A" w:rsidRDefault="00C450D9" w:rsidP="0081074F">
          <w:pPr>
            <w:pStyle w:val="aa"/>
            <w:rPr>
              <w:sz w:val="18"/>
              <w:szCs w:val="18"/>
            </w:rPr>
          </w:pPr>
        </w:p>
      </w:tc>
      <w:tc>
        <w:tcPr>
          <w:tcW w:w="567" w:type="dxa"/>
          <w:tcBorders>
            <w:top w:val="single" w:sz="8" w:space="0" w:color="auto"/>
            <w:left w:val="nil"/>
            <w:bottom w:val="nil"/>
            <w:right w:val="nil"/>
          </w:tcBorders>
          <w:vAlign w:val="center"/>
        </w:tcPr>
        <w:p w:rsidR="00C450D9" w:rsidRPr="0055203A" w:rsidRDefault="00C450D9" w:rsidP="0081074F">
          <w:pPr>
            <w:pStyle w:val="aa"/>
            <w:rPr>
              <w:sz w:val="18"/>
              <w:szCs w:val="18"/>
            </w:rPr>
          </w:pPr>
        </w:p>
      </w:tc>
      <w:tc>
        <w:tcPr>
          <w:tcW w:w="357" w:type="dxa"/>
          <w:tcBorders>
            <w:top w:val="nil"/>
            <w:left w:val="nil"/>
            <w:bottom w:val="nil"/>
            <w:right w:val="nil"/>
          </w:tcBorders>
          <w:vAlign w:val="center"/>
        </w:tcPr>
        <w:p w:rsidR="00C450D9" w:rsidRPr="0055203A" w:rsidRDefault="00C450D9" w:rsidP="0081074F">
          <w:pPr>
            <w:pStyle w:val="aa"/>
            <w:rPr>
              <w:sz w:val="18"/>
              <w:szCs w:val="18"/>
            </w:rPr>
          </w:pPr>
        </w:p>
      </w:tc>
    </w:tr>
  </w:tbl>
  <w:p w:rsidR="00C450D9" w:rsidRPr="0055203A" w:rsidRDefault="00C450D9" w:rsidP="0055203A">
    <w:pPr>
      <w:pStyle w:val="a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8"/>
      <w:tblpPr w:leftFromText="113" w:rightFromText="113" w:vertAnchor="page" w:horzAnchor="page" w:tblpXSpec="right" w:tblpYSpec="bottom"/>
      <w:tblOverlap w:val="never"/>
      <w:tblW w:w="10749" w:type="dxa"/>
      <w:tblLayout w:type="fixed"/>
      <w:tblCellMar>
        <w:left w:w="57" w:type="dxa"/>
        <w:right w:w="57" w:type="dxa"/>
      </w:tblCellMar>
      <w:tblLook w:val="04A0"/>
    </w:tblPr>
    <w:tblGrid>
      <w:gridCol w:w="567"/>
      <w:gridCol w:w="567"/>
      <w:gridCol w:w="567"/>
      <w:gridCol w:w="567"/>
      <w:gridCol w:w="850"/>
      <w:gridCol w:w="567"/>
      <w:gridCol w:w="6140"/>
      <w:gridCol w:w="567"/>
      <w:gridCol w:w="357"/>
    </w:tblGrid>
    <w:tr w:rsidR="00C450D9" w:rsidRPr="0055203A" w:rsidTr="0081074F">
      <w:trPr>
        <w:trHeight w:hRule="exact" w:val="284"/>
      </w:trPr>
      <w:tc>
        <w:tcPr>
          <w:tcW w:w="567" w:type="dxa"/>
          <w:tcBorders>
            <w:top w:val="single" w:sz="8" w:space="0" w:color="auto"/>
            <w:left w:val="single" w:sz="8" w:space="0" w:color="auto"/>
            <w:bottom w:val="single" w:sz="4" w:space="0" w:color="auto"/>
            <w:right w:val="single" w:sz="8" w:space="0" w:color="auto"/>
          </w:tcBorders>
          <w:vAlign w:val="center"/>
        </w:tcPr>
        <w:p w:rsidR="00C450D9" w:rsidRPr="0055203A" w:rsidRDefault="00C450D9" w:rsidP="0081074F">
          <w:pPr>
            <w:pStyle w:val="aa"/>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C450D9" w:rsidRPr="0055203A" w:rsidRDefault="00C450D9" w:rsidP="0081074F">
          <w:pPr>
            <w:pStyle w:val="aa"/>
            <w:rPr>
              <w:spacing w:val="-22"/>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C450D9" w:rsidRPr="0055203A" w:rsidRDefault="00C450D9" w:rsidP="0081074F">
          <w:pPr>
            <w:pStyle w:val="aa"/>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C450D9" w:rsidRPr="0099196A" w:rsidRDefault="00C450D9" w:rsidP="0081074F">
          <w:pPr>
            <w:pStyle w:val="aa"/>
            <w:rPr>
              <w:spacing w:val="-14"/>
              <w:sz w:val="18"/>
              <w:szCs w:val="18"/>
            </w:rPr>
          </w:pPr>
        </w:p>
      </w:tc>
      <w:tc>
        <w:tcPr>
          <w:tcW w:w="850" w:type="dxa"/>
          <w:tcBorders>
            <w:top w:val="single" w:sz="8" w:space="0" w:color="auto"/>
            <w:left w:val="single" w:sz="8" w:space="0" w:color="auto"/>
            <w:bottom w:val="single" w:sz="4" w:space="0" w:color="auto"/>
            <w:right w:val="single" w:sz="8" w:space="0" w:color="auto"/>
          </w:tcBorders>
          <w:vAlign w:val="center"/>
        </w:tcPr>
        <w:p w:rsidR="00C450D9" w:rsidRPr="0055203A" w:rsidRDefault="00C450D9" w:rsidP="0081074F">
          <w:pPr>
            <w:pStyle w:val="aa"/>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C450D9" w:rsidRPr="0055203A" w:rsidRDefault="00C450D9" w:rsidP="0081074F">
          <w:pPr>
            <w:pStyle w:val="aa"/>
            <w:rPr>
              <w:sz w:val="18"/>
              <w:szCs w:val="18"/>
            </w:rPr>
          </w:pPr>
        </w:p>
      </w:tc>
      <w:tc>
        <w:tcPr>
          <w:tcW w:w="6140" w:type="dxa"/>
          <w:vMerge w:val="restart"/>
          <w:tcBorders>
            <w:top w:val="single" w:sz="8" w:space="0" w:color="auto"/>
            <w:left w:val="single" w:sz="8" w:space="0" w:color="auto"/>
            <w:bottom w:val="single" w:sz="8" w:space="0" w:color="auto"/>
            <w:right w:val="single" w:sz="8" w:space="0" w:color="auto"/>
          </w:tcBorders>
          <w:vAlign w:val="center"/>
        </w:tcPr>
        <w:p w:rsidR="00C450D9" w:rsidRDefault="00C450D9" w:rsidP="009007D6">
          <w:pPr>
            <w:pStyle w:val="aa"/>
            <w:rPr>
              <w:sz w:val="16"/>
              <w:szCs w:val="16"/>
            </w:rPr>
          </w:pPr>
          <w:r w:rsidRPr="00EF4AE0">
            <w:rPr>
              <w:sz w:val="16"/>
              <w:szCs w:val="16"/>
            </w:rPr>
            <w:t>АКТУАЛИЗАЦИЯ СХЕМЫ ТЕПЛОСНАБЖЕНИЯ МО «ПОСЕЛ</w:t>
          </w:r>
          <w:r>
            <w:rPr>
              <w:sz w:val="16"/>
              <w:szCs w:val="16"/>
            </w:rPr>
            <w:t>О</w:t>
          </w:r>
          <w:r w:rsidRPr="00EF4AE0">
            <w:rPr>
              <w:sz w:val="16"/>
              <w:szCs w:val="16"/>
            </w:rPr>
            <w:t xml:space="preserve">К  МОТЫГИГНО» МОТЫГИНСКОГО РАЙОНА КРАСНОЯРСКОГО КРАЯ НА ПЕРИОД </w:t>
          </w:r>
        </w:p>
        <w:p w:rsidR="00C450D9" w:rsidRPr="00AC4832" w:rsidRDefault="00C450D9" w:rsidP="009007D6">
          <w:pPr>
            <w:pStyle w:val="aa"/>
            <w:rPr>
              <w:sz w:val="32"/>
              <w:szCs w:val="32"/>
            </w:rPr>
          </w:pPr>
          <w:r w:rsidRPr="00EF4AE0">
            <w:rPr>
              <w:sz w:val="16"/>
              <w:szCs w:val="16"/>
            </w:rPr>
            <w:t>С 2013 ГОДА ДО 2028 ГОДА</w:t>
          </w:r>
        </w:p>
      </w:tc>
      <w:tc>
        <w:tcPr>
          <w:tcW w:w="567" w:type="dxa"/>
          <w:tcBorders>
            <w:top w:val="single" w:sz="8" w:space="0" w:color="auto"/>
            <w:left w:val="single" w:sz="8" w:space="0" w:color="auto"/>
            <w:bottom w:val="single" w:sz="8" w:space="0" w:color="auto"/>
            <w:right w:val="nil"/>
          </w:tcBorders>
          <w:vAlign w:val="center"/>
        </w:tcPr>
        <w:p w:rsidR="00C450D9" w:rsidRPr="0055203A" w:rsidRDefault="00C450D9" w:rsidP="0081074F">
          <w:pPr>
            <w:pStyle w:val="aa"/>
            <w:rPr>
              <w:sz w:val="18"/>
              <w:szCs w:val="18"/>
            </w:rPr>
          </w:pPr>
          <w:r w:rsidRPr="0055203A">
            <w:rPr>
              <w:sz w:val="18"/>
              <w:szCs w:val="18"/>
            </w:rPr>
            <w:t>Лист</w:t>
          </w:r>
        </w:p>
      </w:tc>
      <w:tc>
        <w:tcPr>
          <w:tcW w:w="357" w:type="dxa"/>
          <w:tcBorders>
            <w:top w:val="nil"/>
            <w:left w:val="nil"/>
            <w:bottom w:val="nil"/>
            <w:right w:val="nil"/>
          </w:tcBorders>
          <w:vAlign w:val="center"/>
        </w:tcPr>
        <w:p w:rsidR="00C450D9" w:rsidRPr="0055203A" w:rsidRDefault="00C450D9" w:rsidP="0081074F">
          <w:pPr>
            <w:pStyle w:val="aa"/>
            <w:rPr>
              <w:sz w:val="18"/>
              <w:szCs w:val="18"/>
            </w:rPr>
          </w:pPr>
        </w:p>
      </w:tc>
    </w:tr>
    <w:tr w:rsidR="00C450D9" w:rsidRPr="0055203A" w:rsidTr="0081074F">
      <w:trPr>
        <w:trHeight w:hRule="exact" w:val="284"/>
      </w:trPr>
      <w:tc>
        <w:tcPr>
          <w:tcW w:w="567" w:type="dxa"/>
          <w:tcBorders>
            <w:top w:val="single" w:sz="4" w:space="0" w:color="auto"/>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p>
      </w:tc>
      <w:tc>
        <w:tcPr>
          <w:tcW w:w="567" w:type="dxa"/>
          <w:tcBorders>
            <w:left w:val="single" w:sz="8" w:space="0" w:color="auto"/>
            <w:bottom w:val="single" w:sz="8" w:space="0" w:color="auto"/>
            <w:right w:val="single" w:sz="8" w:space="0" w:color="auto"/>
          </w:tcBorders>
          <w:vAlign w:val="center"/>
        </w:tcPr>
        <w:p w:rsidR="00C450D9" w:rsidRPr="0055203A" w:rsidRDefault="00C450D9" w:rsidP="0081074F">
          <w:pPr>
            <w:pStyle w:val="aa"/>
            <w:rPr>
              <w:spacing w:val="-22"/>
              <w:sz w:val="18"/>
              <w:szCs w:val="18"/>
            </w:rPr>
          </w:pPr>
        </w:p>
      </w:tc>
      <w:tc>
        <w:tcPr>
          <w:tcW w:w="567" w:type="dxa"/>
          <w:tcBorders>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p>
      </w:tc>
      <w:tc>
        <w:tcPr>
          <w:tcW w:w="567" w:type="dxa"/>
          <w:tcBorders>
            <w:left w:val="single" w:sz="8" w:space="0" w:color="auto"/>
            <w:bottom w:val="single" w:sz="8" w:space="0" w:color="auto"/>
            <w:right w:val="single" w:sz="8" w:space="0" w:color="auto"/>
          </w:tcBorders>
          <w:vAlign w:val="center"/>
        </w:tcPr>
        <w:p w:rsidR="00C450D9" w:rsidRPr="0099196A" w:rsidRDefault="00C450D9" w:rsidP="0081074F">
          <w:pPr>
            <w:pStyle w:val="aa"/>
            <w:rPr>
              <w:spacing w:val="-14"/>
              <w:sz w:val="18"/>
              <w:szCs w:val="18"/>
            </w:rPr>
          </w:pPr>
        </w:p>
      </w:tc>
      <w:tc>
        <w:tcPr>
          <w:tcW w:w="850" w:type="dxa"/>
          <w:tcBorders>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p>
      </w:tc>
      <w:tc>
        <w:tcPr>
          <w:tcW w:w="567" w:type="dxa"/>
          <w:tcBorders>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p>
      </w:tc>
      <w:tc>
        <w:tcPr>
          <w:tcW w:w="6140" w:type="dxa"/>
          <w:vMerge/>
          <w:tcBorders>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p>
      </w:tc>
      <w:tc>
        <w:tcPr>
          <w:tcW w:w="567" w:type="dxa"/>
          <w:vMerge w:val="restart"/>
          <w:tcBorders>
            <w:top w:val="single" w:sz="8" w:space="0" w:color="auto"/>
            <w:left w:val="single" w:sz="8" w:space="0" w:color="auto"/>
            <w:bottom w:val="single" w:sz="8" w:space="0" w:color="auto"/>
            <w:right w:val="nil"/>
          </w:tcBorders>
          <w:vAlign w:val="center"/>
        </w:tcPr>
        <w:p w:rsidR="00C450D9" w:rsidRPr="0055203A" w:rsidRDefault="00A91B01" w:rsidP="00EA6369">
          <w:pPr>
            <w:pStyle w:val="aa"/>
            <w:rPr>
              <w:szCs w:val="24"/>
            </w:rPr>
          </w:pPr>
          <w:r w:rsidRPr="00D20A39">
            <w:fldChar w:fldCharType="begin"/>
          </w:r>
          <w:r w:rsidR="00C450D9" w:rsidRPr="00D20A39">
            <w:instrText xml:space="preserve"> = </w:instrText>
          </w:r>
          <w:fldSimple w:instr=" PAGE ">
            <w:r w:rsidR="00C450D9">
              <w:rPr>
                <w:noProof/>
              </w:rPr>
              <w:instrText>4</w:instrText>
            </w:r>
          </w:fldSimple>
          <w:r w:rsidR="00C450D9" w:rsidRPr="00D20A39">
            <w:instrText>-</w:instrText>
          </w:r>
          <w:r>
            <w:fldChar w:fldCharType="begin"/>
          </w:r>
          <w:r w:rsidR="00C450D9">
            <w:instrText xml:space="preserve"> PAGEREF zk</w:instrText>
          </w:r>
          <w:r w:rsidR="00C450D9">
            <w:rPr>
              <w:lang w:val="en-US"/>
            </w:rPr>
            <w:instrText>2</w:instrText>
          </w:r>
          <w:r w:rsidRPr="00A91B01">
            <w:rPr>
              <w:rFonts w:eastAsiaTheme="minorHAnsi"/>
              <w:sz w:val="24"/>
              <w:lang w:eastAsia="en-US"/>
            </w:rPr>
            <w:fldChar w:fldCharType="separate"/>
          </w:r>
          <w:r w:rsidR="00C450D9">
            <w:rPr>
              <w:noProof/>
            </w:rPr>
            <w:instrText>3</w:instrText>
          </w:r>
          <w:r>
            <w:rPr>
              <w:noProof/>
            </w:rPr>
            <w:fldChar w:fldCharType="end"/>
          </w:r>
          <w:r w:rsidR="00C450D9" w:rsidRPr="00D20A39">
            <w:instrText>+1</w:instrText>
          </w:r>
          <w:r w:rsidRPr="00D20A39">
            <w:fldChar w:fldCharType="separate"/>
          </w:r>
          <w:r w:rsidR="00C450D9">
            <w:rPr>
              <w:noProof/>
            </w:rPr>
            <w:t>2</w:t>
          </w:r>
          <w:r w:rsidRPr="00D20A39">
            <w:fldChar w:fldCharType="end"/>
          </w:r>
        </w:p>
      </w:tc>
      <w:tc>
        <w:tcPr>
          <w:tcW w:w="357" w:type="dxa"/>
          <w:tcBorders>
            <w:top w:val="nil"/>
            <w:left w:val="nil"/>
            <w:bottom w:val="nil"/>
            <w:right w:val="nil"/>
          </w:tcBorders>
          <w:vAlign w:val="center"/>
        </w:tcPr>
        <w:p w:rsidR="00C450D9" w:rsidRPr="0055203A" w:rsidRDefault="00C450D9" w:rsidP="0081074F">
          <w:pPr>
            <w:pStyle w:val="aa"/>
            <w:rPr>
              <w:sz w:val="18"/>
              <w:szCs w:val="18"/>
            </w:rPr>
          </w:pPr>
        </w:p>
      </w:tc>
    </w:tr>
    <w:tr w:rsidR="00C450D9" w:rsidRPr="0055203A" w:rsidTr="0081074F">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proofErr w:type="spellStart"/>
          <w:r w:rsidRPr="0055203A">
            <w:rPr>
              <w:sz w:val="18"/>
              <w:szCs w:val="18"/>
            </w:rPr>
            <w:t>Изм</w:t>
          </w:r>
          <w:proofErr w:type="spellEnd"/>
          <w:r w:rsidRPr="0055203A">
            <w:rPr>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C450D9" w:rsidRPr="0055203A" w:rsidRDefault="00C450D9" w:rsidP="0081074F">
          <w:pPr>
            <w:pStyle w:val="aa"/>
            <w:rPr>
              <w:spacing w:val="-22"/>
              <w:sz w:val="18"/>
              <w:szCs w:val="18"/>
            </w:rPr>
          </w:pPr>
          <w:proofErr w:type="spellStart"/>
          <w:r w:rsidRPr="0055203A">
            <w:rPr>
              <w:spacing w:val="-22"/>
              <w:sz w:val="18"/>
              <w:szCs w:val="18"/>
            </w:rPr>
            <w:t>Кол.уч</w:t>
          </w:r>
          <w:proofErr w:type="spellEnd"/>
          <w:r w:rsidRPr="0055203A">
            <w:rPr>
              <w:spacing w:val="-22"/>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r w:rsidRPr="0055203A">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C450D9" w:rsidRPr="0099196A" w:rsidRDefault="00C450D9" w:rsidP="0081074F">
          <w:pPr>
            <w:pStyle w:val="aa"/>
            <w:rPr>
              <w:spacing w:val="-14"/>
              <w:sz w:val="18"/>
              <w:szCs w:val="18"/>
            </w:rPr>
          </w:pPr>
          <w:r w:rsidRPr="0099196A">
            <w:rPr>
              <w:spacing w:val="-14"/>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proofErr w:type="spellStart"/>
          <w:r w:rsidRPr="0055203A">
            <w:rPr>
              <w:sz w:val="18"/>
              <w:szCs w:val="18"/>
            </w:rPr>
            <w:t>Подп</w:t>
          </w:r>
          <w:proofErr w:type="spellEnd"/>
          <w:r w:rsidRPr="0055203A">
            <w:rPr>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r w:rsidRPr="0055203A">
            <w:rPr>
              <w:sz w:val="18"/>
              <w:szCs w:val="18"/>
            </w:rPr>
            <w:t>Дата</w:t>
          </w:r>
        </w:p>
      </w:tc>
      <w:tc>
        <w:tcPr>
          <w:tcW w:w="6140" w:type="dxa"/>
          <w:vMerge/>
          <w:tcBorders>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p>
      </w:tc>
      <w:tc>
        <w:tcPr>
          <w:tcW w:w="567" w:type="dxa"/>
          <w:vMerge/>
          <w:tcBorders>
            <w:top w:val="single" w:sz="8" w:space="0" w:color="auto"/>
            <w:left w:val="single" w:sz="8" w:space="0" w:color="auto"/>
            <w:bottom w:val="single" w:sz="8" w:space="0" w:color="auto"/>
            <w:right w:val="nil"/>
          </w:tcBorders>
          <w:vAlign w:val="center"/>
        </w:tcPr>
        <w:p w:rsidR="00C450D9" w:rsidRPr="0055203A" w:rsidRDefault="00C450D9" w:rsidP="0081074F">
          <w:pPr>
            <w:pStyle w:val="aa"/>
            <w:rPr>
              <w:sz w:val="18"/>
              <w:szCs w:val="18"/>
            </w:rPr>
          </w:pPr>
        </w:p>
      </w:tc>
      <w:tc>
        <w:tcPr>
          <w:tcW w:w="357" w:type="dxa"/>
          <w:tcBorders>
            <w:top w:val="nil"/>
            <w:left w:val="nil"/>
            <w:bottom w:val="nil"/>
            <w:right w:val="nil"/>
          </w:tcBorders>
          <w:vAlign w:val="center"/>
        </w:tcPr>
        <w:p w:rsidR="00C450D9" w:rsidRPr="0055203A" w:rsidRDefault="00C450D9" w:rsidP="0081074F">
          <w:pPr>
            <w:pStyle w:val="aa"/>
            <w:rPr>
              <w:sz w:val="18"/>
              <w:szCs w:val="18"/>
            </w:rPr>
          </w:pPr>
        </w:p>
      </w:tc>
    </w:tr>
    <w:tr w:rsidR="00C450D9" w:rsidRPr="0055203A" w:rsidTr="0081074F">
      <w:trPr>
        <w:trHeight w:hRule="exact" w:val="323"/>
      </w:trPr>
      <w:tc>
        <w:tcPr>
          <w:tcW w:w="567" w:type="dxa"/>
          <w:tcBorders>
            <w:top w:val="single" w:sz="8" w:space="0" w:color="auto"/>
            <w:left w:val="nil"/>
            <w:bottom w:val="nil"/>
            <w:right w:val="nil"/>
          </w:tcBorders>
          <w:vAlign w:val="center"/>
        </w:tcPr>
        <w:p w:rsidR="00C450D9" w:rsidRPr="0055203A" w:rsidRDefault="00C450D9" w:rsidP="0081074F">
          <w:pPr>
            <w:pStyle w:val="aa"/>
            <w:rPr>
              <w:sz w:val="18"/>
              <w:szCs w:val="18"/>
            </w:rPr>
          </w:pPr>
        </w:p>
      </w:tc>
      <w:tc>
        <w:tcPr>
          <w:tcW w:w="567" w:type="dxa"/>
          <w:tcBorders>
            <w:top w:val="single" w:sz="8" w:space="0" w:color="auto"/>
            <w:left w:val="nil"/>
            <w:bottom w:val="nil"/>
            <w:right w:val="nil"/>
          </w:tcBorders>
          <w:vAlign w:val="center"/>
        </w:tcPr>
        <w:p w:rsidR="00C450D9" w:rsidRPr="0055203A" w:rsidRDefault="00C450D9" w:rsidP="0081074F">
          <w:pPr>
            <w:pStyle w:val="aa"/>
            <w:rPr>
              <w:spacing w:val="-22"/>
              <w:sz w:val="18"/>
              <w:szCs w:val="18"/>
            </w:rPr>
          </w:pPr>
        </w:p>
      </w:tc>
      <w:tc>
        <w:tcPr>
          <w:tcW w:w="567" w:type="dxa"/>
          <w:tcBorders>
            <w:top w:val="single" w:sz="8" w:space="0" w:color="auto"/>
            <w:left w:val="nil"/>
            <w:bottom w:val="nil"/>
            <w:right w:val="nil"/>
          </w:tcBorders>
          <w:vAlign w:val="center"/>
        </w:tcPr>
        <w:p w:rsidR="00C450D9" w:rsidRPr="0055203A" w:rsidRDefault="00C450D9" w:rsidP="0081074F">
          <w:pPr>
            <w:pStyle w:val="aa"/>
            <w:rPr>
              <w:sz w:val="18"/>
              <w:szCs w:val="18"/>
            </w:rPr>
          </w:pPr>
        </w:p>
      </w:tc>
      <w:tc>
        <w:tcPr>
          <w:tcW w:w="567" w:type="dxa"/>
          <w:tcBorders>
            <w:top w:val="single" w:sz="8" w:space="0" w:color="auto"/>
            <w:left w:val="nil"/>
            <w:bottom w:val="nil"/>
            <w:right w:val="nil"/>
          </w:tcBorders>
          <w:vAlign w:val="center"/>
        </w:tcPr>
        <w:p w:rsidR="00C450D9" w:rsidRPr="0055203A" w:rsidRDefault="00C450D9" w:rsidP="0081074F">
          <w:pPr>
            <w:pStyle w:val="aa"/>
            <w:rPr>
              <w:spacing w:val="-20"/>
              <w:sz w:val="18"/>
              <w:szCs w:val="18"/>
            </w:rPr>
          </w:pPr>
        </w:p>
      </w:tc>
      <w:tc>
        <w:tcPr>
          <w:tcW w:w="850" w:type="dxa"/>
          <w:tcBorders>
            <w:top w:val="single" w:sz="8" w:space="0" w:color="auto"/>
            <w:left w:val="nil"/>
            <w:bottom w:val="nil"/>
            <w:right w:val="nil"/>
          </w:tcBorders>
          <w:vAlign w:val="center"/>
        </w:tcPr>
        <w:p w:rsidR="00C450D9" w:rsidRPr="0055203A" w:rsidRDefault="00C450D9" w:rsidP="0081074F">
          <w:pPr>
            <w:pStyle w:val="aa"/>
            <w:rPr>
              <w:sz w:val="18"/>
              <w:szCs w:val="18"/>
            </w:rPr>
          </w:pPr>
        </w:p>
      </w:tc>
      <w:tc>
        <w:tcPr>
          <w:tcW w:w="567" w:type="dxa"/>
          <w:tcBorders>
            <w:top w:val="single" w:sz="8" w:space="0" w:color="auto"/>
            <w:left w:val="nil"/>
            <w:bottom w:val="nil"/>
            <w:right w:val="nil"/>
          </w:tcBorders>
          <w:vAlign w:val="center"/>
        </w:tcPr>
        <w:p w:rsidR="00C450D9" w:rsidRPr="0055203A" w:rsidRDefault="00C450D9" w:rsidP="0081074F">
          <w:pPr>
            <w:pStyle w:val="aa"/>
            <w:rPr>
              <w:sz w:val="18"/>
              <w:szCs w:val="18"/>
            </w:rPr>
          </w:pPr>
        </w:p>
      </w:tc>
      <w:tc>
        <w:tcPr>
          <w:tcW w:w="6140" w:type="dxa"/>
          <w:tcBorders>
            <w:top w:val="single" w:sz="8" w:space="0" w:color="auto"/>
            <w:left w:val="nil"/>
            <w:bottom w:val="nil"/>
            <w:right w:val="nil"/>
          </w:tcBorders>
          <w:vAlign w:val="center"/>
        </w:tcPr>
        <w:p w:rsidR="00C450D9" w:rsidRPr="0055203A" w:rsidRDefault="00C450D9" w:rsidP="0081074F">
          <w:pPr>
            <w:pStyle w:val="aa"/>
            <w:rPr>
              <w:sz w:val="18"/>
              <w:szCs w:val="18"/>
            </w:rPr>
          </w:pPr>
        </w:p>
      </w:tc>
      <w:tc>
        <w:tcPr>
          <w:tcW w:w="567" w:type="dxa"/>
          <w:tcBorders>
            <w:top w:val="single" w:sz="8" w:space="0" w:color="auto"/>
            <w:left w:val="nil"/>
            <w:bottom w:val="nil"/>
            <w:right w:val="nil"/>
          </w:tcBorders>
          <w:vAlign w:val="center"/>
        </w:tcPr>
        <w:p w:rsidR="00C450D9" w:rsidRPr="0055203A" w:rsidRDefault="00C450D9" w:rsidP="0081074F">
          <w:pPr>
            <w:pStyle w:val="aa"/>
            <w:rPr>
              <w:sz w:val="18"/>
              <w:szCs w:val="18"/>
            </w:rPr>
          </w:pPr>
        </w:p>
      </w:tc>
      <w:tc>
        <w:tcPr>
          <w:tcW w:w="357" w:type="dxa"/>
          <w:tcBorders>
            <w:top w:val="nil"/>
            <w:left w:val="nil"/>
            <w:bottom w:val="nil"/>
            <w:right w:val="nil"/>
          </w:tcBorders>
          <w:vAlign w:val="center"/>
        </w:tcPr>
        <w:p w:rsidR="00C450D9" w:rsidRPr="0055203A" w:rsidRDefault="00C450D9" w:rsidP="0081074F">
          <w:pPr>
            <w:pStyle w:val="aa"/>
            <w:rPr>
              <w:sz w:val="18"/>
              <w:szCs w:val="18"/>
            </w:rPr>
          </w:pPr>
        </w:p>
      </w:tc>
    </w:tr>
  </w:tbl>
  <w:p w:rsidR="00C450D9" w:rsidRPr="0055203A" w:rsidRDefault="00C450D9" w:rsidP="0055203A">
    <w:pPr>
      <w:pStyle w:val="a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8"/>
      <w:tblpPr w:leftFromText="113" w:rightFromText="113" w:vertAnchor="page" w:horzAnchor="page" w:tblpXSpec="right" w:tblpYSpec="bottom"/>
      <w:tblOverlap w:val="never"/>
      <w:tblW w:w="10750" w:type="dxa"/>
      <w:tblLayout w:type="fixed"/>
      <w:tblCellMar>
        <w:left w:w="57" w:type="dxa"/>
        <w:right w:w="57" w:type="dxa"/>
      </w:tblCellMar>
      <w:tblLook w:val="04A0"/>
    </w:tblPr>
    <w:tblGrid>
      <w:gridCol w:w="567"/>
      <w:gridCol w:w="567"/>
      <w:gridCol w:w="567"/>
      <w:gridCol w:w="567"/>
      <w:gridCol w:w="850"/>
      <w:gridCol w:w="567"/>
      <w:gridCol w:w="3872"/>
      <w:gridCol w:w="850"/>
      <w:gridCol w:w="852"/>
      <w:gridCol w:w="1134"/>
      <w:gridCol w:w="357"/>
    </w:tblGrid>
    <w:tr w:rsidR="00C450D9" w:rsidRPr="001F1450" w:rsidTr="00B95DB7">
      <w:trPr>
        <w:trHeight w:hRule="exact" w:val="284"/>
      </w:trPr>
      <w:tc>
        <w:tcPr>
          <w:tcW w:w="567" w:type="dxa"/>
          <w:tcBorders>
            <w:top w:val="single" w:sz="8" w:space="0" w:color="auto"/>
            <w:left w:val="single" w:sz="8" w:space="0" w:color="auto"/>
            <w:right w:val="single" w:sz="8" w:space="0" w:color="auto"/>
          </w:tcBorders>
          <w:vAlign w:val="center"/>
        </w:tcPr>
        <w:p w:rsidR="00C450D9" w:rsidRPr="001F1450" w:rsidRDefault="00C450D9" w:rsidP="00B95DB7">
          <w:pPr>
            <w:jc w:val="center"/>
            <w:rPr>
              <w:sz w:val="18"/>
              <w:szCs w:val="18"/>
            </w:rPr>
          </w:pPr>
        </w:p>
      </w:tc>
      <w:tc>
        <w:tcPr>
          <w:tcW w:w="567" w:type="dxa"/>
          <w:tcBorders>
            <w:top w:val="single" w:sz="8" w:space="0" w:color="auto"/>
            <w:left w:val="single" w:sz="8" w:space="0" w:color="auto"/>
            <w:right w:val="single" w:sz="8" w:space="0" w:color="auto"/>
          </w:tcBorders>
          <w:vAlign w:val="center"/>
        </w:tcPr>
        <w:p w:rsidR="00C450D9" w:rsidRPr="001F1450" w:rsidRDefault="00C450D9" w:rsidP="008F4A6C">
          <w:pPr>
            <w:jc w:val="center"/>
            <w:rPr>
              <w:spacing w:val="-22"/>
              <w:sz w:val="18"/>
              <w:szCs w:val="18"/>
            </w:rPr>
          </w:pPr>
        </w:p>
      </w:tc>
      <w:tc>
        <w:tcPr>
          <w:tcW w:w="567" w:type="dxa"/>
          <w:tcBorders>
            <w:top w:val="single" w:sz="8" w:space="0" w:color="auto"/>
            <w:left w:val="single" w:sz="8" w:space="0" w:color="auto"/>
            <w:right w:val="single" w:sz="8" w:space="0" w:color="auto"/>
          </w:tcBorders>
          <w:vAlign w:val="center"/>
        </w:tcPr>
        <w:p w:rsidR="00C450D9" w:rsidRPr="001F1450" w:rsidRDefault="00C450D9" w:rsidP="00B95DB7">
          <w:pPr>
            <w:jc w:val="center"/>
            <w:rPr>
              <w:sz w:val="18"/>
              <w:szCs w:val="18"/>
            </w:rPr>
          </w:pPr>
        </w:p>
      </w:tc>
      <w:tc>
        <w:tcPr>
          <w:tcW w:w="567" w:type="dxa"/>
          <w:tcBorders>
            <w:top w:val="single" w:sz="8" w:space="0" w:color="auto"/>
            <w:left w:val="single" w:sz="8" w:space="0" w:color="auto"/>
            <w:right w:val="single" w:sz="8" w:space="0" w:color="auto"/>
          </w:tcBorders>
          <w:vAlign w:val="center"/>
        </w:tcPr>
        <w:p w:rsidR="00C450D9" w:rsidRPr="001F1450" w:rsidRDefault="00C450D9" w:rsidP="00B95DB7">
          <w:pPr>
            <w:jc w:val="center"/>
            <w:rPr>
              <w:spacing w:val="-18"/>
              <w:sz w:val="18"/>
              <w:szCs w:val="18"/>
            </w:rPr>
          </w:pPr>
        </w:p>
      </w:tc>
      <w:tc>
        <w:tcPr>
          <w:tcW w:w="850" w:type="dxa"/>
          <w:tcBorders>
            <w:top w:val="single" w:sz="8" w:space="0" w:color="auto"/>
            <w:left w:val="single" w:sz="8" w:space="0" w:color="auto"/>
            <w:right w:val="single" w:sz="8" w:space="0" w:color="auto"/>
          </w:tcBorders>
          <w:vAlign w:val="center"/>
        </w:tcPr>
        <w:p w:rsidR="00C450D9" w:rsidRPr="001F1450" w:rsidRDefault="00C450D9" w:rsidP="00B95DB7">
          <w:pPr>
            <w:jc w:val="center"/>
            <w:rPr>
              <w:sz w:val="18"/>
              <w:szCs w:val="18"/>
            </w:rPr>
          </w:pPr>
        </w:p>
      </w:tc>
      <w:tc>
        <w:tcPr>
          <w:tcW w:w="567" w:type="dxa"/>
          <w:tcBorders>
            <w:top w:val="single" w:sz="8" w:space="0" w:color="auto"/>
            <w:left w:val="single" w:sz="8" w:space="0" w:color="auto"/>
            <w:right w:val="single" w:sz="8" w:space="0" w:color="auto"/>
          </w:tcBorders>
          <w:vAlign w:val="center"/>
        </w:tcPr>
        <w:p w:rsidR="00C450D9" w:rsidRPr="001F1450" w:rsidRDefault="00C450D9" w:rsidP="00B95DB7">
          <w:pPr>
            <w:jc w:val="center"/>
            <w:rPr>
              <w:sz w:val="18"/>
              <w:szCs w:val="18"/>
            </w:rPr>
          </w:pPr>
        </w:p>
      </w:tc>
      <w:tc>
        <w:tcPr>
          <w:tcW w:w="6708" w:type="dxa"/>
          <w:gridSpan w:val="4"/>
          <w:vMerge w:val="restart"/>
          <w:tcBorders>
            <w:top w:val="single" w:sz="8" w:space="0" w:color="auto"/>
            <w:left w:val="single" w:sz="8" w:space="0" w:color="auto"/>
            <w:right w:val="single" w:sz="8" w:space="0" w:color="auto"/>
          </w:tcBorders>
          <w:vAlign w:val="center"/>
        </w:tcPr>
        <w:p w:rsidR="00C450D9" w:rsidRDefault="00C450D9" w:rsidP="00524F81">
          <w:pPr>
            <w:jc w:val="center"/>
            <w:rPr>
              <w:sz w:val="16"/>
              <w:szCs w:val="16"/>
            </w:rPr>
          </w:pPr>
          <w:r w:rsidRPr="008C70EF">
            <w:rPr>
              <w:sz w:val="16"/>
              <w:szCs w:val="16"/>
            </w:rPr>
            <w:t xml:space="preserve">АКТУАЛИЗАЦИЯ СХЕМЫ ТЕПЛОСНАБЖЕНИЯ </w:t>
          </w:r>
          <w:r w:rsidRPr="002068B4">
            <w:rPr>
              <w:sz w:val="16"/>
              <w:szCs w:val="16"/>
            </w:rPr>
            <w:t>МУНИЦИПАЛЬНОГО</w:t>
          </w:r>
        </w:p>
        <w:p w:rsidR="00C450D9" w:rsidRDefault="00C450D9" w:rsidP="00524F81">
          <w:pPr>
            <w:jc w:val="center"/>
          </w:pPr>
          <w:r w:rsidRPr="002068B4">
            <w:rPr>
              <w:sz w:val="16"/>
              <w:szCs w:val="16"/>
            </w:rPr>
            <w:t xml:space="preserve"> ОБРАЗОВАНИЯ</w:t>
          </w:r>
          <w:r>
            <w:rPr>
              <w:sz w:val="16"/>
              <w:szCs w:val="16"/>
            </w:rPr>
            <w:t xml:space="preserve"> ЧАСТООСТРОВСКИЙ</w:t>
          </w:r>
          <w:r w:rsidRPr="002068B4">
            <w:rPr>
              <w:sz w:val="16"/>
              <w:szCs w:val="16"/>
            </w:rPr>
            <w:t xml:space="preserve"> СЕЛЬСОВЕТЕМЕЛЬЯНОВСКОГО РАЙОНА</w:t>
          </w:r>
        </w:p>
        <w:p w:rsidR="00C450D9" w:rsidRPr="000F0FD8" w:rsidRDefault="00C450D9" w:rsidP="00976AD2">
          <w:pPr>
            <w:jc w:val="center"/>
            <w:rPr>
              <w:sz w:val="16"/>
              <w:szCs w:val="16"/>
            </w:rPr>
          </w:pPr>
          <w:r w:rsidRPr="00AA5525">
            <w:rPr>
              <w:sz w:val="16"/>
              <w:szCs w:val="16"/>
            </w:rPr>
            <w:t>КРАСНОЯРСКОГО КРАЯ НА 20</w:t>
          </w:r>
          <w:r>
            <w:rPr>
              <w:sz w:val="16"/>
              <w:szCs w:val="16"/>
            </w:rPr>
            <w:t>20</w:t>
          </w:r>
          <w:r w:rsidRPr="00AA5525">
            <w:rPr>
              <w:sz w:val="16"/>
              <w:szCs w:val="16"/>
            </w:rPr>
            <w:t xml:space="preserve"> ГОД</w:t>
          </w:r>
        </w:p>
      </w:tc>
      <w:tc>
        <w:tcPr>
          <w:tcW w:w="357" w:type="dxa"/>
          <w:tcBorders>
            <w:top w:val="nil"/>
            <w:left w:val="single" w:sz="8" w:space="0" w:color="auto"/>
            <w:bottom w:val="nil"/>
            <w:right w:val="nil"/>
          </w:tcBorders>
          <w:vAlign w:val="center"/>
        </w:tcPr>
        <w:p w:rsidR="00C450D9" w:rsidRPr="001F1450" w:rsidRDefault="00C450D9" w:rsidP="00B95DB7">
          <w:pPr>
            <w:jc w:val="center"/>
            <w:rPr>
              <w:sz w:val="18"/>
              <w:szCs w:val="18"/>
            </w:rPr>
          </w:pPr>
        </w:p>
      </w:tc>
    </w:tr>
    <w:tr w:rsidR="00C450D9" w:rsidRPr="001F1450" w:rsidTr="00B95DB7">
      <w:trPr>
        <w:trHeight w:hRule="exact" w:val="284"/>
      </w:trPr>
      <w:tc>
        <w:tcPr>
          <w:tcW w:w="567" w:type="dxa"/>
          <w:tcBorders>
            <w:left w:val="single" w:sz="8" w:space="0" w:color="auto"/>
            <w:bottom w:val="single" w:sz="8" w:space="0" w:color="auto"/>
            <w:right w:val="single" w:sz="8" w:space="0" w:color="auto"/>
          </w:tcBorders>
          <w:vAlign w:val="center"/>
        </w:tcPr>
        <w:p w:rsidR="00C450D9" w:rsidRPr="001F1450" w:rsidRDefault="00C450D9" w:rsidP="00B95DB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C450D9" w:rsidRPr="001F1450" w:rsidRDefault="00C450D9" w:rsidP="008F4A6C">
          <w:pPr>
            <w:jc w:val="center"/>
            <w:rPr>
              <w:spacing w:val="-22"/>
              <w:sz w:val="18"/>
              <w:szCs w:val="18"/>
            </w:rPr>
          </w:pPr>
        </w:p>
      </w:tc>
      <w:tc>
        <w:tcPr>
          <w:tcW w:w="567" w:type="dxa"/>
          <w:tcBorders>
            <w:left w:val="single" w:sz="8" w:space="0" w:color="auto"/>
            <w:bottom w:val="single" w:sz="8" w:space="0" w:color="auto"/>
            <w:right w:val="single" w:sz="8" w:space="0" w:color="auto"/>
          </w:tcBorders>
          <w:vAlign w:val="center"/>
        </w:tcPr>
        <w:p w:rsidR="00C450D9" w:rsidRPr="001F1450" w:rsidRDefault="00C450D9" w:rsidP="00B95DB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C450D9" w:rsidRPr="001F1450" w:rsidRDefault="00C450D9" w:rsidP="00B95DB7">
          <w:pPr>
            <w:jc w:val="center"/>
            <w:rPr>
              <w:spacing w:val="-18"/>
              <w:sz w:val="18"/>
              <w:szCs w:val="18"/>
            </w:rPr>
          </w:pPr>
        </w:p>
      </w:tc>
      <w:tc>
        <w:tcPr>
          <w:tcW w:w="850" w:type="dxa"/>
          <w:tcBorders>
            <w:left w:val="single" w:sz="8" w:space="0" w:color="auto"/>
            <w:bottom w:val="single" w:sz="8" w:space="0" w:color="auto"/>
            <w:right w:val="single" w:sz="8" w:space="0" w:color="auto"/>
          </w:tcBorders>
          <w:vAlign w:val="center"/>
        </w:tcPr>
        <w:p w:rsidR="00C450D9" w:rsidRPr="001F1450" w:rsidRDefault="00C450D9" w:rsidP="00B95DB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C450D9" w:rsidRPr="001F1450" w:rsidRDefault="00C450D9" w:rsidP="00B95DB7">
          <w:pPr>
            <w:jc w:val="center"/>
            <w:rPr>
              <w:sz w:val="18"/>
              <w:szCs w:val="18"/>
            </w:rPr>
          </w:pPr>
        </w:p>
      </w:tc>
      <w:tc>
        <w:tcPr>
          <w:tcW w:w="6708" w:type="dxa"/>
          <w:gridSpan w:val="4"/>
          <w:vMerge/>
          <w:tcBorders>
            <w:left w:val="single" w:sz="8" w:space="0" w:color="auto"/>
            <w:right w:val="single" w:sz="8" w:space="0" w:color="auto"/>
          </w:tcBorders>
          <w:vAlign w:val="center"/>
        </w:tcPr>
        <w:p w:rsidR="00C450D9" w:rsidRPr="001F1450" w:rsidRDefault="00C450D9" w:rsidP="00B95DB7">
          <w:pPr>
            <w:jc w:val="center"/>
            <w:rPr>
              <w:sz w:val="18"/>
              <w:szCs w:val="18"/>
            </w:rPr>
          </w:pPr>
        </w:p>
      </w:tc>
      <w:tc>
        <w:tcPr>
          <w:tcW w:w="357" w:type="dxa"/>
          <w:tcBorders>
            <w:top w:val="nil"/>
            <w:left w:val="single" w:sz="8" w:space="0" w:color="auto"/>
            <w:bottom w:val="nil"/>
            <w:right w:val="nil"/>
          </w:tcBorders>
          <w:vAlign w:val="center"/>
        </w:tcPr>
        <w:p w:rsidR="00C450D9" w:rsidRPr="001F1450" w:rsidRDefault="00C450D9" w:rsidP="00B95DB7">
          <w:pPr>
            <w:jc w:val="center"/>
            <w:rPr>
              <w:sz w:val="18"/>
              <w:szCs w:val="18"/>
            </w:rPr>
          </w:pPr>
        </w:p>
      </w:tc>
    </w:tr>
    <w:tr w:rsidR="00C450D9" w:rsidRPr="001F1450" w:rsidTr="00B95DB7">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C450D9" w:rsidRPr="001F1450" w:rsidRDefault="00C450D9" w:rsidP="00B95DB7">
          <w:pPr>
            <w:jc w:val="center"/>
            <w:rPr>
              <w:sz w:val="18"/>
              <w:szCs w:val="18"/>
            </w:rPr>
          </w:pPr>
          <w:proofErr w:type="spellStart"/>
          <w:r w:rsidRPr="001F1450">
            <w:rPr>
              <w:sz w:val="18"/>
              <w:szCs w:val="18"/>
            </w:rPr>
            <w:t>Изм</w:t>
          </w:r>
          <w:proofErr w:type="spellEnd"/>
          <w:r w:rsidRPr="001F1450">
            <w:rPr>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C450D9" w:rsidRPr="001F1450" w:rsidRDefault="00C450D9" w:rsidP="008F4A6C">
          <w:pPr>
            <w:jc w:val="center"/>
            <w:rPr>
              <w:spacing w:val="-22"/>
              <w:sz w:val="18"/>
              <w:szCs w:val="18"/>
            </w:rPr>
          </w:pPr>
          <w:proofErr w:type="spellStart"/>
          <w:r w:rsidRPr="001F1450">
            <w:rPr>
              <w:spacing w:val="-22"/>
              <w:sz w:val="18"/>
              <w:szCs w:val="18"/>
            </w:rPr>
            <w:t>Кол.уч</w:t>
          </w:r>
          <w:proofErr w:type="spellEnd"/>
          <w:r w:rsidRPr="001F1450">
            <w:rPr>
              <w:spacing w:val="-22"/>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C450D9" w:rsidRPr="001F1450" w:rsidRDefault="00C450D9" w:rsidP="00B95DB7">
          <w:pPr>
            <w:jc w:val="center"/>
            <w:rPr>
              <w:sz w:val="18"/>
              <w:szCs w:val="18"/>
            </w:rPr>
          </w:pPr>
          <w:r w:rsidRPr="001F1450">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C450D9" w:rsidRPr="001F1450" w:rsidRDefault="00C450D9" w:rsidP="00B95DB7">
          <w:pPr>
            <w:jc w:val="center"/>
            <w:rPr>
              <w:spacing w:val="-18"/>
              <w:sz w:val="18"/>
              <w:szCs w:val="18"/>
            </w:rPr>
          </w:pPr>
          <w:r w:rsidRPr="001F1450">
            <w:rPr>
              <w:spacing w:val="-18"/>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C450D9" w:rsidRPr="001F1450" w:rsidRDefault="00C450D9" w:rsidP="00B95DB7">
          <w:pPr>
            <w:jc w:val="center"/>
            <w:rPr>
              <w:sz w:val="18"/>
              <w:szCs w:val="18"/>
            </w:rPr>
          </w:pPr>
          <w:r w:rsidRPr="001F1450">
            <w:rPr>
              <w:sz w:val="18"/>
              <w:szCs w:val="18"/>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rsidR="00C450D9" w:rsidRPr="001F1450" w:rsidRDefault="00C450D9" w:rsidP="00B95DB7">
          <w:pPr>
            <w:jc w:val="center"/>
            <w:rPr>
              <w:sz w:val="18"/>
              <w:szCs w:val="18"/>
            </w:rPr>
          </w:pPr>
          <w:r w:rsidRPr="001F1450">
            <w:rPr>
              <w:sz w:val="18"/>
              <w:szCs w:val="18"/>
            </w:rPr>
            <w:t>Дата</w:t>
          </w:r>
        </w:p>
      </w:tc>
      <w:tc>
        <w:tcPr>
          <w:tcW w:w="6708" w:type="dxa"/>
          <w:gridSpan w:val="4"/>
          <w:vMerge/>
          <w:tcBorders>
            <w:left w:val="single" w:sz="8" w:space="0" w:color="auto"/>
            <w:bottom w:val="single" w:sz="8" w:space="0" w:color="auto"/>
            <w:right w:val="single" w:sz="8" w:space="0" w:color="auto"/>
          </w:tcBorders>
          <w:vAlign w:val="center"/>
        </w:tcPr>
        <w:p w:rsidR="00C450D9" w:rsidRPr="001F1450" w:rsidRDefault="00C450D9" w:rsidP="00B95DB7">
          <w:pPr>
            <w:jc w:val="center"/>
            <w:rPr>
              <w:sz w:val="18"/>
              <w:szCs w:val="18"/>
            </w:rPr>
          </w:pPr>
        </w:p>
      </w:tc>
      <w:tc>
        <w:tcPr>
          <w:tcW w:w="357" w:type="dxa"/>
          <w:tcBorders>
            <w:top w:val="nil"/>
            <w:left w:val="single" w:sz="8" w:space="0" w:color="auto"/>
            <w:bottom w:val="nil"/>
            <w:right w:val="nil"/>
          </w:tcBorders>
          <w:vAlign w:val="center"/>
        </w:tcPr>
        <w:p w:rsidR="00C450D9" w:rsidRPr="001F1450" w:rsidRDefault="00C450D9" w:rsidP="00B95DB7">
          <w:pPr>
            <w:jc w:val="center"/>
            <w:rPr>
              <w:sz w:val="18"/>
              <w:szCs w:val="18"/>
            </w:rPr>
          </w:pPr>
        </w:p>
      </w:tc>
    </w:tr>
    <w:tr w:rsidR="00C450D9" w:rsidRPr="001F1450" w:rsidTr="00055182">
      <w:trPr>
        <w:trHeight w:hRule="exact" w:val="294"/>
      </w:trPr>
      <w:tc>
        <w:tcPr>
          <w:tcW w:w="1134" w:type="dxa"/>
          <w:gridSpan w:val="2"/>
          <w:tcBorders>
            <w:top w:val="single" w:sz="8" w:space="0" w:color="auto"/>
            <w:left w:val="single" w:sz="8" w:space="0" w:color="auto"/>
            <w:right w:val="single" w:sz="8" w:space="0" w:color="auto"/>
          </w:tcBorders>
          <w:vAlign w:val="center"/>
        </w:tcPr>
        <w:p w:rsidR="00C450D9" w:rsidRPr="00D62424" w:rsidRDefault="00C450D9" w:rsidP="00D62424">
          <w:pPr>
            <w:rPr>
              <w:sz w:val="16"/>
              <w:szCs w:val="16"/>
            </w:rPr>
          </w:pPr>
        </w:p>
      </w:tc>
      <w:tc>
        <w:tcPr>
          <w:tcW w:w="1134" w:type="dxa"/>
          <w:gridSpan w:val="2"/>
          <w:tcBorders>
            <w:top w:val="single" w:sz="8" w:space="0" w:color="auto"/>
            <w:left w:val="single" w:sz="8" w:space="0" w:color="auto"/>
            <w:right w:val="single" w:sz="8" w:space="0" w:color="auto"/>
          </w:tcBorders>
          <w:vAlign w:val="center"/>
        </w:tcPr>
        <w:p w:rsidR="00C450D9" w:rsidRPr="00B72F59" w:rsidRDefault="00C450D9" w:rsidP="003C33A2">
          <w:pPr>
            <w:rPr>
              <w:spacing w:val="-12"/>
              <w:sz w:val="18"/>
              <w:szCs w:val="18"/>
            </w:rPr>
          </w:pPr>
        </w:p>
      </w:tc>
      <w:tc>
        <w:tcPr>
          <w:tcW w:w="850" w:type="dxa"/>
          <w:tcBorders>
            <w:top w:val="single" w:sz="8" w:space="0" w:color="auto"/>
            <w:left w:val="single" w:sz="8" w:space="0" w:color="auto"/>
            <w:right w:val="single" w:sz="8" w:space="0" w:color="auto"/>
          </w:tcBorders>
          <w:vAlign w:val="center"/>
        </w:tcPr>
        <w:p w:rsidR="00C450D9" w:rsidRPr="001F1450" w:rsidRDefault="00C450D9" w:rsidP="00A71667">
          <w:pPr>
            <w:jc w:val="center"/>
            <w:rPr>
              <w:sz w:val="18"/>
              <w:szCs w:val="18"/>
            </w:rPr>
          </w:pPr>
        </w:p>
      </w:tc>
      <w:tc>
        <w:tcPr>
          <w:tcW w:w="567" w:type="dxa"/>
          <w:tcBorders>
            <w:top w:val="single" w:sz="8" w:space="0" w:color="auto"/>
            <w:left w:val="single" w:sz="8" w:space="0" w:color="auto"/>
            <w:right w:val="single" w:sz="8" w:space="0" w:color="auto"/>
          </w:tcBorders>
          <w:vAlign w:val="center"/>
        </w:tcPr>
        <w:p w:rsidR="00C450D9" w:rsidRPr="001F1450" w:rsidRDefault="00C450D9" w:rsidP="008C70EF">
          <w:pPr>
            <w:jc w:val="center"/>
            <w:rPr>
              <w:sz w:val="18"/>
              <w:szCs w:val="18"/>
            </w:rPr>
          </w:pPr>
        </w:p>
      </w:tc>
      <w:tc>
        <w:tcPr>
          <w:tcW w:w="3872" w:type="dxa"/>
          <w:vMerge w:val="restart"/>
          <w:tcBorders>
            <w:top w:val="single" w:sz="8" w:space="0" w:color="auto"/>
            <w:left w:val="single" w:sz="8" w:space="0" w:color="auto"/>
            <w:bottom w:val="single" w:sz="8" w:space="0" w:color="auto"/>
            <w:right w:val="single" w:sz="8" w:space="0" w:color="auto"/>
          </w:tcBorders>
          <w:vAlign w:val="center"/>
        </w:tcPr>
        <w:p w:rsidR="00C450D9" w:rsidRPr="009F6793" w:rsidRDefault="00A91B01" w:rsidP="009F6793">
          <w:pPr>
            <w:jc w:val="center"/>
            <w:rPr>
              <w:lang w:val="en-US"/>
            </w:rPr>
          </w:pPr>
          <w:fldSimple w:instr=" STYLEREF  &quot;Заголовок раздела&quot; ">
            <w:r w:rsidR="00844ADE">
              <w:rPr>
                <w:noProof/>
              </w:rPr>
              <w:t>Содержание</w:t>
            </w:r>
          </w:fldSimple>
        </w:p>
      </w:tc>
      <w:tc>
        <w:tcPr>
          <w:tcW w:w="850" w:type="dxa"/>
          <w:tcBorders>
            <w:top w:val="single" w:sz="8" w:space="0" w:color="auto"/>
            <w:left w:val="single" w:sz="8" w:space="0" w:color="auto"/>
            <w:bottom w:val="single" w:sz="8" w:space="0" w:color="auto"/>
            <w:right w:val="single" w:sz="8" w:space="0" w:color="auto"/>
          </w:tcBorders>
          <w:vAlign w:val="center"/>
        </w:tcPr>
        <w:p w:rsidR="00C450D9" w:rsidRPr="001F1450" w:rsidRDefault="00C450D9" w:rsidP="00A71667">
          <w:pPr>
            <w:jc w:val="center"/>
            <w:rPr>
              <w:sz w:val="18"/>
              <w:szCs w:val="18"/>
            </w:rPr>
          </w:pPr>
          <w:r w:rsidRPr="001F1450">
            <w:rPr>
              <w:sz w:val="18"/>
              <w:szCs w:val="18"/>
            </w:rPr>
            <w:t>Стадия</w:t>
          </w:r>
        </w:p>
      </w:tc>
      <w:tc>
        <w:tcPr>
          <w:tcW w:w="852" w:type="dxa"/>
          <w:tcBorders>
            <w:top w:val="single" w:sz="8" w:space="0" w:color="auto"/>
            <w:left w:val="single" w:sz="8" w:space="0" w:color="auto"/>
            <w:bottom w:val="single" w:sz="8" w:space="0" w:color="auto"/>
            <w:right w:val="single" w:sz="8" w:space="0" w:color="auto"/>
          </w:tcBorders>
          <w:vAlign w:val="center"/>
        </w:tcPr>
        <w:p w:rsidR="00C450D9" w:rsidRPr="001F1450" w:rsidRDefault="00C450D9" w:rsidP="00A71667">
          <w:pPr>
            <w:jc w:val="center"/>
            <w:rPr>
              <w:sz w:val="18"/>
              <w:szCs w:val="18"/>
            </w:rPr>
          </w:pPr>
          <w:r w:rsidRPr="001F1450">
            <w:rPr>
              <w:sz w:val="18"/>
              <w:szCs w:val="18"/>
            </w:rPr>
            <w:t>Лист</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C450D9" w:rsidRPr="001F1450" w:rsidRDefault="00C450D9" w:rsidP="00A71667">
          <w:pPr>
            <w:jc w:val="center"/>
            <w:rPr>
              <w:sz w:val="18"/>
              <w:szCs w:val="18"/>
            </w:rPr>
          </w:pPr>
          <w:r w:rsidRPr="001F1450">
            <w:rPr>
              <w:sz w:val="18"/>
              <w:szCs w:val="18"/>
            </w:rPr>
            <w:t>Листов</w:t>
          </w:r>
        </w:p>
      </w:tc>
      <w:tc>
        <w:tcPr>
          <w:tcW w:w="357" w:type="dxa"/>
          <w:tcBorders>
            <w:top w:val="nil"/>
            <w:left w:val="single" w:sz="8" w:space="0" w:color="auto"/>
            <w:bottom w:val="nil"/>
            <w:right w:val="nil"/>
          </w:tcBorders>
          <w:vAlign w:val="center"/>
        </w:tcPr>
        <w:p w:rsidR="00C450D9" w:rsidRPr="001F1450" w:rsidRDefault="00C450D9" w:rsidP="00A71667">
          <w:pPr>
            <w:jc w:val="center"/>
            <w:rPr>
              <w:sz w:val="18"/>
              <w:szCs w:val="18"/>
            </w:rPr>
          </w:pPr>
        </w:p>
      </w:tc>
    </w:tr>
    <w:tr w:rsidR="00C450D9" w:rsidRPr="001F1450" w:rsidTr="00A9554B">
      <w:trPr>
        <w:trHeight w:hRule="exact" w:val="284"/>
      </w:trPr>
      <w:tc>
        <w:tcPr>
          <w:tcW w:w="1134" w:type="dxa"/>
          <w:gridSpan w:val="2"/>
          <w:tcBorders>
            <w:left w:val="single" w:sz="8" w:space="0" w:color="auto"/>
            <w:right w:val="single" w:sz="8" w:space="0" w:color="auto"/>
          </w:tcBorders>
          <w:vAlign w:val="center"/>
        </w:tcPr>
        <w:p w:rsidR="00C450D9" w:rsidRPr="001F1450" w:rsidRDefault="00C450D9" w:rsidP="00A71667">
          <w:pPr>
            <w:rPr>
              <w:sz w:val="18"/>
              <w:szCs w:val="18"/>
            </w:rPr>
          </w:pPr>
        </w:p>
      </w:tc>
      <w:tc>
        <w:tcPr>
          <w:tcW w:w="1134" w:type="dxa"/>
          <w:gridSpan w:val="2"/>
          <w:tcBorders>
            <w:left w:val="single" w:sz="8" w:space="0" w:color="auto"/>
            <w:right w:val="single" w:sz="8" w:space="0" w:color="auto"/>
          </w:tcBorders>
          <w:vAlign w:val="center"/>
        </w:tcPr>
        <w:p w:rsidR="00C450D9" w:rsidRPr="0099196A" w:rsidRDefault="00C450D9" w:rsidP="00A71667">
          <w:pPr>
            <w:rPr>
              <w:noProof/>
              <w:spacing w:val="-12"/>
              <w:sz w:val="18"/>
              <w:szCs w:val="18"/>
            </w:rPr>
          </w:pPr>
        </w:p>
      </w:tc>
      <w:tc>
        <w:tcPr>
          <w:tcW w:w="850" w:type="dxa"/>
          <w:tcBorders>
            <w:left w:val="single" w:sz="8" w:space="0" w:color="auto"/>
            <w:right w:val="single" w:sz="8" w:space="0" w:color="auto"/>
          </w:tcBorders>
          <w:vAlign w:val="center"/>
        </w:tcPr>
        <w:p w:rsidR="00C450D9" w:rsidRPr="001F1450" w:rsidRDefault="00C450D9" w:rsidP="00A71667">
          <w:pPr>
            <w:jc w:val="center"/>
            <w:rPr>
              <w:sz w:val="18"/>
              <w:szCs w:val="18"/>
            </w:rPr>
          </w:pPr>
        </w:p>
      </w:tc>
      <w:tc>
        <w:tcPr>
          <w:tcW w:w="567" w:type="dxa"/>
          <w:tcBorders>
            <w:left w:val="single" w:sz="8" w:space="0" w:color="auto"/>
            <w:right w:val="single" w:sz="8" w:space="0" w:color="auto"/>
          </w:tcBorders>
          <w:vAlign w:val="center"/>
        </w:tcPr>
        <w:p w:rsidR="00C450D9" w:rsidRPr="001F1450" w:rsidRDefault="00C450D9" w:rsidP="00A71667">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C450D9" w:rsidRPr="001F1450" w:rsidRDefault="00C450D9" w:rsidP="00A71667">
          <w:pPr>
            <w:jc w:val="center"/>
            <w:rPr>
              <w:sz w:val="18"/>
              <w:szCs w:val="18"/>
            </w:rPr>
          </w:pPr>
        </w:p>
      </w:tc>
      <w:tc>
        <w:tcPr>
          <w:tcW w:w="850" w:type="dxa"/>
          <w:tcBorders>
            <w:top w:val="single" w:sz="8" w:space="0" w:color="auto"/>
            <w:left w:val="single" w:sz="8" w:space="0" w:color="auto"/>
            <w:bottom w:val="single" w:sz="8" w:space="0" w:color="auto"/>
            <w:right w:val="single" w:sz="8" w:space="0" w:color="auto"/>
          </w:tcBorders>
          <w:tcMar>
            <w:left w:w="340" w:type="dxa"/>
            <w:right w:w="340" w:type="dxa"/>
          </w:tcMar>
          <w:vAlign w:val="center"/>
        </w:tcPr>
        <w:p w:rsidR="00C450D9" w:rsidRPr="001F1450" w:rsidRDefault="00A91B01" w:rsidP="00A71667">
          <w:pPr>
            <w:spacing w:before="20"/>
            <w:jc w:val="center"/>
            <w:rPr>
              <w:sz w:val="18"/>
              <w:szCs w:val="18"/>
            </w:rPr>
          </w:pPr>
          <w:fldSimple w:instr=" DOCPROPERTY  Стадия  \* MERGEFORMAT ">
            <w:r w:rsidR="00C450D9" w:rsidRPr="009313A0">
              <w:rPr>
                <w:sz w:val="18"/>
                <w:szCs w:val="18"/>
              </w:rPr>
              <w:t>Проектная</w:t>
            </w:r>
          </w:fldSimple>
        </w:p>
      </w:tc>
      <w:tc>
        <w:tcPr>
          <w:tcW w:w="852" w:type="dxa"/>
          <w:tcBorders>
            <w:top w:val="single" w:sz="8" w:space="0" w:color="auto"/>
            <w:left w:val="single" w:sz="8" w:space="0" w:color="auto"/>
            <w:bottom w:val="single" w:sz="8" w:space="0" w:color="auto"/>
            <w:right w:val="single" w:sz="8" w:space="0" w:color="auto"/>
          </w:tcBorders>
          <w:vAlign w:val="center"/>
        </w:tcPr>
        <w:p w:rsidR="00C450D9" w:rsidRPr="001F1450" w:rsidRDefault="00C450D9" w:rsidP="00A71667">
          <w:pPr>
            <w:jc w:val="center"/>
            <w:rPr>
              <w:sz w:val="18"/>
              <w:szCs w:val="18"/>
            </w:rPr>
          </w:pPr>
          <w:r>
            <w:rPr>
              <w:sz w:val="20"/>
              <w:szCs w:val="20"/>
            </w:rPr>
            <w:t>4</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C450D9" w:rsidRPr="001F1450" w:rsidRDefault="00C450D9" w:rsidP="009A4E53">
          <w:pPr>
            <w:jc w:val="center"/>
            <w:rPr>
              <w:sz w:val="18"/>
              <w:szCs w:val="18"/>
            </w:rPr>
          </w:pPr>
          <w:r>
            <w:rPr>
              <w:sz w:val="18"/>
              <w:szCs w:val="18"/>
            </w:rPr>
            <w:t>41</w:t>
          </w:r>
        </w:p>
      </w:tc>
      <w:tc>
        <w:tcPr>
          <w:tcW w:w="357" w:type="dxa"/>
          <w:tcBorders>
            <w:top w:val="nil"/>
            <w:left w:val="single" w:sz="8" w:space="0" w:color="auto"/>
            <w:bottom w:val="nil"/>
            <w:right w:val="nil"/>
          </w:tcBorders>
          <w:vAlign w:val="center"/>
        </w:tcPr>
        <w:p w:rsidR="00C450D9" w:rsidRPr="001F1450" w:rsidRDefault="00C450D9" w:rsidP="00A71667">
          <w:pPr>
            <w:jc w:val="center"/>
            <w:rPr>
              <w:sz w:val="18"/>
              <w:szCs w:val="18"/>
            </w:rPr>
          </w:pPr>
        </w:p>
      </w:tc>
    </w:tr>
    <w:tr w:rsidR="00C450D9" w:rsidRPr="001F1450" w:rsidTr="00B95DB7">
      <w:trPr>
        <w:trHeight w:hRule="exact" w:val="284"/>
      </w:trPr>
      <w:tc>
        <w:tcPr>
          <w:tcW w:w="1134" w:type="dxa"/>
          <w:gridSpan w:val="2"/>
          <w:tcBorders>
            <w:left w:val="single" w:sz="8" w:space="0" w:color="auto"/>
            <w:right w:val="single" w:sz="8" w:space="0" w:color="auto"/>
          </w:tcBorders>
          <w:vAlign w:val="center"/>
        </w:tcPr>
        <w:p w:rsidR="00C450D9" w:rsidRPr="001F1450" w:rsidRDefault="00C450D9" w:rsidP="00A71667">
          <w:pPr>
            <w:rPr>
              <w:sz w:val="18"/>
              <w:szCs w:val="18"/>
            </w:rPr>
          </w:pPr>
        </w:p>
      </w:tc>
      <w:tc>
        <w:tcPr>
          <w:tcW w:w="1134" w:type="dxa"/>
          <w:gridSpan w:val="2"/>
          <w:tcBorders>
            <w:left w:val="single" w:sz="8" w:space="0" w:color="auto"/>
            <w:right w:val="single" w:sz="8" w:space="0" w:color="auto"/>
          </w:tcBorders>
          <w:vAlign w:val="center"/>
        </w:tcPr>
        <w:p w:rsidR="00C450D9" w:rsidRPr="0099196A" w:rsidRDefault="00C450D9" w:rsidP="00A71667">
          <w:pPr>
            <w:rPr>
              <w:noProof/>
              <w:spacing w:val="-12"/>
              <w:sz w:val="18"/>
              <w:szCs w:val="18"/>
            </w:rPr>
          </w:pPr>
        </w:p>
      </w:tc>
      <w:tc>
        <w:tcPr>
          <w:tcW w:w="850" w:type="dxa"/>
          <w:tcBorders>
            <w:left w:val="single" w:sz="8" w:space="0" w:color="auto"/>
            <w:right w:val="single" w:sz="8" w:space="0" w:color="auto"/>
          </w:tcBorders>
          <w:vAlign w:val="center"/>
        </w:tcPr>
        <w:p w:rsidR="00C450D9" w:rsidRPr="001F1450" w:rsidRDefault="00C450D9" w:rsidP="00A71667">
          <w:pPr>
            <w:jc w:val="center"/>
            <w:rPr>
              <w:sz w:val="18"/>
              <w:szCs w:val="18"/>
            </w:rPr>
          </w:pPr>
        </w:p>
      </w:tc>
      <w:tc>
        <w:tcPr>
          <w:tcW w:w="567" w:type="dxa"/>
          <w:tcBorders>
            <w:left w:val="single" w:sz="8" w:space="0" w:color="auto"/>
            <w:right w:val="single" w:sz="8" w:space="0" w:color="auto"/>
          </w:tcBorders>
          <w:vAlign w:val="center"/>
        </w:tcPr>
        <w:p w:rsidR="00C450D9" w:rsidRPr="001F1450" w:rsidRDefault="00C450D9" w:rsidP="00A71667">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C450D9" w:rsidRPr="001F1450" w:rsidRDefault="00C450D9" w:rsidP="00A71667">
          <w:pPr>
            <w:jc w:val="center"/>
            <w:rPr>
              <w:sz w:val="18"/>
              <w:szCs w:val="18"/>
            </w:rPr>
          </w:pPr>
        </w:p>
      </w:tc>
      <w:tc>
        <w:tcPr>
          <w:tcW w:w="2836" w:type="dxa"/>
          <w:gridSpan w:val="3"/>
          <w:vMerge w:val="restart"/>
          <w:tcBorders>
            <w:top w:val="single" w:sz="8" w:space="0" w:color="auto"/>
            <w:left w:val="single" w:sz="8" w:space="0" w:color="auto"/>
            <w:right w:val="single" w:sz="8" w:space="0" w:color="auto"/>
          </w:tcBorders>
          <w:vAlign w:val="center"/>
        </w:tcPr>
        <w:p w:rsidR="00C450D9" w:rsidRPr="001F1450" w:rsidRDefault="00C450D9" w:rsidP="00B72F59">
          <w:pPr>
            <w:jc w:val="center"/>
            <w:rPr>
              <w:szCs w:val="24"/>
            </w:rPr>
          </w:pPr>
          <w:r>
            <w:rPr>
              <w:noProof/>
              <w:sz w:val="20"/>
              <w:szCs w:val="20"/>
            </w:rPr>
            <w:t>ООО «СКС»</w:t>
          </w:r>
        </w:p>
      </w:tc>
      <w:tc>
        <w:tcPr>
          <w:tcW w:w="357" w:type="dxa"/>
          <w:tcBorders>
            <w:top w:val="nil"/>
            <w:left w:val="single" w:sz="8" w:space="0" w:color="auto"/>
            <w:bottom w:val="nil"/>
            <w:right w:val="nil"/>
          </w:tcBorders>
          <w:vAlign w:val="center"/>
        </w:tcPr>
        <w:p w:rsidR="00C450D9" w:rsidRPr="001F1450" w:rsidRDefault="00C450D9" w:rsidP="00A71667">
          <w:pPr>
            <w:jc w:val="center"/>
            <w:rPr>
              <w:sz w:val="18"/>
              <w:szCs w:val="18"/>
            </w:rPr>
          </w:pPr>
        </w:p>
      </w:tc>
    </w:tr>
    <w:tr w:rsidR="00C450D9" w:rsidRPr="001F1450" w:rsidTr="00B95DB7">
      <w:trPr>
        <w:trHeight w:hRule="exact" w:val="284"/>
      </w:trPr>
      <w:tc>
        <w:tcPr>
          <w:tcW w:w="1134" w:type="dxa"/>
          <w:gridSpan w:val="2"/>
          <w:tcBorders>
            <w:left w:val="single" w:sz="8" w:space="0" w:color="auto"/>
            <w:right w:val="single" w:sz="8" w:space="0" w:color="auto"/>
          </w:tcBorders>
          <w:vAlign w:val="center"/>
        </w:tcPr>
        <w:p w:rsidR="00C450D9" w:rsidRPr="001F1450" w:rsidRDefault="00C450D9" w:rsidP="00A71667">
          <w:pPr>
            <w:rPr>
              <w:sz w:val="18"/>
              <w:szCs w:val="18"/>
            </w:rPr>
          </w:pPr>
        </w:p>
      </w:tc>
      <w:tc>
        <w:tcPr>
          <w:tcW w:w="1134" w:type="dxa"/>
          <w:gridSpan w:val="2"/>
          <w:tcBorders>
            <w:left w:val="single" w:sz="8" w:space="0" w:color="auto"/>
            <w:right w:val="single" w:sz="8" w:space="0" w:color="auto"/>
          </w:tcBorders>
          <w:vAlign w:val="center"/>
        </w:tcPr>
        <w:p w:rsidR="00C450D9" w:rsidRPr="0099196A" w:rsidRDefault="00C450D9" w:rsidP="00A71667">
          <w:pPr>
            <w:rPr>
              <w:noProof/>
              <w:spacing w:val="-12"/>
              <w:sz w:val="18"/>
              <w:szCs w:val="18"/>
            </w:rPr>
          </w:pPr>
        </w:p>
      </w:tc>
      <w:tc>
        <w:tcPr>
          <w:tcW w:w="850" w:type="dxa"/>
          <w:tcBorders>
            <w:left w:val="single" w:sz="8" w:space="0" w:color="auto"/>
            <w:right w:val="single" w:sz="8" w:space="0" w:color="auto"/>
          </w:tcBorders>
          <w:vAlign w:val="center"/>
        </w:tcPr>
        <w:p w:rsidR="00C450D9" w:rsidRPr="001F1450" w:rsidRDefault="00C450D9" w:rsidP="00A71667">
          <w:pPr>
            <w:jc w:val="center"/>
            <w:rPr>
              <w:sz w:val="18"/>
              <w:szCs w:val="18"/>
            </w:rPr>
          </w:pPr>
        </w:p>
      </w:tc>
      <w:tc>
        <w:tcPr>
          <w:tcW w:w="567" w:type="dxa"/>
          <w:tcBorders>
            <w:left w:val="single" w:sz="8" w:space="0" w:color="auto"/>
            <w:right w:val="single" w:sz="8" w:space="0" w:color="auto"/>
          </w:tcBorders>
          <w:vAlign w:val="center"/>
        </w:tcPr>
        <w:p w:rsidR="00C450D9" w:rsidRPr="001F1450" w:rsidRDefault="00C450D9" w:rsidP="00A71667">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C450D9" w:rsidRPr="001F1450" w:rsidRDefault="00C450D9" w:rsidP="00A71667">
          <w:pPr>
            <w:jc w:val="center"/>
            <w:rPr>
              <w:sz w:val="18"/>
              <w:szCs w:val="18"/>
            </w:rPr>
          </w:pPr>
        </w:p>
      </w:tc>
      <w:tc>
        <w:tcPr>
          <w:tcW w:w="2836" w:type="dxa"/>
          <w:gridSpan w:val="3"/>
          <w:vMerge/>
          <w:tcBorders>
            <w:left w:val="single" w:sz="8" w:space="0" w:color="auto"/>
            <w:right w:val="single" w:sz="8" w:space="0" w:color="auto"/>
          </w:tcBorders>
          <w:vAlign w:val="center"/>
        </w:tcPr>
        <w:p w:rsidR="00C450D9" w:rsidRPr="001F1450" w:rsidRDefault="00C450D9" w:rsidP="00A71667">
          <w:pPr>
            <w:jc w:val="center"/>
            <w:rPr>
              <w:sz w:val="18"/>
              <w:szCs w:val="18"/>
            </w:rPr>
          </w:pPr>
        </w:p>
      </w:tc>
      <w:tc>
        <w:tcPr>
          <w:tcW w:w="357" w:type="dxa"/>
          <w:tcBorders>
            <w:top w:val="nil"/>
            <w:left w:val="single" w:sz="8" w:space="0" w:color="auto"/>
            <w:bottom w:val="nil"/>
            <w:right w:val="nil"/>
          </w:tcBorders>
          <w:vAlign w:val="center"/>
        </w:tcPr>
        <w:p w:rsidR="00C450D9" w:rsidRPr="001F1450" w:rsidRDefault="00C450D9" w:rsidP="00A71667">
          <w:pPr>
            <w:jc w:val="center"/>
            <w:rPr>
              <w:sz w:val="18"/>
              <w:szCs w:val="18"/>
            </w:rPr>
          </w:pPr>
        </w:p>
      </w:tc>
    </w:tr>
    <w:tr w:rsidR="00C450D9" w:rsidRPr="001F1450" w:rsidTr="00B95DB7">
      <w:trPr>
        <w:trHeight w:hRule="exact" w:val="284"/>
      </w:trPr>
      <w:tc>
        <w:tcPr>
          <w:tcW w:w="1134" w:type="dxa"/>
          <w:gridSpan w:val="2"/>
          <w:tcBorders>
            <w:left w:val="single" w:sz="8" w:space="0" w:color="auto"/>
            <w:bottom w:val="single" w:sz="8" w:space="0" w:color="auto"/>
            <w:right w:val="single" w:sz="8" w:space="0" w:color="auto"/>
          </w:tcBorders>
          <w:vAlign w:val="center"/>
        </w:tcPr>
        <w:p w:rsidR="00C450D9" w:rsidRPr="001F1450" w:rsidRDefault="00C450D9" w:rsidP="00A71667">
          <w:pPr>
            <w:rPr>
              <w:sz w:val="18"/>
              <w:szCs w:val="18"/>
            </w:rPr>
          </w:pPr>
        </w:p>
      </w:tc>
      <w:tc>
        <w:tcPr>
          <w:tcW w:w="1134" w:type="dxa"/>
          <w:gridSpan w:val="2"/>
          <w:tcBorders>
            <w:left w:val="single" w:sz="8" w:space="0" w:color="auto"/>
            <w:bottom w:val="single" w:sz="8" w:space="0" w:color="auto"/>
            <w:right w:val="single" w:sz="8" w:space="0" w:color="auto"/>
          </w:tcBorders>
          <w:vAlign w:val="center"/>
        </w:tcPr>
        <w:p w:rsidR="00C450D9" w:rsidRPr="0099196A" w:rsidRDefault="00C450D9" w:rsidP="00A71667">
          <w:pPr>
            <w:rPr>
              <w:noProof/>
              <w:spacing w:val="-12"/>
              <w:sz w:val="18"/>
              <w:szCs w:val="18"/>
            </w:rPr>
          </w:pPr>
        </w:p>
      </w:tc>
      <w:tc>
        <w:tcPr>
          <w:tcW w:w="850" w:type="dxa"/>
          <w:tcBorders>
            <w:left w:val="single" w:sz="8" w:space="0" w:color="auto"/>
            <w:bottom w:val="single" w:sz="8" w:space="0" w:color="auto"/>
            <w:right w:val="single" w:sz="8" w:space="0" w:color="auto"/>
          </w:tcBorders>
          <w:vAlign w:val="center"/>
        </w:tcPr>
        <w:p w:rsidR="00C450D9" w:rsidRPr="001F1450" w:rsidRDefault="00C450D9" w:rsidP="00A7166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C450D9" w:rsidRPr="001F1450" w:rsidRDefault="00C450D9" w:rsidP="00A71667">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C450D9" w:rsidRPr="001F1450" w:rsidRDefault="00C450D9" w:rsidP="00A71667">
          <w:pPr>
            <w:jc w:val="center"/>
            <w:rPr>
              <w:sz w:val="18"/>
              <w:szCs w:val="18"/>
            </w:rPr>
          </w:pPr>
        </w:p>
      </w:tc>
      <w:tc>
        <w:tcPr>
          <w:tcW w:w="2836" w:type="dxa"/>
          <w:gridSpan w:val="3"/>
          <w:vMerge/>
          <w:tcBorders>
            <w:left w:val="single" w:sz="8" w:space="0" w:color="auto"/>
            <w:bottom w:val="single" w:sz="8" w:space="0" w:color="auto"/>
            <w:right w:val="single" w:sz="8" w:space="0" w:color="auto"/>
          </w:tcBorders>
          <w:vAlign w:val="center"/>
        </w:tcPr>
        <w:p w:rsidR="00C450D9" w:rsidRPr="001F1450" w:rsidRDefault="00C450D9" w:rsidP="00A71667">
          <w:pPr>
            <w:jc w:val="center"/>
            <w:rPr>
              <w:sz w:val="18"/>
              <w:szCs w:val="18"/>
            </w:rPr>
          </w:pPr>
        </w:p>
      </w:tc>
      <w:tc>
        <w:tcPr>
          <w:tcW w:w="357" w:type="dxa"/>
          <w:tcBorders>
            <w:top w:val="nil"/>
            <w:left w:val="single" w:sz="8" w:space="0" w:color="auto"/>
            <w:bottom w:val="nil"/>
            <w:right w:val="nil"/>
          </w:tcBorders>
          <w:vAlign w:val="center"/>
        </w:tcPr>
        <w:p w:rsidR="00C450D9" w:rsidRPr="001F1450" w:rsidRDefault="00C450D9" w:rsidP="00A71667">
          <w:pPr>
            <w:jc w:val="center"/>
            <w:rPr>
              <w:sz w:val="18"/>
              <w:szCs w:val="18"/>
            </w:rPr>
          </w:pPr>
        </w:p>
      </w:tc>
    </w:tr>
    <w:tr w:rsidR="00C450D9" w:rsidRPr="001F1450" w:rsidTr="00B95DB7">
      <w:trPr>
        <w:trHeight w:hRule="exact" w:val="312"/>
      </w:trPr>
      <w:tc>
        <w:tcPr>
          <w:tcW w:w="1134" w:type="dxa"/>
          <w:gridSpan w:val="2"/>
          <w:tcBorders>
            <w:top w:val="single" w:sz="8" w:space="0" w:color="auto"/>
            <w:left w:val="nil"/>
            <w:bottom w:val="nil"/>
            <w:right w:val="nil"/>
          </w:tcBorders>
          <w:vAlign w:val="center"/>
        </w:tcPr>
        <w:p w:rsidR="00C450D9" w:rsidRPr="001F1450" w:rsidRDefault="00C450D9" w:rsidP="00A71667">
          <w:pPr>
            <w:jc w:val="center"/>
            <w:rPr>
              <w:sz w:val="18"/>
              <w:szCs w:val="18"/>
            </w:rPr>
          </w:pPr>
        </w:p>
      </w:tc>
      <w:tc>
        <w:tcPr>
          <w:tcW w:w="1134" w:type="dxa"/>
          <w:gridSpan w:val="2"/>
          <w:tcBorders>
            <w:top w:val="single" w:sz="8" w:space="0" w:color="auto"/>
            <w:left w:val="nil"/>
            <w:bottom w:val="nil"/>
            <w:right w:val="nil"/>
          </w:tcBorders>
          <w:vAlign w:val="center"/>
        </w:tcPr>
        <w:p w:rsidR="00C450D9" w:rsidRPr="001F1450" w:rsidRDefault="00C450D9" w:rsidP="00A71667">
          <w:pPr>
            <w:jc w:val="center"/>
            <w:rPr>
              <w:sz w:val="18"/>
              <w:szCs w:val="18"/>
            </w:rPr>
          </w:pPr>
        </w:p>
      </w:tc>
      <w:tc>
        <w:tcPr>
          <w:tcW w:w="850" w:type="dxa"/>
          <w:tcBorders>
            <w:top w:val="single" w:sz="8" w:space="0" w:color="auto"/>
            <w:left w:val="nil"/>
            <w:bottom w:val="nil"/>
            <w:right w:val="nil"/>
          </w:tcBorders>
          <w:vAlign w:val="center"/>
        </w:tcPr>
        <w:p w:rsidR="00C450D9" w:rsidRPr="001F1450" w:rsidRDefault="00C450D9" w:rsidP="00A71667">
          <w:pPr>
            <w:jc w:val="center"/>
            <w:rPr>
              <w:sz w:val="18"/>
              <w:szCs w:val="18"/>
            </w:rPr>
          </w:pPr>
        </w:p>
      </w:tc>
      <w:tc>
        <w:tcPr>
          <w:tcW w:w="567" w:type="dxa"/>
          <w:tcBorders>
            <w:top w:val="single" w:sz="8" w:space="0" w:color="auto"/>
            <w:left w:val="nil"/>
            <w:bottom w:val="nil"/>
            <w:right w:val="nil"/>
          </w:tcBorders>
          <w:vAlign w:val="center"/>
        </w:tcPr>
        <w:p w:rsidR="00C450D9" w:rsidRPr="001F1450" w:rsidRDefault="00C450D9" w:rsidP="00A71667">
          <w:pPr>
            <w:jc w:val="center"/>
            <w:rPr>
              <w:sz w:val="18"/>
              <w:szCs w:val="18"/>
            </w:rPr>
          </w:pPr>
        </w:p>
      </w:tc>
      <w:tc>
        <w:tcPr>
          <w:tcW w:w="3872" w:type="dxa"/>
          <w:tcBorders>
            <w:top w:val="single" w:sz="8" w:space="0" w:color="auto"/>
            <w:left w:val="nil"/>
            <w:bottom w:val="nil"/>
            <w:right w:val="nil"/>
          </w:tcBorders>
          <w:vAlign w:val="center"/>
        </w:tcPr>
        <w:p w:rsidR="00C450D9" w:rsidRPr="001F1450" w:rsidRDefault="00C450D9" w:rsidP="00A71667">
          <w:pPr>
            <w:jc w:val="center"/>
            <w:rPr>
              <w:sz w:val="18"/>
              <w:szCs w:val="18"/>
            </w:rPr>
          </w:pPr>
        </w:p>
      </w:tc>
      <w:tc>
        <w:tcPr>
          <w:tcW w:w="850" w:type="dxa"/>
          <w:tcBorders>
            <w:top w:val="single" w:sz="8" w:space="0" w:color="auto"/>
            <w:left w:val="nil"/>
            <w:bottom w:val="nil"/>
            <w:right w:val="nil"/>
          </w:tcBorders>
          <w:vAlign w:val="center"/>
        </w:tcPr>
        <w:p w:rsidR="00C450D9" w:rsidRPr="001F1450" w:rsidRDefault="00C450D9" w:rsidP="00A71667">
          <w:pPr>
            <w:jc w:val="center"/>
            <w:rPr>
              <w:sz w:val="18"/>
              <w:szCs w:val="18"/>
            </w:rPr>
          </w:pPr>
        </w:p>
      </w:tc>
      <w:tc>
        <w:tcPr>
          <w:tcW w:w="852" w:type="dxa"/>
          <w:tcBorders>
            <w:top w:val="single" w:sz="8" w:space="0" w:color="auto"/>
            <w:left w:val="nil"/>
            <w:bottom w:val="nil"/>
            <w:right w:val="nil"/>
          </w:tcBorders>
          <w:vAlign w:val="center"/>
        </w:tcPr>
        <w:p w:rsidR="00C450D9" w:rsidRPr="001F1450" w:rsidRDefault="00C450D9" w:rsidP="00A71667">
          <w:pPr>
            <w:jc w:val="center"/>
            <w:rPr>
              <w:sz w:val="18"/>
              <w:szCs w:val="18"/>
            </w:rPr>
          </w:pPr>
        </w:p>
      </w:tc>
      <w:tc>
        <w:tcPr>
          <w:tcW w:w="1134" w:type="dxa"/>
          <w:tcBorders>
            <w:top w:val="single" w:sz="8" w:space="0" w:color="auto"/>
            <w:left w:val="nil"/>
            <w:bottom w:val="nil"/>
            <w:right w:val="nil"/>
          </w:tcBorders>
          <w:vAlign w:val="center"/>
        </w:tcPr>
        <w:p w:rsidR="00C450D9" w:rsidRPr="001F1450" w:rsidRDefault="00C450D9" w:rsidP="00A71667">
          <w:pPr>
            <w:jc w:val="center"/>
            <w:rPr>
              <w:sz w:val="18"/>
              <w:szCs w:val="18"/>
            </w:rPr>
          </w:pPr>
        </w:p>
      </w:tc>
      <w:tc>
        <w:tcPr>
          <w:tcW w:w="357" w:type="dxa"/>
          <w:tcBorders>
            <w:top w:val="nil"/>
            <w:left w:val="nil"/>
            <w:bottom w:val="nil"/>
            <w:right w:val="nil"/>
          </w:tcBorders>
          <w:vAlign w:val="center"/>
        </w:tcPr>
        <w:p w:rsidR="00C450D9" w:rsidRPr="001F1450" w:rsidRDefault="00C450D9" w:rsidP="00A71667">
          <w:pPr>
            <w:jc w:val="center"/>
            <w:rPr>
              <w:sz w:val="18"/>
              <w:szCs w:val="18"/>
            </w:rPr>
          </w:pPr>
        </w:p>
      </w:tc>
    </w:tr>
  </w:tbl>
  <w:p w:rsidR="00C450D9" w:rsidRDefault="00C450D9" w:rsidP="00B95DB7">
    <w:pPr>
      <w:pStyle w:val="aa"/>
      <w:jc w:val="righ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8"/>
      <w:tblpPr w:leftFromText="113" w:rightFromText="113" w:vertAnchor="page" w:horzAnchor="page" w:tblpXSpec="right" w:tblpYSpec="bottom"/>
      <w:tblOverlap w:val="never"/>
      <w:tblW w:w="10749" w:type="dxa"/>
      <w:tblLayout w:type="fixed"/>
      <w:tblCellMar>
        <w:left w:w="57" w:type="dxa"/>
        <w:right w:w="57" w:type="dxa"/>
      </w:tblCellMar>
      <w:tblLook w:val="04A0"/>
    </w:tblPr>
    <w:tblGrid>
      <w:gridCol w:w="567"/>
      <w:gridCol w:w="567"/>
      <w:gridCol w:w="567"/>
      <w:gridCol w:w="567"/>
      <w:gridCol w:w="850"/>
      <w:gridCol w:w="767"/>
      <w:gridCol w:w="5940"/>
      <w:gridCol w:w="567"/>
      <w:gridCol w:w="357"/>
    </w:tblGrid>
    <w:tr w:rsidR="00C450D9" w:rsidRPr="0055203A" w:rsidTr="00553E06">
      <w:trPr>
        <w:trHeight w:hRule="exact" w:val="284"/>
      </w:trPr>
      <w:tc>
        <w:tcPr>
          <w:tcW w:w="567" w:type="dxa"/>
          <w:tcBorders>
            <w:top w:val="single" w:sz="8" w:space="0" w:color="auto"/>
            <w:left w:val="single" w:sz="8" w:space="0" w:color="auto"/>
            <w:bottom w:val="single" w:sz="4" w:space="0" w:color="auto"/>
            <w:right w:val="single" w:sz="8" w:space="0" w:color="auto"/>
          </w:tcBorders>
          <w:vAlign w:val="center"/>
        </w:tcPr>
        <w:p w:rsidR="00C450D9" w:rsidRPr="0055203A" w:rsidRDefault="00C450D9" w:rsidP="0081074F">
          <w:pPr>
            <w:pStyle w:val="aa"/>
            <w:rPr>
              <w:sz w:val="18"/>
              <w:szCs w:val="18"/>
            </w:rPr>
          </w:pPr>
          <w:r>
            <w:rPr>
              <w:sz w:val="18"/>
              <w:szCs w:val="18"/>
            </w:rPr>
            <w:t>5</w:t>
          </w:r>
        </w:p>
      </w:tc>
      <w:tc>
        <w:tcPr>
          <w:tcW w:w="567" w:type="dxa"/>
          <w:tcBorders>
            <w:top w:val="single" w:sz="8" w:space="0" w:color="auto"/>
            <w:left w:val="single" w:sz="8" w:space="0" w:color="auto"/>
            <w:bottom w:val="single" w:sz="4" w:space="0" w:color="auto"/>
            <w:right w:val="single" w:sz="8" w:space="0" w:color="auto"/>
          </w:tcBorders>
          <w:vAlign w:val="center"/>
        </w:tcPr>
        <w:p w:rsidR="00C450D9" w:rsidRPr="0055203A" w:rsidRDefault="00C450D9" w:rsidP="0081074F">
          <w:pPr>
            <w:pStyle w:val="aa"/>
            <w:rPr>
              <w:spacing w:val="-22"/>
              <w:sz w:val="18"/>
              <w:szCs w:val="18"/>
            </w:rPr>
          </w:pPr>
          <w:r>
            <w:rPr>
              <w:spacing w:val="-22"/>
              <w:sz w:val="18"/>
              <w:szCs w:val="18"/>
            </w:rPr>
            <w:t>3</w:t>
          </w:r>
        </w:p>
      </w:tc>
      <w:tc>
        <w:tcPr>
          <w:tcW w:w="567" w:type="dxa"/>
          <w:tcBorders>
            <w:top w:val="single" w:sz="8" w:space="0" w:color="auto"/>
            <w:left w:val="single" w:sz="8" w:space="0" w:color="auto"/>
            <w:bottom w:val="single" w:sz="4" w:space="0" w:color="auto"/>
            <w:right w:val="single" w:sz="8" w:space="0" w:color="auto"/>
          </w:tcBorders>
          <w:vAlign w:val="center"/>
        </w:tcPr>
        <w:p w:rsidR="00C450D9" w:rsidRPr="0055203A" w:rsidRDefault="00C450D9" w:rsidP="0081074F">
          <w:pPr>
            <w:pStyle w:val="aa"/>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C450D9" w:rsidRPr="0099196A" w:rsidRDefault="00C450D9" w:rsidP="0081074F">
          <w:pPr>
            <w:pStyle w:val="aa"/>
            <w:rPr>
              <w:spacing w:val="-14"/>
              <w:sz w:val="18"/>
              <w:szCs w:val="18"/>
            </w:rPr>
          </w:pPr>
          <w:r>
            <w:rPr>
              <w:spacing w:val="-14"/>
              <w:sz w:val="18"/>
              <w:szCs w:val="18"/>
            </w:rPr>
            <w:t>2</w:t>
          </w:r>
        </w:p>
      </w:tc>
      <w:tc>
        <w:tcPr>
          <w:tcW w:w="850" w:type="dxa"/>
          <w:tcBorders>
            <w:top w:val="single" w:sz="8" w:space="0" w:color="auto"/>
            <w:left w:val="single" w:sz="8" w:space="0" w:color="auto"/>
            <w:bottom w:val="single" w:sz="4" w:space="0" w:color="auto"/>
            <w:right w:val="single" w:sz="8" w:space="0" w:color="auto"/>
          </w:tcBorders>
          <w:vAlign w:val="center"/>
        </w:tcPr>
        <w:p w:rsidR="00C450D9" w:rsidRPr="0055203A" w:rsidRDefault="00C450D9" w:rsidP="0081074F">
          <w:pPr>
            <w:pStyle w:val="aa"/>
            <w:rPr>
              <w:sz w:val="18"/>
              <w:szCs w:val="18"/>
            </w:rPr>
          </w:pPr>
        </w:p>
      </w:tc>
      <w:tc>
        <w:tcPr>
          <w:tcW w:w="767" w:type="dxa"/>
          <w:tcBorders>
            <w:top w:val="single" w:sz="8" w:space="0" w:color="auto"/>
            <w:left w:val="single" w:sz="8" w:space="0" w:color="auto"/>
            <w:bottom w:val="single" w:sz="4" w:space="0" w:color="auto"/>
            <w:right w:val="single" w:sz="8" w:space="0" w:color="auto"/>
          </w:tcBorders>
          <w:vAlign w:val="center"/>
        </w:tcPr>
        <w:p w:rsidR="00C450D9" w:rsidRPr="0055203A" w:rsidRDefault="00C450D9" w:rsidP="0081074F">
          <w:pPr>
            <w:pStyle w:val="aa"/>
            <w:rPr>
              <w:sz w:val="18"/>
              <w:szCs w:val="18"/>
            </w:rPr>
          </w:pPr>
          <w:r>
            <w:rPr>
              <w:sz w:val="18"/>
              <w:szCs w:val="18"/>
            </w:rPr>
            <w:t>12.2021</w:t>
          </w:r>
        </w:p>
      </w:tc>
      <w:tc>
        <w:tcPr>
          <w:tcW w:w="5940" w:type="dxa"/>
          <w:vMerge w:val="restart"/>
          <w:tcBorders>
            <w:top w:val="single" w:sz="8" w:space="0" w:color="auto"/>
            <w:left w:val="single" w:sz="8" w:space="0" w:color="auto"/>
            <w:bottom w:val="single" w:sz="8" w:space="0" w:color="auto"/>
            <w:right w:val="single" w:sz="8" w:space="0" w:color="auto"/>
          </w:tcBorders>
          <w:vAlign w:val="center"/>
        </w:tcPr>
        <w:p w:rsidR="00C450D9" w:rsidRDefault="00C450D9" w:rsidP="00524F81">
          <w:pPr>
            <w:jc w:val="center"/>
            <w:rPr>
              <w:sz w:val="16"/>
              <w:szCs w:val="16"/>
            </w:rPr>
          </w:pPr>
          <w:r w:rsidRPr="008C70EF">
            <w:rPr>
              <w:sz w:val="16"/>
              <w:szCs w:val="16"/>
            </w:rPr>
            <w:t xml:space="preserve">АКТУАЛИЗАЦИЯ СХЕМЫ ТЕПЛОСНАБЖЕНИЯ </w:t>
          </w:r>
          <w:r w:rsidRPr="002068B4">
            <w:rPr>
              <w:sz w:val="16"/>
              <w:szCs w:val="16"/>
            </w:rPr>
            <w:t>МУНИЦИПАЛЬНОГО</w:t>
          </w:r>
        </w:p>
        <w:p w:rsidR="00C450D9" w:rsidRPr="00AC4832" w:rsidRDefault="00C450D9" w:rsidP="00803672">
          <w:pPr>
            <w:jc w:val="center"/>
            <w:rPr>
              <w:sz w:val="32"/>
              <w:szCs w:val="32"/>
            </w:rPr>
          </w:pPr>
          <w:r w:rsidRPr="002068B4">
            <w:rPr>
              <w:sz w:val="16"/>
              <w:szCs w:val="16"/>
            </w:rPr>
            <w:t xml:space="preserve"> ОБРАЗОВАНИЯ</w:t>
          </w:r>
          <w:r>
            <w:rPr>
              <w:sz w:val="16"/>
              <w:szCs w:val="16"/>
            </w:rPr>
            <w:t xml:space="preserve"> ЭЛИТОВСКИЙ</w:t>
          </w:r>
          <w:r w:rsidRPr="002068B4">
            <w:rPr>
              <w:sz w:val="16"/>
              <w:szCs w:val="16"/>
            </w:rPr>
            <w:t xml:space="preserve"> СЕЛЬСОВЕТ</w:t>
          </w:r>
          <w:r>
            <w:rPr>
              <w:sz w:val="16"/>
              <w:szCs w:val="16"/>
            </w:rPr>
            <w:t xml:space="preserve"> </w:t>
          </w:r>
          <w:r w:rsidRPr="002068B4">
            <w:rPr>
              <w:sz w:val="16"/>
              <w:szCs w:val="16"/>
            </w:rPr>
            <w:t>ЕМЕЛЬЯНОВСКОГО РАЙОНА</w:t>
          </w:r>
          <w:r>
            <w:rPr>
              <w:sz w:val="16"/>
              <w:szCs w:val="16"/>
            </w:rPr>
            <w:t xml:space="preserve"> </w:t>
          </w:r>
          <w:r w:rsidRPr="00AA5525">
            <w:rPr>
              <w:sz w:val="16"/>
              <w:szCs w:val="16"/>
            </w:rPr>
            <w:t>КРАСНОЯРСКОГО КРАЯ НА 20</w:t>
          </w:r>
          <w:r>
            <w:rPr>
              <w:sz w:val="16"/>
              <w:szCs w:val="16"/>
            </w:rPr>
            <w:t>21</w:t>
          </w:r>
          <w:r w:rsidRPr="00AA5525">
            <w:rPr>
              <w:sz w:val="16"/>
              <w:szCs w:val="16"/>
            </w:rPr>
            <w:t xml:space="preserve"> ГОД</w:t>
          </w:r>
          <w:r>
            <w:rPr>
              <w:sz w:val="16"/>
              <w:szCs w:val="16"/>
            </w:rPr>
            <w:t xml:space="preserve"> И НА ПЕРСПЕКТИВУ ДО 2030 ГОДА</w:t>
          </w:r>
        </w:p>
      </w:tc>
      <w:tc>
        <w:tcPr>
          <w:tcW w:w="567" w:type="dxa"/>
          <w:tcBorders>
            <w:top w:val="single" w:sz="8" w:space="0" w:color="auto"/>
            <w:left w:val="single" w:sz="8" w:space="0" w:color="auto"/>
            <w:bottom w:val="single" w:sz="8" w:space="0" w:color="auto"/>
            <w:right w:val="nil"/>
          </w:tcBorders>
          <w:vAlign w:val="center"/>
        </w:tcPr>
        <w:p w:rsidR="00C450D9" w:rsidRPr="0055203A" w:rsidRDefault="00C450D9" w:rsidP="0081074F">
          <w:pPr>
            <w:pStyle w:val="aa"/>
            <w:rPr>
              <w:sz w:val="18"/>
              <w:szCs w:val="18"/>
            </w:rPr>
          </w:pPr>
          <w:r w:rsidRPr="0055203A">
            <w:rPr>
              <w:sz w:val="18"/>
              <w:szCs w:val="18"/>
            </w:rPr>
            <w:t>Лист</w:t>
          </w:r>
        </w:p>
      </w:tc>
      <w:tc>
        <w:tcPr>
          <w:tcW w:w="357" w:type="dxa"/>
          <w:tcBorders>
            <w:top w:val="nil"/>
            <w:left w:val="nil"/>
            <w:bottom w:val="nil"/>
            <w:right w:val="nil"/>
          </w:tcBorders>
          <w:vAlign w:val="center"/>
        </w:tcPr>
        <w:p w:rsidR="00C450D9" w:rsidRPr="0055203A" w:rsidRDefault="00C450D9" w:rsidP="0081074F">
          <w:pPr>
            <w:pStyle w:val="aa"/>
            <w:rPr>
              <w:sz w:val="18"/>
              <w:szCs w:val="18"/>
            </w:rPr>
          </w:pPr>
        </w:p>
      </w:tc>
    </w:tr>
    <w:tr w:rsidR="00C450D9" w:rsidRPr="0055203A" w:rsidTr="00553E06">
      <w:trPr>
        <w:trHeight w:hRule="exact" w:val="284"/>
      </w:trPr>
      <w:tc>
        <w:tcPr>
          <w:tcW w:w="567" w:type="dxa"/>
          <w:tcBorders>
            <w:top w:val="single" w:sz="4" w:space="0" w:color="auto"/>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r>
            <w:rPr>
              <w:sz w:val="18"/>
              <w:szCs w:val="18"/>
            </w:rPr>
            <w:t>6</w:t>
          </w:r>
        </w:p>
      </w:tc>
      <w:tc>
        <w:tcPr>
          <w:tcW w:w="567" w:type="dxa"/>
          <w:tcBorders>
            <w:left w:val="single" w:sz="8" w:space="0" w:color="auto"/>
            <w:bottom w:val="single" w:sz="8" w:space="0" w:color="auto"/>
            <w:right w:val="single" w:sz="8" w:space="0" w:color="auto"/>
          </w:tcBorders>
          <w:vAlign w:val="center"/>
        </w:tcPr>
        <w:p w:rsidR="00C450D9" w:rsidRPr="0055203A" w:rsidRDefault="00C450D9" w:rsidP="0081074F">
          <w:pPr>
            <w:pStyle w:val="aa"/>
            <w:rPr>
              <w:spacing w:val="-22"/>
              <w:sz w:val="18"/>
              <w:szCs w:val="18"/>
            </w:rPr>
          </w:pPr>
          <w:r>
            <w:rPr>
              <w:spacing w:val="-22"/>
              <w:sz w:val="18"/>
              <w:szCs w:val="18"/>
            </w:rPr>
            <w:t>3</w:t>
          </w:r>
        </w:p>
      </w:tc>
      <w:tc>
        <w:tcPr>
          <w:tcW w:w="567" w:type="dxa"/>
          <w:tcBorders>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p>
      </w:tc>
      <w:tc>
        <w:tcPr>
          <w:tcW w:w="567" w:type="dxa"/>
          <w:tcBorders>
            <w:left w:val="single" w:sz="8" w:space="0" w:color="auto"/>
            <w:bottom w:val="single" w:sz="8" w:space="0" w:color="auto"/>
            <w:right w:val="single" w:sz="8" w:space="0" w:color="auto"/>
          </w:tcBorders>
          <w:vAlign w:val="center"/>
        </w:tcPr>
        <w:p w:rsidR="00C450D9" w:rsidRPr="0099196A" w:rsidRDefault="00C450D9" w:rsidP="0081074F">
          <w:pPr>
            <w:pStyle w:val="aa"/>
            <w:rPr>
              <w:spacing w:val="-14"/>
              <w:sz w:val="18"/>
              <w:szCs w:val="18"/>
            </w:rPr>
          </w:pPr>
          <w:r>
            <w:rPr>
              <w:spacing w:val="-14"/>
              <w:sz w:val="18"/>
              <w:szCs w:val="18"/>
            </w:rPr>
            <w:t>1</w:t>
          </w:r>
        </w:p>
      </w:tc>
      <w:tc>
        <w:tcPr>
          <w:tcW w:w="850" w:type="dxa"/>
          <w:tcBorders>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p>
      </w:tc>
      <w:tc>
        <w:tcPr>
          <w:tcW w:w="767" w:type="dxa"/>
          <w:tcBorders>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r>
            <w:rPr>
              <w:sz w:val="18"/>
              <w:szCs w:val="18"/>
            </w:rPr>
            <w:t>12.2021</w:t>
          </w:r>
        </w:p>
      </w:tc>
      <w:tc>
        <w:tcPr>
          <w:tcW w:w="5940" w:type="dxa"/>
          <w:vMerge/>
          <w:tcBorders>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p>
      </w:tc>
      <w:tc>
        <w:tcPr>
          <w:tcW w:w="567" w:type="dxa"/>
          <w:vMerge w:val="restart"/>
          <w:tcBorders>
            <w:top w:val="single" w:sz="8" w:space="0" w:color="auto"/>
            <w:left w:val="single" w:sz="8" w:space="0" w:color="auto"/>
            <w:bottom w:val="single" w:sz="8" w:space="0" w:color="auto"/>
            <w:right w:val="nil"/>
          </w:tcBorders>
          <w:vAlign w:val="center"/>
        </w:tcPr>
        <w:p w:rsidR="00C450D9" w:rsidRPr="0055203A" w:rsidRDefault="00C450D9" w:rsidP="003E0B4B">
          <w:pPr>
            <w:pStyle w:val="aa"/>
            <w:rPr>
              <w:szCs w:val="24"/>
            </w:rPr>
          </w:pPr>
        </w:p>
      </w:tc>
      <w:tc>
        <w:tcPr>
          <w:tcW w:w="357" w:type="dxa"/>
          <w:tcBorders>
            <w:top w:val="nil"/>
            <w:left w:val="nil"/>
            <w:bottom w:val="nil"/>
            <w:right w:val="nil"/>
          </w:tcBorders>
          <w:vAlign w:val="center"/>
        </w:tcPr>
        <w:p w:rsidR="00C450D9" w:rsidRPr="0055203A" w:rsidRDefault="00C450D9" w:rsidP="0081074F">
          <w:pPr>
            <w:pStyle w:val="aa"/>
            <w:rPr>
              <w:sz w:val="18"/>
              <w:szCs w:val="18"/>
            </w:rPr>
          </w:pPr>
        </w:p>
      </w:tc>
    </w:tr>
    <w:tr w:rsidR="00C450D9" w:rsidRPr="0055203A" w:rsidTr="00553E06">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proofErr w:type="spellStart"/>
          <w:r w:rsidRPr="0055203A">
            <w:rPr>
              <w:sz w:val="18"/>
              <w:szCs w:val="18"/>
            </w:rPr>
            <w:t>Изм</w:t>
          </w:r>
          <w:proofErr w:type="spellEnd"/>
          <w:r w:rsidRPr="0055203A">
            <w:rPr>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C450D9" w:rsidRPr="0055203A" w:rsidRDefault="00C450D9" w:rsidP="0081074F">
          <w:pPr>
            <w:pStyle w:val="aa"/>
            <w:rPr>
              <w:spacing w:val="-22"/>
              <w:sz w:val="18"/>
              <w:szCs w:val="18"/>
            </w:rPr>
          </w:pPr>
          <w:proofErr w:type="spellStart"/>
          <w:r w:rsidRPr="0055203A">
            <w:rPr>
              <w:spacing w:val="-22"/>
              <w:sz w:val="18"/>
              <w:szCs w:val="18"/>
            </w:rPr>
            <w:t>Кол.уч</w:t>
          </w:r>
          <w:proofErr w:type="spellEnd"/>
          <w:r w:rsidRPr="0055203A">
            <w:rPr>
              <w:spacing w:val="-22"/>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r w:rsidRPr="0055203A">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C450D9" w:rsidRPr="0099196A" w:rsidRDefault="00C450D9" w:rsidP="0081074F">
          <w:pPr>
            <w:pStyle w:val="aa"/>
            <w:rPr>
              <w:spacing w:val="-14"/>
              <w:sz w:val="18"/>
              <w:szCs w:val="18"/>
            </w:rPr>
          </w:pPr>
          <w:r w:rsidRPr="0099196A">
            <w:rPr>
              <w:spacing w:val="-14"/>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proofErr w:type="spellStart"/>
          <w:r w:rsidRPr="0055203A">
            <w:rPr>
              <w:sz w:val="18"/>
              <w:szCs w:val="18"/>
            </w:rPr>
            <w:t>Подп</w:t>
          </w:r>
          <w:proofErr w:type="spellEnd"/>
          <w:r w:rsidRPr="0055203A">
            <w:rPr>
              <w:sz w:val="18"/>
              <w:szCs w:val="18"/>
            </w:rPr>
            <w:t>.</w:t>
          </w:r>
        </w:p>
      </w:tc>
      <w:tc>
        <w:tcPr>
          <w:tcW w:w="767" w:type="dxa"/>
          <w:tcBorders>
            <w:top w:val="single" w:sz="8" w:space="0" w:color="auto"/>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r w:rsidRPr="0055203A">
            <w:rPr>
              <w:sz w:val="18"/>
              <w:szCs w:val="18"/>
            </w:rPr>
            <w:t>Дата</w:t>
          </w:r>
        </w:p>
      </w:tc>
      <w:tc>
        <w:tcPr>
          <w:tcW w:w="5940" w:type="dxa"/>
          <w:vMerge/>
          <w:tcBorders>
            <w:left w:val="single" w:sz="8" w:space="0" w:color="auto"/>
            <w:bottom w:val="single" w:sz="8" w:space="0" w:color="auto"/>
            <w:right w:val="single" w:sz="8" w:space="0" w:color="auto"/>
          </w:tcBorders>
          <w:vAlign w:val="center"/>
        </w:tcPr>
        <w:p w:rsidR="00C450D9" w:rsidRPr="0055203A" w:rsidRDefault="00C450D9" w:rsidP="0081074F">
          <w:pPr>
            <w:pStyle w:val="aa"/>
            <w:rPr>
              <w:sz w:val="18"/>
              <w:szCs w:val="18"/>
            </w:rPr>
          </w:pPr>
        </w:p>
      </w:tc>
      <w:tc>
        <w:tcPr>
          <w:tcW w:w="567" w:type="dxa"/>
          <w:vMerge/>
          <w:tcBorders>
            <w:top w:val="single" w:sz="8" w:space="0" w:color="auto"/>
            <w:left w:val="single" w:sz="8" w:space="0" w:color="auto"/>
            <w:bottom w:val="single" w:sz="8" w:space="0" w:color="auto"/>
            <w:right w:val="nil"/>
          </w:tcBorders>
          <w:vAlign w:val="center"/>
        </w:tcPr>
        <w:p w:rsidR="00C450D9" w:rsidRPr="0055203A" w:rsidRDefault="00C450D9" w:rsidP="0081074F">
          <w:pPr>
            <w:pStyle w:val="aa"/>
            <w:rPr>
              <w:sz w:val="18"/>
              <w:szCs w:val="18"/>
            </w:rPr>
          </w:pPr>
        </w:p>
      </w:tc>
      <w:tc>
        <w:tcPr>
          <w:tcW w:w="357" w:type="dxa"/>
          <w:tcBorders>
            <w:top w:val="nil"/>
            <w:left w:val="nil"/>
            <w:bottom w:val="nil"/>
            <w:right w:val="nil"/>
          </w:tcBorders>
          <w:vAlign w:val="center"/>
        </w:tcPr>
        <w:p w:rsidR="00C450D9" w:rsidRPr="0055203A" w:rsidRDefault="00C450D9" w:rsidP="0081074F">
          <w:pPr>
            <w:pStyle w:val="aa"/>
            <w:rPr>
              <w:sz w:val="18"/>
              <w:szCs w:val="18"/>
            </w:rPr>
          </w:pPr>
        </w:p>
      </w:tc>
    </w:tr>
    <w:tr w:rsidR="00C450D9" w:rsidRPr="0055203A" w:rsidTr="00553E06">
      <w:trPr>
        <w:trHeight w:hRule="exact" w:val="323"/>
      </w:trPr>
      <w:tc>
        <w:tcPr>
          <w:tcW w:w="567" w:type="dxa"/>
          <w:tcBorders>
            <w:top w:val="single" w:sz="8" w:space="0" w:color="auto"/>
            <w:left w:val="nil"/>
            <w:bottom w:val="nil"/>
            <w:right w:val="nil"/>
          </w:tcBorders>
          <w:vAlign w:val="center"/>
        </w:tcPr>
        <w:p w:rsidR="00C450D9" w:rsidRPr="0055203A" w:rsidRDefault="00C450D9" w:rsidP="0081074F">
          <w:pPr>
            <w:pStyle w:val="aa"/>
            <w:rPr>
              <w:sz w:val="18"/>
              <w:szCs w:val="18"/>
            </w:rPr>
          </w:pPr>
        </w:p>
      </w:tc>
      <w:tc>
        <w:tcPr>
          <w:tcW w:w="567" w:type="dxa"/>
          <w:tcBorders>
            <w:top w:val="single" w:sz="8" w:space="0" w:color="auto"/>
            <w:left w:val="nil"/>
            <w:bottom w:val="nil"/>
            <w:right w:val="nil"/>
          </w:tcBorders>
          <w:vAlign w:val="center"/>
        </w:tcPr>
        <w:p w:rsidR="00C450D9" w:rsidRPr="0055203A" w:rsidRDefault="00C450D9" w:rsidP="0081074F">
          <w:pPr>
            <w:pStyle w:val="aa"/>
            <w:rPr>
              <w:spacing w:val="-22"/>
              <w:sz w:val="18"/>
              <w:szCs w:val="18"/>
            </w:rPr>
          </w:pPr>
        </w:p>
      </w:tc>
      <w:tc>
        <w:tcPr>
          <w:tcW w:w="567" w:type="dxa"/>
          <w:tcBorders>
            <w:top w:val="single" w:sz="8" w:space="0" w:color="auto"/>
            <w:left w:val="nil"/>
            <w:bottom w:val="nil"/>
            <w:right w:val="nil"/>
          </w:tcBorders>
          <w:vAlign w:val="center"/>
        </w:tcPr>
        <w:p w:rsidR="00C450D9" w:rsidRPr="0055203A" w:rsidRDefault="00C450D9" w:rsidP="0081074F">
          <w:pPr>
            <w:pStyle w:val="aa"/>
            <w:rPr>
              <w:sz w:val="18"/>
              <w:szCs w:val="18"/>
            </w:rPr>
          </w:pPr>
        </w:p>
      </w:tc>
      <w:tc>
        <w:tcPr>
          <w:tcW w:w="567" w:type="dxa"/>
          <w:tcBorders>
            <w:top w:val="single" w:sz="8" w:space="0" w:color="auto"/>
            <w:left w:val="nil"/>
            <w:bottom w:val="nil"/>
            <w:right w:val="nil"/>
          </w:tcBorders>
          <w:vAlign w:val="center"/>
        </w:tcPr>
        <w:p w:rsidR="00C450D9" w:rsidRPr="0055203A" w:rsidRDefault="00C450D9" w:rsidP="0081074F">
          <w:pPr>
            <w:pStyle w:val="aa"/>
            <w:rPr>
              <w:spacing w:val="-20"/>
              <w:sz w:val="18"/>
              <w:szCs w:val="18"/>
            </w:rPr>
          </w:pPr>
        </w:p>
      </w:tc>
      <w:tc>
        <w:tcPr>
          <w:tcW w:w="850" w:type="dxa"/>
          <w:tcBorders>
            <w:top w:val="single" w:sz="8" w:space="0" w:color="auto"/>
            <w:left w:val="nil"/>
            <w:bottom w:val="nil"/>
            <w:right w:val="nil"/>
          </w:tcBorders>
          <w:vAlign w:val="center"/>
        </w:tcPr>
        <w:p w:rsidR="00C450D9" w:rsidRPr="0055203A" w:rsidRDefault="00C450D9" w:rsidP="0081074F">
          <w:pPr>
            <w:pStyle w:val="aa"/>
            <w:rPr>
              <w:sz w:val="18"/>
              <w:szCs w:val="18"/>
            </w:rPr>
          </w:pPr>
        </w:p>
      </w:tc>
      <w:tc>
        <w:tcPr>
          <w:tcW w:w="767" w:type="dxa"/>
          <w:tcBorders>
            <w:top w:val="single" w:sz="8" w:space="0" w:color="auto"/>
            <w:left w:val="nil"/>
            <w:bottom w:val="nil"/>
            <w:right w:val="nil"/>
          </w:tcBorders>
          <w:vAlign w:val="center"/>
        </w:tcPr>
        <w:p w:rsidR="00C450D9" w:rsidRPr="0055203A" w:rsidRDefault="00C450D9" w:rsidP="0081074F">
          <w:pPr>
            <w:pStyle w:val="aa"/>
            <w:rPr>
              <w:sz w:val="18"/>
              <w:szCs w:val="18"/>
            </w:rPr>
          </w:pPr>
        </w:p>
      </w:tc>
      <w:tc>
        <w:tcPr>
          <w:tcW w:w="5940" w:type="dxa"/>
          <w:tcBorders>
            <w:top w:val="single" w:sz="8" w:space="0" w:color="auto"/>
            <w:left w:val="nil"/>
            <w:bottom w:val="nil"/>
            <w:right w:val="nil"/>
          </w:tcBorders>
          <w:vAlign w:val="center"/>
        </w:tcPr>
        <w:p w:rsidR="00C450D9" w:rsidRPr="0055203A" w:rsidRDefault="00C450D9" w:rsidP="0081074F">
          <w:pPr>
            <w:pStyle w:val="aa"/>
            <w:rPr>
              <w:sz w:val="18"/>
              <w:szCs w:val="18"/>
            </w:rPr>
          </w:pPr>
        </w:p>
      </w:tc>
      <w:tc>
        <w:tcPr>
          <w:tcW w:w="567" w:type="dxa"/>
          <w:tcBorders>
            <w:top w:val="single" w:sz="8" w:space="0" w:color="auto"/>
            <w:left w:val="nil"/>
            <w:bottom w:val="nil"/>
            <w:right w:val="nil"/>
          </w:tcBorders>
          <w:vAlign w:val="center"/>
        </w:tcPr>
        <w:p w:rsidR="00C450D9" w:rsidRPr="0055203A" w:rsidRDefault="00C450D9" w:rsidP="0081074F">
          <w:pPr>
            <w:pStyle w:val="aa"/>
            <w:rPr>
              <w:sz w:val="18"/>
              <w:szCs w:val="18"/>
            </w:rPr>
          </w:pPr>
        </w:p>
      </w:tc>
      <w:tc>
        <w:tcPr>
          <w:tcW w:w="357" w:type="dxa"/>
          <w:tcBorders>
            <w:top w:val="nil"/>
            <w:left w:val="nil"/>
            <w:bottom w:val="nil"/>
            <w:right w:val="nil"/>
          </w:tcBorders>
          <w:vAlign w:val="center"/>
        </w:tcPr>
        <w:p w:rsidR="00C450D9" w:rsidRPr="0055203A" w:rsidRDefault="00C450D9" w:rsidP="0081074F">
          <w:pPr>
            <w:pStyle w:val="aa"/>
            <w:rPr>
              <w:sz w:val="18"/>
              <w:szCs w:val="18"/>
            </w:rPr>
          </w:pPr>
        </w:p>
      </w:tc>
    </w:tr>
  </w:tbl>
  <w:p w:rsidR="00C450D9" w:rsidRPr="0055203A" w:rsidRDefault="00C450D9" w:rsidP="0055203A">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40F4" w:rsidRDefault="001B40F4" w:rsidP="00694650">
      <w:pPr>
        <w:spacing w:after="0" w:line="240" w:lineRule="auto"/>
      </w:pPr>
      <w:r>
        <w:separator/>
      </w:r>
    </w:p>
  </w:footnote>
  <w:footnote w:type="continuationSeparator" w:id="1">
    <w:p w:rsidR="001B40F4" w:rsidRDefault="001B40F4" w:rsidP="006946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D9" w:rsidRPr="00C450D9" w:rsidRDefault="00C450D9" w:rsidP="00C450D9">
    <w:r w:rsidRPr="00C450D9">
      <w:t>СХЕМА ВОДОСНАБЖЕНИЯ И ВОДООТВЕДЕНИЯ ЭЛИТОВСКОГО СЕЛЬСОВЕТА ЕМЕЛЬЯНОВСКОГО РАЙОНА КРАСНОЯРСКОГО КРАЯ ДО 2030 ГОДА</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D9" w:rsidRPr="00453445" w:rsidRDefault="00C450D9" w:rsidP="00453445">
    <w:pPr>
      <w:pBdr>
        <w:bottom w:val="single" w:sz="4" w:space="1" w:color="auto"/>
      </w:pBdr>
      <w:jc w:val="center"/>
      <w:rPr>
        <w:rFonts w:eastAsia="Times New Roman" w:cs="Times New Roman"/>
        <w:b/>
        <w:color w:val="1F497D"/>
        <w:sz w:val="32"/>
        <w:szCs w:val="32"/>
        <w:lang w:eastAsia="ru-RU"/>
      </w:rPr>
    </w:pPr>
    <w:r>
      <w:rPr>
        <w:rFonts w:eastAsia="Times New Roman" w:cs="Times New Roman"/>
        <w:b/>
        <w:color w:val="000000"/>
        <w:spacing w:val="-1"/>
        <w:sz w:val="38"/>
        <w:szCs w:val="20"/>
        <w:lang w:eastAsia="ru-RU"/>
      </w:rPr>
      <w:t>ООО «СКС»</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8"/>
      <w:tblpPr w:leftFromText="181" w:rightFromText="181" w:horzAnchor="page" w:tblpXSpec="right" w:tblpY="-283"/>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4A0"/>
    </w:tblPr>
    <w:tblGrid>
      <w:gridCol w:w="567"/>
      <w:gridCol w:w="351"/>
    </w:tblGrid>
    <w:tr w:rsidR="00C450D9" w:rsidTr="007228A3">
      <w:trPr>
        <w:trHeight w:hRule="exact" w:val="284"/>
      </w:trPr>
      <w:tc>
        <w:tcPr>
          <w:tcW w:w="567" w:type="dxa"/>
          <w:vAlign w:val="center"/>
        </w:tcPr>
        <w:p w:rsidR="00C450D9" w:rsidRDefault="00A91B01" w:rsidP="007228A3">
          <w:pPr>
            <w:pStyle w:val="a8"/>
            <w:jc w:val="center"/>
          </w:pPr>
          <w:fldSimple w:instr=" PAGE   \* MERGEFORMAT ">
            <w:r w:rsidR="00C450D9">
              <w:rPr>
                <w:noProof/>
              </w:rPr>
              <w:t>15</w:t>
            </w:r>
          </w:fldSimple>
        </w:p>
      </w:tc>
      <w:tc>
        <w:tcPr>
          <w:tcW w:w="351" w:type="dxa"/>
          <w:vAlign w:val="center"/>
        </w:tcPr>
        <w:p w:rsidR="00C450D9" w:rsidRDefault="00C450D9" w:rsidP="007228A3">
          <w:pPr>
            <w:pStyle w:val="a8"/>
            <w:jc w:val="center"/>
          </w:pPr>
        </w:p>
      </w:tc>
    </w:tr>
  </w:tbl>
  <w:p w:rsidR="00C450D9" w:rsidRDefault="00C450D9" w:rsidP="007228A3">
    <w:pPr>
      <w:pStyle w:val="a8"/>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8"/>
      <w:tblpPr w:leftFromText="181" w:rightFromText="181" w:horzAnchor="page" w:tblpXSpec="right" w:tblpY="-283"/>
      <w:tblOverlap w:val="never"/>
      <w:tblW w:w="0" w:type="auto"/>
      <w:tblLayout w:type="fixed"/>
      <w:tblCellMar>
        <w:left w:w="57" w:type="dxa"/>
        <w:right w:w="57" w:type="dxa"/>
      </w:tblCellMar>
      <w:tblLook w:val="04A0"/>
    </w:tblPr>
    <w:tblGrid>
      <w:gridCol w:w="351"/>
    </w:tblGrid>
    <w:tr w:rsidR="00C450D9" w:rsidTr="0081074F">
      <w:trPr>
        <w:trHeight w:val="283"/>
      </w:trPr>
      <w:tc>
        <w:tcPr>
          <w:tcW w:w="351" w:type="dxa"/>
          <w:tcBorders>
            <w:top w:val="nil"/>
            <w:left w:val="nil"/>
            <w:bottom w:val="nil"/>
            <w:right w:val="nil"/>
          </w:tcBorders>
        </w:tcPr>
        <w:p w:rsidR="00C450D9" w:rsidRDefault="00C450D9" w:rsidP="0081074F">
          <w:pPr>
            <w:pStyle w:val="a8"/>
            <w:jc w:val="center"/>
            <w:rPr>
              <w:szCs w:val="24"/>
            </w:rPr>
          </w:pPr>
        </w:p>
      </w:tc>
    </w:tr>
  </w:tbl>
  <w:tbl>
    <w:tblPr>
      <w:tblStyle w:val="af8"/>
      <w:tblpPr w:leftFromText="181" w:rightFromText="181" w:vertAnchor="page" w:horzAnchor="page" w:tblpYSpec="bottom"/>
      <w:tblOverlap w:val="never"/>
      <w:tblW w:w="0" w:type="auto"/>
      <w:tblLayout w:type="fixed"/>
      <w:tblCellMar>
        <w:left w:w="28" w:type="dxa"/>
        <w:right w:w="28" w:type="dxa"/>
      </w:tblCellMar>
      <w:tblLook w:val="04A0"/>
    </w:tblPr>
    <w:tblGrid>
      <w:gridCol w:w="284"/>
      <w:gridCol w:w="397"/>
    </w:tblGrid>
    <w:tr w:rsidR="00C450D9" w:rsidRPr="0055203A" w:rsidTr="0081074F">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C450D9" w:rsidRPr="0055203A" w:rsidRDefault="00C450D9" w:rsidP="0081074F">
          <w:pPr>
            <w:pStyle w:val="aa"/>
            <w:rPr>
              <w:sz w:val="18"/>
              <w:szCs w:val="18"/>
            </w:rPr>
          </w:pPr>
          <w:proofErr w:type="spellStart"/>
          <w:r w:rsidRPr="0055203A">
            <w:rPr>
              <w:sz w:val="18"/>
              <w:szCs w:val="18"/>
            </w:rPr>
            <w:t>Взам</w:t>
          </w:r>
          <w:proofErr w:type="spellEnd"/>
          <w:r w:rsidRPr="0055203A">
            <w:rPr>
              <w:sz w:val="18"/>
              <w:szCs w:val="18"/>
            </w:rPr>
            <w:t>. инв. №</w:t>
          </w:r>
        </w:p>
      </w:tc>
      <w:tc>
        <w:tcPr>
          <w:tcW w:w="397" w:type="dxa"/>
          <w:tcBorders>
            <w:top w:val="single" w:sz="8" w:space="0" w:color="auto"/>
            <w:left w:val="single" w:sz="8" w:space="0" w:color="auto"/>
            <w:bottom w:val="single" w:sz="8" w:space="0" w:color="auto"/>
            <w:right w:val="nil"/>
          </w:tcBorders>
          <w:textDirection w:val="btLr"/>
          <w:vAlign w:val="center"/>
        </w:tcPr>
        <w:p w:rsidR="00C450D9" w:rsidRPr="0055203A" w:rsidRDefault="00C450D9" w:rsidP="0081074F">
          <w:pPr>
            <w:pStyle w:val="aa"/>
            <w:rPr>
              <w:sz w:val="18"/>
              <w:szCs w:val="18"/>
            </w:rPr>
          </w:pPr>
        </w:p>
      </w:tc>
    </w:tr>
    <w:tr w:rsidR="00C450D9" w:rsidRPr="0055203A" w:rsidTr="0081074F">
      <w:trPr>
        <w:cantSplit/>
        <w:trHeight w:hRule="exact" w:val="1985"/>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C450D9" w:rsidRPr="0055203A" w:rsidRDefault="00C450D9" w:rsidP="0081074F">
          <w:pPr>
            <w:pStyle w:val="aa"/>
            <w:rPr>
              <w:sz w:val="18"/>
              <w:szCs w:val="18"/>
            </w:rPr>
          </w:pPr>
          <w:proofErr w:type="spellStart"/>
          <w:r w:rsidRPr="0055203A">
            <w:rPr>
              <w:sz w:val="18"/>
              <w:szCs w:val="18"/>
            </w:rPr>
            <w:t>Подп</w:t>
          </w:r>
          <w:proofErr w:type="spellEnd"/>
          <w:r w:rsidRPr="0055203A">
            <w:rPr>
              <w:sz w:val="18"/>
              <w:szCs w:val="18"/>
            </w:rPr>
            <w:t>. и дата</w:t>
          </w:r>
        </w:p>
      </w:tc>
      <w:tc>
        <w:tcPr>
          <w:tcW w:w="397" w:type="dxa"/>
          <w:tcBorders>
            <w:top w:val="single" w:sz="8" w:space="0" w:color="auto"/>
            <w:left w:val="single" w:sz="8" w:space="0" w:color="auto"/>
            <w:bottom w:val="single" w:sz="8" w:space="0" w:color="auto"/>
            <w:right w:val="nil"/>
          </w:tcBorders>
          <w:textDirection w:val="btLr"/>
          <w:vAlign w:val="center"/>
        </w:tcPr>
        <w:p w:rsidR="00C450D9" w:rsidRPr="0055203A" w:rsidRDefault="00C450D9" w:rsidP="0081074F">
          <w:pPr>
            <w:pStyle w:val="aa"/>
            <w:rPr>
              <w:sz w:val="18"/>
              <w:szCs w:val="18"/>
            </w:rPr>
          </w:pPr>
        </w:p>
      </w:tc>
    </w:tr>
    <w:tr w:rsidR="00C450D9" w:rsidRPr="0055203A" w:rsidTr="0081074F">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C450D9" w:rsidRPr="0055203A" w:rsidRDefault="00C450D9" w:rsidP="0081074F">
          <w:pPr>
            <w:pStyle w:val="aa"/>
            <w:rPr>
              <w:sz w:val="18"/>
              <w:szCs w:val="18"/>
            </w:rPr>
          </w:pPr>
          <w:r w:rsidRPr="0055203A">
            <w:rPr>
              <w:sz w:val="18"/>
              <w:szCs w:val="18"/>
            </w:rPr>
            <w:t>Инв. № подл.</w:t>
          </w:r>
        </w:p>
      </w:tc>
      <w:tc>
        <w:tcPr>
          <w:tcW w:w="397" w:type="dxa"/>
          <w:tcBorders>
            <w:top w:val="single" w:sz="8" w:space="0" w:color="auto"/>
            <w:left w:val="single" w:sz="8" w:space="0" w:color="auto"/>
            <w:bottom w:val="single" w:sz="8" w:space="0" w:color="auto"/>
            <w:right w:val="nil"/>
          </w:tcBorders>
          <w:textDirection w:val="btLr"/>
          <w:vAlign w:val="center"/>
        </w:tcPr>
        <w:p w:rsidR="00C450D9" w:rsidRPr="0055203A" w:rsidRDefault="00C450D9" w:rsidP="0081074F">
          <w:pPr>
            <w:pStyle w:val="aa"/>
            <w:rPr>
              <w:sz w:val="18"/>
              <w:szCs w:val="18"/>
            </w:rPr>
          </w:pPr>
        </w:p>
      </w:tc>
    </w:tr>
    <w:tr w:rsidR="00C450D9" w:rsidRPr="0055203A" w:rsidTr="0081074F">
      <w:trPr>
        <w:cantSplit/>
        <w:trHeight w:val="300"/>
      </w:trPr>
      <w:tc>
        <w:tcPr>
          <w:tcW w:w="284" w:type="dxa"/>
          <w:tcBorders>
            <w:top w:val="single" w:sz="8" w:space="0" w:color="auto"/>
            <w:left w:val="nil"/>
            <w:bottom w:val="nil"/>
            <w:right w:val="nil"/>
          </w:tcBorders>
          <w:textDirection w:val="btLr"/>
          <w:vAlign w:val="center"/>
        </w:tcPr>
        <w:p w:rsidR="00C450D9" w:rsidRPr="0055203A" w:rsidRDefault="00C450D9" w:rsidP="0081074F">
          <w:pPr>
            <w:pStyle w:val="aa"/>
            <w:rPr>
              <w:sz w:val="18"/>
              <w:szCs w:val="18"/>
            </w:rPr>
          </w:pPr>
        </w:p>
      </w:tc>
      <w:tc>
        <w:tcPr>
          <w:tcW w:w="397" w:type="dxa"/>
          <w:tcBorders>
            <w:top w:val="single" w:sz="8" w:space="0" w:color="auto"/>
            <w:left w:val="nil"/>
            <w:bottom w:val="nil"/>
            <w:right w:val="nil"/>
          </w:tcBorders>
          <w:textDirection w:val="btLr"/>
          <w:vAlign w:val="center"/>
        </w:tcPr>
        <w:p w:rsidR="00C450D9" w:rsidRPr="0055203A" w:rsidRDefault="00C450D9" w:rsidP="0081074F">
          <w:pPr>
            <w:pStyle w:val="aa"/>
            <w:rPr>
              <w:sz w:val="18"/>
              <w:szCs w:val="18"/>
            </w:rPr>
          </w:pPr>
        </w:p>
      </w:tc>
    </w:tr>
  </w:tbl>
  <w:p w:rsidR="00C450D9" w:rsidRDefault="00C450D9" w:rsidP="00380FAA">
    <w:pPr>
      <w:pStyle w:val="a8"/>
      <w:jc w:val="cent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8"/>
      <w:tblpPr w:leftFromText="181" w:rightFromText="181" w:vertAnchor="page" w:horzAnchor="page" w:tblpYSpec="bottom"/>
      <w:tblOverlap w:val="never"/>
      <w:tblW w:w="0" w:type="auto"/>
      <w:tblLayout w:type="fixed"/>
      <w:tblCellMar>
        <w:left w:w="28" w:type="dxa"/>
        <w:right w:w="28" w:type="dxa"/>
      </w:tblCellMar>
      <w:tblLook w:val="04A0"/>
    </w:tblPr>
    <w:tblGrid>
      <w:gridCol w:w="170"/>
      <w:gridCol w:w="113"/>
      <w:gridCol w:w="171"/>
      <w:gridCol w:w="113"/>
      <w:gridCol w:w="284"/>
    </w:tblGrid>
    <w:tr w:rsidR="00C450D9" w:rsidRPr="007F2184" w:rsidTr="002B653A">
      <w:trPr>
        <w:cantSplit/>
        <w:trHeight w:val="567"/>
      </w:trPr>
      <w:tc>
        <w:tcPr>
          <w:tcW w:w="283" w:type="dxa"/>
          <w:gridSpan w:val="2"/>
          <w:vMerge w:val="restart"/>
          <w:tcBorders>
            <w:top w:val="single" w:sz="8" w:space="0" w:color="auto"/>
            <w:left w:val="single" w:sz="8" w:space="0" w:color="auto"/>
            <w:right w:val="single" w:sz="8" w:space="0" w:color="auto"/>
          </w:tcBorders>
          <w:textDirection w:val="btLr"/>
          <w:vAlign w:val="center"/>
        </w:tcPr>
        <w:p w:rsidR="00C450D9" w:rsidRPr="007F2184" w:rsidRDefault="00C450D9" w:rsidP="002B653A">
          <w:pPr>
            <w:pStyle w:val="aa"/>
            <w:rPr>
              <w:sz w:val="18"/>
              <w:szCs w:val="18"/>
            </w:rPr>
          </w:pPr>
          <w:r>
            <w:rPr>
              <w:sz w:val="18"/>
              <w:szCs w:val="18"/>
            </w:rPr>
            <w:t>Согласовано</w:t>
          </w:r>
        </w:p>
      </w:tc>
      <w:tc>
        <w:tcPr>
          <w:tcW w:w="284" w:type="dxa"/>
          <w:gridSpan w:val="2"/>
          <w:tcBorders>
            <w:top w:val="single" w:sz="8" w:space="0" w:color="auto"/>
            <w:left w:val="single" w:sz="8" w:space="0" w:color="auto"/>
            <w:right w:val="single" w:sz="8" w:space="0" w:color="auto"/>
          </w:tcBorders>
          <w:textDirection w:val="btLr"/>
          <w:vAlign w:val="center"/>
        </w:tcPr>
        <w:p w:rsidR="00C450D9" w:rsidRPr="007F2184" w:rsidRDefault="00C450D9" w:rsidP="002B653A">
          <w:pPr>
            <w:pStyle w:val="aa"/>
            <w:rPr>
              <w:sz w:val="18"/>
              <w:szCs w:val="18"/>
            </w:rPr>
          </w:pPr>
        </w:p>
      </w:tc>
      <w:tc>
        <w:tcPr>
          <w:tcW w:w="284" w:type="dxa"/>
          <w:tcBorders>
            <w:top w:val="single" w:sz="8" w:space="0" w:color="auto"/>
            <w:left w:val="single" w:sz="8" w:space="0" w:color="auto"/>
            <w:right w:val="single" w:sz="8" w:space="0" w:color="auto"/>
          </w:tcBorders>
          <w:textDirection w:val="btLr"/>
          <w:vAlign w:val="center"/>
        </w:tcPr>
        <w:p w:rsidR="00C450D9" w:rsidRPr="007F2184" w:rsidRDefault="00C450D9" w:rsidP="002B653A">
          <w:pPr>
            <w:pStyle w:val="aa"/>
            <w:rPr>
              <w:sz w:val="18"/>
              <w:szCs w:val="18"/>
            </w:rPr>
          </w:pPr>
        </w:p>
      </w:tc>
    </w:tr>
    <w:tr w:rsidR="00C450D9" w:rsidRPr="007F2184" w:rsidTr="00E63E42">
      <w:trPr>
        <w:cantSplit/>
        <w:trHeight w:val="850"/>
      </w:trPr>
      <w:tc>
        <w:tcPr>
          <w:tcW w:w="283" w:type="dxa"/>
          <w:gridSpan w:val="2"/>
          <w:vMerge/>
          <w:tcBorders>
            <w:left w:val="single" w:sz="8" w:space="0" w:color="auto"/>
            <w:right w:val="single" w:sz="8" w:space="0" w:color="auto"/>
          </w:tcBorders>
          <w:textDirection w:val="btLr"/>
          <w:vAlign w:val="center"/>
        </w:tcPr>
        <w:p w:rsidR="00C450D9" w:rsidRPr="007F2184" w:rsidRDefault="00C450D9" w:rsidP="002B653A">
          <w:pPr>
            <w:pStyle w:val="aa"/>
            <w:rPr>
              <w:sz w:val="18"/>
              <w:szCs w:val="18"/>
            </w:rPr>
          </w:pPr>
        </w:p>
      </w:tc>
      <w:tc>
        <w:tcPr>
          <w:tcW w:w="284" w:type="dxa"/>
          <w:gridSpan w:val="2"/>
          <w:tcBorders>
            <w:top w:val="single" w:sz="8" w:space="0" w:color="auto"/>
            <w:left w:val="single" w:sz="8" w:space="0" w:color="auto"/>
            <w:right w:val="single" w:sz="8" w:space="0" w:color="auto"/>
          </w:tcBorders>
          <w:textDirection w:val="btLr"/>
          <w:vAlign w:val="center"/>
        </w:tcPr>
        <w:p w:rsidR="00C450D9" w:rsidRPr="007F2184" w:rsidRDefault="00C450D9" w:rsidP="002B653A">
          <w:pPr>
            <w:pStyle w:val="aa"/>
            <w:rPr>
              <w:sz w:val="18"/>
              <w:szCs w:val="18"/>
            </w:rPr>
          </w:pPr>
        </w:p>
      </w:tc>
      <w:tc>
        <w:tcPr>
          <w:tcW w:w="284" w:type="dxa"/>
          <w:tcBorders>
            <w:top w:val="single" w:sz="8" w:space="0" w:color="auto"/>
            <w:left w:val="single" w:sz="8" w:space="0" w:color="auto"/>
            <w:right w:val="single" w:sz="8" w:space="0" w:color="auto"/>
          </w:tcBorders>
          <w:textDirection w:val="btLr"/>
          <w:vAlign w:val="center"/>
        </w:tcPr>
        <w:p w:rsidR="00C450D9" w:rsidRPr="007F2184" w:rsidRDefault="00C450D9" w:rsidP="002B653A">
          <w:pPr>
            <w:pStyle w:val="aa"/>
            <w:rPr>
              <w:sz w:val="18"/>
              <w:szCs w:val="18"/>
            </w:rPr>
          </w:pPr>
        </w:p>
      </w:tc>
    </w:tr>
    <w:tr w:rsidR="00C450D9" w:rsidRPr="007F2184" w:rsidTr="00E63E42">
      <w:trPr>
        <w:cantSplit/>
        <w:trHeight w:val="1134"/>
      </w:trPr>
      <w:tc>
        <w:tcPr>
          <w:tcW w:w="283" w:type="dxa"/>
          <w:gridSpan w:val="2"/>
          <w:vMerge/>
          <w:tcBorders>
            <w:left w:val="single" w:sz="8" w:space="0" w:color="auto"/>
            <w:right w:val="single" w:sz="8" w:space="0" w:color="auto"/>
          </w:tcBorders>
          <w:textDirection w:val="btLr"/>
          <w:vAlign w:val="center"/>
        </w:tcPr>
        <w:p w:rsidR="00C450D9" w:rsidRPr="007F2184" w:rsidRDefault="00C450D9" w:rsidP="002B653A">
          <w:pPr>
            <w:pStyle w:val="aa"/>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C450D9" w:rsidRPr="007F2184" w:rsidRDefault="00C450D9" w:rsidP="002B653A">
          <w:pPr>
            <w:pStyle w:val="aa"/>
            <w:rPr>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C450D9" w:rsidRPr="007F2184" w:rsidRDefault="00C450D9" w:rsidP="002B653A">
          <w:pPr>
            <w:pStyle w:val="aa"/>
            <w:rPr>
              <w:sz w:val="18"/>
              <w:szCs w:val="18"/>
            </w:rPr>
          </w:pPr>
        </w:p>
      </w:tc>
    </w:tr>
    <w:tr w:rsidR="00C450D9" w:rsidRPr="007F2184" w:rsidTr="00E63E42">
      <w:trPr>
        <w:cantSplit/>
        <w:trHeight w:val="1134"/>
      </w:trPr>
      <w:tc>
        <w:tcPr>
          <w:tcW w:w="283" w:type="dxa"/>
          <w:gridSpan w:val="2"/>
          <w:vMerge/>
          <w:tcBorders>
            <w:left w:val="single" w:sz="8" w:space="0" w:color="auto"/>
            <w:bottom w:val="single" w:sz="8" w:space="0" w:color="auto"/>
            <w:right w:val="single" w:sz="8" w:space="0" w:color="auto"/>
          </w:tcBorders>
          <w:textDirection w:val="btLr"/>
          <w:vAlign w:val="center"/>
        </w:tcPr>
        <w:p w:rsidR="00C450D9" w:rsidRPr="007F2184" w:rsidRDefault="00C450D9" w:rsidP="002B653A">
          <w:pPr>
            <w:pStyle w:val="aa"/>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C450D9" w:rsidRPr="007F2184" w:rsidRDefault="00C450D9" w:rsidP="002B653A">
          <w:pPr>
            <w:pStyle w:val="aa"/>
            <w:rPr>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C450D9" w:rsidRPr="007F2184" w:rsidRDefault="00C450D9" w:rsidP="002B653A">
          <w:pPr>
            <w:pStyle w:val="aa"/>
            <w:rPr>
              <w:sz w:val="18"/>
              <w:szCs w:val="18"/>
            </w:rPr>
          </w:pPr>
        </w:p>
      </w:tc>
    </w:tr>
    <w:tr w:rsidR="00C450D9" w:rsidRPr="007F2184" w:rsidTr="002B653A">
      <w:trPr>
        <w:cantSplit/>
        <w:trHeight w:hRule="exact" w:val="1418"/>
      </w:trPr>
      <w:tc>
        <w:tcPr>
          <w:tcW w:w="170" w:type="dxa"/>
          <w:tcBorders>
            <w:top w:val="single" w:sz="8" w:space="0" w:color="auto"/>
            <w:left w:val="nil"/>
            <w:bottom w:val="nil"/>
            <w:right w:val="single" w:sz="8" w:space="0" w:color="auto"/>
          </w:tcBorders>
          <w:textDirection w:val="btLr"/>
        </w:tcPr>
        <w:p w:rsidR="00C450D9" w:rsidRPr="007F2184" w:rsidRDefault="00C450D9" w:rsidP="002B653A">
          <w:pPr>
            <w:pStyle w:val="aa"/>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C450D9" w:rsidRPr="007F2184" w:rsidRDefault="00C450D9" w:rsidP="002B653A">
          <w:pPr>
            <w:pStyle w:val="aa"/>
            <w:rPr>
              <w:sz w:val="18"/>
              <w:szCs w:val="18"/>
            </w:rPr>
          </w:pPr>
          <w:proofErr w:type="spellStart"/>
          <w:r w:rsidRPr="007F2184">
            <w:rPr>
              <w:sz w:val="18"/>
              <w:szCs w:val="18"/>
            </w:rPr>
            <w:t>Взам</w:t>
          </w:r>
          <w:proofErr w:type="spellEnd"/>
          <w:r w:rsidRPr="007F2184">
            <w:rPr>
              <w:sz w:val="18"/>
              <w:szCs w:val="18"/>
            </w:rPr>
            <w:t>. инв. №</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C450D9" w:rsidRPr="007F2184" w:rsidRDefault="00C450D9" w:rsidP="002B653A">
          <w:pPr>
            <w:pStyle w:val="aa"/>
            <w:rPr>
              <w:sz w:val="18"/>
              <w:szCs w:val="18"/>
            </w:rPr>
          </w:pPr>
        </w:p>
      </w:tc>
    </w:tr>
    <w:tr w:rsidR="00C450D9" w:rsidRPr="007F2184" w:rsidTr="002B653A">
      <w:trPr>
        <w:cantSplit/>
        <w:trHeight w:hRule="exact" w:val="1985"/>
      </w:trPr>
      <w:tc>
        <w:tcPr>
          <w:tcW w:w="170" w:type="dxa"/>
          <w:tcBorders>
            <w:top w:val="nil"/>
            <w:left w:val="nil"/>
            <w:bottom w:val="nil"/>
            <w:right w:val="single" w:sz="8" w:space="0" w:color="auto"/>
          </w:tcBorders>
          <w:textDirection w:val="btLr"/>
        </w:tcPr>
        <w:p w:rsidR="00C450D9" w:rsidRPr="007F2184" w:rsidRDefault="00C450D9" w:rsidP="002B653A">
          <w:pPr>
            <w:pStyle w:val="aa"/>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C450D9" w:rsidRPr="007F2184" w:rsidRDefault="00C450D9" w:rsidP="002B653A">
          <w:pPr>
            <w:pStyle w:val="aa"/>
            <w:rPr>
              <w:sz w:val="18"/>
              <w:szCs w:val="18"/>
            </w:rPr>
          </w:pPr>
          <w:proofErr w:type="spellStart"/>
          <w:r w:rsidRPr="007F2184">
            <w:rPr>
              <w:sz w:val="18"/>
              <w:szCs w:val="18"/>
            </w:rPr>
            <w:t>Подп</w:t>
          </w:r>
          <w:proofErr w:type="spellEnd"/>
          <w:r w:rsidRPr="007F2184">
            <w:rPr>
              <w:sz w:val="18"/>
              <w:szCs w:val="18"/>
            </w:rPr>
            <w:t>. и дата</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C450D9" w:rsidRPr="007F2184" w:rsidRDefault="00C450D9" w:rsidP="002B653A">
          <w:pPr>
            <w:pStyle w:val="aa"/>
            <w:rPr>
              <w:sz w:val="18"/>
              <w:szCs w:val="18"/>
            </w:rPr>
          </w:pPr>
        </w:p>
      </w:tc>
    </w:tr>
    <w:tr w:rsidR="00C450D9" w:rsidRPr="007F2184" w:rsidTr="002B653A">
      <w:trPr>
        <w:cantSplit/>
        <w:trHeight w:hRule="exact" w:val="1418"/>
      </w:trPr>
      <w:tc>
        <w:tcPr>
          <w:tcW w:w="170" w:type="dxa"/>
          <w:tcBorders>
            <w:top w:val="nil"/>
            <w:left w:val="nil"/>
            <w:bottom w:val="nil"/>
            <w:right w:val="single" w:sz="8" w:space="0" w:color="auto"/>
          </w:tcBorders>
          <w:textDirection w:val="btLr"/>
        </w:tcPr>
        <w:p w:rsidR="00C450D9" w:rsidRPr="007F2184" w:rsidRDefault="00C450D9" w:rsidP="002B653A">
          <w:pPr>
            <w:pStyle w:val="aa"/>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C450D9" w:rsidRPr="007F2184" w:rsidRDefault="00C450D9" w:rsidP="002B653A">
          <w:pPr>
            <w:pStyle w:val="aa"/>
            <w:rPr>
              <w:sz w:val="18"/>
              <w:szCs w:val="18"/>
            </w:rPr>
          </w:pPr>
          <w:r w:rsidRPr="007F2184">
            <w:rPr>
              <w:sz w:val="18"/>
              <w:szCs w:val="18"/>
            </w:rPr>
            <w:t>Инв. № подл.</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C450D9" w:rsidRPr="007F2184" w:rsidRDefault="00C450D9" w:rsidP="002B653A">
          <w:pPr>
            <w:pStyle w:val="aa"/>
            <w:rPr>
              <w:sz w:val="18"/>
              <w:szCs w:val="18"/>
            </w:rPr>
          </w:pPr>
        </w:p>
      </w:tc>
    </w:tr>
    <w:tr w:rsidR="00C450D9" w:rsidRPr="007F2184" w:rsidTr="002B653A">
      <w:trPr>
        <w:cantSplit/>
        <w:trHeight w:val="300"/>
      </w:trPr>
      <w:tc>
        <w:tcPr>
          <w:tcW w:w="170" w:type="dxa"/>
          <w:tcBorders>
            <w:top w:val="nil"/>
            <w:left w:val="nil"/>
            <w:bottom w:val="nil"/>
            <w:right w:val="nil"/>
          </w:tcBorders>
          <w:textDirection w:val="btLr"/>
        </w:tcPr>
        <w:p w:rsidR="00C450D9" w:rsidRPr="007F2184" w:rsidRDefault="00C450D9" w:rsidP="002B653A">
          <w:pPr>
            <w:pStyle w:val="aa"/>
            <w:rPr>
              <w:sz w:val="18"/>
              <w:szCs w:val="18"/>
            </w:rPr>
          </w:pPr>
        </w:p>
      </w:tc>
      <w:tc>
        <w:tcPr>
          <w:tcW w:w="284" w:type="dxa"/>
          <w:gridSpan w:val="2"/>
          <w:tcBorders>
            <w:top w:val="single" w:sz="8" w:space="0" w:color="auto"/>
            <w:left w:val="nil"/>
            <w:bottom w:val="nil"/>
            <w:right w:val="nil"/>
          </w:tcBorders>
          <w:textDirection w:val="btLr"/>
          <w:vAlign w:val="center"/>
        </w:tcPr>
        <w:p w:rsidR="00C450D9" w:rsidRPr="007F2184" w:rsidRDefault="00C450D9" w:rsidP="002B653A">
          <w:pPr>
            <w:pStyle w:val="aa"/>
            <w:rPr>
              <w:sz w:val="18"/>
              <w:szCs w:val="18"/>
            </w:rPr>
          </w:pPr>
        </w:p>
      </w:tc>
      <w:tc>
        <w:tcPr>
          <w:tcW w:w="397" w:type="dxa"/>
          <w:gridSpan w:val="2"/>
          <w:tcBorders>
            <w:top w:val="single" w:sz="8" w:space="0" w:color="auto"/>
            <w:left w:val="nil"/>
            <w:bottom w:val="nil"/>
            <w:right w:val="nil"/>
          </w:tcBorders>
          <w:textDirection w:val="btLr"/>
          <w:vAlign w:val="center"/>
        </w:tcPr>
        <w:p w:rsidR="00C450D9" w:rsidRPr="007F2184" w:rsidRDefault="00C450D9" w:rsidP="002B653A">
          <w:pPr>
            <w:pStyle w:val="aa"/>
            <w:rPr>
              <w:sz w:val="18"/>
              <w:szCs w:val="18"/>
            </w:rPr>
          </w:pPr>
        </w:p>
      </w:tc>
    </w:tr>
  </w:tbl>
  <w:p w:rsidR="00C450D9" w:rsidRDefault="00C450D9" w:rsidP="007228A3">
    <w:pPr>
      <w:pStyle w:val="a8"/>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D9" w:rsidRDefault="00C450D9" w:rsidP="00380FAA">
    <w:pPr>
      <w:pStyle w:val="a8"/>
      <w:jc w:val="center"/>
    </w:pPr>
  </w:p>
  <w:p w:rsidR="00C450D9" w:rsidRDefault="00C450D9"/>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8"/>
      <w:tblpPr w:leftFromText="181" w:rightFromText="181" w:horzAnchor="page" w:tblpXSpec="right" w:tblpY="-283"/>
      <w:tblOverlap w:val="never"/>
      <w:tblW w:w="0" w:type="auto"/>
      <w:tblLayout w:type="fixed"/>
      <w:tblCellMar>
        <w:left w:w="57" w:type="dxa"/>
        <w:right w:w="57" w:type="dxa"/>
      </w:tblCellMar>
      <w:tblLook w:val="04A0"/>
    </w:tblPr>
    <w:tblGrid>
      <w:gridCol w:w="351"/>
    </w:tblGrid>
    <w:tr w:rsidR="00C450D9" w:rsidTr="0081074F">
      <w:trPr>
        <w:trHeight w:val="283"/>
      </w:trPr>
      <w:tc>
        <w:tcPr>
          <w:tcW w:w="351" w:type="dxa"/>
          <w:tcBorders>
            <w:top w:val="nil"/>
            <w:left w:val="nil"/>
            <w:bottom w:val="nil"/>
            <w:right w:val="nil"/>
          </w:tcBorders>
        </w:tcPr>
        <w:p w:rsidR="00C450D9" w:rsidRDefault="00C450D9" w:rsidP="0081074F">
          <w:pPr>
            <w:pStyle w:val="a8"/>
            <w:jc w:val="center"/>
            <w:rPr>
              <w:szCs w:val="24"/>
            </w:rPr>
          </w:pPr>
        </w:p>
      </w:tc>
    </w:tr>
  </w:tbl>
  <w:tbl>
    <w:tblPr>
      <w:tblStyle w:val="af8"/>
      <w:tblpPr w:leftFromText="181" w:rightFromText="181" w:vertAnchor="page" w:horzAnchor="page" w:tblpYSpec="bottom"/>
      <w:tblOverlap w:val="never"/>
      <w:tblW w:w="0" w:type="auto"/>
      <w:tblLayout w:type="fixed"/>
      <w:tblCellMar>
        <w:left w:w="28" w:type="dxa"/>
        <w:right w:w="28" w:type="dxa"/>
      </w:tblCellMar>
      <w:tblLook w:val="04A0"/>
    </w:tblPr>
    <w:tblGrid>
      <w:gridCol w:w="284"/>
      <w:gridCol w:w="397"/>
    </w:tblGrid>
    <w:tr w:rsidR="00C450D9" w:rsidRPr="0055203A" w:rsidTr="00DE1FCA">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C450D9" w:rsidRPr="0055203A" w:rsidRDefault="00C450D9" w:rsidP="00DE1FCA">
          <w:pPr>
            <w:pStyle w:val="aa"/>
            <w:rPr>
              <w:sz w:val="18"/>
              <w:szCs w:val="18"/>
            </w:rPr>
          </w:pPr>
          <w:proofErr w:type="spellStart"/>
          <w:r w:rsidRPr="0055203A">
            <w:rPr>
              <w:sz w:val="18"/>
              <w:szCs w:val="18"/>
            </w:rPr>
            <w:t>Взам</w:t>
          </w:r>
          <w:proofErr w:type="spellEnd"/>
          <w:r w:rsidRPr="0055203A">
            <w:rPr>
              <w:sz w:val="18"/>
              <w:szCs w:val="18"/>
            </w:rPr>
            <w:t>. инв. №</w:t>
          </w:r>
        </w:p>
      </w:tc>
      <w:tc>
        <w:tcPr>
          <w:tcW w:w="397" w:type="dxa"/>
          <w:tcBorders>
            <w:top w:val="single" w:sz="8" w:space="0" w:color="auto"/>
            <w:left w:val="single" w:sz="8" w:space="0" w:color="auto"/>
            <w:bottom w:val="single" w:sz="8" w:space="0" w:color="auto"/>
            <w:right w:val="nil"/>
          </w:tcBorders>
          <w:textDirection w:val="btLr"/>
          <w:vAlign w:val="center"/>
        </w:tcPr>
        <w:p w:rsidR="00C450D9" w:rsidRPr="0055203A" w:rsidRDefault="00C450D9" w:rsidP="00DE1FCA">
          <w:pPr>
            <w:pStyle w:val="aa"/>
            <w:rPr>
              <w:sz w:val="18"/>
              <w:szCs w:val="18"/>
            </w:rPr>
          </w:pPr>
        </w:p>
      </w:tc>
    </w:tr>
    <w:tr w:rsidR="00C450D9" w:rsidRPr="0055203A" w:rsidTr="00DE1FCA">
      <w:trPr>
        <w:cantSplit/>
        <w:trHeight w:hRule="exact" w:val="1985"/>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C450D9" w:rsidRPr="0055203A" w:rsidRDefault="00C450D9" w:rsidP="00DE1FCA">
          <w:pPr>
            <w:pStyle w:val="aa"/>
            <w:rPr>
              <w:sz w:val="18"/>
              <w:szCs w:val="18"/>
            </w:rPr>
          </w:pPr>
          <w:proofErr w:type="spellStart"/>
          <w:r w:rsidRPr="0055203A">
            <w:rPr>
              <w:sz w:val="18"/>
              <w:szCs w:val="18"/>
            </w:rPr>
            <w:t>Подп</w:t>
          </w:r>
          <w:proofErr w:type="spellEnd"/>
          <w:r w:rsidRPr="0055203A">
            <w:rPr>
              <w:sz w:val="18"/>
              <w:szCs w:val="18"/>
            </w:rPr>
            <w:t>. и дата</w:t>
          </w:r>
        </w:p>
      </w:tc>
      <w:tc>
        <w:tcPr>
          <w:tcW w:w="397" w:type="dxa"/>
          <w:tcBorders>
            <w:top w:val="single" w:sz="8" w:space="0" w:color="auto"/>
            <w:left w:val="single" w:sz="8" w:space="0" w:color="auto"/>
            <w:bottom w:val="single" w:sz="8" w:space="0" w:color="auto"/>
            <w:right w:val="nil"/>
          </w:tcBorders>
          <w:textDirection w:val="btLr"/>
          <w:vAlign w:val="center"/>
        </w:tcPr>
        <w:p w:rsidR="00C450D9" w:rsidRPr="0055203A" w:rsidRDefault="00C450D9" w:rsidP="00DE1FCA">
          <w:pPr>
            <w:pStyle w:val="aa"/>
            <w:rPr>
              <w:sz w:val="18"/>
              <w:szCs w:val="18"/>
            </w:rPr>
          </w:pPr>
        </w:p>
      </w:tc>
    </w:tr>
    <w:tr w:rsidR="00C450D9" w:rsidRPr="0055203A" w:rsidTr="00DE1FCA">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C450D9" w:rsidRPr="0055203A" w:rsidRDefault="00C450D9" w:rsidP="00DE1FCA">
          <w:pPr>
            <w:pStyle w:val="aa"/>
            <w:rPr>
              <w:sz w:val="18"/>
              <w:szCs w:val="18"/>
            </w:rPr>
          </w:pPr>
          <w:r w:rsidRPr="0055203A">
            <w:rPr>
              <w:sz w:val="18"/>
              <w:szCs w:val="18"/>
            </w:rPr>
            <w:t>Инв. № подл.</w:t>
          </w:r>
        </w:p>
      </w:tc>
      <w:tc>
        <w:tcPr>
          <w:tcW w:w="397" w:type="dxa"/>
          <w:tcBorders>
            <w:top w:val="single" w:sz="8" w:space="0" w:color="auto"/>
            <w:left w:val="single" w:sz="8" w:space="0" w:color="auto"/>
            <w:bottom w:val="single" w:sz="8" w:space="0" w:color="auto"/>
            <w:right w:val="nil"/>
          </w:tcBorders>
          <w:textDirection w:val="btLr"/>
          <w:vAlign w:val="center"/>
        </w:tcPr>
        <w:p w:rsidR="00C450D9" w:rsidRPr="0055203A" w:rsidRDefault="00C450D9" w:rsidP="00DE1FCA">
          <w:pPr>
            <w:pStyle w:val="aa"/>
            <w:rPr>
              <w:sz w:val="18"/>
              <w:szCs w:val="18"/>
            </w:rPr>
          </w:pPr>
        </w:p>
      </w:tc>
    </w:tr>
    <w:tr w:rsidR="00C450D9" w:rsidRPr="0055203A" w:rsidTr="00DE1FCA">
      <w:trPr>
        <w:cantSplit/>
        <w:trHeight w:val="300"/>
      </w:trPr>
      <w:tc>
        <w:tcPr>
          <w:tcW w:w="284" w:type="dxa"/>
          <w:tcBorders>
            <w:top w:val="single" w:sz="8" w:space="0" w:color="auto"/>
            <w:left w:val="nil"/>
            <w:bottom w:val="nil"/>
            <w:right w:val="nil"/>
          </w:tcBorders>
          <w:textDirection w:val="btLr"/>
          <w:vAlign w:val="center"/>
        </w:tcPr>
        <w:p w:rsidR="00C450D9" w:rsidRPr="0055203A" w:rsidRDefault="00C450D9" w:rsidP="00DE1FCA">
          <w:pPr>
            <w:pStyle w:val="aa"/>
            <w:rPr>
              <w:sz w:val="18"/>
              <w:szCs w:val="18"/>
            </w:rPr>
          </w:pPr>
        </w:p>
      </w:tc>
      <w:tc>
        <w:tcPr>
          <w:tcW w:w="397" w:type="dxa"/>
          <w:tcBorders>
            <w:top w:val="single" w:sz="8" w:space="0" w:color="auto"/>
            <w:left w:val="nil"/>
            <w:bottom w:val="nil"/>
            <w:right w:val="nil"/>
          </w:tcBorders>
          <w:textDirection w:val="btLr"/>
          <w:vAlign w:val="center"/>
        </w:tcPr>
        <w:p w:rsidR="00C450D9" w:rsidRPr="0055203A" w:rsidRDefault="00C450D9" w:rsidP="00DE1FCA">
          <w:pPr>
            <w:pStyle w:val="aa"/>
            <w:rPr>
              <w:sz w:val="18"/>
              <w:szCs w:val="18"/>
            </w:rPr>
          </w:pPr>
        </w:p>
      </w:tc>
    </w:tr>
  </w:tbl>
  <w:p w:rsidR="00C450D9" w:rsidRDefault="00C450D9" w:rsidP="007228A3">
    <w:pPr>
      <w:pStyle w:val="a8"/>
    </w:pPr>
  </w:p>
  <w:p w:rsidR="00C450D9" w:rsidRDefault="00C450D9"/>
  <w:p w:rsidR="00C450D9" w:rsidRDefault="00C450D9"/>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D9" w:rsidRPr="00C450D9" w:rsidRDefault="00A91B01" w:rsidP="00C450D9">
    <w:r>
      <w:pict>
        <v:rect id="Прямоугольник 1" o:spid="_x0000_s43009" style="position:absolute;margin-left:-6.15pt;margin-top:5.25pt;width:517.6pt;height:803.95pt;z-index:-2516587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" strokeweight="2pt">
          <v:stroke linestyle="thickBetweenThin"/>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D9" w:rsidRPr="00524F81" w:rsidRDefault="00C450D9" w:rsidP="00453445">
    <w:pPr>
      <w:pBdr>
        <w:bottom w:val="single" w:sz="4" w:space="1" w:color="auto"/>
      </w:pBdr>
      <w:jc w:val="center"/>
      <w:rPr>
        <w:rFonts w:eastAsia="Times New Roman" w:cs="Times New Roman"/>
        <w:b/>
        <w:color w:val="1F497D"/>
        <w:sz w:val="28"/>
        <w:szCs w:val="28"/>
        <w:lang w:eastAsia="ru-RU"/>
      </w:rPr>
    </w:pPr>
    <w:r>
      <w:rPr>
        <w:rFonts w:eastAsia="Times New Roman" w:cs="Times New Roman"/>
        <w:b/>
        <w:color w:val="000000"/>
        <w:spacing w:val="-1"/>
        <w:sz w:val="28"/>
        <w:szCs w:val="28"/>
        <w:lang w:eastAsia="ru-RU"/>
      </w:rPr>
      <w:t>ООО «СКС»</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8"/>
      <w:tblpPr w:leftFromText="181" w:rightFromText="181" w:horzAnchor="page" w:tblpXSpec="right" w:tblpY="-283"/>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4A0"/>
    </w:tblPr>
    <w:tblGrid>
      <w:gridCol w:w="567"/>
      <w:gridCol w:w="351"/>
    </w:tblGrid>
    <w:tr w:rsidR="00C450D9" w:rsidTr="007228A3">
      <w:trPr>
        <w:trHeight w:hRule="exact" w:val="284"/>
      </w:trPr>
      <w:tc>
        <w:tcPr>
          <w:tcW w:w="567" w:type="dxa"/>
          <w:vAlign w:val="center"/>
        </w:tcPr>
        <w:p w:rsidR="00C450D9" w:rsidRDefault="00A91B01" w:rsidP="007228A3">
          <w:pPr>
            <w:pStyle w:val="a8"/>
            <w:jc w:val="center"/>
          </w:pPr>
          <w:fldSimple w:instr=" PAGE   \* MERGEFORMAT ">
            <w:r w:rsidR="00C450D9">
              <w:rPr>
                <w:noProof/>
              </w:rPr>
              <w:t>15</w:t>
            </w:r>
          </w:fldSimple>
        </w:p>
      </w:tc>
      <w:tc>
        <w:tcPr>
          <w:tcW w:w="351" w:type="dxa"/>
          <w:vAlign w:val="center"/>
        </w:tcPr>
        <w:p w:rsidR="00C450D9" w:rsidRDefault="00C450D9" w:rsidP="007228A3">
          <w:pPr>
            <w:pStyle w:val="a8"/>
            <w:jc w:val="center"/>
          </w:pPr>
        </w:p>
      </w:tc>
    </w:tr>
  </w:tbl>
  <w:p w:rsidR="00C450D9" w:rsidRDefault="00C450D9" w:rsidP="007228A3">
    <w:pPr>
      <w:pStyle w:val="a8"/>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8"/>
      <w:tblpPr w:leftFromText="181" w:rightFromText="181" w:horzAnchor="page" w:tblpXSpec="right" w:tblpY="-283"/>
      <w:tblOverlap w:val="never"/>
      <w:tblW w:w="0" w:type="auto"/>
      <w:tblLayout w:type="fixed"/>
      <w:tblCellMar>
        <w:left w:w="57" w:type="dxa"/>
        <w:right w:w="57" w:type="dxa"/>
      </w:tblCellMar>
      <w:tblLook w:val="04A0"/>
    </w:tblPr>
    <w:tblGrid>
      <w:gridCol w:w="567"/>
      <w:gridCol w:w="351"/>
    </w:tblGrid>
    <w:tr w:rsidR="00C450D9" w:rsidTr="0081074F">
      <w:trPr>
        <w:trHeight w:val="283"/>
      </w:trPr>
      <w:tc>
        <w:tcPr>
          <w:tcW w:w="567" w:type="dxa"/>
          <w:tcBorders>
            <w:top w:val="nil"/>
            <w:left w:val="single" w:sz="8" w:space="0" w:color="auto"/>
            <w:bottom w:val="single" w:sz="8" w:space="0" w:color="auto"/>
            <w:right w:val="nil"/>
          </w:tcBorders>
        </w:tcPr>
        <w:p w:rsidR="00C450D9" w:rsidRDefault="00A91B01" w:rsidP="0081074F">
          <w:pPr>
            <w:pStyle w:val="a8"/>
            <w:jc w:val="center"/>
            <w:rPr>
              <w:szCs w:val="24"/>
            </w:rPr>
          </w:pPr>
          <w:r w:rsidRPr="00033F8D">
            <w:rPr>
              <w:szCs w:val="24"/>
            </w:rPr>
            <w:fldChar w:fldCharType="begin"/>
          </w:r>
          <w:r w:rsidR="00C450D9" w:rsidRPr="00033F8D">
            <w:rPr>
              <w:szCs w:val="24"/>
            </w:rPr>
            <w:instrText xml:space="preserve"> PAGE   \* MERGEFORMAT </w:instrText>
          </w:r>
          <w:r w:rsidRPr="00033F8D">
            <w:rPr>
              <w:szCs w:val="24"/>
            </w:rPr>
            <w:fldChar w:fldCharType="separate"/>
          </w:r>
          <w:r w:rsidR="00C450D9">
            <w:rPr>
              <w:noProof/>
              <w:szCs w:val="24"/>
            </w:rPr>
            <w:t>5</w:t>
          </w:r>
          <w:r w:rsidRPr="00033F8D">
            <w:rPr>
              <w:szCs w:val="24"/>
            </w:rPr>
            <w:fldChar w:fldCharType="end"/>
          </w:r>
        </w:p>
      </w:tc>
      <w:tc>
        <w:tcPr>
          <w:tcW w:w="351" w:type="dxa"/>
          <w:tcBorders>
            <w:top w:val="nil"/>
            <w:left w:val="nil"/>
            <w:bottom w:val="nil"/>
            <w:right w:val="nil"/>
          </w:tcBorders>
        </w:tcPr>
        <w:p w:rsidR="00C450D9" w:rsidRDefault="00C450D9" w:rsidP="0081074F">
          <w:pPr>
            <w:pStyle w:val="a8"/>
            <w:jc w:val="center"/>
            <w:rPr>
              <w:szCs w:val="24"/>
            </w:rPr>
          </w:pPr>
        </w:p>
      </w:tc>
    </w:tr>
  </w:tbl>
  <w:tbl>
    <w:tblPr>
      <w:tblStyle w:val="af8"/>
      <w:tblpPr w:leftFromText="181" w:rightFromText="181" w:vertAnchor="page" w:horzAnchor="page" w:tblpYSpec="bottom"/>
      <w:tblOverlap w:val="never"/>
      <w:tblW w:w="0" w:type="auto"/>
      <w:tblLayout w:type="fixed"/>
      <w:tblCellMar>
        <w:left w:w="28" w:type="dxa"/>
        <w:right w:w="28" w:type="dxa"/>
      </w:tblCellMar>
      <w:tblLook w:val="04A0"/>
    </w:tblPr>
    <w:tblGrid>
      <w:gridCol w:w="284"/>
      <w:gridCol w:w="397"/>
    </w:tblGrid>
    <w:tr w:rsidR="00C450D9" w:rsidRPr="0055203A" w:rsidTr="0081074F">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C450D9" w:rsidRPr="0055203A" w:rsidRDefault="00C450D9" w:rsidP="0081074F">
          <w:pPr>
            <w:pStyle w:val="aa"/>
            <w:rPr>
              <w:sz w:val="18"/>
              <w:szCs w:val="18"/>
            </w:rPr>
          </w:pPr>
          <w:proofErr w:type="spellStart"/>
          <w:r w:rsidRPr="0055203A">
            <w:rPr>
              <w:sz w:val="18"/>
              <w:szCs w:val="18"/>
            </w:rPr>
            <w:t>Взам</w:t>
          </w:r>
          <w:proofErr w:type="spellEnd"/>
          <w:r w:rsidRPr="0055203A">
            <w:rPr>
              <w:sz w:val="18"/>
              <w:szCs w:val="18"/>
            </w:rPr>
            <w:t>. инв. №</w:t>
          </w:r>
        </w:p>
      </w:tc>
      <w:tc>
        <w:tcPr>
          <w:tcW w:w="397" w:type="dxa"/>
          <w:tcBorders>
            <w:top w:val="single" w:sz="8" w:space="0" w:color="auto"/>
            <w:left w:val="single" w:sz="8" w:space="0" w:color="auto"/>
            <w:bottom w:val="single" w:sz="8" w:space="0" w:color="auto"/>
            <w:right w:val="nil"/>
          </w:tcBorders>
          <w:textDirection w:val="btLr"/>
          <w:vAlign w:val="center"/>
        </w:tcPr>
        <w:p w:rsidR="00C450D9" w:rsidRPr="0055203A" w:rsidRDefault="00C450D9" w:rsidP="0081074F">
          <w:pPr>
            <w:pStyle w:val="aa"/>
            <w:rPr>
              <w:sz w:val="18"/>
              <w:szCs w:val="18"/>
            </w:rPr>
          </w:pPr>
        </w:p>
      </w:tc>
    </w:tr>
    <w:tr w:rsidR="00C450D9" w:rsidRPr="0055203A" w:rsidTr="0081074F">
      <w:trPr>
        <w:cantSplit/>
        <w:trHeight w:hRule="exact" w:val="1985"/>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C450D9" w:rsidRPr="0055203A" w:rsidRDefault="00C450D9" w:rsidP="0081074F">
          <w:pPr>
            <w:pStyle w:val="aa"/>
            <w:rPr>
              <w:sz w:val="18"/>
              <w:szCs w:val="18"/>
            </w:rPr>
          </w:pPr>
          <w:proofErr w:type="spellStart"/>
          <w:r w:rsidRPr="0055203A">
            <w:rPr>
              <w:sz w:val="18"/>
              <w:szCs w:val="18"/>
            </w:rPr>
            <w:t>Подп</w:t>
          </w:r>
          <w:proofErr w:type="spellEnd"/>
          <w:r w:rsidRPr="0055203A">
            <w:rPr>
              <w:sz w:val="18"/>
              <w:szCs w:val="18"/>
            </w:rPr>
            <w:t>. и дата</w:t>
          </w:r>
        </w:p>
      </w:tc>
      <w:tc>
        <w:tcPr>
          <w:tcW w:w="397" w:type="dxa"/>
          <w:tcBorders>
            <w:top w:val="single" w:sz="8" w:space="0" w:color="auto"/>
            <w:left w:val="single" w:sz="8" w:space="0" w:color="auto"/>
            <w:bottom w:val="single" w:sz="8" w:space="0" w:color="auto"/>
            <w:right w:val="nil"/>
          </w:tcBorders>
          <w:textDirection w:val="btLr"/>
          <w:vAlign w:val="center"/>
        </w:tcPr>
        <w:p w:rsidR="00C450D9" w:rsidRPr="0055203A" w:rsidRDefault="00C450D9" w:rsidP="0081074F">
          <w:pPr>
            <w:pStyle w:val="aa"/>
            <w:rPr>
              <w:sz w:val="18"/>
              <w:szCs w:val="18"/>
            </w:rPr>
          </w:pPr>
        </w:p>
      </w:tc>
    </w:tr>
    <w:tr w:rsidR="00C450D9" w:rsidRPr="0055203A" w:rsidTr="0081074F">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C450D9" w:rsidRPr="0055203A" w:rsidRDefault="00C450D9" w:rsidP="0081074F">
          <w:pPr>
            <w:pStyle w:val="aa"/>
            <w:rPr>
              <w:sz w:val="18"/>
              <w:szCs w:val="18"/>
            </w:rPr>
          </w:pPr>
          <w:r w:rsidRPr="0055203A">
            <w:rPr>
              <w:sz w:val="18"/>
              <w:szCs w:val="18"/>
            </w:rPr>
            <w:t>Инв. № подл.</w:t>
          </w:r>
        </w:p>
      </w:tc>
      <w:tc>
        <w:tcPr>
          <w:tcW w:w="397" w:type="dxa"/>
          <w:tcBorders>
            <w:top w:val="single" w:sz="8" w:space="0" w:color="auto"/>
            <w:left w:val="single" w:sz="8" w:space="0" w:color="auto"/>
            <w:bottom w:val="single" w:sz="8" w:space="0" w:color="auto"/>
            <w:right w:val="nil"/>
          </w:tcBorders>
          <w:textDirection w:val="btLr"/>
          <w:vAlign w:val="center"/>
        </w:tcPr>
        <w:p w:rsidR="00C450D9" w:rsidRPr="0055203A" w:rsidRDefault="00C450D9" w:rsidP="0081074F">
          <w:pPr>
            <w:pStyle w:val="aa"/>
            <w:rPr>
              <w:sz w:val="18"/>
              <w:szCs w:val="18"/>
            </w:rPr>
          </w:pPr>
        </w:p>
      </w:tc>
    </w:tr>
    <w:tr w:rsidR="00C450D9" w:rsidRPr="0055203A" w:rsidTr="0081074F">
      <w:trPr>
        <w:cantSplit/>
        <w:trHeight w:val="300"/>
      </w:trPr>
      <w:tc>
        <w:tcPr>
          <w:tcW w:w="284" w:type="dxa"/>
          <w:tcBorders>
            <w:top w:val="single" w:sz="8" w:space="0" w:color="auto"/>
            <w:left w:val="nil"/>
            <w:bottom w:val="nil"/>
            <w:right w:val="nil"/>
          </w:tcBorders>
          <w:textDirection w:val="btLr"/>
          <w:vAlign w:val="center"/>
        </w:tcPr>
        <w:p w:rsidR="00C450D9" w:rsidRPr="0055203A" w:rsidRDefault="00C450D9" w:rsidP="0081074F">
          <w:pPr>
            <w:pStyle w:val="aa"/>
            <w:rPr>
              <w:sz w:val="18"/>
              <w:szCs w:val="18"/>
            </w:rPr>
          </w:pPr>
        </w:p>
      </w:tc>
      <w:tc>
        <w:tcPr>
          <w:tcW w:w="397" w:type="dxa"/>
          <w:tcBorders>
            <w:top w:val="single" w:sz="8" w:space="0" w:color="auto"/>
            <w:left w:val="nil"/>
            <w:bottom w:val="nil"/>
            <w:right w:val="nil"/>
          </w:tcBorders>
          <w:textDirection w:val="btLr"/>
          <w:vAlign w:val="center"/>
        </w:tcPr>
        <w:p w:rsidR="00C450D9" w:rsidRPr="0055203A" w:rsidRDefault="00C450D9" w:rsidP="0081074F">
          <w:pPr>
            <w:pStyle w:val="aa"/>
            <w:rPr>
              <w:sz w:val="18"/>
              <w:szCs w:val="18"/>
            </w:rPr>
          </w:pPr>
        </w:p>
      </w:tc>
    </w:tr>
  </w:tbl>
  <w:p w:rsidR="00C450D9" w:rsidRDefault="00C450D9" w:rsidP="00380FAA">
    <w:pPr>
      <w:pStyle w:val="a8"/>
      <w:jc w:val="cent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8"/>
      <w:tblpPr w:leftFromText="181" w:rightFromText="181" w:horzAnchor="page" w:tblpXSpec="right" w:tblpY="-283"/>
      <w:tblOverlap w:val="never"/>
      <w:tblW w:w="0" w:type="auto"/>
      <w:tblLayout w:type="fixed"/>
      <w:tblCellMar>
        <w:left w:w="57" w:type="dxa"/>
        <w:right w:w="57" w:type="dxa"/>
      </w:tblCellMar>
      <w:tblLook w:val="04A0"/>
    </w:tblPr>
    <w:tblGrid>
      <w:gridCol w:w="351"/>
    </w:tblGrid>
    <w:tr w:rsidR="00C450D9" w:rsidTr="0081074F">
      <w:trPr>
        <w:trHeight w:val="283"/>
      </w:trPr>
      <w:tc>
        <w:tcPr>
          <w:tcW w:w="351" w:type="dxa"/>
          <w:tcBorders>
            <w:top w:val="nil"/>
            <w:left w:val="nil"/>
            <w:bottom w:val="nil"/>
            <w:right w:val="nil"/>
          </w:tcBorders>
        </w:tcPr>
        <w:p w:rsidR="00C450D9" w:rsidRDefault="00C450D9" w:rsidP="0081074F">
          <w:pPr>
            <w:pStyle w:val="a8"/>
            <w:jc w:val="center"/>
            <w:rPr>
              <w:szCs w:val="24"/>
            </w:rPr>
          </w:pPr>
        </w:p>
      </w:tc>
    </w:tr>
  </w:tbl>
  <w:tbl>
    <w:tblPr>
      <w:tblStyle w:val="af8"/>
      <w:tblpPr w:leftFromText="181" w:rightFromText="181" w:vertAnchor="page" w:horzAnchor="page" w:tblpYSpec="bottom"/>
      <w:tblOverlap w:val="never"/>
      <w:tblW w:w="0" w:type="auto"/>
      <w:tblLayout w:type="fixed"/>
      <w:tblCellMar>
        <w:left w:w="28" w:type="dxa"/>
        <w:right w:w="28" w:type="dxa"/>
      </w:tblCellMar>
      <w:tblLook w:val="04A0"/>
    </w:tblPr>
    <w:tblGrid>
      <w:gridCol w:w="170"/>
      <w:gridCol w:w="113"/>
      <w:gridCol w:w="171"/>
      <w:gridCol w:w="113"/>
      <w:gridCol w:w="284"/>
    </w:tblGrid>
    <w:tr w:rsidR="00C450D9" w:rsidRPr="007F2184" w:rsidTr="002B653A">
      <w:trPr>
        <w:cantSplit/>
        <w:trHeight w:val="567"/>
      </w:trPr>
      <w:tc>
        <w:tcPr>
          <w:tcW w:w="283" w:type="dxa"/>
          <w:gridSpan w:val="2"/>
          <w:vMerge w:val="restart"/>
          <w:tcBorders>
            <w:top w:val="single" w:sz="8" w:space="0" w:color="auto"/>
            <w:left w:val="single" w:sz="8" w:space="0" w:color="auto"/>
            <w:right w:val="single" w:sz="8" w:space="0" w:color="auto"/>
          </w:tcBorders>
          <w:textDirection w:val="btLr"/>
          <w:vAlign w:val="center"/>
        </w:tcPr>
        <w:p w:rsidR="00C450D9" w:rsidRPr="007F2184" w:rsidRDefault="00C450D9" w:rsidP="002B653A">
          <w:pPr>
            <w:pStyle w:val="aa"/>
            <w:rPr>
              <w:sz w:val="18"/>
              <w:szCs w:val="18"/>
            </w:rPr>
          </w:pPr>
          <w:r>
            <w:rPr>
              <w:sz w:val="18"/>
              <w:szCs w:val="18"/>
            </w:rPr>
            <w:t>Согласовано</w:t>
          </w:r>
        </w:p>
      </w:tc>
      <w:tc>
        <w:tcPr>
          <w:tcW w:w="284" w:type="dxa"/>
          <w:gridSpan w:val="2"/>
          <w:tcBorders>
            <w:top w:val="single" w:sz="8" w:space="0" w:color="auto"/>
            <w:left w:val="single" w:sz="8" w:space="0" w:color="auto"/>
            <w:right w:val="single" w:sz="8" w:space="0" w:color="auto"/>
          </w:tcBorders>
          <w:textDirection w:val="btLr"/>
          <w:vAlign w:val="center"/>
        </w:tcPr>
        <w:p w:rsidR="00C450D9" w:rsidRPr="007F2184" w:rsidRDefault="00C450D9" w:rsidP="002B653A">
          <w:pPr>
            <w:pStyle w:val="aa"/>
            <w:rPr>
              <w:sz w:val="18"/>
              <w:szCs w:val="18"/>
            </w:rPr>
          </w:pPr>
        </w:p>
      </w:tc>
      <w:tc>
        <w:tcPr>
          <w:tcW w:w="284" w:type="dxa"/>
          <w:tcBorders>
            <w:top w:val="single" w:sz="8" w:space="0" w:color="auto"/>
            <w:left w:val="single" w:sz="8" w:space="0" w:color="auto"/>
            <w:right w:val="single" w:sz="8" w:space="0" w:color="auto"/>
          </w:tcBorders>
          <w:textDirection w:val="btLr"/>
          <w:vAlign w:val="center"/>
        </w:tcPr>
        <w:p w:rsidR="00C450D9" w:rsidRPr="007F2184" w:rsidRDefault="00C450D9" w:rsidP="002B653A">
          <w:pPr>
            <w:pStyle w:val="aa"/>
            <w:rPr>
              <w:sz w:val="18"/>
              <w:szCs w:val="18"/>
            </w:rPr>
          </w:pPr>
        </w:p>
      </w:tc>
    </w:tr>
    <w:tr w:rsidR="00C450D9" w:rsidRPr="007F2184" w:rsidTr="00E63E42">
      <w:trPr>
        <w:cantSplit/>
        <w:trHeight w:val="850"/>
      </w:trPr>
      <w:tc>
        <w:tcPr>
          <w:tcW w:w="283" w:type="dxa"/>
          <w:gridSpan w:val="2"/>
          <w:vMerge/>
          <w:tcBorders>
            <w:left w:val="single" w:sz="8" w:space="0" w:color="auto"/>
            <w:right w:val="single" w:sz="8" w:space="0" w:color="auto"/>
          </w:tcBorders>
          <w:textDirection w:val="btLr"/>
          <w:vAlign w:val="center"/>
        </w:tcPr>
        <w:p w:rsidR="00C450D9" w:rsidRPr="007F2184" w:rsidRDefault="00C450D9" w:rsidP="002B653A">
          <w:pPr>
            <w:pStyle w:val="aa"/>
            <w:rPr>
              <w:sz w:val="18"/>
              <w:szCs w:val="18"/>
            </w:rPr>
          </w:pPr>
        </w:p>
      </w:tc>
      <w:tc>
        <w:tcPr>
          <w:tcW w:w="284" w:type="dxa"/>
          <w:gridSpan w:val="2"/>
          <w:tcBorders>
            <w:top w:val="single" w:sz="8" w:space="0" w:color="auto"/>
            <w:left w:val="single" w:sz="8" w:space="0" w:color="auto"/>
            <w:right w:val="single" w:sz="8" w:space="0" w:color="auto"/>
          </w:tcBorders>
          <w:textDirection w:val="btLr"/>
          <w:vAlign w:val="center"/>
        </w:tcPr>
        <w:p w:rsidR="00C450D9" w:rsidRPr="007F2184" w:rsidRDefault="00C450D9" w:rsidP="002B653A">
          <w:pPr>
            <w:pStyle w:val="aa"/>
            <w:rPr>
              <w:sz w:val="18"/>
              <w:szCs w:val="18"/>
            </w:rPr>
          </w:pPr>
        </w:p>
      </w:tc>
      <w:tc>
        <w:tcPr>
          <w:tcW w:w="284" w:type="dxa"/>
          <w:tcBorders>
            <w:top w:val="single" w:sz="8" w:space="0" w:color="auto"/>
            <w:left w:val="single" w:sz="8" w:space="0" w:color="auto"/>
            <w:right w:val="single" w:sz="8" w:space="0" w:color="auto"/>
          </w:tcBorders>
          <w:textDirection w:val="btLr"/>
          <w:vAlign w:val="center"/>
        </w:tcPr>
        <w:p w:rsidR="00C450D9" w:rsidRPr="007F2184" w:rsidRDefault="00C450D9" w:rsidP="002B653A">
          <w:pPr>
            <w:pStyle w:val="aa"/>
            <w:rPr>
              <w:sz w:val="18"/>
              <w:szCs w:val="18"/>
            </w:rPr>
          </w:pPr>
        </w:p>
      </w:tc>
    </w:tr>
    <w:tr w:rsidR="00C450D9" w:rsidRPr="007F2184" w:rsidTr="00E63E42">
      <w:trPr>
        <w:cantSplit/>
        <w:trHeight w:val="1134"/>
      </w:trPr>
      <w:tc>
        <w:tcPr>
          <w:tcW w:w="283" w:type="dxa"/>
          <w:gridSpan w:val="2"/>
          <w:vMerge/>
          <w:tcBorders>
            <w:left w:val="single" w:sz="8" w:space="0" w:color="auto"/>
            <w:right w:val="single" w:sz="8" w:space="0" w:color="auto"/>
          </w:tcBorders>
          <w:textDirection w:val="btLr"/>
          <w:vAlign w:val="center"/>
        </w:tcPr>
        <w:p w:rsidR="00C450D9" w:rsidRPr="007F2184" w:rsidRDefault="00C450D9" w:rsidP="002B653A">
          <w:pPr>
            <w:pStyle w:val="aa"/>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C450D9" w:rsidRPr="007F2184" w:rsidRDefault="00C450D9" w:rsidP="002B653A">
          <w:pPr>
            <w:pStyle w:val="aa"/>
            <w:rPr>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C450D9" w:rsidRPr="007F2184" w:rsidRDefault="00C450D9" w:rsidP="002B653A">
          <w:pPr>
            <w:pStyle w:val="aa"/>
            <w:rPr>
              <w:sz w:val="18"/>
              <w:szCs w:val="18"/>
            </w:rPr>
          </w:pPr>
        </w:p>
      </w:tc>
    </w:tr>
    <w:tr w:rsidR="00C450D9" w:rsidRPr="007F2184" w:rsidTr="00E63E42">
      <w:trPr>
        <w:cantSplit/>
        <w:trHeight w:val="1134"/>
      </w:trPr>
      <w:tc>
        <w:tcPr>
          <w:tcW w:w="283" w:type="dxa"/>
          <w:gridSpan w:val="2"/>
          <w:vMerge/>
          <w:tcBorders>
            <w:left w:val="single" w:sz="8" w:space="0" w:color="auto"/>
            <w:bottom w:val="single" w:sz="8" w:space="0" w:color="auto"/>
            <w:right w:val="single" w:sz="8" w:space="0" w:color="auto"/>
          </w:tcBorders>
          <w:textDirection w:val="btLr"/>
          <w:vAlign w:val="center"/>
        </w:tcPr>
        <w:p w:rsidR="00C450D9" w:rsidRPr="007F2184" w:rsidRDefault="00C450D9" w:rsidP="002B653A">
          <w:pPr>
            <w:pStyle w:val="aa"/>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C450D9" w:rsidRPr="007F2184" w:rsidRDefault="00C450D9" w:rsidP="002B653A">
          <w:pPr>
            <w:pStyle w:val="aa"/>
            <w:rPr>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C450D9" w:rsidRPr="007F2184" w:rsidRDefault="00C450D9" w:rsidP="002B653A">
          <w:pPr>
            <w:pStyle w:val="aa"/>
            <w:rPr>
              <w:sz w:val="18"/>
              <w:szCs w:val="18"/>
            </w:rPr>
          </w:pPr>
        </w:p>
      </w:tc>
    </w:tr>
    <w:tr w:rsidR="00C450D9" w:rsidRPr="007F2184" w:rsidTr="002B653A">
      <w:trPr>
        <w:cantSplit/>
        <w:trHeight w:hRule="exact" w:val="1418"/>
      </w:trPr>
      <w:tc>
        <w:tcPr>
          <w:tcW w:w="170" w:type="dxa"/>
          <w:tcBorders>
            <w:top w:val="single" w:sz="8" w:space="0" w:color="auto"/>
            <w:left w:val="nil"/>
            <w:bottom w:val="nil"/>
            <w:right w:val="single" w:sz="8" w:space="0" w:color="auto"/>
          </w:tcBorders>
          <w:textDirection w:val="btLr"/>
        </w:tcPr>
        <w:p w:rsidR="00C450D9" w:rsidRPr="007F2184" w:rsidRDefault="00C450D9" w:rsidP="002B653A">
          <w:pPr>
            <w:pStyle w:val="aa"/>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C450D9" w:rsidRPr="007F2184" w:rsidRDefault="00C450D9" w:rsidP="002B653A">
          <w:pPr>
            <w:pStyle w:val="aa"/>
            <w:rPr>
              <w:sz w:val="18"/>
              <w:szCs w:val="18"/>
            </w:rPr>
          </w:pPr>
          <w:proofErr w:type="spellStart"/>
          <w:r w:rsidRPr="007F2184">
            <w:rPr>
              <w:sz w:val="18"/>
              <w:szCs w:val="18"/>
            </w:rPr>
            <w:t>Взам</w:t>
          </w:r>
          <w:proofErr w:type="spellEnd"/>
          <w:r w:rsidRPr="007F2184">
            <w:rPr>
              <w:sz w:val="18"/>
              <w:szCs w:val="18"/>
            </w:rPr>
            <w:t>. инв. №</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C450D9" w:rsidRPr="007F2184" w:rsidRDefault="00C450D9" w:rsidP="002B653A">
          <w:pPr>
            <w:pStyle w:val="aa"/>
            <w:rPr>
              <w:sz w:val="18"/>
              <w:szCs w:val="18"/>
            </w:rPr>
          </w:pPr>
        </w:p>
      </w:tc>
    </w:tr>
    <w:tr w:rsidR="00C450D9" w:rsidRPr="007F2184" w:rsidTr="002B653A">
      <w:trPr>
        <w:cantSplit/>
        <w:trHeight w:hRule="exact" w:val="1985"/>
      </w:trPr>
      <w:tc>
        <w:tcPr>
          <w:tcW w:w="170" w:type="dxa"/>
          <w:tcBorders>
            <w:top w:val="nil"/>
            <w:left w:val="nil"/>
            <w:bottom w:val="nil"/>
            <w:right w:val="single" w:sz="8" w:space="0" w:color="auto"/>
          </w:tcBorders>
          <w:textDirection w:val="btLr"/>
        </w:tcPr>
        <w:p w:rsidR="00C450D9" w:rsidRPr="007F2184" w:rsidRDefault="00C450D9" w:rsidP="002B653A">
          <w:pPr>
            <w:pStyle w:val="aa"/>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C450D9" w:rsidRPr="007F2184" w:rsidRDefault="00C450D9" w:rsidP="002B653A">
          <w:pPr>
            <w:pStyle w:val="aa"/>
            <w:rPr>
              <w:sz w:val="18"/>
              <w:szCs w:val="18"/>
            </w:rPr>
          </w:pPr>
          <w:proofErr w:type="spellStart"/>
          <w:r w:rsidRPr="007F2184">
            <w:rPr>
              <w:sz w:val="18"/>
              <w:szCs w:val="18"/>
            </w:rPr>
            <w:t>Подп</w:t>
          </w:r>
          <w:proofErr w:type="spellEnd"/>
          <w:r w:rsidRPr="007F2184">
            <w:rPr>
              <w:sz w:val="18"/>
              <w:szCs w:val="18"/>
            </w:rPr>
            <w:t>. и дата</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C450D9" w:rsidRPr="007F2184" w:rsidRDefault="00C450D9" w:rsidP="002B653A">
          <w:pPr>
            <w:pStyle w:val="aa"/>
            <w:rPr>
              <w:sz w:val="18"/>
              <w:szCs w:val="18"/>
            </w:rPr>
          </w:pPr>
        </w:p>
      </w:tc>
    </w:tr>
    <w:tr w:rsidR="00C450D9" w:rsidRPr="007F2184" w:rsidTr="002B653A">
      <w:trPr>
        <w:cantSplit/>
        <w:trHeight w:hRule="exact" w:val="1418"/>
      </w:trPr>
      <w:tc>
        <w:tcPr>
          <w:tcW w:w="170" w:type="dxa"/>
          <w:tcBorders>
            <w:top w:val="nil"/>
            <w:left w:val="nil"/>
            <w:bottom w:val="nil"/>
            <w:right w:val="single" w:sz="8" w:space="0" w:color="auto"/>
          </w:tcBorders>
          <w:textDirection w:val="btLr"/>
        </w:tcPr>
        <w:p w:rsidR="00C450D9" w:rsidRPr="007F2184" w:rsidRDefault="00C450D9" w:rsidP="002B653A">
          <w:pPr>
            <w:pStyle w:val="aa"/>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C450D9" w:rsidRPr="007F2184" w:rsidRDefault="00C450D9" w:rsidP="002B653A">
          <w:pPr>
            <w:pStyle w:val="aa"/>
            <w:rPr>
              <w:sz w:val="18"/>
              <w:szCs w:val="18"/>
            </w:rPr>
          </w:pPr>
          <w:r w:rsidRPr="007F2184">
            <w:rPr>
              <w:sz w:val="18"/>
              <w:szCs w:val="18"/>
            </w:rPr>
            <w:t>Инв. № подл.</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C450D9" w:rsidRPr="007F2184" w:rsidRDefault="00C450D9" w:rsidP="002B653A">
          <w:pPr>
            <w:pStyle w:val="aa"/>
            <w:rPr>
              <w:sz w:val="18"/>
              <w:szCs w:val="18"/>
            </w:rPr>
          </w:pPr>
        </w:p>
      </w:tc>
    </w:tr>
    <w:tr w:rsidR="00C450D9" w:rsidRPr="007F2184" w:rsidTr="002B653A">
      <w:trPr>
        <w:cantSplit/>
        <w:trHeight w:val="300"/>
      </w:trPr>
      <w:tc>
        <w:tcPr>
          <w:tcW w:w="170" w:type="dxa"/>
          <w:tcBorders>
            <w:top w:val="nil"/>
            <w:left w:val="nil"/>
            <w:bottom w:val="nil"/>
            <w:right w:val="nil"/>
          </w:tcBorders>
          <w:textDirection w:val="btLr"/>
        </w:tcPr>
        <w:p w:rsidR="00C450D9" w:rsidRPr="007F2184" w:rsidRDefault="00C450D9" w:rsidP="002B653A">
          <w:pPr>
            <w:pStyle w:val="aa"/>
            <w:rPr>
              <w:sz w:val="18"/>
              <w:szCs w:val="18"/>
            </w:rPr>
          </w:pPr>
        </w:p>
      </w:tc>
      <w:tc>
        <w:tcPr>
          <w:tcW w:w="284" w:type="dxa"/>
          <w:gridSpan w:val="2"/>
          <w:tcBorders>
            <w:top w:val="single" w:sz="8" w:space="0" w:color="auto"/>
            <w:left w:val="nil"/>
            <w:bottom w:val="nil"/>
            <w:right w:val="nil"/>
          </w:tcBorders>
          <w:textDirection w:val="btLr"/>
          <w:vAlign w:val="center"/>
        </w:tcPr>
        <w:p w:rsidR="00C450D9" w:rsidRPr="007F2184" w:rsidRDefault="00C450D9" w:rsidP="002B653A">
          <w:pPr>
            <w:pStyle w:val="aa"/>
            <w:rPr>
              <w:sz w:val="18"/>
              <w:szCs w:val="18"/>
            </w:rPr>
          </w:pPr>
        </w:p>
      </w:tc>
      <w:tc>
        <w:tcPr>
          <w:tcW w:w="397" w:type="dxa"/>
          <w:gridSpan w:val="2"/>
          <w:tcBorders>
            <w:top w:val="single" w:sz="8" w:space="0" w:color="auto"/>
            <w:left w:val="nil"/>
            <w:bottom w:val="nil"/>
            <w:right w:val="nil"/>
          </w:tcBorders>
          <w:textDirection w:val="btLr"/>
          <w:vAlign w:val="center"/>
        </w:tcPr>
        <w:p w:rsidR="00C450D9" w:rsidRPr="007F2184" w:rsidRDefault="00C450D9" w:rsidP="002B653A">
          <w:pPr>
            <w:pStyle w:val="aa"/>
            <w:rPr>
              <w:sz w:val="18"/>
              <w:szCs w:val="18"/>
            </w:rPr>
          </w:pPr>
        </w:p>
      </w:tc>
    </w:tr>
  </w:tbl>
  <w:p w:rsidR="00C450D9" w:rsidRDefault="00C450D9" w:rsidP="007228A3">
    <w:pPr>
      <w:pStyle w:val="a8"/>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8"/>
      <w:tblpPr w:leftFromText="181" w:rightFromText="181" w:horzAnchor="page" w:tblpXSpec="right" w:tblpY="-283"/>
      <w:tblOverlap w:val="never"/>
      <w:tblW w:w="0" w:type="auto"/>
      <w:tblLayout w:type="fixed"/>
      <w:tblCellMar>
        <w:left w:w="57" w:type="dxa"/>
        <w:right w:w="57" w:type="dxa"/>
      </w:tblCellMar>
      <w:tblLook w:val="04A0"/>
    </w:tblPr>
    <w:tblGrid>
      <w:gridCol w:w="567"/>
      <w:gridCol w:w="351"/>
    </w:tblGrid>
    <w:tr w:rsidR="00C450D9" w:rsidTr="00106F9A">
      <w:trPr>
        <w:trHeight w:val="283"/>
      </w:trPr>
      <w:tc>
        <w:tcPr>
          <w:tcW w:w="567" w:type="dxa"/>
          <w:tcBorders>
            <w:top w:val="nil"/>
            <w:left w:val="single" w:sz="8" w:space="0" w:color="auto"/>
            <w:bottom w:val="single" w:sz="8" w:space="0" w:color="auto"/>
            <w:right w:val="nil"/>
          </w:tcBorders>
        </w:tcPr>
        <w:p w:rsidR="00C450D9" w:rsidRDefault="00A91B01" w:rsidP="00106F9A">
          <w:pPr>
            <w:pStyle w:val="a8"/>
            <w:jc w:val="center"/>
            <w:rPr>
              <w:szCs w:val="24"/>
            </w:rPr>
          </w:pPr>
          <w:r w:rsidRPr="00033F8D">
            <w:rPr>
              <w:szCs w:val="24"/>
            </w:rPr>
            <w:fldChar w:fldCharType="begin"/>
          </w:r>
          <w:r w:rsidR="00C450D9" w:rsidRPr="00033F8D">
            <w:rPr>
              <w:szCs w:val="24"/>
            </w:rPr>
            <w:instrText xml:space="preserve"> PAGE   \* MERGEFORMAT </w:instrText>
          </w:r>
          <w:r w:rsidRPr="00033F8D">
            <w:rPr>
              <w:szCs w:val="24"/>
            </w:rPr>
            <w:fldChar w:fldCharType="separate"/>
          </w:r>
          <w:r w:rsidR="00C450D9">
            <w:rPr>
              <w:noProof/>
              <w:szCs w:val="24"/>
            </w:rPr>
            <w:t>72</w:t>
          </w:r>
          <w:r w:rsidRPr="00033F8D">
            <w:rPr>
              <w:szCs w:val="24"/>
            </w:rPr>
            <w:fldChar w:fldCharType="end"/>
          </w:r>
        </w:p>
      </w:tc>
      <w:tc>
        <w:tcPr>
          <w:tcW w:w="351" w:type="dxa"/>
          <w:tcBorders>
            <w:top w:val="nil"/>
            <w:left w:val="nil"/>
            <w:bottom w:val="nil"/>
            <w:right w:val="nil"/>
          </w:tcBorders>
        </w:tcPr>
        <w:p w:rsidR="00C450D9" w:rsidRDefault="00C450D9" w:rsidP="00106F9A">
          <w:pPr>
            <w:pStyle w:val="a8"/>
            <w:jc w:val="center"/>
            <w:rPr>
              <w:szCs w:val="24"/>
            </w:rPr>
          </w:pPr>
        </w:p>
      </w:tc>
    </w:tr>
  </w:tbl>
  <w:p w:rsidR="00C450D9" w:rsidRDefault="00C450D9" w:rsidP="00854371">
    <w:pPr>
      <w:pStyle w:val="a8"/>
      <w:jc w:val="cent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8"/>
      <w:tblpPr w:leftFromText="181" w:rightFromText="181" w:vertAnchor="page" w:horzAnchor="page" w:tblpYSpec="bottom"/>
      <w:tblOverlap w:val="never"/>
      <w:tblW w:w="0" w:type="auto"/>
      <w:tblLayout w:type="fixed"/>
      <w:tblCellMar>
        <w:left w:w="28" w:type="dxa"/>
        <w:right w:w="28" w:type="dxa"/>
      </w:tblCellMar>
      <w:tblLook w:val="04A0"/>
    </w:tblPr>
    <w:tblGrid>
      <w:gridCol w:w="284"/>
      <w:gridCol w:w="397"/>
    </w:tblGrid>
    <w:tr w:rsidR="00C450D9" w:rsidRPr="0055203A" w:rsidTr="00DE1FCA">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C450D9" w:rsidRPr="0055203A" w:rsidRDefault="00C450D9" w:rsidP="00DE1FCA">
          <w:pPr>
            <w:pStyle w:val="aa"/>
            <w:rPr>
              <w:sz w:val="18"/>
              <w:szCs w:val="18"/>
            </w:rPr>
          </w:pPr>
          <w:proofErr w:type="spellStart"/>
          <w:r w:rsidRPr="0055203A">
            <w:rPr>
              <w:sz w:val="18"/>
              <w:szCs w:val="18"/>
            </w:rPr>
            <w:t>Взам</w:t>
          </w:r>
          <w:proofErr w:type="spellEnd"/>
          <w:r w:rsidRPr="0055203A">
            <w:rPr>
              <w:sz w:val="18"/>
              <w:szCs w:val="18"/>
            </w:rPr>
            <w:t>. инв. №</w:t>
          </w:r>
        </w:p>
      </w:tc>
      <w:tc>
        <w:tcPr>
          <w:tcW w:w="397" w:type="dxa"/>
          <w:tcBorders>
            <w:top w:val="single" w:sz="8" w:space="0" w:color="auto"/>
            <w:left w:val="single" w:sz="8" w:space="0" w:color="auto"/>
            <w:bottom w:val="single" w:sz="8" w:space="0" w:color="auto"/>
            <w:right w:val="nil"/>
          </w:tcBorders>
          <w:textDirection w:val="btLr"/>
          <w:vAlign w:val="center"/>
        </w:tcPr>
        <w:p w:rsidR="00C450D9" w:rsidRPr="0055203A" w:rsidRDefault="00C450D9" w:rsidP="00DE1FCA">
          <w:pPr>
            <w:pStyle w:val="aa"/>
            <w:rPr>
              <w:sz w:val="18"/>
              <w:szCs w:val="18"/>
            </w:rPr>
          </w:pPr>
        </w:p>
      </w:tc>
    </w:tr>
    <w:tr w:rsidR="00C450D9" w:rsidRPr="0055203A" w:rsidTr="00DE1FCA">
      <w:trPr>
        <w:cantSplit/>
        <w:trHeight w:hRule="exact" w:val="1985"/>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C450D9" w:rsidRPr="0055203A" w:rsidRDefault="00C450D9" w:rsidP="00DE1FCA">
          <w:pPr>
            <w:pStyle w:val="aa"/>
            <w:rPr>
              <w:sz w:val="18"/>
              <w:szCs w:val="18"/>
            </w:rPr>
          </w:pPr>
          <w:proofErr w:type="spellStart"/>
          <w:r w:rsidRPr="0055203A">
            <w:rPr>
              <w:sz w:val="18"/>
              <w:szCs w:val="18"/>
            </w:rPr>
            <w:t>Подп</w:t>
          </w:r>
          <w:proofErr w:type="spellEnd"/>
          <w:r w:rsidRPr="0055203A">
            <w:rPr>
              <w:sz w:val="18"/>
              <w:szCs w:val="18"/>
            </w:rPr>
            <w:t>. и дата</w:t>
          </w:r>
        </w:p>
      </w:tc>
      <w:tc>
        <w:tcPr>
          <w:tcW w:w="397" w:type="dxa"/>
          <w:tcBorders>
            <w:top w:val="single" w:sz="8" w:space="0" w:color="auto"/>
            <w:left w:val="single" w:sz="8" w:space="0" w:color="auto"/>
            <w:bottom w:val="single" w:sz="8" w:space="0" w:color="auto"/>
            <w:right w:val="nil"/>
          </w:tcBorders>
          <w:textDirection w:val="btLr"/>
          <w:vAlign w:val="center"/>
        </w:tcPr>
        <w:p w:rsidR="00C450D9" w:rsidRPr="0055203A" w:rsidRDefault="00C450D9" w:rsidP="00DE1FCA">
          <w:pPr>
            <w:pStyle w:val="aa"/>
            <w:rPr>
              <w:sz w:val="18"/>
              <w:szCs w:val="18"/>
            </w:rPr>
          </w:pPr>
        </w:p>
      </w:tc>
    </w:tr>
    <w:tr w:rsidR="00C450D9" w:rsidRPr="0055203A" w:rsidTr="00DE1FCA">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C450D9" w:rsidRPr="0055203A" w:rsidRDefault="00C450D9" w:rsidP="00DE1FCA">
          <w:pPr>
            <w:pStyle w:val="aa"/>
            <w:rPr>
              <w:sz w:val="18"/>
              <w:szCs w:val="18"/>
            </w:rPr>
          </w:pPr>
          <w:r w:rsidRPr="0055203A">
            <w:rPr>
              <w:sz w:val="18"/>
              <w:szCs w:val="18"/>
            </w:rPr>
            <w:t>Инв. № подл.</w:t>
          </w:r>
        </w:p>
      </w:tc>
      <w:tc>
        <w:tcPr>
          <w:tcW w:w="397" w:type="dxa"/>
          <w:tcBorders>
            <w:top w:val="single" w:sz="8" w:space="0" w:color="auto"/>
            <w:left w:val="single" w:sz="8" w:space="0" w:color="auto"/>
            <w:bottom w:val="single" w:sz="8" w:space="0" w:color="auto"/>
            <w:right w:val="nil"/>
          </w:tcBorders>
          <w:textDirection w:val="btLr"/>
          <w:vAlign w:val="center"/>
        </w:tcPr>
        <w:p w:rsidR="00C450D9" w:rsidRPr="0055203A" w:rsidRDefault="00C450D9" w:rsidP="00DE1FCA">
          <w:pPr>
            <w:pStyle w:val="aa"/>
            <w:rPr>
              <w:sz w:val="18"/>
              <w:szCs w:val="18"/>
            </w:rPr>
          </w:pPr>
        </w:p>
      </w:tc>
    </w:tr>
    <w:tr w:rsidR="00C450D9" w:rsidRPr="0055203A" w:rsidTr="00DE1FCA">
      <w:trPr>
        <w:cantSplit/>
        <w:trHeight w:val="300"/>
      </w:trPr>
      <w:tc>
        <w:tcPr>
          <w:tcW w:w="284" w:type="dxa"/>
          <w:tcBorders>
            <w:top w:val="single" w:sz="8" w:space="0" w:color="auto"/>
            <w:left w:val="nil"/>
            <w:bottom w:val="nil"/>
            <w:right w:val="nil"/>
          </w:tcBorders>
          <w:textDirection w:val="btLr"/>
          <w:vAlign w:val="center"/>
        </w:tcPr>
        <w:p w:rsidR="00C450D9" w:rsidRPr="0055203A" w:rsidRDefault="00C450D9" w:rsidP="00DE1FCA">
          <w:pPr>
            <w:pStyle w:val="aa"/>
            <w:rPr>
              <w:sz w:val="18"/>
              <w:szCs w:val="18"/>
            </w:rPr>
          </w:pPr>
        </w:p>
      </w:tc>
      <w:tc>
        <w:tcPr>
          <w:tcW w:w="397" w:type="dxa"/>
          <w:tcBorders>
            <w:top w:val="single" w:sz="8" w:space="0" w:color="auto"/>
            <w:left w:val="nil"/>
            <w:bottom w:val="nil"/>
            <w:right w:val="nil"/>
          </w:tcBorders>
          <w:textDirection w:val="btLr"/>
          <w:vAlign w:val="center"/>
        </w:tcPr>
        <w:p w:rsidR="00C450D9" w:rsidRPr="0055203A" w:rsidRDefault="00C450D9" w:rsidP="00DE1FCA">
          <w:pPr>
            <w:pStyle w:val="aa"/>
            <w:rPr>
              <w:sz w:val="18"/>
              <w:szCs w:val="18"/>
            </w:rPr>
          </w:pPr>
        </w:p>
      </w:tc>
    </w:tr>
  </w:tbl>
  <w:p w:rsidR="00C450D9" w:rsidRDefault="00C450D9" w:rsidP="00ED099A">
    <w:pPr>
      <w:pStyle w:val="a8"/>
      <w:jc w:val="cent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8"/>
      <w:tblpPr w:leftFromText="181" w:rightFromText="181" w:horzAnchor="page" w:tblpXSpec="right" w:tblpY="-283"/>
      <w:tblOverlap w:val="never"/>
      <w:tblW w:w="0" w:type="auto"/>
      <w:tblLayout w:type="fixed"/>
      <w:tblCellMar>
        <w:left w:w="57" w:type="dxa"/>
        <w:right w:w="57" w:type="dxa"/>
      </w:tblCellMar>
      <w:tblLook w:val="04A0"/>
    </w:tblPr>
    <w:tblGrid>
      <w:gridCol w:w="351"/>
    </w:tblGrid>
    <w:tr w:rsidR="00C450D9" w:rsidTr="0081074F">
      <w:trPr>
        <w:trHeight w:val="283"/>
      </w:trPr>
      <w:tc>
        <w:tcPr>
          <w:tcW w:w="351" w:type="dxa"/>
          <w:tcBorders>
            <w:top w:val="nil"/>
            <w:left w:val="nil"/>
            <w:bottom w:val="nil"/>
            <w:right w:val="nil"/>
          </w:tcBorders>
        </w:tcPr>
        <w:p w:rsidR="00C450D9" w:rsidRDefault="00C450D9" w:rsidP="0081074F">
          <w:pPr>
            <w:pStyle w:val="a8"/>
            <w:jc w:val="center"/>
            <w:rPr>
              <w:szCs w:val="24"/>
            </w:rPr>
          </w:pPr>
        </w:p>
      </w:tc>
    </w:tr>
  </w:tbl>
  <w:tbl>
    <w:tblPr>
      <w:tblStyle w:val="af8"/>
      <w:tblpPr w:leftFromText="181" w:rightFromText="181" w:vertAnchor="page" w:horzAnchor="page" w:tblpYSpec="bottom"/>
      <w:tblOverlap w:val="never"/>
      <w:tblW w:w="0" w:type="auto"/>
      <w:tblLayout w:type="fixed"/>
      <w:tblCellMar>
        <w:left w:w="28" w:type="dxa"/>
        <w:right w:w="28" w:type="dxa"/>
      </w:tblCellMar>
      <w:tblLook w:val="04A0"/>
    </w:tblPr>
    <w:tblGrid>
      <w:gridCol w:w="284"/>
      <w:gridCol w:w="397"/>
    </w:tblGrid>
    <w:tr w:rsidR="00C450D9" w:rsidRPr="0055203A" w:rsidTr="00DE1FCA">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C450D9" w:rsidRPr="0055203A" w:rsidRDefault="00C450D9" w:rsidP="00DE1FCA">
          <w:pPr>
            <w:pStyle w:val="aa"/>
            <w:rPr>
              <w:sz w:val="18"/>
              <w:szCs w:val="18"/>
            </w:rPr>
          </w:pPr>
          <w:proofErr w:type="spellStart"/>
          <w:r w:rsidRPr="0055203A">
            <w:rPr>
              <w:sz w:val="18"/>
              <w:szCs w:val="18"/>
            </w:rPr>
            <w:t>Взам</w:t>
          </w:r>
          <w:proofErr w:type="spellEnd"/>
          <w:r w:rsidRPr="0055203A">
            <w:rPr>
              <w:sz w:val="18"/>
              <w:szCs w:val="18"/>
            </w:rPr>
            <w:t>. инв. №</w:t>
          </w:r>
        </w:p>
      </w:tc>
      <w:tc>
        <w:tcPr>
          <w:tcW w:w="397" w:type="dxa"/>
          <w:tcBorders>
            <w:top w:val="single" w:sz="8" w:space="0" w:color="auto"/>
            <w:left w:val="single" w:sz="8" w:space="0" w:color="auto"/>
            <w:bottom w:val="single" w:sz="8" w:space="0" w:color="auto"/>
            <w:right w:val="nil"/>
          </w:tcBorders>
          <w:textDirection w:val="btLr"/>
          <w:vAlign w:val="center"/>
        </w:tcPr>
        <w:p w:rsidR="00C450D9" w:rsidRPr="0055203A" w:rsidRDefault="00C450D9" w:rsidP="00DE1FCA">
          <w:pPr>
            <w:pStyle w:val="aa"/>
            <w:rPr>
              <w:sz w:val="18"/>
              <w:szCs w:val="18"/>
            </w:rPr>
          </w:pPr>
        </w:p>
      </w:tc>
    </w:tr>
    <w:tr w:rsidR="00C450D9" w:rsidRPr="0055203A" w:rsidTr="00DE1FCA">
      <w:trPr>
        <w:cantSplit/>
        <w:trHeight w:hRule="exact" w:val="1985"/>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C450D9" w:rsidRPr="0055203A" w:rsidRDefault="00C450D9" w:rsidP="00DE1FCA">
          <w:pPr>
            <w:pStyle w:val="aa"/>
            <w:rPr>
              <w:sz w:val="18"/>
              <w:szCs w:val="18"/>
            </w:rPr>
          </w:pPr>
          <w:proofErr w:type="spellStart"/>
          <w:r w:rsidRPr="0055203A">
            <w:rPr>
              <w:sz w:val="18"/>
              <w:szCs w:val="18"/>
            </w:rPr>
            <w:t>Подп</w:t>
          </w:r>
          <w:proofErr w:type="spellEnd"/>
          <w:r w:rsidRPr="0055203A">
            <w:rPr>
              <w:sz w:val="18"/>
              <w:szCs w:val="18"/>
            </w:rPr>
            <w:t>. и дата</w:t>
          </w:r>
        </w:p>
      </w:tc>
      <w:tc>
        <w:tcPr>
          <w:tcW w:w="397" w:type="dxa"/>
          <w:tcBorders>
            <w:top w:val="single" w:sz="8" w:space="0" w:color="auto"/>
            <w:left w:val="single" w:sz="8" w:space="0" w:color="auto"/>
            <w:bottom w:val="single" w:sz="8" w:space="0" w:color="auto"/>
            <w:right w:val="nil"/>
          </w:tcBorders>
          <w:textDirection w:val="btLr"/>
          <w:vAlign w:val="center"/>
        </w:tcPr>
        <w:p w:rsidR="00C450D9" w:rsidRPr="0055203A" w:rsidRDefault="00C450D9" w:rsidP="00DE1FCA">
          <w:pPr>
            <w:pStyle w:val="aa"/>
            <w:rPr>
              <w:sz w:val="18"/>
              <w:szCs w:val="18"/>
            </w:rPr>
          </w:pPr>
        </w:p>
      </w:tc>
    </w:tr>
    <w:tr w:rsidR="00C450D9" w:rsidRPr="0055203A" w:rsidTr="00DE1FCA">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C450D9" w:rsidRPr="0055203A" w:rsidRDefault="00C450D9" w:rsidP="00DE1FCA">
          <w:pPr>
            <w:pStyle w:val="aa"/>
            <w:rPr>
              <w:sz w:val="18"/>
              <w:szCs w:val="18"/>
            </w:rPr>
          </w:pPr>
          <w:r w:rsidRPr="0055203A">
            <w:rPr>
              <w:sz w:val="18"/>
              <w:szCs w:val="18"/>
            </w:rPr>
            <w:t>Инв. № подл.</w:t>
          </w:r>
        </w:p>
      </w:tc>
      <w:tc>
        <w:tcPr>
          <w:tcW w:w="397" w:type="dxa"/>
          <w:tcBorders>
            <w:top w:val="single" w:sz="8" w:space="0" w:color="auto"/>
            <w:left w:val="single" w:sz="8" w:space="0" w:color="auto"/>
            <w:bottom w:val="single" w:sz="8" w:space="0" w:color="auto"/>
            <w:right w:val="nil"/>
          </w:tcBorders>
          <w:textDirection w:val="btLr"/>
          <w:vAlign w:val="center"/>
        </w:tcPr>
        <w:p w:rsidR="00C450D9" w:rsidRPr="0055203A" w:rsidRDefault="00C450D9" w:rsidP="00DE1FCA">
          <w:pPr>
            <w:pStyle w:val="aa"/>
            <w:rPr>
              <w:sz w:val="18"/>
              <w:szCs w:val="18"/>
            </w:rPr>
          </w:pPr>
        </w:p>
      </w:tc>
    </w:tr>
    <w:tr w:rsidR="00C450D9" w:rsidRPr="0055203A" w:rsidTr="00DE1FCA">
      <w:trPr>
        <w:cantSplit/>
        <w:trHeight w:val="300"/>
      </w:trPr>
      <w:tc>
        <w:tcPr>
          <w:tcW w:w="284" w:type="dxa"/>
          <w:tcBorders>
            <w:top w:val="single" w:sz="8" w:space="0" w:color="auto"/>
            <w:left w:val="nil"/>
            <w:bottom w:val="nil"/>
            <w:right w:val="nil"/>
          </w:tcBorders>
          <w:textDirection w:val="btLr"/>
          <w:vAlign w:val="center"/>
        </w:tcPr>
        <w:p w:rsidR="00C450D9" w:rsidRPr="0055203A" w:rsidRDefault="00C450D9" w:rsidP="00DE1FCA">
          <w:pPr>
            <w:pStyle w:val="aa"/>
            <w:rPr>
              <w:sz w:val="18"/>
              <w:szCs w:val="18"/>
            </w:rPr>
          </w:pPr>
        </w:p>
      </w:tc>
      <w:tc>
        <w:tcPr>
          <w:tcW w:w="397" w:type="dxa"/>
          <w:tcBorders>
            <w:top w:val="single" w:sz="8" w:space="0" w:color="auto"/>
            <w:left w:val="nil"/>
            <w:bottom w:val="nil"/>
            <w:right w:val="nil"/>
          </w:tcBorders>
          <w:textDirection w:val="btLr"/>
          <w:vAlign w:val="center"/>
        </w:tcPr>
        <w:p w:rsidR="00C450D9" w:rsidRPr="0055203A" w:rsidRDefault="00C450D9" w:rsidP="00DE1FCA">
          <w:pPr>
            <w:pStyle w:val="aa"/>
            <w:rPr>
              <w:sz w:val="18"/>
              <w:szCs w:val="18"/>
            </w:rPr>
          </w:pPr>
        </w:p>
      </w:tc>
    </w:tr>
  </w:tbl>
  <w:p w:rsidR="00C450D9" w:rsidRDefault="00C450D9" w:rsidP="007228A3">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6"/>
    <w:lvl w:ilvl="0">
      <w:start w:val="1"/>
      <w:numFmt w:val="upperRoman"/>
      <w:lvlText w:val="%1."/>
      <w:lvlJc w:val="left"/>
      <w:pPr>
        <w:tabs>
          <w:tab w:val="num" w:pos="1080"/>
        </w:tabs>
        <w:ind w:left="1080" w:hanging="720"/>
      </w:pPr>
      <w:rPr>
        <w:b/>
        <w:sz w:val="24"/>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2">
    <w:nsid w:val="036C7786"/>
    <w:multiLevelType w:val="multilevel"/>
    <w:tmpl w:val="2BD2968E"/>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
    <w:nsid w:val="03F02AAA"/>
    <w:multiLevelType w:val="hybridMultilevel"/>
    <w:tmpl w:val="DD2EE4A8"/>
    <w:lvl w:ilvl="0" w:tplc="DB085F64">
      <w:start w:val="1"/>
      <w:numFmt w:val="bullet"/>
      <w:pStyle w:val="a"/>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51A347E"/>
    <w:multiLevelType w:val="multilevel"/>
    <w:tmpl w:val="0DEA13D2"/>
    <w:lvl w:ilvl="0">
      <w:start w:val="5"/>
      <w:numFmt w:val="decimal"/>
      <w:lvlText w:val="%1"/>
      <w:lvlJc w:val="left"/>
      <w:pPr>
        <w:ind w:left="360" w:hanging="360"/>
      </w:pPr>
      <w:rPr>
        <w:rFonts w:hint="default"/>
      </w:rPr>
    </w:lvl>
    <w:lvl w:ilvl="1">
      <w:start w:val="1"/>
      <w:numFmt w:val="decimal"/>
      <w:lvlText w:val="%1.%2"/>
      <w:lvlJc w:val="left"/>
      <w:pPr>
        <w:ind w:left="1155" w:hanging="36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055"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005" w:hanging="1440"/>
      </w:pPr>
      <w:rPr>
        <w:rFonts w:hint="default"/>
      </w:rPr>
    </w:lvl>
    <w:lvl w:ilvl="8">
      <w:start w:val="1"/>
      <w:numFmt w:val="decimal"/>
      <w:lvlText w:val="%1.%2.%3.%4.%5.%6.%7.%8.%9"/>
      <w:lvlJc w:val="left"/>
      <w:pPr>
        <w:ind w:left="8160" w:hanging="1800"/>
      </w:pPr>
      <w:rPr>
        <w:rFonts w:hint="default"/>
      </w:rPr>
    </w:lvl>
  </w:abstractNum>
  <w:abstractNum w:abstractNumId="5">
    <w:nsid w:val="171001A1"/>
    <w:multiLevelType w:val="multilevel"/>
    <w:tmpl w:val="5F1E908E"/>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EFE1DC3"/>
    <w:multiLevelType w:val="hybridMultilevel"/>
    <w:tmpl w:val="CD140DEE"/>
    <w:lvl w:ilvl="0" w:tplc="A3F47126">
      <w:start w:val="1"/>
      <w:numFmt w:val="decimal"/>
      <w:lvlText w:val="%1."/>
      <w:lvlJc w:val="left"/>
      <w:pPr>
        <w:ind w:left="927" w:hanging="360"/>
      </w:pPr>
      <w:rPr>
        <w:rFonts w:hint="default"/>
        <w:b/>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4B8541C"/>
    <w:multiLevelType w:val="multilevel"/>
    <w:tmpl w:val="DD2EE4A8"/>
    <w:styleLink w:val="-"/>
    <w:lvl w:ilvl="0">
      <w:start w:val="1"/>
      <w:numFmt w:val="bullet"/>
      <w:lvlText w:val="–"/>
      <w:lvlJc w:val="left"/>
      <w:pPr>
        <w:ind w:left="1429" w:hanging="360"/>
      </w:pPr>
      <w:rPr>
        <w:rFonts w:ascii="Times New Roman" w:hAnsi="Times New Roman" w:cs="Times New Roman"/>
        <w:sz w:val="24"/>
      </w:rPr>
    </w:lvl>
    <w:lvl w:ilvl="1">
      <w:start w:val="1"/>
      <w:numFmt w:val="bullet"/>
      <w:lvlText w:val="–"/>
      <w:lvlJc w:val="left"/>
      <w:pPr>
        <w:ind w:left="2149" w:hanging="360"/>
      </w:pPr>
      <w:rPr>
        <w:rFonts w:ascii="Times New Roman" w:hAnsi="Times New Roman" w:cs="Times New Roman" w:hint="default"/>
      </w:rPr>
    </w:lvl>
    <w:lvl w:ilvl="2">
      <w:start w:val="1"/>
      <w:numFmt w:val="bullet"/>
      <w:lvlText w:val="–"/>
      <w:lvlJc w:val="left"/>
      <w:pPr>
        <w:ind w:left="2869" w:hanging="360"/>
      </w:pPr>
      <w:rPr>
        <w:rFonts w:ascii="Times New Roman" w:hAnsi="Times New Roman" w:cs="Times New Roman"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
    <w:nsid w:val="262215FA"/>
    <w:multiLevelType w:val="multilevel"/>
    <w:tmpl w:val="9D9A85FA"/>
    <w:lvl w:ilvl="0">
      <w:start w:val="8"/>
      <w:numFmt w:val="decimal"/>
      <w:pStyle w:val="sptext"/>
      <w:lvlText w:val="%1"/>
      <w:lvlJc w:val="left"/>
      <w:pPr>
        <w:tabs>
          <w:tab w:val="num" w:pos="465"/>
        </w:tabs>
        <w:ind w:left="465" w:hanging="465"/>
      </w:pPr>
      <w:rPr>
        <w:rFonts w:hint="default"/>
      </w:rPr>
    </w:lvl>
    <w:lvl w:ilvl="1">
      <w:start w:val="4"/>
      <w:numFmt w:val="decimal"/>
      <w:lvlText w:val="%1.%2"/>
      <w:lvlJc w:val="left"/>
      <w:pPr>
        <w:tabs>
          <w:tab w:val="num" w:pos="1185"/>
        </w:tabs>
        <w:ind w:left="1185" w:hanging="46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
    <w:nsid w:val="2ABE7DB7"/>
    <w:multiLevelType w:val="multilevel"/>
    <w:tmpl w:val="E6ACDB88"/>
    <w:lvl w:ilvl="0">
      <w:start w:val="2"/>
      <w:numFmt w:val="decimal"/>
      <w:lvlText w:val="%1"/>
      <w:lvlJc w:val="left"/>
      <w:pPr>
        <w:ind w:left="360" w:hanging="360"/>
      </w:pPr>
      <w:rPr>
        <w:rFonts w:hint="default"/>
      </w:rPr>
    </w:lvl>
    <w:lvl w:ilvl="1">
      <w:start w:val="1"/>
      <w:numFmt w:val="decimal"/>
      <w:lvlText w:val="%1.%2"/>
      <w:lvlJc w:val="left"/>
      <w:pPr>
        <w:ind w:left="795" w:hanging="360"/>
      </w:pPr>
      <w:rPr>
        <w:rFonts w:hint="default"/>
      </w:rPr>
    </w:lvl>
    <w:lvl w:ilvl="2">
      <w:start w:val="1"/>
      <w:numFmt w:val="decimal"/>
      <w:lvlText w:val="%1.%2.%3"/>
      <w:lvlJc w:val="left"/>
      <w:pPr>
        <w:ind w:left="862" w:hanging="720"/>
      </w:pPr>
      <w:rPr>
        <w:rFonts w:hint="default"/>
        <w:b/>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10">
    <w:nsid w:val="39DC7DA0"/>
    <w:multiLevelType w:val="singleLevel"/>
    <w:tmpl w:val="A396566E"/>
    <w:lvl w:ilvl="0">
      <w:start w:val="1"/>
      <w:numFmt w:val="bullet"/>
      <w:pStyle w:val="a0"/>
      <w:lvlText w:val=""/>
      <w:lvlJc w:val="left"/>
      <w:pPr>
        <w:tabs>
          <w:tab w:val="num" w:pos="1040"/>
        </w:tabs>
        <w:ind w:left="0" w:firstLine="680"/>
      </w:pPr>
      <w:rPr>
        <w:rFonts w:ascii="Symbol" w:hAnsi="Symbol" w:hint="default"/>
      </w:rPr>
    </w:lvl>
  </w:abstractNum>
  <w:abstractNum w:abstractNumId="11">
    <w:nsid w:val="43B94002"/>
    <w:multiLevelType w:val="multilevel"/>
    <w:tmpl w:val="ABE2707A"/>
    <w:lvl w:ilvl="0">
      <w:start w:val="3"/>
      <w:numFmt w:val="decimal"/>
      <w:lvlText w:val="%1"/>
      <w:lvlJc w:val="left"/>
      <w:pPr>
        <w:ind w:left="360" w:hanging="360"/>
      </w:pPr>
      <w:rPr>
        <w:rFonts w:hint="default"/>
      </w:rPr>
    </w:lvl>
    <w:lvl w:ilvl="1">
      <w:start w:val="1"/>
      <w:numFmt w:val="decimal"/>
      <w:lvlText w:val="%1.%2"/>
      <w:lvlJc w:val="left"/>
      <w:pPr>
        <w:ind w:left="795" w:hanging="36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12">
    <w:nsid w:val="50854667"/>
    <w:multiLevelType w:val="multilevel"/>
    <w:tmpl w:val="3EC0A81E"/>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123"/>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3">
    <w:nsid w:val="57342F80"/>
    <w:multiLevelType w:val="multilevel"/>
    <w:tmpl w:val="DB8C0F40"/>
    <w:lvl w:ilvl="0">
      <w:start w:val="1"/>
      <w:numFmt w:val="bullet"/>
      <w:pStyle w:val="1"/>
      <w:lvlText w:val=""/>
      <w:lvlJc w:val="left"/>
      <w:pPr>
        <w:tabs>
          <w:tab w:val="num" w:pos="360"/>
        </w:tabs>
        <w:ind w:left="0" w:firstLine="0"/>
      </w:pPr>
      <w:rPr>
        <w:rFonts w:ascii="Symbol" w:hAnsi="Symbol" w:hint="default"/>
      </w:rPr>
    </w:lvl>
    <w:lvl w:ilvl="1">
      <w:start w:val="1"/>
      <w:numFmt w:val="decimal"/>
      <w:pStyle w:val="1"/>
      <w:lvlText w:val="%2)"/>
      <w:lvlJc w:val="left"/>
      <w:pPr>
        <w:tabs>
          <w:tab w:val="num" w:pos="1440"/>
        </w:tabs>
        <w:ind w:left="400" w:firstLine="680"/>
      </w:pPr>
      <w:rPr>
        <w:rFonts w:hint="default"/>
      </w:rPr>
    </w:lvl>
    <w:lvl w:ilvl="2">
      <w:numFmt w:val="bullet"/>
      <w:lvlText w:val="–"/>
      <w:lvlJc w:val="left"/>
      <w:pPr>
        <w:tabs>
          <w:tab w:val="num" w:pos="2160"/>
        </w:tabs>
        <w:ind w:left="2160" w:hanging="360"/>
      </w:pPr>
      <w:rPr>
        <w:rFonts w:ascii="Times New Roman" w:eastAsia="Times New Roman" w:hAnsi="Times New Roman" w:cs="Times New Roman" w:hint="default"/>
      </w:rPr>
    </w:lvl>
    <w:lvl w:ilvl="3">
      <w:start w:val="2"/>
      <w:numFmt w:val="decimal"/>
      <w:lvlText w:val="%4"/>
      <w:lvlJc w:val="left"/>
      <w:pPr>
        <w:tabs>
          <w:tab w:val="num" w:pos="2880"/>
        </w:tabs>
        <w:ind w:left="2880" w:hanging="360"/>
      </w:pPr>
      <w:rPr>
        <w:rFonts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60765E3C"/>
    <w:multiLevelType w:val="multilevel"/>
    <w:tmpl w:val="04190023"/>
    <w:styleLink w:val="10"/>
    <w:lvl w:ilvl="0">
      <w:start w:val="1"/>
      <w:numFmt w:val="decimal"/>
      <w:lvlText w:val="Статья %1."/>
      <w:lvlJc w:val="left"/>
      <w:pPr>
        <w:ind w:left="0" w:firstLine="0"/>
      </w:pPr>
      <w:rPr>
        <w:b w:val="0"/>
        <w:bCs w:val="0"/>
        <w:i w:val="0"/>
        <w:iCs w:val="0"/>
        <w:caps w:val="0"/>
        <w:smallCaps w:val="0"/>
        <w:strike w:val="0"/>
        <w:dstrike w:val="0"/>
        <w:snapToGrid w:val="0"/>
        <w:vanish w:val="0"/>
        <w:color w:val="auto"/>
        <w:spacing w:val="0"/>
        <w:w w:val="0"/>
        <w:kern w:val="0"/>
        <w:position w:val="0"/>
        <w:sz w:val="0"/>
        <w:szCs w:val="0"/>
        <w:u w:val="none" w:color="000000"/>
        <w:effect w:val="none"/>
        <w:vertAlign w:val="baseline"/>
        <w:em w:val="none"/>
      </w:r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nsid w:val="638A6FB8"/>
    <w:multiLevelType w:val="hybridMultilevel"/>
    <w:tmpl w:val="329025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8B66631"/>
    <w:multiLevelType w:val="hybridMultilevel"/>
    <w:tmpl w:val="89226EEE"/>
    <w:lvl w:ilvl="0" w:tplc="9A2C24A4">
      <w:start w:val="1"/>
      <w:numFmt w:val="decimal"/>
      <w:lvlText w:val="%1."/>
      <w:lvlJc w:val="left"/>
      <w:pPr>
        <w:ind w:left="720" w:hanging="360"/>
      </w:pPr>
    </w:lvl>
    <w:lvl w:ilvl="1" w:tplc="F2F2F1D4" w:tentative="1">
      <w:start w:val="1"/>
      <w:numFmt w:val="lowerLetter"/>
      <w:lvlText w:val="%2."/>
      <w:lvlJc w:val="left"/>
      <w:pPr>
        <w:ind w:left="1440" w:hanging="360"/>
      </w:pPr>
    </w:lvl>
    <w:lvl w:ilvl="2" w:tplc="18FCF1E0" w:tentative="1">
      <w:start w:val="1"/>
      <w:numFmt w:val="lowerRoman"/>
      <w:lvlText w:val="%3."/>
      <w:lvlJc w:val="right"/>
      <w:pPr>
        <w:ind w:left="2160" w:hanging="180"/>
      </w:pPr>
    </w:lvl>
    <w:lvl w:ilvl="3" w:tplc="B7384DC2" w:tentative="1">
      <w:start w:val="1"/>
      <w:numFmt w:val="decimal"/>
      <w:lvlText w:val="%4."/>
      <w:lvlJc w:val="left"/>
      <w:pPr>
        <w:ind w:left="2880" w:hanging="360"/>
      </w:pPr>
    </w:lvl>
    <w:lvl w:ilvl="4" w:tplc="84088E62" w:tentative="1">
      <w:start w:val="1"/>
      <w:numFmt w:val="lowerLetter"/>
      <w:lvlText w:val="%5."/>
      <w:lvlJc w:val="left"/>
      <w:pPr>
        <w:ind w:left="3600" w:hanging="360"/>
      </w:pPr>
    </w:lvl>
    <w:lvl w:ilvl="5" w:tplc="E0442B52" w:tentative="1">
      <w:start w:val="1"/>
      <w:numFmt w:val="lowerRoman"/>
      <w:lvlText w:val="%6."/>
      <w:lvlJc w:val="right"/>
      <w:pPr>
        <w:ind w:left="4320" w:hanging="180"/>
      </w:pPr>
    </w:lvl>
    <w:lvl w:ilvl="6" w:tplc="2F6225B0" w:tentative="1">
      <w:start w:val="1"/>
      <w:numFmt w:val="decimal"/>
      <w:lvlText w:val="%7."/>
      <w:lvlJc w:val="left"/>
      <w:pPr>
        <w:ind w:left="5040" w:hanging="360"/>
      </w:pPr>
    </w:lvl>
    <w:lvl w:ilvl="7" w:tplc="2F4CD6FE" w:tentative="1">
      <w:start w:val="1"/>
      <w:numFmt w:val="lowerLetter"/>
      <w:lvlText w:val="%8."/>
      <w:lvlJc w:val="left"/>
      <w:pPr>
        <w:ind w:left="5760" w:hanging="360"/>
      </w:pPr>
    </w:lvl>
    <w:lvl w:ilvl="8" w:tplc="462ECF74" w:tentative="1">
      <w:start w:val="1"/>
      <w:numFmt w:val="lowerRoman"/>
      <w:lvlText w:val="%9."/>
      <w:lvlJc w:val="right"/>
      <w:pPr>
        <w:ind w:left="6480" w:hanging="180"/>
      </w:pPr>
    </w:lvl>
  </w:abstractNum>
  <w:abstractNum w:abstractNumId="17">
    <w:nsid w:val="7FD97135"/>
    <w:multiLevelType w:val="hybridMultilevel"/>
    <w:tmpl w:val="7D56D2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3"/>
  </w:num>
  <w:num w:numId="3">
    <w:abstractNumId w:val="7"/>
  </w:num>
  <w:num w:numId="4">
    <w:abstractNumId w:val="14"/>
  </w:num>
  <w:num w:numId="5">
    <w:abstractNumId w:val="10"/>
  </w:num>
  <w:num w:numId="6">
    <w:abstractNumId w:val="6"/>
  </w:num>
  <w:num w:numId="7">
    <w:abstractNumId w:val="16"/>
  </w:num>
  <w:num w:numId="8">
    <w:abstractNumId w:val="8"/>
  </w:num>
  <w:num w:numId="9">
    <w:abstractNumId w:val="13"/>
  </w:num>
  <w:num w:numId="10">
    <w:abstractNumId w:val="5"/>
  </w:num>
  <w:num w:numId="11">
    <w:abstractNumId w:val="9"/>
  </w:num>
  <w:num w:numId="12">
    <w:abstractNumId w:val="11"/>
  </w:num>
  <w:num w:numId="13">
    <w:abstractNumId w:val="4"/>
  </w:num>
  <w:num w:numId="14">
    <w:abstractNumId w:val="15"/>
  </w:num>
  <w:num w:numId="15">
    <w:abstractNumId w:val="2"/>
  </w:num>
  <w:num w:numId="16">
    <w:abstractNumId w:val="17"/>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08"/>
  <w:drawingGridHorizontalSpacing w:val="110"/>
  <w:displayHorizontalDrawingGridEvery w:val="2"/>
  <w:characterSpacingControl w:val="doNotCompress"/>
  <w:hdrShapeDefaults>
    <o:shapedefaults v:ext="edit" spidmax="43010"/>
    <o:shapelayout v:ext="edit">
      <o:idmap v:ext="edit" data="42"/>
    </o:shapelayout>
  </w:hdrShapeDefaults>
  <w:footnotePr>
    <w:footnote w:id="0"/>
    <w:footnote w:id="1"/>
  </w:footnotePr>
  <w:endnotePr>
    <w:endnote w:id="0"/>
    <w:endnote w:id="1"/>
  </w:endnotePr>
  <w:compat/>
  <w:rsids>
    <w:rsidRoot w:val="00D47EE5"/>
    <w:rsid w:val="00000292"/>
    <w:rsid w:val="00010887"/>
    <w:rsid w:val="00013F44"/>
    <w:rsid w:val="00016960"/>
    <w:rsid w:val="000228A5"/>
    <w:rsid w:val="00046AAF"/>
    <w:rsid w:val="000516E8"/>
    <w:rsid w:val="0007419A"/>
    <w:rsid w:val="00074E85"/>
    <w:rsid w:val="00075480"/>
    <w:rsid w:val="00085B0D"/>
    <w:rsid w:val="0009056C"/>
    <w:rsid w:val="000908F6"/>
    <w:rsid w:val="000A2DA7"/>
    <w:rsid w:val="000B21B8"/>
    <w:rsid w:val="000B22FF"/>
    <w:rsid w:val="000C6E00"/>
    <w:rsid w:val="000D7D7B"/>
    <w:rsid w:val="000E3D09"/>
    <w:rsid w:val="000E7698"/>
    <w:rsid w:val="00104C07"/>
    <w:rsid w:val="00123B08"/>
    <w:rsid w:val="00132068"/>
    <w:rsid w:val="00133FC6"/>
    <w:rsid w:val="001361FB"/>
    <w:rsid w:val="00143F5C"/>
    <w:rsid w:val="00144011"/>
    <w:rsid w:val="00152575"/>
    <w:rsid w:val="00170F4C"/>
    <w:rsid w:val="00173CEE"/>
    <w:rsid w:val="00195195"/>
    <w:rsid w:val="001B29C2"/>
    <w:rsid w:val="001B40F4"/>
    <w:rsid w:val="001B776C"/>
    <w:rsid w:val="001C1B1B"/>
    <w:rsid w:val="001C5276"/>
    <w:rsid w:val="001D7088"/>
    <w:rsid w:val="001F46BA"/>
    <w:rsid w:val="001F5FCB"/>
    <w:rsid w:val="001F6F35"/>
    <w:rsid w:val="00212CE5"/>
    <w:rsid w:val="00214BC2"/>
    <w:rsid w:val="002239F0"/>
    <w:rsid w:val="00241BA1"/>
    <w:rsid w:val="00266EA9"/>
    <w:rsid w:val="00276842"/>
    <w:rsid w:val="002972AC"/>
    <w:rsid w:val="002A4612"/>
    <w:rsid w:val="002B4EA9"/>
    <w:rsid w:val="002B538B"/>
    <w:rsid w:val="002C3BEA"/>
    <w:rsid w:val="002C5C53"/>
    <w:rsid w:val="002D2CB4"/>
    <w:rsid w:val="002D56FE"/>
    <w:rsid w:val="003000E0"/>
    <w:rsid w:val="0030083A"/>
    <w:rsid w:val="00325B1F"/>
    <w:rsid w:val="0033139D"/>
    <w:rsid w:val="003362B9"/>
    <w:rsid w:val="00366F10"/>
    <w:rsid w:val="0037302A"/>
    <w:rsid w:val="00385B4D"/>
    <w:rsid w:val="003932BE"/>
    <w:rsid w:val="003A1465"/>
    <w:rsid w:val="003A4485"/>
    <w:rsid w:val="003D2263"/>
    <w:rsid w:val="003D41BD"/>
    <w:rsid w:val="003D6E53"/>
    <w:rsid w:val="003E4F0A"/>
    <w:rsid w:val="003E5E48"/>
    <w:rsid w:val="003E7BFE"/>
    <w:rsid w:val="003F5E8F"/>
    <w:rsid w:val="00402B21"/>
    <w:rsid w:val="0041188E"/>
    <w:rsid w:val="00413922"/>
    <w:rsid w:val="00437BFE"/>
    <w:rsid w:val="004753D1"/>
    <w:rsid w:val="0049522D"/>
    <w:rsid w:val="004A1238"/>
    <w:rsid w:val="004B15BD"/>
    <w:rsid w:val="004C13A5"/>
    <w:rsid w:val="004D7067"/>
    <w:rsid w:val="004E779B"/>
    <w:rsid w:val="004F1151"/>
    <w:rsid w:val="00504283"/>
    <w:rsid w:val="00505108"/>
    <w:rsid w:val="00520582"/>
    <w:rsid w:val="00520CCE"/>
    <w:rsid w:val="00524F67"/>
    <w:rsid w:val="005277C3"/>
    <w:rsid w:val="00540F4B"/>
    <w:rsid w:val="005526B2"/>
    <w:rsid w:val="00555A6B"/>
    <w:rsid w:val="00556F1E"/>
    <w:rsid w:val="00560E2E"/>
    <w:rsid w:val="0057365B"/>
    <w:rsid w:val="005804A2"/>
    <w:rsid w:val="005A0DF4"/>
    <w:rsid w:val="005A75F0"/>
    <w:rsid w:val="005D33EE"/>
    <w:rsid w:val="005E65FE"/>
    <w:rsid w:val="00601169"/>
    <w:rsid w:val="006146AC"/>
    <w:rsid w:val="00614F80"/>
    <w:rsid w:val="00617A5C"/>
    <w:rsid w:val="006253AB"/>
    <w:rsid w:val="00626187"/>
    <w:rsid w:val="00626BC1"/>
    <w:rsid w:val="006447CF"/>
    <w:rsid w:val="0064794A"/>
    <w:rsid w:val="00653C13"/>
    <w:rsid w:val="00660CDD"/>
    <w:rsid w:val="00665D9A"/>
    <w:rsid w:val="00680D9C"/>
    <w:rsid w:val="00684EF5"/>
    <w:rsid w:val="006871F4"/>
    <w:rsid w:val="006922C1"/>
    <w:rsid w:val="00694650"/>
    <w:rsid w:val="006A7E31"/>
    <w:rsid w:val="006B1EEE"/>
    <w:rsid w:val="006C6026"/>
    <w:rsid w:val="006D5F44"/>
    <w:rsid w:val="006D7FE7"/>
    <w:rsid w:val="006F0971"/>
    <w:rsid w:val="00702BA9"/>
    <w:rsid w:val="00714036"/>
    <w:rsid w:val="00725A44"/>
    <w:rsid w:val="0073047A"/>
    <w:rsid w:val="00730513"/>
    <w:rsid w:val="0073282E"/>
    <w:rsid w:val="0073499A"/>
    <w:rsid w:val="00736398"/>
    <w:rsid w:val="0074128F"/>
    <w:rsid w:val="00747079"/>
    <w:rsid w:val="00750F90"/>
    <w:rsid w:val="00755BE4"/>
    <w:rsid w:val="00761429"/>
    <w:rsid w:val="00763572"/>
    <w:rsid w:val="00767238"/>
    <w:rsid w:val="00797583"/>
    <w:rsid w:val="007A704F"/>
    <w:rsid w:val="007B3800"/>
    <w:rsid w:val="007B5380"/>
    <w:rsid w:val="007C3B25"/>
    <w:rsid w:val="007C3BD7"/>
    <w:rsid w:val="007C69A6"/>
    <w:rsid w:val="007E723C"/>
    <w:rsid w:val="007F337D"/>
    <w:rsid w:val="007F71EA"/>
    <w:rsid w:val="007F7EF7"/>
    <w:rsid w:val="00813F87"/>
    <w:rsid w:val="00821A46"/>
    <w:rsid w:val="00821B2D"/>
    <w:rsid w:val="0082477A"/>
    <w:rsid w:val="008374D2"/>
    <w:rsid w:val="0084097D"/>
    <w:rsid w:val="00844ADE"/>
    <w:rsid w:val="0085356B"/>
    <w:rsid w:val="00866C25"/>
    <w:rsid w:val="0087406A"/>
    <w:rsid w:val="00893CAC"/>
    <w:rsid w:val="008A02E5"/>
    <w:rsid w:val="008A0E88"/>
    <w:rsid w:val="008A1782"/>
    <w:rsid w:val="008A51F9"/>
    <w:rsid w:val="008C3882"/>
    <w:rsid w:val="008C6619"/>
    <w:rsid w:val="008C7F18"/>
    <w:rsid w:val="008D4A0F"/>
    <w:rsid w:val="008E79F9"/>
    <w:rsid w:val="008F13EF"/>
    <w:rsid w:val="00902289"/>
    <w:rsid w:val="00902DA9"/>
    <w:rsid w:val="00905F8E"/>
    <w:rsid w:val="00914041"/>
    <w:rsid w:val="0091523D"/>
    <w:rsid w:val="009173ED"/>
    <w:rsid w:val="00937445"/>
    <w:rsid w:val="009643DD"/>
    <w:rsid w:val="00965DF4"/>
    <w:rsid w:val="009776DF"/>
    <w:rsid w:val="009850AC"/>
    <w:rsid w:val="009A0DC1"/>
    <w:rsid w:val="009A0F73"/>
    <w:rsid w:val="009B5D18"/>
    <w:rsid w:val="009F1BFD"/>
    <w:rsid w:val="00A00C9A"/>
    <w:rsid w:val="00A03847"/>
    <w:rsid w:val="00A04E42"/>
    <w:rsid w:val="00A0562E"/>
    <w:rsid w:val="00A10E33"/>
    <w:rsid w:val="00A14F1A"/>
    <w:rsid w:val="00A14F50"/>
    <w:rsid w:val="00A24D4C"/>
    <w:rsid w:val="00A33A0F"/>
    <w:rsid w:val="00A34D20"/>
    <w:rsid w:val="00A4626D"/>
    <w:rsid w:val="00A5781A"/>
    <w:rsid w:val="00A60C9C"/>
    <w:rsid w:val="00A6253D"/>
    <w:rsid w:val="00A63330"/>
    <w:rsid w:val="00A75D04"/>
    <w:rsid w:val="00A769F6"/>
    <w:rsid w:val="00A835F1"/>
    <w:rsid w:val="00A87524"/>
    <w:rsid w:val="00A87E17"/>
    <w:rsid w:val="00A91B01"/>
    <w:rsid w:val="00AA01CC"/>
    <w:rsid w:val="00AB3DF5"/>
    <w:rsid w:val="00AB4625"/>
    <w:rsid w:val="00AB48FE"/>
    <w:rsid w:val="00AB549C"/>
    <w:rsid w:val="00AB55F6"/>
    <w:rsid w:val="00AD08FE"/>
    <w:rsid w:val="00AD7899"/>
    <w:rsid w:val="00AE64D0"/>
    <w:rsid w:val="00B024FF"/>
    <w:rsid w:val="00B02835"/>
    <w:rsid w:val="00B06275"/>
    <w:rsid w:val="00B2169A"/>
    <w:rsid w:val="00B24C85"/>
    <w:rsid w:val="00B319F3"/>
    <w:rsid w:val="00B32126"/>
    <w:rsid w:val="00B33B0F"/>
    <w:rsid w:val="00B34D34"/>
    <w:rsid w:val="00B35C90"/>
    <w:rsid w:val="00B412A0"/>
    <w:rsid w:val="00B42ECA"/>
    <w:rsid w:val="00B53F40"/>
    <w:rsid w:val="00B560A6"/>
    <w:rsid w:val="00B63C0D"/>
    <w:rsid w:val="00B6435C"/>
    <w:rsid w:val="00B907D9"/>
    <w:rsid w:val="00BA44EF"/>
    <w:rsid w:val="00BB39F1"/>
    <w:rsid w:val="00BC4FE5"/>
    <w:rsid w:val="00BD0E78"/>
    <w:rsid w:val="00BD2371"/>
    <w:rsid w:val="00BD3EEF"/>
    <w:rsid w:val="00BD55BD"/>
    <w:rsid w:val="00BD75AD"/>
    <w:rsid w:val="00BE5835"/>
    <w:rsid w:val="00C15239"/>
    <w:rsid w:val="00C23FC3"/>
    <w:rsid w:val="00C26910"/>
    <w:rsid w:val="00C302C8"/>
    <w:rsid w:val="00C450D9"/>
    <w:rsid w:val="00C5158E"/>
    <w:rsid w:val="00C5497F"/>
    <w:rsid w:val="00C603F2"/>
    <w:rsid w:val="00C66772"/>
    <w:rsid w:val="00C700F0"/>
    <w:rsid w:val="00C94219"/>
    <w:rsid w:val="00C96D4C"/>
    <w:rsid w:val="00CA473F"/>
    <w:rsid w:val="00CB02B8"/>
    <w:rsid w:val="00CB2042"/>
    <w:rsid w:val="00CB2783"/>
    <w:rsid w:val="00CC5925"/>
    <w:rsid w:val="00CC5A0E"/>
    <w:rsid w:val="00CC7A5B"/>
    <w:rsid w:val="00CC7DAF"/>
    <w:rsid w:val="00CD1F82"/>
    <w:rsid w:val="00CD3649"/>
    <w:rsid w:val="00CE113E"/>
    <w:rsid w:val="00CF27FF"/>
    <w:rsid w:val="00D05B76"/>
    <w:rsid w:val="00D11258"/>
    <w:rsid w:val="00D13296"/>
    <w:rsid w:val="00D15C41"/>
    <w:rsid w:val="00D17933"/>
    <w:rsid w:val="00D22002"/>
    <w:rsid w:val="00D23CC2"/>
    <w:rsid w:val="00D268FD"/>
    <w:rsid w:val="00D271A1"/>
    <w:rsid w:val="00D425F1"/>
    <w:rsid w:val="00D47EE5"/>
    <w:rsid w:val="00D511CC"/>
    <w:rsid w:val="00D5736B"/>
    <w:rsid w:val="00D646EB"/>
    <w:rsid w:val="00D64AC8"/>
    <w:rsid w:val="00D73D13"/>
    <w:rsid w:val="00D755D7"/>
    <w:rsid w:val="00D76D5C"/>
    <w:rsid w:val="00D8277E"/>
    <w:rsid w:val="00D83A92"/>
    <w:rsid w:val="00D9519B"/>
    <w:rsid w:val="00DA1CC8"/>
    <w:rsid w:val="00DA28E2"/>
    <w:rsid w:val="00DA536E"/>
    <w:rsid w:val="00DB6A6A"/>
    <w:rsid w:val="00DB6FA5"/>
    <w:rsid w:val="00DB7395"/>
    <w:rsid w:val="00DC1AD9"/>
    <w:rsid w:val="00DC3497"/>
    <w:rsid w:val="00DC5F6F"/>
    <w:rsid w:val="00DE5374"/>
    <w:rsid w:val="00E10005"/>
    <w:rsid w:val="00E119B1"/>
    <w:rsid w:val="00E1611D"/>
    <w:rsid w:val="00E32704"/>
    <w:rsid w:val="00E35DBA"/>
    <w:rsid w:val="00E43EED"/>
    <w:rsid w:val="00E46BD1"/>
    <w:rsid w:val="00E50235"/>
    <w:rsid w:val="00E53AF1"/>
    <w:rsid w:val="00E553D7"/>
    <w:rsid w:val="00E5666A"/>
    <w:rsid w:val="00E65E15"/>
    <w:rsid w:val="00E7133E"/>
    <w:rsid w:val="00E71BAF"/>
    <w:rsid w:val="00E75AD4"/>
    <w:rsid w:val="00E85088"/>
    <w:rsid w:val="00E85B08"/>
    <w:rsid w:val="00E864A6"/>
    <w:rsid w:val="00E9433C"/>
    <w:rsid w:val="00E95EDE"/>
    <w:rsid w:val="00EA07D4"/>
    <w:rsid w:val="00EA583B"/>
    <w:rsid w:val="00EB70C8"/>
    <w:rsid w:val="00EC474E"/>
    <w:rsid w:val="00EC6754"/>
    <w:rsid w:val="00EC752B"/>
    <w:rsid w:val="00ED0BD8"/>
    <w:rsid w:val="00F01108"/>
    <w:rsid w:val="00F216D8"/>
    <w:rsid w:val="00F218EC"/>
    <w:rsid w:val="00F275A3"/>
    <w:rsid w:val="00F4525F"/>
    <w:rsid w:val="00F55D21"/>
    <w:rsid w:val="00F56F79"/>
    <w:rsid w:val="00F64BBF"/>
    <w:rsid w:val="00F65207"/>
    <w:rsid w:val="00F749E5"/>
    <w:rsid w:val="00F871A5"/>
    <w:rsid w:val="00F8754D"/>
    <w:rsid w:val="00F90D19"/>
    <w:rsid w:val="00F93581"/>
    <w:rsid w:val="00F9571F"/>
    <w:rsid w:val="00F96254"/>
    <w:rsid w:val="00FA0AF7"/>
    <w:rsid w:val="00FA5DD1"/>
    <w:rsid w:val="00FC5DE8"/>
    <w:rsid w:val="00FC70AC"/>
    <w:rsid w:val="00FD2671"/>
    <w:rsid w:val="00FE3F19"/>
    <w:rsid w:val="00FF0055"/>
    <w:rsid w:val="00FF0B45"/>
    <w:rsid w:val="00FF63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35" w:qFormat="1"/>
    <w:lsdException w:name="footnote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20CCE"/>
  </w:style>
  <w:style w:type="paragraph" w:styleId="11">
    <w:name w:val="heading 1"/>
    <w:basedOn w:val="a1"/>
    <w:next w:val="a1"/>
    <w:link w:val="12"/>
    <w:qFormat/>
    <w:rsid w:val="00E85B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qFormat/>
    <w:rsid w:val="00626187"/>
    <w:pPr>
      <w:keepNext/>
      <w:spacing w:after="0" w:line="240" w:lineRule="auto"/>
      <w:jc w:val="center"/>
      <w:outlineLvl w:val="1"/>
    </w:pPr>
    <w:rPr>
      <w:rFonts w:ascii="Times New Roman" w:eastAsia="Times New Roman" w:hAnsi="Times New Roman" w:cs="Times New Roman"/>
      <w:b/>
      <w:bCs/>
      <w:sz w:val="36"/>
      <w:szCs w:val="24"/>
      <w:lang w:eastAsia="ru-RU"/>
    </w:rPr>
  </w:style>
  <w:style w:type="paragraph" w:styleId="3">
    <w:name w:val="heading 3"/>
    <w:basedOn w:val="a1"/>
    <w:next w:val="a1"/>
    <w:link w:val="30"/>
    <w:qFormat/>
    <w:rsid w:val="00626187"/>
    <w:pPr>
      <w:keepNext/>
      <w:spacing w:after="0" w:line="240" w:lineRule="auto"/>
      <w:jc w:val="center"/>
      <w:outlineLvl w:val="2"/>
    </w:pPr>
    <w:rPr>
      <w:rFonts w:ascii="Times New Roman" w:eastAsia="Times New Roman" w:hAnsi="Times New Roman" w:cs="Times New Roman"/>
      <w:b/>
      <w:bCs/>
      <w:sz w:val="32"/>
      <w:szCs w:val="24"/>
      <w:lang w:eastAsia="ru-RU"/>
    </w:rPr>
  </w:style>
  <w:style w:type="paragraph" w:styleId="4">
    <w:name w:val="heading 4"/>
    <w:basedOn w:val="a1"/>
    <w:next w:val="a1"/>
    <w:link w:val="40"/>
    <w:unhideWhenUsed/>
    <w:qFormat/>
    <w:rsid w:val="001D7088"/>
    <w:pPr>
      <w:keepNext/>
      <w:keepLines/>
      <w:spacing w:before="200" w:after="0"/>
      <w:outlineLvl w:val="3"/>
    </w:pPr>
    <w:rPr>
      <w:rFonts w:ascii="Cambria" w:eastAsia="Times New Roman" w:hAnsi="Cambria" w:cs="Times New Roman"/>
      <w:b/>
      <w:bCs/>
      <w:i/>
      <w:iCs/>
      <w:color w:val="4F81BD"/>
      <w:sz w:val="20"/>
      <w:szCs w:val="20"/>
    </w:rPr>
  </w:style>
  <w:style w:type="paragraph" w:styleId="5">
    <w:name w:val="heading 5"/>
    <w:basedOn w:val="a1"/>
    <w:next w:val="a1"/>
    <w:link w:val="50"/>
    <w:unhideWhenUsed/>
    <w:qFormat/>
    <w:rsid w:val="001D7088"/>
    <w:pPr>
      <w:keepNext/>
      <w:keepLines/>
      <w:spacing w:before="200" w:after="0"/>
      <w:outlineLvl w:val="4"/>
    </w:pPr>
    <w:rPr>
      <w:rFonts w:ascii="Cambria" w:eastAsia="Times New Roman" w:hAnsi="Cambria" w:cs="Times New Roman"/>
      <w:color w:val="243F60"/>
      <w:sz w:val="20"/>
      <w:szCs w:val="20"/>
    </w:rPr>
  </w:style>
  <w:style w:type="paragraph" w:styleId="6">
    <w:name w:val="heading 6"/>
    <w:basedOn w:val="a1"/>
    <w:next w:val="a1"/>
    <w:link w:val="60"/>
    <w:unhideWhenUsed/>
    <w:qFormat/>
    <w:rsid w:val="001D7088"/>
    <w:pPr>
      <w:keepNext/>
      <w:keepLines/>
      <w:spacing w:before="200" w:after="0"/>
      <w:outlineLvl w:val="5"/>
    </w:pPr>
    <w:rPr>
      <w:rFonts w:ascii="Cambria" w:eastAsia="Times New Roman" w:hAnsi="Cambria" w:cs="Times New Roman"/>
      <w:i/>
      <w:iCs/>
      <w:color w:val="243F60"/>
      <w:sz w:val="20"/>
      <w:szCs w:val="20"/>
    </w:rPr>
  </w:style>
  <w:style w:type="paragraph" w:styleId="7">
    <w:name w:val="heading 7"/>
    <w:basedOn w:val="a1"/>
    <w:next w:val="a1"/>
    <w:link w:val="70"/>
    <w:unhideWhenUsed/>
    <w:qFormat/>
    <w:rsid w:val="001D7088"/>
    <w:pPr>
      <w:keepNext/>
      <w:keepLines/>
      <w:spacing w:before="200" w:after="0"/>
      <w:outlineLvl w:val="6"/>
    </w:pPr>
    <w:rPr>
      <w:rFonts w:ascii="Cambria" w:eastAsia="Times New Roman" w:hAnsi="Cambria" w:cs="Times New Roman"/>
      <w:i/>
      <w:iCs/>
      <w:color w:val="404040"/>
      <w:sz w:val="20"/>
      <w:szCs w:val="20"/>
    </w:rPr>
  </w:style>
  <w:style w:type="paragraph" w:styleId="8">
    <w:name w:val="heading 8"/>
    <w:basedOn w:val="a1"/>
    <w:next w:val="a1"/>
    <w:link w:val="80"/>
    <w:unhideWhenUsed/>
    <w:qFormat/>
    <w:rsid w:val="001D7088"/>
    <w:pPr>
      <w:keepNext/>
      <w:keepLines/>
      <w:spacing w:before="200" w:after="0"/>
      <w:outlineLvl w:val="7"/>
    </w:pPr>
    <w:rPr>
      <w:rFonts w:ascii="Cambria" w:eastAsia="Times New Roman" w:hAnsi="Cambria" w:cs="Times New Roman"/>
      <w:color w:val="4F81BD"/>
      <w:sz w:val="20"/>
      <w:szCs w:val="20"/>
    </w:rPr>
  </w:style>
  <w:style w:type="paragraph" w:styleId="9">
    <w:name w:val="heading 9"/>
    <w:basedOn w:val="a1"/>
    <w:next w:val="a1"/>
    <w:link w:val="90"/>
    <w:unhideWhenUsed/>
    <w:qFormat/>
    <w:rsid w:val="001D7088"/>
    <w:pPr>
      <w:keepNext/>
      <w:keepLines/>
      <w:spacing w:before="200" w:after="0"/>
      <w:outlineLvl w:val="8"/>
    </w:pPr>
    <w:rPr>
      <w:rFonts w:ascii="Cambria" w:eastAsia="Times New Roman" w:hAnsi="Cambria" w:cs="Times New Roman"/>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basedOn w:val="a2"/>
    <w:link w:val="11"/>
    <w:rsid w:val="00E85B0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2"/>
    <w:link w:val="2"/>
    <w:rsid w:val="00626187"/>
    <w:rPr>
      <w:rFonts w:ascii="Times New Roman" w:eastAsia="Times New Roman" w:hAnsi="Times New Roman" w:cs="Times New Roman"/>
      <w:b/>
      <w:bCs/>
      <w:sz w:val="36"/>
      <w:szCs w:val="24"/>
      <w:lang w:eastAsia="ru-RU"/>
    </w:rPr>
  </w:style>
  <w:style w:type="character" w:customStyle="1" w:styleId="30">
    <w:name w:val="Заголовок 3 Знак"/>
    <w:basedOn w:val="a2"/>
    <w:link w:val="3"/>
    <w:rsid w:val="00626187"/>
    <w:rPr>
      <w:rFonts w:ascii="Times New Roman" w:eastAsia="Times New Roman" w:hAnsi="Times New Roman" w:cs="Times New Roman"/>
      <w:b/>
      <w:bCs/>
      <w:sz w:val="32"/>
      <w:szCs w:val="24"/>
      <w:lang w:eastAsia="ru-RU"/>
    </w:rPr>
  </w:style>
  <w:style w:type="character" w:customStyle="1" w:styleId="40">
    <w:name w:val="Заголовок 4 Знак"/>
    <w:basedOn w:val="a2"/>
    <w:link w:val="4"/>
    <w:rsid w:val="001D7088"/>
    <w:rPr>
      <w:rFonts w:ascii="Cambria" w:eastAsia="Times New Roman" w:hAnsi="Cambria" w:cs="Times New Roman"/>
      <w:b/>
      <w:bCs/>
      <w:i/>
      <w:iCs/>
      <w:color w:val="4F81BD"/>
      <w:sz w:val="20"/>
      <w:szCs w:val="20"/>
    </w:rPr>
  </w:style>
  <w:style w:type="character" w:customStyle="1" w:styleId="50">
    <w:name w:val="Заголовок 5 Знак"/>
    <w:basedOn w:val="a2"/>
    <w:link w:val="5"/>
    <w:rsid w:val="001D7088"/>
    <w:rPr>
      <w:rFonts w:ascii="Cambria" w:eastAsia="Times New Roman" w:hAnsi="Cambria" w:cs="Times New Roman"/>
      <w:color w:val="243F60"/>
      <w:sz w:val="20"/>
      <w:szCs w:val="20"/>
    </w:rPr>
  </w:style>
  <w:style w:type="character" w:customStyle="1" w:styleId="60">
    <w:name w:val="Заголовок 6 Знак"/>
    <w:basedOn w:val="a2"/>
    <w:link w:val="6"/>
    <w:rsid w:val="001D7088"/>
    <w:rPr>
      <w:rFonts w:ascii="Cambria" w:eastAsia="Times New Roman" w:hAnsi="Cambria" w:cs="Times New Roman"/>
      <w:i/>
      <w:iCs/>
      <w:color w:val="243F60"/>
      <w:sz w:val="20"/>
      <w:szCs w:val="20"/>
    </w:rPr>
  </w:style>
  <w:style w:type="character" w:customStyle="1" w:styleId="70">
    <w:name w:val="Заголовок 7 Знак"/>
    <w:basedOn w:val="a2"/>
    <w:link w:val="7"/>
    <w:rsid w:val="001D7088"/>
    <w:rPr>
      <w:rFonts w:ascii="Cambria" w:eastAsia="Times New Roman" w:hAnsi="Cambria" w:cs="Times New Roman"/>
      <w:i/>
      <w:iCs/>
      <w:color w:val="404040"/>
      <w:sz w:val="20"/>
      <w:szCs w:val="20"/>
    </w:rPr>
  </w:style>
  <w:style w:type="character" w:customStyle="1" w:styleId="80">
    <w:name w:val="Заголовок 8 Знак"/>
    <w:basedOn w:val="a2"/>
    <w:link w:val="8"/>
    <w:rsid w:val="001D7088"/>
    <w:rPr>
      <w:rFonts w:ascii="Cambria" w:eastAsia="Times New Roman" w:hAnsi="Cambria" w:cs="Times New Roman"/>
      <w:color w:val="4F81BD"/>
      <w:sz w:val="20"/>
      <w:szCs w:val="20"/>
    </w:rPr>
  </w:style>
  <w:style w:type="character" w:customStyle="1" w:styleId="90">
    <w:name w:val="Заголовок 9 Знак"/>
    <w:basedOn w:val="a2"/>
    <w:link w:val="9"/>
    <w:rsid w:val="001D7088"/>
    <w:rPr>
      <w:rFonts w:ascii="Cambria" w:eastAsia="Times New Roman" w:hAnsi="Cambria" w:cs="Times New Roman"/>
      <w:i/>
      <w:iCs/>
      <w:color w:val="404040"/>
      <w:sz w:val="20"/>
      <w:szCs w:val="20"/>
    </w:rPr>
  </w:style>
  <w:style w:type="paragraph" w:styleId="a5">
    <w:name w:val="caption"/>
    <w:basedOn w:val="a1"/>
    <w:next w:val="a1"/>
    <w:uiPriority w:val="35"/>
    <w:unhideWhenUsed/>
    <w:qFormat/>
    <w:rsid w:val="00520CCE"/>
    <w:pPr>
      <w:spacing w:line="240" w:lineRule="auto"/>
    </w:pPr>
    <w:rPr>
      <w:b/>
      <w:bCs/>
      <w:color w:val="4F81BD" w:themeColor="accent1"/>
      <w:sz w:val="18"/>
      <w:szCs w:val="18"/>
    </w:rPr>
  </w:style>
  <w:style w:type="paragraph" w:customStyle="1" w:styleId="ConsPlusNormal">
    <w:name w:val="ConsPlusNormal"/>
    <w:rsid w:val="00520CC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520CCE"/>
    <w:pPr>
      <w:widowControl w:val="0"/>
      <w:autoSpaceDE w:val="0"/>
      <w:autoSpaceDN w:val="0"/>
      <w:spacing w:after="0" w:line="240" w:lineRule="auto"/>
    </w:pPr>
    <w:rPr>
      <w:rFonts w:ascii="Calibri" w:eastAsia="Times New Roman" w:hAnsi="Calibri" w:cs="Calibri"/>
      <w:b/>
      <w:szCs w:val="20"/>
      <w:lang w:eastAsia="ru-RU"/>
    </w:rPr>
  </w:style>
  <w:style w:type="paragraph" w:styleId="a6">
    <w:name w:val="No Spacing"/>
    <w:link w:val="a7"/>
    <w:uiPriority w:val="1"/>
    <w:qFormat/>
    <w:rsid w:val="00520CCE"/>
    <w:pPr>
      <w:spacing w:after="0" w:line="240" w:lineRule="auto"/>
    </w:pPr>
  </w:style>
  <w:style w:type="character" w:customStyle="1" w:styleId="a7">
    <w:name w:val="Без интервала Знак"/>
    <w:link w:val="a6"/>
    <w:uiPriority w:val="99"/>
    <w:locked/>
    <w:rsid w:val="00E553D7"/>
  </w:style>
  <w:style w:type="paragraph" w:styleId="a8">
    <w:name w:val="header"/>
    <w:basedOn w:val="a1"/>
    <w:link w:val="a9"/>
    <w:uiPriority w:val="99"/>
    <w:unhideWhenUsed/>
    <w:rsid w:val="00520CCE"/>
    <w:pPr>
      <w:tabs>
        <w:tab w:val="center" w:pos="4677"/>
        <w:tab w:val="right" w:pos="9355"/>
      </w:tabs>
      <w:spacing w:after="0" w:line="240" w:lineRule="auto"/>
    </w:pPr>
  </w:style>
  <w:style w:type="character" w:customStyle="1" w:styleId="a9">
    <w:name w:val="Верхний колонтитул Знак"/>
    <w:basedOn w:val="a2"/>
    <w:link w:val="a8"/>
    <w:uiPriority w:val="99"/>
    <w:rsid w:val="00520CCE"/>
  </w:style>
  <w:style w:type="paragraph" w:styleId="aa">
    <w:name w:val="footer"/>
    <w:basedOn w:val="a1"/>
    <w:link w:val="ab"/>
    <w:uiPriority w:val="99"/>
    <w:unhideWhenUsed/>
    <w:rsid w:val="00520CCE"/>
    <w:pPr>
      <w:tabs>
        <w:tab w:val="center" w:pos="4677"/>
        <w:tab w:val="right" w:pos="9355"/>
      </w:tabs>
      <w:spacing w:after="0" w:line="240" w:lineRule="auto"/>
    </w:pPr>
  </w:style>
  <w:style w:type="character" w:customStyle="1" w:styleId="ab">
    <w:name w:val="Нижний колонтитул Знак"/>
    <w:basedOn w:val="a2"/>
    <w:link w:val="aa"/>
    <w:uiPriority w:val="99"/>
    <w:rsid w:val="00520CCE"/>
  </w:style>
  <w:style w:type="paragraph" w:styleId="21">
    <w:name w:val="Body Text Indent 2"/>
    <w:basedOn w:val="a1"/>
    <w:link w:val="22"/>
    <w:unhideWhenUsed/>
    <w:rsid w:val="00D268FD"/>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2"/>
    <w:link w:val="21"/>
    <w:rsid w:val="00D268FD"/>
    <w:rPr>
      <w:rFonts w:ascii="Times New Roman" w:eastAsia="Times New Roman" w:hAnsi="Times New Roman" w:cs="Times New Roman"/>
      <w:sz w:val="28"/>
      <w:szCs w:val="20"/>
      <w:lang w:eastAsia="ru-RU"/>
    </w:rPr>
  </w:style>
  <w:style w:type="paragraph" w:styleId="ac">
    <w:name w:val="Title"/>
    <w:basedOn w:val="a1"/>
    <w:link w:val="ad"/>
    <w:qFormat/>
    <w:rsid w:val="00D268FD"/>
    <w:pPr>
      <w:spacing w:after="0" w:line="240" w:lineRule="auto"/>
      <w:jc w:val="center"/>
    </w:pPr>
    <w:rPr>
      <w:rFonts w:ascii="Times New Roman" w:eastAsia="Times New Roman" w:hAnsi="Times New Roman" w:cs="Times New Roman"/>
      <w:sz w:val="32"/>
      <w:szCs w:val="20"/>
      <w:lang w:eastAsia="ru-RU"/>
    </w:rPr>
  </w:style>
  <w:style w:type="character" w:customStyle="1" w:styleId="ad">
    <w:name w:val="Название Знак"/>
    <w:basedOn w:val="a2"/>
    <w:link w:val="ac"/>
    <w:rsid w:val="00D268FD"/>
    <w:rPr>
      <w:rFonts w:ascii="Times New Roman" w:eastAsia="Times New Roman" w:hAnsi="Times New Roman" w:cs="Times New Roman"/>
      <w:sz w:val="32"/>
      <w:szCs w:val="20"/>
      <w:lang w:eastAsia="ru-RU"/>
    </w:rPr>
  </w:style>
  <w:style w:type="character" w:styleId="ae">
    <w:name w:val="Hyperlink"/>
    <w:basedOn w:val="a2"/>
    <w:uiPriority w:val="99"/>
    <w:unhideWhenUsed/>
    <w:rsid w:val="00A63330"/>
    <w:rPr>
      <w:color w:val="0000FF" w:themeColor="hyperlink"/>
      <w:u w:val="single"/>
    </w:rPr>
  </w:style>
  <w:style w:type="paragraph" w:styleId="af">
    <w:name w:val="List Paragraph"/>
    <w:basedOn w:val="a1"/>
    <w:uiPriority w:val="34"/>
    <w:qFormat/>
    <w:rsid w:val="00A75D04"/>
    <w:pPr>
      <w:ind w:left="720"/>
      <w:contextualSpacing/>
    </w:pPr>
  </w:style>
  <w:style w:type="paragraph" w:styleId="af0">
    <w:name w:val="Balloon Text"/>
    <w:basedOn w:val="a1"/>
    <w:link w:val="af1"/>
    <w:unhideWhenUsed/>
    <w:rsid w:val="006A7E31"/>
    <w:pPr>
      <w:spacing w:after="0" w:line="240" w:lineRule="auto"/>
    </w:pPr>
    <w:rPr>
      <w:rFonts w:ascii="Tahoma" w:hAnsi="Tahoma" w:cs="Tahoma"/>
      <w:sz w:val="16"/>
      <w:szCs w:val="16"/>
    </w:rPr>
  </w:style>
  <w:style w:type="character" w:customStyle="1" w:styleId="af1">
    <w:name w:val="Текст выноски Знак"/>
    <w:basedOn w:val="a2"/>
    <w:link w:val="af0"/>
    <w:uiPriority w:val="99"/>
    <w:rsid w:val="006A7E31"/>
    <w:rPr>
      <w:rFonts w:ascii="Tahoma" w:hAnsi="Tahoma" w:cs="Tahoma"/>
      <w:sz w:val="16"/>
      <w:szCs w:val="16"/>
    </w:rPr>
  </w:style>
  <w:style w:type="paragraph" w:styleId="af2">
    <w:name w:val="footnote text"/>
    <w:basedOn w:val="a1"/>
    <w:link w:val="af3"/>
    <w:rsid w:val="00DB7395"/>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basedOn w:val="a2"/>
    <w:link w:val="af2"/>
    <w:rsid w:val="00DB7395"/>
    <w:rPr>
      <w:rFonts w:ascii="Times New Roman" w:eastAsia="Times New Roman" w:hAnsi="Times New Roman" w:cs="Times New Roman"/>
      <w:sz w:val="20"/>
      <w:szCs w:val="20"/>
      <w:lang w:eastAsia="ru-RU"/>
    </w:rPr>
  </w:style>
  <w:style w:type="character" w:styleId="af4">
    <w:name w:val="footnote reference"/>
    <w:rsid w:val="00DB7395"/>
    <w:rPr>
      <w:vertAlign w:val="superscript"/>
    </w:rPr>
  </w:style>
  <w:style w:type="paragraph" w:styleId="af5">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6"/>
    <w:uiPriority w:val="1"/>
    <w:unhideWhenUsed/>
    <w:qFormat/>
    <w:rsid w:val="00FA0AF7"/>
    <w:pPr>
      <w:spacing w:after="120"/>
    </w:pPr>
  </w:style>
  <w:style w:type="character" w:customStyle="1" w:styleId="af6">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5"/>
    <w:uiPriority w:val="1"/>
    <w:rsid w:val="00FA0AF7"/>
  </w:style>
  <w:style w:type="paragraph" w:styleId="af7">
    <w:name w:val="Normal (Web)"/>
    <w:basedOn w:val="a1"/>
    <w:unhideWhenUsed/>
    <w:rsid w:val="000228A5"/>
    <w:pPr>
      <w:spacing w:before="100" w:beforeAutospacing="1" w:after="119" w:line="240" w:lineRule="auto"/>
    </w:pPr>
    <w:rPr>
      <w:rFonts w:ascii="Times New Roman" w:eastAsia="Times New Roman" w:hAnsi="Times New Roman" w:cs="Times New Roman"/>
      <w:sz w:val="24"/>
      <w:szCs w:val="24"/>
      <w:lang w:eastAsia="ru-RU"/>
    </w:rPr>
  </w:style>
  <w:style w:type="table" w:styleId="af8">
    <w:name w:val="Table Grid"/>
    <w:basedOn w:val="a3"/>
    <w:uiPriority w:val="59"/>
    <w:rsid w:val="0062618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1"/>
    <w:link w:val="24"/>
    <w:unhideWhenUsed/>
    <w:rsid w:val="00626187"/>
    <w:pPr>
      <w:spacing w:after="120" w:line="480" w:lineRule="auto"/>
    </w:pPr>
  </w:style>
  <w:style w:type="character" w:customStyle="1" w:styleId="24">
    <w:name w:val="Основной текст 2 Знак"/>
    <w:basedOn w:val="a2"/>
    <w:link w:val="23"/>
    <w:rsid w:val="00626187"/>
  </w:style>
  <w:style w:type="paragraph" w:customStyle="1" w:styleId="ConsPlusNonformat">
    <w:name w:val="ConsPlusNonformat"/>
    <w:rsid w:val="00E553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1">
    <w:name w:val="Font Style11"/>
    <w:uiPriority w:val="99"/>
    <w:rsid w:val="004B15BD"/>
    <w:rPr>
      <w:rFonts w:ascii="Times New Roman" w:hAnsi="Times New Roman" w:cs="Times New Roman"/>
      <w:sz w:val="24"/>
      <w:szCs w:val="24"/>
    </w:rPr>
  </w:style>
  <w:style w:type="character" w:customStyle="1" w:styleId="FontStyle12">
    <w:name w:val="Font Style12"/>
    <w:uiPriority w:val="99"/>
    <w:rsid w:val="004B15BD"/>
    <w:rPr>
      <w:rFonts w:ascii="Times New Roman" w:hAnsi="Times New Roman" w:cs="Times New Roman"/>
      <w:sz w:val="40"/>
      <w:szCs w:val="40"/>
    </w:rPr>
  </w:style>
  <w:style w:type="paragraph" w:customStyle="1" w:styleId="Style6">
    <w:name w:val="Style6"/>
    <w:basedOn w:val="a1"/>
    <w:uiPriority w:val="99"/>
    <w:rsid w:val="004B15BD"/>
    <w:pPr>
      <w:widowControl w:val="0"/>
      <w:autoSpaceDE w:val="0"/>
      <w:autoSpaceDN w:val="0"/>
      <w:adjustRightInd w:val="0"/>
      <w:spacing w:after="0" w:line="240" w:lineRule="auto"/>
    </w:pPr>
    <w:rPr>
      <w:rFonts w:ascii="Calibri" w:eastAsia="Times New Roman" w:hAnsi="Calibri" w:cs="Times New Roman"/>
      <w:sz w:val="24"/>
      <w:szCs w:val="24"/>
      <w:lang w:val="en-US" w:bidi="en-US"/>
    </w:rPr>
  </w:style>
  <w:style w:type="character" w:customStyle="1" w:styleId="25">
    <w:name w:val="Основной текст (2)_"/>
    <w:basedOn w:val="a2"/>
    <w:link w:val="26"/>
    <w:rsid w:val="006922C1"/>
    <w:rPr>
      <w:rFonts w:ascii="Times New Roman" w:eastAsia="Times New Roman" w:hAnsi="Times New Roman" w:cs="Times New Roman"/>
      <w:b/>
      <w:bCs/>
      <w:sz w:val="26"/>
      <w:szCs w:val="26"/>
      <w:shd w:val="clear" w:color="auto" w:fill="FFFFFF"/>
    </w:rPr>
  </w:style>
  <w:style w:type="paragraph" w:customStyle="1" w:styleId="26">
    <w:name w:val="Основной текст (2)"/>
    <w:basedOn w:val="a1"/>
    <w:link w:val="25"/>
    <w:rsid w:val="006922C1"/>
    <w:pPr>
      <w:widowControl w:val="0"/>
      <w:shd w:val="clear" w:color="auto" w:fill="FFFFFF"/>
      <w:spacing w:after="0" w:line="322" w:lineRule="exact"/>
      <w:jc w:val="center"/>
    </w:pPr>
    <w:rPr>
      <w:rFonts w:ascii="Times New Roman" w:eastAsia="Times New Roman" w:hAnsi="Times New Roman" w:cs="Times New Roman"/>
      <w:b/>
      <w:bCs/>
      <w:sz w:val="26"/>
      <w:szCs w:val="26"/>
    </w:rPr>
  </w:style>
  <w:style w:type="character" w:customStyle="1" w:styleId="31">
    <w:name w:val="Основной текст (3)_"/>
    <w:basedOn w:val="a2"/>
    <w:link w:val="32"/>
    <w:rsid w:val="006922C1"/>
    <w:rPr>
      <w:rFonts w:ascii="Impact" w:eastAsia="Impact" w:hAnsi="Impact" w:cs="Impact"/>
      <w:sz w:val="28"/>
      <w:szCs w:val="28"/>
      <w:shd w:val="clear" w:color="auto" w:fill="FFFFFF"/>
    </w:rPr>
  </w:style>
  <w:style w:type="paragraph" w:customStyle="1" w:styleId="32">
    <w:name w:val="Основной текст (3)"/>
    <w:basedOn w:val="a1"/>
    <w:link w:val="31"/>
    <w:rsid w:val="006922C1"/>
    <w:pPr>
      <w:widowControl w:val="0"/>
      <w:shd w:val="clear" w:color="auto" w:fill="FFFFFF"/>
      <w:spacing w:after="360" w:line="0" w:lineRule="atLeast"/>
    </w:pPr>
    <w:rPr>
      <w:rFonts w:ascii="Impact" w:eastAsia="Impact" w:hAnsi="Impact" w:cs="Impact"/>
      <w:sz w:val="28"/>
      <w:szCs w:val="28"/>
    </w:rPr>
  </w:style>
  <w:style w:type="character" w:customStyle="1" w:styleId="af9">
    <w:name w:val="Основной текст_"/>
    <w:basedOn w:val="a2"/>
    <w:link w:val="71"/>
    <w:rsid w:val="006922C1"/>
    <w:rPr>
      <w:rFonts w:ascii="Times New Roman" w:eastAsia="Times New Roman" w:hAnsi="Times New Roman" w:cs="Times New Roman"/>
      <w:sz w:val="26"/>
      <w:szCs w:val="26"/>
      <w:shd w:val="clear" w:color="auto" w:fill="FFFFFF"/>
    </w:rPr>
  </w:style>
  <w:style w:type="paragraph" w:customStyle="1" w:styleId="71">
    <w:name w:val="Основной текст7"/>
    <w:basedOn w:val="a1"/>
    <w:link w:val="af9"/>
    <w:rsid w:val="006922C1"/>
    <w:pPr>
      <w:widowControl w:val="0"/>
      <w:shd w:val="clear" w:color="auto" w:fill="FFFFFF"/>
      <w:spacing w:before="720" w:after="720" w:line="0" w:lineRule="atLeast"/>
      <w:jc w:val="both"/>
    </w:pPr>
    <w:rPr>
      <w:rFonts w:ascii="Times New Roman" w:eastAsia="Times New Roman" w:hAnsi="Times New Roman" w:cs="Times New Roman"/>
      <w:sz w:val="26"/>
      <w:szCs w:val="26"/>
    </w:rPr>
  </w:style>
  <w:style w:type="character" w:customStyle="1" w:styleId="13">
    <w:name w:val="Основной текст1"/>
    <w:basedOn w:val="af9"/>
    <w:rsid w:val="006922C1"/>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41">
    <w:name w:val="Основной текст (4)_"/>
    <w:basedOn w:val="a2"/>
    <w:link w:val="42"/>
    <w:rsid w:val="006922C1"/>
    <w:rPr>
      <w:rFonts w:ascii="Times New Roman" w:eastAsia="Times New Roman" w:hAnsi="Times New Roman" w:cs="Times New Roman"/>
      <w:sz w:val="17"/>
      <w:szCs w:val="17"/>
      <w:shd w:val="clear" w:color="auto" w:fill="FFFFFF"/>
    </w:rPr>
  </w:style>
  <w:style w:type="paragraph" w:customStyle="1" w:styleId="42">
    <w:name w:val="Основной текст (4)"/>
    <w:basedOn w:val="a1"/>
    <w:link w:val="41"/>
    <w:rsid w:val="006922C1"/>
    <w:pPr>
      <w:widowControl w:val="0"/>
      <w:shd w:val="clear" w:color="auto" w:fill="FFFFFF"/>
      <w:spacing w:before="10320" w:after="0" w:line="226" w:lineRule="exact"/>
    </w:pPr>
    <w:rPr>
      <w:rFonts w:ascii="Times New Roman" w:eastAsia="Times New Roman" w:hAnsi="Times New Roman" w:cs="Times New Roman"/>
      <w:sz w:val="17"/>
      <w:szCs w:val="17"/>
    </w:rPr>
  </w:style>
  <w:style w:type="character" w:customStyle="1" w:styleId="61">
    <w:name w:val="Основной текст (6)_"/>
    <w:basedOn w:val="a2"/>
    <w:link w:val="62"/>
    <w:rsid w:val="006922C1"/>
    <w:rPr>
      <w:rFonts w:ascii="Times New Roman" w:eastAsia="Times New Roman" w:hAnsi="Times New Roman" w:cs="Times New Roman"/>
      <w:b/>
      <w:bCs/>
      <w:sz w:val="21"/>
      <w:szCs w:val="21"/>
      <w:shd w:val="clear" w:color="auto" w:fill="FFFFFF"/>
    </w:rPr>
  </w:style>
  <w:style w:type="paragraph" w:customStyle="1" w:styleId="62">
    <w:name w:val="Основной текст (6)"/>
    <w:basedOn w:val="a1"/>
    <w:link w:val="61"/>
    <w:rsid w:val="006922C1"/>
    <w:pPr>
      <w:widowControl w:val="0"/>
      <w:shd w:val="clear" w:color="auto" w:fill="FFFFFF"/>
      <w:spacing w:before="420" w:after="0" w:line="250" w:lineRule="exact"/>
      <w:jc w:val="center"/>
    </w:pPr>
    <w:rPr>
      <w:rFonts w:ascii="Times New Roman" w:eastAsia="Times New Roman" w:hAnsi="Times New Roman" w:cs="Times New Roman"/>
      <w:b/>
      <w:bCs/>
      <w:sz w:val="21"/>
      <w:szCs w:val="21"/>
    </w:rPr>
  </w:style>
  <w:style w:type="character" w:customStyle="1" w:styleId="72">
    <w:name w:val="Основной текст (7)_"/>
    <w:basedOn w:val="a2"/>
    <w:link w:val="73"/>
    <w:rsid w:val="006922C1"/>
    <w:rPr>
      <w:rFonts w:ascii="Times New Roman" w:eastAsia="Times New Roman" w:hAnsi="Times New Roman" w:cs="Times New Roman"/>
      <w:b/>
      <w:bCs/>
      <w:shd w:val="clear" w:color="auto" w:fill="FFFFFF"/>
    </w:rPr>
  </w:style>
  <w:style w:type="paragraph" w:customStyle="1" w:styleId="73">
    <w:name w:val="Основной текст (7)"/>
    <w:basedOn w:val="a1"/>
    <w:link w:val="72"/>
    <w:rsid w:val="006922C1"/>
    <w:pPr>
      <w:widowControl w:val="0"/>
      <w:shd w:val="clear" w:color="auto" w:fill="FFFFFF"/>
      <w:spacing w:after="780" w:line="250" w:lineRule="exact"/>
      <w:jc w:val="center"/>
    </w:pPr>
    <w:rPr>
      <w:rFonts w:ascii="Times New Roman" w:eastAsia="Times New Roman" w:hAnsi="Times New Roman" w:cs="Times New Roman"/>
      <w:b/>
      <w:bCs/>
    </w:rPr>
  </w:style>
  <w:style w:type="character" w:customStyle="1" w:styleId="43">
    <w:name w:val="Основной текст4"/>
    <w:basedOn w:val="af9"/>
    <w:rsid w:val="006922C1"/>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105pt">
    <w:name w:val="Основной текст + 10;5 pt"/>
    <w:basedOn w:val="af9"/>
    <w:rsid w:val="006922C1"/>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10">
    <w:name w:val="Основной текст 21"/>
    <w:basedOn w:val="a1"/>
    <w:rsid w:val="00BD3EEF"/>
    <w:pPr>
      <w:widowControl w:val="0"/>
      <w:tabs>
        <w:tab w:val="left" w:pos="1000"/>
      </w:tabs>
      <w:suppressAutoHyphens/>
      <w:spacing w:after="0" w:line="240" w:lineRule="auto"/>
    </w:pPr>
    <w:rPr>
      <w:rFonts w:ascii="Times New Roman" w:eastAsia="Andale Sans UI" w:hAnsi="Times New Roman" w:cs="Times New Roman"/>
      <w:b/>
      <w:bCs/>
      <w:kern w:val="1"/>
      <w:sz w:val="56"/>
      <w:szCs w:val="24"/>
      <w:lang w:eastAsia="ru-RU"/>
    </w:rPr>
  </w:style>
  <w:style w:type="character" w:customStyle="1" w:styleId="Exact">
    <w:name w:val="Основной текст Exact"/>
    <w:basedOn w:val="a2"/>
    <w:rsid w:val="008D4A0F"/>
    <w:rPr>
      <w:rFonts w:ascii="Times New Roman" w:eastAsia="Times New Roman" w:hAnsi="Times New Roman" w:cs="Times New Roman"/>
      <w:b w:val="0"/>
      <w:bCs w:val="0"/>
      <w:i w:val="0"/>
      <w:iCs w:val="0"/>
      <w:smallCaps w:val="0"/>
      <w:strike w:val="0"/>
      <w:spacing w:val="-1"/>
      <w:sz w:val="22"/>
      <w:szCs w:val="22"/>
      <w:u w:val="none"/>
    </w:rPr>
  </w:style>
  <w:style w:type="character" w:customStyle="1" w:styleId="14">
    <w:name w:val="Заголовок №1_"/>
    <w:basedOn w:val="a2"/>
    <w:link w:val="15"/>
    <w:rsid w:val="008D4A0F"/>
    <w:rPr>
      <w:rFonts w:ascii="Times New Roman" w:eastAsia="Times New Roman" w:hAnsi="Times New Roman" w:cs="Times New Roman"/>
      <w:b/>
      <w:bCs/>
      <w:sz w:val="26"/>
      <w:szCs w:val="26"/>
      <w:shd w:val="clear" w:color="auto" w:fill="FFFFFF"/>
    </w:rPr>
  </w:style>
  <w:style w:type="paragraph" w:customStyle="1" w:styleId="15">
    <w:name w:val="Заголовок №1"/>
    <w:basedOn w:val="a1"/>
    <w:link w:val="14"/>
    <w:rsid w:val="008D4A0F"/>
    <w:pPr>
      <w:widowControl w:val="0"/>
      <w:shd w:val="clear" w:color="auto" w:fill="FFFFFF"/>
      <w:spacing w:after="300" w:line="0" w:lineRule="atLeast"/>
      <w:jc w:val="center"/>
      <w:outlineLvl w:val="0"/>
    </w:pPr>
    <w:rPr>
      <w:rFonts w:ascii="Times New Roman" w:eastAsia="Times New Roman" w:hAnsi="Times New Roman" w:cs="Times New Roman"/>
      <w:b/>
      <w:bCs/>
      <w:sz w:val="26"/>
      <w:szCs w:val="26"/>
    </w:rPr>
  </w:style>
  <w:style w:type="character" w:customStyle="1" w:styleId="27">
    <w:name w:val="Заголовок №2_"/>
    <w:basedOn w:val="a2"/>
    <w:link w:val="28"/>
    <w:rsid w:val="008D4A0F"/>
    <w:rPr>
      <w:rFonts w:ascii="Times New Roman" w:eastAsia="Times New Roman" w:hAnsi="Times New Roman" w:cs="Times New Roman"/>
      <w:b/>
      <w:bCs/>
      <w:sz w:val="23"/>
      <w:szCs w:val="23"/>
      <w:shd w:val="clear" w:color="auto" w:fill="FFFFFF"/>
    </w:rPr>
  </w:style>
  <w:style w:type="paragraph" w:customStyle="1" w:styleId="28">
    <w:name w:val="Заголовок №2"/>
    <w:basedOn w:val="a1"/>
    <w:link w:val="27"/>
    <w:rsid w:val="008D4A0F"/>
    <w:pPr>
      <w:widowControl w:val="0"/>
      <w:shd w:val="clear" w:color="auto" w:fill="FFFFFF"/>
      <w:spacing w:after="0" w:line="274" w:lineRule="exact"/>
      <w:jc w:val="both"/>
      <w:outlineLvl w:val="1"/>
    </w:pPr>
    <w:rPr>
      <w:rFonts w:ascii="Times New Roman" w:eastAsia="Times New Roman" w:hAnsi="Times New Roman" w:cs="Times New Roman"/>
      <w:b/>
      <w:bCs/>
      <w:sz w:val="23"/>
      <w:szCs w:val="23"/>
    </w:rPr>
  </w:style>
  <w:style w:type="character" w:customStyle="1" w:styleId="29">
    <w:name w:val="Основной текст2"/>
    <w:basedOn w:val="af9"/>
    <w:rsid w:val="0027684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16">
    <w:name w:val="Без интервала1"/>
    <w:rsid w:val="00F218EC"/>
    <w:pPr>
      <w:spacing w:after="0" w:line="240" w:lineRule="auto"/>
    </w:pPr>
    <w:rPr>
      <w:rFonts w:ascii="Calibri" w:eastAsia="Times New Roman" w:hAnsi="Calibri" w:cs="Times New Roman"/>
    </w:rPr>
  </w:style>
  <w:style w:type="paragraph" w:customStyle="1" w:styleId="western">
    <w:name w:val="western"/>
    <w:basedOn w:val="a1"/>
    <w:rsid w:val="00F21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a">
    <w:name w:val="Strong"/>
    <w:basedOn w:val="a2"/>
    <w:qFormat/>
    <w:rsid w:val="00EC474E"/>
    <w:rPr>
      <w:b/>
      <w:bCs/>
    </w:rPr>
  </w:style>
  <w:style w:type="paragraph" w:styleId="afb">
    <w:name w:val="Body Text Indent"/>
    <w:basedOn w:val="a1"/>
    <w:link w:val="afc"/>
    <w:unhideWhenUsed/>
    <w:rsid w:val="00FD2671"/>
    <w:pPr>
      <w:spacing w:after="120"/>
      <w:ind w:left="283"/>
    </w:pPr>
  </w:style>
  <w:style w:type="character" w:customStyle="1" w:styleId="afc">
    <w:name w:val="Основной текст с отступом Знак"/>
    <w:basedOn w:val="a2"/>
    <w:link w:val="afb"/>
    <w:rsid w:val="00FD2671"/>
  </w:style>
  <w:style w:type="paragraph" w:customStyle="1" w:styleId="17">
    <w:name w:val="Абзац списка1"/>
    <w:basedOn w:val="a1"/>
    <w:rsid w:val="00FD2671"/>
    <w:pPr>
      <w:ind w:left="720"/>
      <w:contextualSpacing/>
    </w:pPr>
    <w:rPr>
      <w:rFonts w:ascii="Calibri" w:eastAsia="Times New Roman" w:hAnsi="Calibri" w:cs="Times New Roman"/>
    </w:rPr>
  </w:style>
  <w:style w:type="paragraph" w:customStyle="1" w:styleId="2a">
    <w:name w:val="Абзац списка2"/>
    <w:basedOn w:val="a1"/>
    <w:rsid w:val="00B2169A"/>
    <w:pPr>
      <w:ind w:left="720"/>
      <w:contextualSpacing/>
    </w:pPr>
    <w:rPr>
      <w:rFonts w:ascii="Calibri" w:eastAsia="Times New Roman" w:hAnsi="Calibri" w:cs="Times New Roman"/>
    </w:rPr>
  </w:style>
  <w:style w:type="paragraph" w:customStyle="1" w:styleId="Style1">
    <w:name w:val="Style1"/>
    <w:basedOn w:val="a1"/>
    <w:uiPriority w:val="99"/>
    <w:rsid w:val="00560E2E"/>
    <w:pPr>
      <w:widowControl w:val="0"/>
      <w:autoSpaceDE w:val="0"/>
      <w:autoSpaceDN w:val="0"/>
      <w:adjustRightInd w:val="0"/>
      <w:spacing w:after="0" w:line="317" w:lineRule="exact"/>
      <w:ind w:firstLine="576"/>
      <w:jc w:val="both"/>
    </w:pPr>
    <w:rPr>
      <w:rFonts w:ascii="Times New Roman" w:eastAsia="Times New Roman" w:hAnsi="Times New Roman" w:cs="Times New Roman"/>
      <w:sz w:val="24"/>
      <w:szCs w:val="24"/>
      <w:lang w:eastAsia="ru-RU"/>
    </w:rPr>
  </w:style>
  <w:style w:type="paragraph" w:customStyle="1" w:styleId="Style2">
    <w:name w:val="Style2"/>
    <w:basedOn w:val="a1"/>
    <w:uiPriority w:val="99"/>
    <w:rsid w:val="00560E2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
    <w:name w:val="Style3"/>
    <w:basedOn w:val="a1"/>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1"/>
    <w:uiPriority w:val="99"/>
    <w:rsid w:val="00560E2E"/>
    <w:pPr>
      <w:widowControl w:val="0"/>
      <w:autoSpaceDE w:val="0"/>
      <w:autoSpaceDN w:val="0"/>
      <w:adjustRightInd w:val="0"/>
      <w:spacing w:after="0" w:line="325" w:lineRule="exact"/>
      <w:ind w:firstLine="552"/>
    </w:pPr>
    <w:rPr>
      <w:rFonts w:ascii="Times New Roman" w:eastAsia="Times New Roman" w:hAnsi="Times New Roman" w:cs="Times New Roman"/>
      <w:sz w:val="24"/>
      <w:szCs w:val="24"/>
      <w:lang w:eastAsia="ru-RU"/>
    </w:rPr>
  </w:style>
  <w:style w:type="paragraph" w:customStyle="1" w:styleId="Style5">
    <w:name w:val="Style5"/>
    <w:basedOn w:val="a1"/>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1"/>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1"/>
    <w:uiPriority w:val="99"/>
    <w:rsid w:val="00560E2E"/>
    <w:pPr>
      <w:widowControl w:val="0"/>
      <w:autoSpaceDE w:val="0"/>
      <w:autoSpaceDN w:val="0"/>
      <w:adjustRightInd w:val="0"/>
      <w:spacing w:after="0" w:line="325" w:lineRule="exact"/>
      <w:ind w:firstLine="538"/>
      <w:jc w:val="both"/>
    </w:pPr>
    <w:rPr>
      <w:rFonts w:ascii="Times New Roman" w:eastAsia="Times New Roman" w:hAnsi="Times New Roman" w:cs="Times New Roman"/>
      <w:sz w:val="24"/>
      <w:szCs w:val="24"/>
      <w:lang w:eastAsia="ru-RU"/>
    </w:rPr>
  </w:style>
  <w:style w:type="character" w:customStyle="1" w:styleId="FontStyle14">
    <w:name w:val="Font Style14"/>
    <w:basedOn w:val="a2"/>
    <w:uiPriority w:val="99"/>
    <w:rsid w:val="00560E2E"/>
    <w:rPr>
      <w:rFonts w:ascii="Times New Roman" w:hAnsi="Times New Roman" w:cs="Times New Roman"/>
      <w:b/>
      <w:bCs/>
      <w:spacing w:val="-10"/>
      <w:sz w:val="24"/>
      <w:szCs w:val="24"/>
    </w:rPr>
  </w:style>
  <w:style w:type="character" w:customStyle="1" w:styleId="FontStyle15">
    <w:name w:val="Font Style15"/>
    <w:basedOn w:val="a2"/>
    <w:uiPriority w:val="99"/>
    <w:rsid w:val="00560E2E"/>
    <w:rPr>
      <w:rFonts w:ascii="Times New Roman" w:hAnsi="Times New Roman" w:cs="Times New Roman"/>
      <w:sz w:val="28"/>
      <w:szCs w:val="28"/>
    </w:rPr>
  </w:style>
  <w:style w:type="character" w:styleId="afd">
    <w:name w:val="annotation reference"/>
    <w:basedOn w:val="a2"/>
    <w:uiPriority w:val="99"/>
    <w:semiHidden/>
    <w:unhideWhenUsed/>
    <w:rsid w:val="00EC752B"/>
    <w:rPr>
      <w:sz w:val="16"/>
      <w:szCs w:val="16"/>
    </w:rPr>
  </w:style>
  <w:style w:type="paragraph" w:styleId="afe">
    <w:name w:val="annotation text"/>
    <w:basedOn w:val="a1"/>
    <w:link w:val="aff"/>
    <w:semiHidden/>
    <w:unhideWhenUsed/>
    <w:rsid w:val="00EC752B"/>
    <w:pPr>
      <w:spacing w:line="240" w:lineRule="auto"/>
    </w:pPr>
    <w:rPr>
      <w:sz w:val="20"/>
      <w:szCs w:val="20"/>
    </w:rPr>
  </w:style>
  <w:style w:type="character" w:customStyle="1" w:styleId="aff">
    <w:name w:val="Текст примечания Знак"/>
    <w:basedOn w:val="a2"/>
    <w:link w:val="afe"/>
    <w:semiHidden/>
    <w:rsid w:val="00EC752B"/>
    <w:rPr>
      <w:sz w:val="20"/>
      <w:szCs w:val="20"/>
    </w:rPr>
  </w:style>
  <w:style w:type="paragraph" w:styleId="aff0">
    <w:name w:val="annotation subject"/>
    <w:basedOn w:val="afe"/>
    <w:next w:val="afe"/>
    <w:link w:val="aff1"/>
    <w:uiPriority w:val="99"/>
    <w:semiHidden/>
    <w:unhideWhenUsed/>
    <w:rsid w:val="00EC752B"/>
    <w:rPr>
      <w:b/>
      <w:bCs/>
    </w:rPr>
  </w:style>
  <w:style w:type="character" w:customStyle="1" w:styleId="aff1">
    <w:name w:val="Тема примечания Знак"/>
    <w:basedOn w:val="aff"/>
    <w:link w:val="aff0"/>
    <w:uiPriority w:val="99"/>
    <w:semiHidden/>
    <w:rsid w:val="00EC752B"/>
    <w:rPr>
      <w:b/>
      <w:bCs/>
      <w:sz w:val="20"/>
      <w:szCs w:val="20"/>
    </w:rPr>
  </w:style>
  <w:style w:type="paragraph" w:customStyle="1" w:styleId="33">
    <w:name w:val="Абзац списка3"/>
    <w:basedOn w:val="a1"/>
    <w:rsid w:val="00DB6FA5"/>
    <w:pPr>
      <w:ind w:left="720"/>
      <w:contextualSpacing/>
    </w:pPr>
    <w:rPr>
      <w:rFonts w:ascii="Calibri" w:eastAsia="Times New Roman" w:hAnsi="Calibri" w:cs="Times New Roman"/>
    </w:rPr>
  </w:style>
  <w:style w:type="paragraph" w:styleId="aff2">
    <w:name w:val="Normal Indent"/>
    <w:basedOn w:val="a1"/>
    <w:rsid w:val="00DB6FA5"/>
    <w:pPr>
      <w:spacing w:after="0" w:line="240" w:lineRule="auto"/>
      <w:ind w:left="708" w:firstLine="709"/>
      <w:jc w:val="both"/>
    </w:pPr>
    <w:rPr>
      <w:rFonts w:ascii="Calibri" w:eastAsia="Times New Roman" w:hAnsi="Calibri" w:cs="Times New Roman"/>
      <w:sz w:val="24"/>
      <w:szCs w:val="24"/>
      <w:lang w:val="en-US" w:bidi="en-US"/>
    </w:rPr>
  </w:style>
  <w:style w:type="paragraph" w:customStyle="1" w:styleId="2b">
    <w:name w:val="Без интервала2"/>
    <w:rsid w:val="00AB549C"/>
    <w:pPr>
      <w:spacing w:after="0" w:line="240" w:lineRule="auto"/>
    </w:pPr>
    <w:rPr>
      <w:rFonts w:ascii="Calibri" w:eastAsia="Times New Roman" w:hAnsi="Calibri" w:cs="Times New Roman"/>
      <w:lang w:eastAsia="ru-RU"/>
    </w:rPr>
  </w:style>
  <w:style w:type="character" w:customStyle="1" w:styleId="apple-converted-space">
    <w:name w:val="apple-converted-space"/>
    <w:basedOn w:val="a2"/>
    <w:rsid w:val="00212CE5"/>
  </w:style>
  <w:style w:type="paragraph" w:customStyle="1" w:styleId="consplusnormal0">
    <w:name w:val="consplusnormal0"/>
    <w:basedOn w:val="a1"/>
    <w:rsid w:val="00212C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4">
    <w:name w:val="Абзац списка4"/>
    <w:basedOn w:val="a1"/>
    <w:rsid w:val="00AD08FE"/>
    <w:pPr>
      <w:ind w:left="720"/>
      <w:contextualSpacing/>
    </w:pPr>
    <w:rPr>
      <w:rFonts w:ascii="Calibri" w:eastAsia="Times New Roman" w:hAnsi="Calibri" w:cs="Times New Roman"/>
    </w:rPr>
  </w:style>
  <w:style w:type="paragraph" w:customStyle="1" w:styleId="c">
    <w:name w:val="c"/>
    <w:basedOn w:val="a1"/>
    <w:rsid w:val="006871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Page">
    <w:name w:val="ConsPlusTitlePage"/>
    <w:rsid w:val="001D7088"/>
    <w:pPr>
      <w:widowControl w:val="0"/>
      <w:autoSpaceDE w:val="0"/>
      <w:autoSpaceDN w:val="0"/>
      <w:spacing w:after="0" w:line="240" w:lineRule="auto"/>
    </w:pPr>
    <w:rPr>
      <w:rFonts w:ascii="Tahoma" w:eastAsia="Times New Roman" w:hAnsi="Tahoma" w:cs="Tahoma"/>
      <w:sz w:val="20"/>
      <w:szCs w:val="20"/>
      <w:lang w:eastAsia="ru-RU"/>
    </w:rPr>
  </w:style>
  <w:style w:type="paragraph" w:styleId="aff3">
    <w:name w:val="Subtitle"/>
    <w:basedOn w:val="a1"/>
    <w:next w:val="a1"/>
    <w:link w:val="aff4"/>
    <w:qFormat/>
    <w:rsid w:val="001D7088"/>
    <w:pPr>
      <w:numPr>
        <w:ilvl w:val="1"/>
      </w:numPr>
    </w:pPr>
    <w:rPr>
      <w:rFonts w:ascii="Cambria" w:eastAsia="Times New Roman" w:hAnsi="Cambria" w:cs="Times New Roman"/>
      <w:i/>
      <w:iCs/>
      <w:color w:val="4F81BD"/>
      <w:spacing w:val="15"/>
      <w:sz w:val="24"/>
      <w:szCs w:val="24"/>
    </w:rPr>
  </w:style>
  <w:style w:type="character" w:customStyle="1" w:styleId="aff4">
    <w:name w:val="Подзаголовок Знак"/>
    <w:basedOn w:val="a2"/>
    <w:link w:val="aff3"/>
    <w:rsid w:val="001D7088"/>
    <w:rPr>
      <w:rFonts w:ascii="Cambria" w:eastAsia="Times New Roman" w:hAnsi="Cambria" w:cs="Times New Roman"/>
      <w:i/>
      <w:iCs/>
      <w:color w:val="4F81BD"/>
      <w:spacing w:val="15"/>
      <w:sz w:val="24"/>
      <w:szCs w:val="24"/>
    </w:rPr>
  </w:style>
  <w:style w:type="character" w:styleId="aff5">
    <w:name w:val="Emphasis"/>
    <w:uiPriority w:val="20"/>
    <w:qFormat/>
    <w:rsid w:val="001D7088"/>
    <w:rPr>
      <w:i/>
      <w:iCs/>
    </w:rPr>
  </w:style>
  <w:style w:type="paragraph" w:styleId="2c">
    <w:name w:val="Quote"/>
    <w:basedOn w:val="a1"/>
    <w:next w:val="a1"/>
    <w:link w:val="2d"/>
    <w:uiPriority w:val="29"/>
    <w:qFormat/>
    <w:rsid w:val="001D7088"/>
    <w:rPr>
      <w:rFonts w:ascii="Calibri" w:eastAsia="Calibri" w:hAnsi="Calibri" w:cs="Times New Roman"/>
      <w:i/>
      <w:iCs/>
      <w:color w:val="000000"/>
      <w:sz w:val="20"/>
      <w:szCs w:val="20"/>
    </w:rPr>
  </w:style>
  <w:style w:type="character" w:customStyle="1" w:styleId="2d">
    <w:name w:val="Цитата 2 Знак"/>
    <w:basedOn w:val="a2"/>
    <w:link w:val="2c"/>
    <w:uiPriority w:val="29"/>
    <w:rsid w:val="001D7088"/>
    <w:rPr>
      <w:rFonts w:ascii="Calibri" w:eastAsia="Calibri" w:hAnsi="Calibri" w:cs="Times New Roman"/>
      <w:i/>
      <w:iCs/>
      <w:color w:val="000000"/>
      <w:sz w:val="20"/>
      <w:szCs w:val="20"/>
    </w:rPr>
  </w:style>
  <w:style w:type="paragraph" w:styleId="aff6">
    <w:name w:val="Intense Quote"/>
    <w:basedOn w:val="a1"/>
    <w:next w:val="a1"/>
    <w:link w:val="aff7"/>
    <w:uiPriority w:val="30"/>
    <w:qFormat/>
    <w:rsid w:val="001D7088"/>
    <w:pPr>
      <w:pBdr>
        <w:bottom w:val="single" w:sz="4" w:space="4" w:color="4F81BD"/>
      </w:pBdr>
      <w:spacing w:before="200" w:after="280"/>
      <w:ind w:left="936" w:right="936"/>
    </w:pPr>
    <w:rPr>
      <w:rFonts w:ascii="Calibri" w:eastAsia="Calibri" w:hAnsi="Calibri" w:cs="Times New Roman"/>
      <w:b/>
      <w:bCs/>
      <w:i/>
      <w:iCs/>
      <w:color w:val="4F81BD"/>
      <w:sz w:val="20"/>
      <w:szCs w:val="20"/>
    </w:rPr>
  </w:style>
  <w:style w:type="character" w:customStyle="1" w:styleId="aff7">
    <w:name w:val="Выделенная цитата Знак"/>
    <w:basedOn w:val="a2"/>
    <w:link w:val="aff6"/>
    <w:uiPriority w:val="30"/>
    <w:rsid w:val="001D7088"/>
    <w:rPr>
      <w:rFonts w:ascii="Calibri" w:eastAsia="Calibri" w:hAnsi="Calibri" w:cs="Times New Roman"/>
      <w:b/>
      <w:bCs/>
      <w:i/>
      <w:iCs/>
      <w:color w:val="4F81BD"/>
      <w:sz w:val="20"/>
      <w:szCs w:val="20"/>
    </w:rPr>
  </w:style>
  <w:style w:type="character" w:styleId="aff8">
    <w:name w:val="Subtle Emphasis"/>
    <w:uiPriority w:val="19"/>
    <w:qFormat/>
    <w:rsid w:val="001D7088"/>
    <w:rPr>
      <w:i/>
      <w:iCs/>
      <w:color w:val="808080"/>
    </w:rPr>
  </w:style>
  <w:style w:type="character" w:styleId="aff9">
    <w:name w:val="Intense Emphasis"/>
    <w:uiPriority w:val="21"/>
    <w:qFormat/>
    <w:rsid w:val="001D7088"/>
    <w:rPr>
      <w:b/>
      <w:bCs/>
      <w:i/>
      <w:iCs/>
      <w:color w:val="4F81BD"/>
    </w:rPr>
  </w:style>
  <w:style w:type="character" w:styleId="affa">
    <w:name w:val="Subtle Reference"/>
    <w:uiPriority w:val="31"/>
    <w:qFormat/>
    <w:rsid w:val="001D7088"/>
    <w:rPr>
      <w:smallCaps/>
      <w:color w:val="C0504D"/>
      <w:u w:val="single"/>
    </w:rPr>
  </w:style>
  <w:style w:type="character" w:styleId="affb">
    <w:name w:val="Intense Reference"/>
    <w:uiPriority w:val="32"/>
    <w:qFormat/>
    <w:rsid w:val="001D7088"/>
    <w:rPr>
      <w:b/>
      <w:bCs/>
      <w:smallCaps/>
      <w:color w:val="C0504D"/>
      <w:spacing w:val="5"/>
      <w:u w:val="single"/>
    </w:rPr>
  </w:style>
  <w:style w:type="character" w:styleId="affc">
    <w:name w:val="Book Title"/>
    <w:uiPriority w:val="33"/>
    <w:qFormat/>
    <w:rsid w:val="001D7088"/>
    <w:rPr>
      <w:b/>
      <w:bCs/>
      <w:smallCaps/>
      <w:spacing w:val="5"/>
    </w:rPr>
  </w:style>
  <w:style w:type="paragraph" w:customStyle="1" w:styleId="Standard">
    <w:name w:val="Standard"/>
    <w:rsid w:val="00520582"/>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character" w:styleId="affd">
    <w:name w:val="line number"/>
    <w:basedOn w:val="a2"/>
    <w:uiPriority w:val="99"/>
    <w:semiHidden/>
    <w:unhideWhenUsed/>
    <w:rsid w:val="00FF0B45"/>
  </w:style>
  <w:style w:type="character" w:styleId="affe">
    <w:name w:val="page number"/>
    <w:basedOn w:val="a2"/>
    <w:rsid w:val="00B42ECA"/>
  </w:style>
  <w:style w:type="paragraph" w:customStyle="1" w:styleId="ConsPlusDocList">
    <w:name w:val="ConsPlusDocList"/>
    <w:rsid w:val="00B42ECA"/>
    <w:pPr>
      <w:widowControl w:val="0"/>
      <w:autoSpaceDE w:val="0"/>
      <w:autoSpaceDN w:val="0"/>
      <w:spacing w:after="0" w:line="240" w:lineRule="auto"/>
    </w:pPr>
    <w:rPr>
      <w:rFonts w:ascii="Courier New" w:eastAsia="Times New Roman" w:hAnsi="Courier New" w:cs="Courier New"/>
      <w:sz w:val="20"/>
      <w:szCs w:val="20"/>
      <w:lang w:eastAsia="ru-RU"/>
    </w:rPr>
  </w:style>
  <w:style w:type="table" w:customStyle="1" w:styleId="18">
    <w:name w:val="Сетка таблицы1"/>
    <w:basedOn w:val="a3"/>
    <w:next w:val="af8"/>
    <w:uiPriority w:val="59"/>
    <w:rsid w:val="00B42ECA"/>
    <w:pPr>
      <w:spacing w:after="0" w:line="240" w:lineRule="auto"/>
    </w:pPr>
    <w:rPr>
      <w:rFonts w:ascii="Calibri" w:eastAsia="Calibri" w:hAnsi="Calibr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51">
    <w:name w:val="Абзац списка5"/>
    <w:basedOn w:val="a1"/>
    <w:rsid w:val="00A04E42"/>
    <w:pPr>
      <w:ind w:left="720"/>
      <w:contextualSpacing/>
    </w:pPr>
    <w:rPr>
      <w:rFonts w:ascii="Calibri" w:eastAsia="Times New Roman" w:hAnsi="Calibri" w:cs="Times New Roman"/>
    </w:rPr>
  </w:style>
  <w:style w:type="character" w:customStyle="1" w:styleId="FontStyle21">
    <w:name w:val="Font Style21"/>
    <w:uiPriority w:val="99"/>
    <w:rsid w:val="00266EA9"/>
    <w:rPr>
      <w:rFonts w:ascii="Times New Roman" w:hAnsi="Times New Roman" w:cs="Times New Roman"/>
      <w:sz w:val="26"/>
      <w:szCs w:val="26"/>
    </w:rPr>
  </w:style>
  <w:style w:type="paragraph" w:styleId="afff">
    <w:name w:val="TOC Heading"/>
    <w:basedOn w:val="11"/>
    <w:next w:val="a1"/>
    <w:uiPriority w:val="39"/>
    <w:unhideWhenUsed/>
    <w:qFormat/>
    <w:rsid w:val="00A5781A"/>
    <w:pPr>
      <w:outlineLvl w:val="9"/>
    </w:pPr>
    <w:rPr>
      <w:rFonts w:ascii="Cambria" w:eastAsia="Times New Roman" w:hAnsi="Cambria" w:cs="Times New Roman"/>
      <w:color w:val="365F91"/>
    </w:rPr>
  </w:style>
  <w:style w:type="character" w:styleId="afff0">
    <w:name w:val="FollowedHyperlink"/>
    <w:unhideWhenUsed/>
    <w:rsid w:val="00A5781A"/>
    <w:rPr>
      <w:color w:val="800080"/>
      <w:u w:val="single"/>
    </w:rPr>
  </w:style>
  <w:style w:type="paragraph" w:customStyle="1" w:styleId="msonormal0">
    <w:name w:val="msonormal"/>
    <w:basedOn w:val="a1"/>
    <w:rsid w:val="00A578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1"/>
    <w:rsid w:val="00A5781A"/>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6">
    <w:name w:val="font6"/>
    <w:basedOn w:val="a1"/>
    <w:rsid w:val="00A5781A"/>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64">
    <w:name w:val="xl64"/>
    <w:basedOn w:val="a1"/>
    <w:rsid w:val="00A5781A"/>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65">
    <w:name w:val="xl65"/>
    <w:basedOn w:val="a1"/>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1"/>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68">
    <w:name w:val="xl68"/>
    <w:basedOn w:val="a1"/>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69">
    <w:name w:val="xl69"/>
    <w:basedOn w:val="a1"/>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0">
    <w:name w:val="xl70"/>
    <w:basedOn w:val="a1"/>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1"/>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2">
    <w:name w:val="xl72"/>
    <w:basedOn w:val="a1"/>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3">
    <w:name w:val="xl73"/>
    <w:basedOn w:val="a1"/>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74">
    <w:name w:val="xl74"/>
    <w:basedOn w:val="a1"/>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75">
    <w:name w:val="xl75"/>
    <w:basedOn w:val="a1"/>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76">
    <w:name w:val="xl76"/>
    <w:basedOn w:val="a1"/>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0"/>
      <w:szCs w:val="20"/>
      <w:lang w:eastAsia="ru-RU"/>
    </w:rPr>
  </w:style>
  <w:style w:type="paragraph" w:customStyle="1" w:styleId="xl77">
    <w:name w:val="xl77"/>
    <w:basedOn w:val="a1"/>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eastAsia="ru-RU"/>
    </w:rPr>
  </w:style>
  <w:style w:type="paragraph" w:customStyle="1" w:styleId="xl78">
    <w:name w:val="xl78"/>
    <w:basedOn w:val="a1"/>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ru-RU"/>
    </w:rPr>
  </w:style>
  <w:style w:type="paragraph" w:customStyle="1" w:styleId="xl80">
    <w:name w:val="xl80"/>
    <w:basedOn w:val="a1"/>
    <w:rsid w:val="00A5781A"/>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1">
    <w:name w:val="xl81"/>
    <w:basedOn w:val="a1"/>
    <w:rsid w:val="00A5781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A5781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1"/>
    <w:rsid w:val="00A5781A"/>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4">
    <w:name w:val="xl84"/>
    <w:basedOn w:val="a1"/>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5">
    <w:name w:val="xl85"/>
    <w:basedOn w:val="a1"/>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6">
    <w:name w:val="xl86"/>
    <w:basedOn w:val="a1"/>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7">
    <w:name w:val="xl87"/>
    <w:basedOn w:val="a1"/>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88">
    <w:name w:val="xl88"/>
    <w:basedOn w:val="a1"/>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89">
    <w:name w:val="xl89"/>
    <w:basedOn w:val="a1"/>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90">
    <w:name w:val="xl90"/>
    <w:basedOn w:val="a1"/>
    <w:rsid w:val="00A5781A"/>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92">
    <w:name w:val="xl92"/>
    <w:basedOn w:val="a1"/>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93">
    <w:name w:val="xl93"/>
    <w:basedOn w:val="a1"/>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94">
    <w:name w:val="xl94"/>
    <w:basedOn w:val="a1"/>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5">
    <w:name w:val="xl95"/>
    <w:basedOn w:val="a1"/>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96">
    <w:name w:val="xl96"/>
    <w:basedOn w:val="a1"/>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97">
    <w:name w:val="xl97"/>
    <w:basedOn w:val="a1"/>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8">
    <w:name w:val="xl98"/>
    <w:basedOn w:val="a1"/>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9">
    <w:name w:val="xl99"/>
    <w:basedOn w:val="a1"/>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100">
    <w:name w:val="xl100"/>
    <w:basedOn w:val="a1"/>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01">
    <w:name w:val="xl101"/>
    <w:basedOn w:val="a1"/>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2">
    <w:name w:val="xl102"/>
    <w:basedOn w:val="a1"/>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3">
    <w:name w:val="xl103"/>
    <w:basedOn w:val="a1"/>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104">
    <w:name w:val="xl104"/>
    <w:basedOn w:val="a1"/>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5">
    <w:name w:val="xl105"/>
    <w:basedOn w:val="a1"/>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106">
    <w:name w:val="xl106"/>
    <w:basedOn w:val="a1"/>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107">
    <w:name w:val="xl107"/>
    <w:basedOn w:val="a1"/>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08">
    <w:name w:val="xl108"/>
    <w:basedOn w:val="a1"/>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09">
    <w:name w:val="xl109"/>
    <w:basedOn w:val="a1"/>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10">
    <w:name w:val="xl110"/>
    <w:basedOn w:val="a1"/>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0"/>
      <w:szCs w:val="20"/>
      <w:lang w:eastAsia="ru-RU"/>
    </w:rPr>
  </w:style>
  <w:style w:type="paragraph" w:customStyle="1" w:styleId="xl111">
    <w:name w:val="xl111"/>
    <w:basedOn w:val="a1"/>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000000"/>
      <w:sz w:val="20"/>
      <w:szCs w:val="20"/>
      <w:lang w:eastAsia="ru-RU"/>
    </w:rPr>
  </w:style>
  <w:style w:type="paragraph" w:customStyle="1" w:styleId="xl112">
    <w:name w:val="xl112"/>
    <w:basedOn w:val="a1"/>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0"/>
      <w:szCs w:val="20"/>
      <w:lang w:eastAsia="ru-RU"/>
    </w:rPr>
  </w:style>
  <w:style w:type="paragraph" w:customStyle="1" w:styleId="xl113">
    <w:name w:val="xl113"/>
    <w:basedOn w:val="a1"/>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0"/>
      <w:szCs w:val="20"/>
      <w:lang w:eastAsia="ru-RU"/>
    </w:rPr>
  </w:style>
  <w:style w:type="paragraph" w:customStyle="1" w:styleId="xl114">
    <w:name w:val="xl114"/>
    <w:basedOn w:val="a1"/>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sz w:val="20"/>
      <w:szCs w:val="20"/>
      <w:lang w:eastAsia="ru-RU"/>
    </w:rPr>
  </w:style>
  <w:style w:type="paragraph" w:customStyle="1" w:styleId="xl115">
    <w:name w:val="xl115"/>
    <w:basedOn w:val="a1"/>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16">
    <w:name w:val="xl116"/>
    <w:basedOn w:val="a1"/>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7">
    <w:name w:val="xl117"/>
    <w:basedOn w:val="a1"/>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118">
    <w:name w:val="xl118"/>
    <w:basedOn w:val="a1"/>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0"/>
      <w:szCs w:val="20"/>
      <w:lang w:eastAsia="ru-RU"/>
    </w:rPr>
  </w:style>
  <w:style w:type="paragraph" w:customStyle="1" w:styleId="xl119">
    <w:name w:val="xl119"/>
    <w:basedOn w:val="a1"/>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0"/>
      <w:szCs w:val="20"/>
      <w:lang w:eastAsia="ru-RU"/>
    </w:rPr>
  </w:style>
  <w:style w:type="paragraph" w:customStyle="1" w:styleId="xl120">
    <w:name w:val="xl120"/>
    <w:basedOn w:val="a1"/>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121">
    <w:name w:val="xl121"/>
    <w:basedOn w:val="a1"/>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22">
    <w:name w:val="xl122"/>
    <w:basedOn w:val="a1"/>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23">
    <w:name w:val="xl123"/>
    <w:basedOn w:val="a1"/>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24">
    <w:name w:val="xl124"/>
    <w:basedOn w:val="a1"/>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125">
    <w:name w:val="xl125"/>
    <w:basedOn w:val="a1"/>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26">
    <w:name w:val="xl126"/>
    <w:basedOn w:val="a1"/>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27">
    <w:name w:val="xl127"/>
    <w:basedOn w:val="a1"/>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28">
    <w:name w:val="xl128"/>
    <w:basedOn w:val="a1"/>
    <w:rsid w:val="00A5781A"/>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
    <w:name w:val="xl129"/>
    <w:basedOn w:val="a1"/>
    <w:rsid w:val="00A5781A"/>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font7">
    <w:name w:val="font7"/>
    <w:basedOn w:val="a1"/>
    <w:rsid w:val="00A5781A"/>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font8">
    <w:name w:val="font8"/>
    <w:basedOn w:val="a1"/>
    <w:rsid w:val="00A5781A"/>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79">
    <w:name w:val="xl79"/>
    <w:basedOn w:val="a1"/>
    <w:rsid w:val="00A5781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0">
    <w:name w:val="xl130"/>
    <w:basedOn w:val="a1"/>
    <w:rsid w:val="00A5781A"/>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31">
    <w:name w:val="xl131"/>
    <w:basedOn w:val="a1"/>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i/>
      <w:iCs/>
      <w:sz w:val="20"/>
      <w:szCs w:val="20"/>
      <w:lang w:eastAsia="ru-RU"/>
    </w:rPr>
  </w:style>
  <w:style w:type="paragraph" w:customStyle="1" w:styleId="xl132">
    <w:name w:val="xl132"/>
    <w:basedOn w:val="a1"/>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i/>
      <w:iCs/>
      <w:sz w:val="20"/>
      <w:szCs w:val="20"/>
      <w:lang w:eastAsia="ru-RU"/>
    </w:rPr>
  </w:style>
  <w:style w:type="paragraph" w:customStyle="1" w:styleId="xl133">
    <w:name w:val="xl133"/>
    <w:basedOn w:val="a1"/>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i/>
      <w:iCs/>
      <w:color w:val="000000"/>
      <w:sz w:val="20"/>
      <w:szCs w:val="20"/>
      <w:lang w:eastAsia="ru-RU"/>
    </w:rPr>
  </w:style>
  <w:style w:type="paragraph" w:customStyle="1" w:styleId="xl134">
    <w:name w:val="xl134"/>
    <w:basedOn w:val="a1"/>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0"/>
      <w:szCs w:val="20"/>
      <w:lang w:eastAsia="ru-RU"/>
    </w:rPr>
  </w:style>
  <w:style w:type="paragraph" w:customStyle="1" w:styleId="xl135">
    <w:name w:val="xl135"/>
    <w:basedOn w:val="a1"/>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b/>
      <w:bCs/>
      <w:sz w:val="20"/>
      <w:szCs w:val="20"/>
      <w:lang w:eastAsia="ru-RU"/>
    </w:rPr>
  </w:style>
  <w:style w:type="paragraph" w:customStyle="1" w:styleId="xl136">
    <w:name w:val="xl136"/>
    <w:basedOn w:val="a1"/>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137">
    <w:name w:val="xl137"/>
    <w:basedOn w:val="a1"/>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138">
    <w:name w:val="xl138"/>
    <w:basedOn w:val="a1"/>
    <w:rsid w:val="00A5781A"/>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9">
    <w:name w:val="xl139"/>
    <w:basedOn w:val="a1"/>
    <w:rsid w:val="00A5781A"/>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printj">
    <w:name w:val="printj"/>
    <w:basedOn w:val="a1"/>
    <w:rsid w:val="003D41BD"/>
    <w:pPr>
      <w:spacing w:before="144" w:after="288" w:line="240" w:lineRule="auto"/>
      <w:jc w:val="both"/>
    </w:pPr>
    <w:rPr>
      <w:rFonts w:ascii="Times New Roman" w:eastAsia="Times New Roman" w:hAnsi="Times New Roman" w:cs="Times New Roman"/>
      <w:sz w:val="24"/>
      <w:szCs w:val="24"/>
      <w:lang w:eastAsia="ru-RU"/>
    </w:rPr>
  </w:style>
  <w:style w:type="paragraph" w:customStyle="1" w:styleId="FORMATTEXT">
    <w:name w:val=".FORMATTEXT"/>
    <w:uiPriority w:val="99"/>
    <w:rsid w:val="003D6E5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EADERTEXT">
    <w:name w:val=".HEADERTEXT"/>
    <w:uiPriority w:val="99"/>
    <w:rsid w:val="003D6E53"/>
    <w:pPr>
      <w:widowControl w:val="0"/>
      <w:autoSpaceDE w:val="0"/>
      <w:autoSpaceDN w:val="0"/>
      <w:adjustRightInd w:val="0"/>
      <w:spacing w:after="0" w:line="240" w:lineRule="auto"/>
    </w:pPr>
    <w:rPr>
      <w:rFonts w:ascii="Arial" w:eastAsia="Times New Roman" w:hAnsi="Arial" w:cs="Arial"/>
      <w:color w:val="2B4279"/>
      <w:sz w:val="20"/>
      <w:szCs w:val="20"/>
      <w:lang w:eastAsia="ru-RU"/>
    </w:rPr>
  </w:style>
  <w:style w:type="character" w:customStyle="1" w:styleId="afff1">
    <w:name w:val="Подпись к картинке_"/>
    <w:basedOn w:val="a2"/>
    <w:rsid w:val="00DB6A6A"/>
    <w:rPr>
      <w:rFonts w:ascii="Times New Roman" w:eastAsia="Times New Roman" w:hAnsi="Times New Roman" w:cs="Times New Roman"/>
      <w:b/>
      <w:bCs/>
      <w:i w:val="0"/>
      <w:iCs w:val="0"/>
      <w:smallCaps w:val="0"/>
      <w:strike w:val="0"/>
      <w:spacing w:val="7"/>
      <w:sz w:val="20"/>
      <w:szCs w:val="20"/>
      <w:u w:val="none"/>
    </w:rPr>
  </w:style>
  <w:style w:type="character" w:customStyle="1" w:styleId="afff2">
    <w:name w:val="Подпись к картинке"/>
    <w:basedOn w:val="afff1"/>
    <w:rsid w:val="00DB6A6A"/>
    <w:rPr>
      <w:color w:val="000000"/>
      <w:w w:val="100"/>
      <w:position w:val="0"/>
      <w:lang w:val="ru-RU" w:eastAsia="ru-RU" w:bidi="ru-RU"/>
    </w:rPr>
  </w:style>
  <w:style w:type="character" w:customStyle="1" w:styleId="20pt">
    <w:name w:val="Основной текст (2) + Не полужирный;Интервал 0 pt"/>
    <w:basedOn w:val="25"/>
    <w:rsid w:val="00DB6A6A"/>
    <w:rPr>
      <w:i w:val="0"/>
      <w:iCs w:val="0"/>
      <w:smallCaps w:val="0"/>
      <w:strike w:val="0"/>
      <w:color w:val="000000"/>
      <w:spacing w:val="8"/>
      <w:w w:val="100"/>
      <w:position w:val="0"/>
      <w:sz w:val="18"/>
      <w:szCs w:val="18"/>
      <w:u w:val="none"/>
      <w:lang w:val="ru-RU" w:eastAsia="ru-RU" w:bidi="ru-RU"/>
    </w:rPr>
  </w:style>
  <w:style w:type="character" w:customStyle="1" w:styleId="0pt">
    <w:name w:val="Основной текст + Полужирный;Интервал 0 pt"/>
    <w:basedOn w:val="af9"/>
    <w:rsid w:val="00DB6A6A"/>
    <w:rPr>
      <w:b/>
      <w:bCs/>
      <w:i w:val="0"/>
      <w:iCs w:val="0"/>
      <w:smallCaps w:val="0"/>
      <w:strike w:val="0"/>
      <w:color w:val="000000"/>
      <w:spacing w:val="7"/>
      <w:w w:val="100"/>
      <w:position w:val="0"/>
      <w:sz w:val="18"/>
      <w:szCs w:val="18"/>
      <w:u w:val="none"/>
      <w:lang w:val="ru-RU" w:eastAsia="ru-RU" w:bidi="ru-RU"/>
    </w:rPr>
  </w:style>
  <w:style w:type="character" w:customStyle="1" w:styleId="20pt0">
    <w:name w:val="Основной текст (2) + Интервал 0 pt"/>
    <w:basedOn w:val="25"/>
    <w:rsid w:val="00DB6A6A"/>
    <w:rPr>
      <w:i w:val="0"/>
      <w:iCs w:val="0"/>
      <w:smallCaps w:val="0"/>
      <w:strike w:val="0"/>
      <w:color w:val="000000"/>
      <w:spacing w:val="-19"/>
      <w:w w:val="100"/>
      <w:position w:val="0"/>
      <w:sz w:val="18"/>
      <w:szCs w:val="18"/>
      <w:u w:val="none"/>
      <w:lang w:val="ru-RU" w:eastAsia="ru-RU" w:bidi="ru-RU"/>
    </w:rPr>
  </w:style>
  <w:style w:type="paragraph" w:customStyle="1" w:styleId="34">
    <w:name w:val="Основной текст3"/>
    <w:basedOn w:val="a1"/>
    <w:rsid w:val="00DB6A6A"/>
    <w:pPr>
      <w:widowControl w:val="0"/>
      <w:shd w:val="clear" w:color="auto" w:fill="FFFFFF"/>
      <w:spacing w:after="0" w:line="250" w:lineRule="exact"/>
    </w:pPr>
    <w:rPr>
      <w:rFonts w:ascii="Times New Roman" w:eastAsia="Times New Roman" w:hAnsi="Times New Roman" w:cs="Times New Roman"/>
      <w:color w:val="000000"/>
      <w:spacing w:val="8"/>
      <w:sz w:val="18"/>
      <w:szCs w:val="18"/>
      <w:lang w:eastAsia="ru-RU" w:bidi="ru-RU"/>
    </w:rPr>
  </w:style>
  <w:style w:type="paragraph" w:styleId="2e">
    <w:name w:val="toc 2"/>
    <w:basedOn w:val="a1"/>
    <w:next w:val="a1"/>
    <w:link w:val="2f"/>
    <w:autoRedefine/>
    <w:uiPriority w:val="39"/>
    <w:unhideWhenUsed/>
    <w:rsid w:val="00C450D9"/>
    <w:pPr>
      <w:spacing w:after="100"/>
      <w:ind w:left="220"/>
    </w:pPr>
  </w:style>
  <w:style w:type="paragraph" w:styleId="19">
    <w:name w:val="toc 1"/>
    <w:basedOn w:val="a1"/>
    <w:next w:val="a1"/>
    <w:autoRedefine/>
    <w:uiPriority w:val="39"/>
    <w:unhideWhenUsed/>
    <w:rsid w:val="00C450D9"/>
    <w:pPr>
      <w:spacing w:after="100"/>
    </w:pPr>
  </w:style>
  <w:style w:type="paragraph" w:customStyle="1" w:styleId="e">
    <w:name w:val="Основной тeкст"/>
    <w:link w:val="e0"/>
    <w:rsid w:val="00C450D9"/>
    <w:pPr>
      <w:keepLines/>
      <w:spacing w:before="120" w:after="0" w:line="240" w:lineRule="auto"/>
      <w:ind w:firstLine="709"/>
      <w:jc w:val="both"/>
    </w:pPr>
    <w:rPr>
      <w:rFonts w:ascii="Times New Roman" w:eastAsia="Times New Roman" w:hAnsi="Times New Roman" w:cs="Times New Roman"/>
      <w:sz w:val="24"/>
      <w:szCs w:val="24"/>
      <w:lang w:eastAsia="ru-RU"/>
    </w:rPr>
  </w:style>
  <w:style w:type="paragraph" w:customStyle="1" w:styleId="afff3">
    <w:name w:val="Объект"/>
    <w:rsid w:val="00C450D9"/>
    <w:pPr>
      <w:widowControl w:val="0"/>
      <w:suppressAutoHyphens/>
      <w:spacing w:before="1200" w:after="840" w:line="240" w:lineRule="auto"/>
      <w:ind w:left="142" w:right="338"/>
      <w:jc w:val="center"/>
    </w:pPr>
    <w:rPr>
      <w:rFonts w:ascii="Times New Roman" w:eastAsia="Times New Roman" w:hAnsi="Times New Roman" w:cs="Times New Roman"/>
      <w:b/>
      <w:caps/>
      <w:sz w:val="36"/>
      <w:szCs w:val="36"/>
      <w:lang w:eastAsia="ru-RU"/>
    </w:rPr>
  </w:style>
  <w:style w:type="paragraph" w:customStyle="1" w:styleId="afff4">
    <w:name w:val="Том"/>
    <w:aliases w:val="книга"/>
    <w:next w:val="e"/>
    <w:rsid w:val="00C450D9"/>
    <w:pPr>
      <w:spacing w:before="120" w:after="360" w:line="240" w:lineRule="auto"/>
      <w:ind w:left="1134" w:right="1134"/>
      <w:jc w:val="center"/>
    </w:pPr>
    <w:rPr>
      <w:rFonts w:ascii="Times New Roman" w:eastAsia="Times New Roman" w:hAnsi="Times New Roman" w:cs="Times New Roman"/>
      <w:sz w:val="28"/>
      <w:szCs w:val="36"/>
      <w:lang w:eastAsia="ru-RU"/>
    </w:rPr>
  </w:style>
  <w:style w:type="paragraph" w:customStyle="1" w:styleId="afff5">
    <w:name w:val="Шифр"/>
    <w:next w:val="a1"/>
    <w:rsid w:val="00C450D9"/>
    <w:pPr>
      <w:spacing w:before="600" w:after="0" w:line="240" w:lineRule="auto"/>
      <w:jc w:val="center"/>
    </w:pPr>
    <w:rPr>
      <w:rFonts w:ascii="Times New Roman" w:eastAsia="Times New Roman" w:hAnsi="Times New Roman" w:cs="Times New Roman"/>
      <w:bCs/>
      <w:kern w:val="28"/>
      <w:sz w:val="28"/>
      <w:szCs w:val="24"/>
      <w:lang w:eastAsia="ru-RU"/>
    </w:rPr>
  </w:style>
  <w:style w:type="paragraph" w:customStyle="1" w:styleId="afff6">
    <w:name w:val="Стадия"/>
    <w:next w:val="e"/>
    <w:link w:val="afff7"/>
    <w:rsid w:val="00C450D9"/>
    <w:pPr>
      <w:keepNext/>
      <w:suppressAutoHyphens/>
      <w:spacing w:after="480" w:line="240" w:lineRule="auto"/>
      <w:ind w:left="851" w:right="851"/>
      <w:jc w:val="center"/>
    </w:pPr>
    <w:rPr>
      <w:rFonts w:ascii="Times New Roman" w:eastAsia="Times New Roman" w:hAnsi="Times New Roman" w:cs="Times New Roman"/>
      <w:b/>
      <w:bCs/>
      <w:kern w:val="28"/>
      <w:sz w:val="28"/>
      <w:szCs w:val="28"/>
      <w:lang w:eastAsia="ru-RU"/>
    </w:rPr>
  </w:style>
  <w:style w:type="character" w:customStyle="1" w:styleId="afff7">
    <w:name w:val="Стадия Знак"/>
    <w:basedOn w:val="a2"/>
    <w:link w:val="afff6"/>
    <w:rsid w:val="00C450D9"/>
    <w:rPr>
      <w:rFonts w:ascii="Times New Roman" w:eastAsia="Times New Roman" w:hAnsi="Times New Roman" w:cs="Times New Roman"/>
      <w:b/>
      <w:bCs/>
      <w:kern w:val="28"/>
      <w:sz w:val="28"/>
      <w:szCs w:val="28"/>
      <w:lang w:eastAsia="ru-RU"/>
    </w:rPr>
  </w:style>
  <w:style w:type="paragraph" w:customStyle="1" w:styleId="afff8">
    <w:name w:val="Раздел"/>
    <w:next w:val="e"/>
    <w:rsid w:val="00C450D9"/>
    <w:pPr>
      <w:spacing w:after="120" w:line="240" w:lineRule="auto"/>
      <w:jc w:val="center"/>
    </w:pPr>
    <w:rPr>
      <w:rFonts w:ascii="Times New Roman" w:eastAsia="Times New Roman" w:hAnsi="Times New Roman" w:cs="Times New Roman"/>
      <w:b/>
      <w:sz w:val="28"/>
      <w:szCs w:val="28"/>
      <w:lang w:eastAsia="ru-RU"/>
    </w:rPr>
  </w:style>
  <w:style w:type="paragraph" w:customStyle="1" w:styleId="afff9">
    <w:name w:val="Подписи"/>
    <w:next w:val="e"/>
    <w:rsid w:val="00C450D9"/>
    <w:pPr>
      <w:tabs>
        <w:tab w:val="left" w:pos="6660"/>
        <w:tab w:val="right" w:pos="9356"/>
      </w:tabs>
      <w:spacing w:before="360" w:after="0" w:line="240" w:lineRule="auto"/>
      <w:ind w:left="709" w:right="4598"/>
      <w:jc w:val="both"/>
    </w:pPr>
    <w:rPr>
      <w:rFonts w:ascii="Times New Roman" w:eastAsia="Times New Roman" w:hAnsi="Times New Roman" w:cs="Times New Roman"/>
      <w:sz w:val="24"/>
      <w:szCs w:val="24"/>
      <w:lang w:eastAsia="ru-RU"/>
    </w:rPr>
  </w:style>
  <w:style w:type="paragraph" w:customStyle="1" w:styleId="afffa">
    <w:name w:val="Заголовок раздела"/>
    <w:next w:val="e"/>
    <w:rsid w:val="00C450D9"/>
    <w:pPr>
      <w:keepNext/>
      <w:widowControl w:val="0"/>
      <w:suppressAutoHyphens/>
      <w:spacing w:before="360" w:after="360" w:line="240" w:lineRule="auto"/>
      <w:jc w:val="center"/>
    </w:pPr>
    <w:rPr>
      <w:rFonts w:ascii="Times New Roman" w:eastAsia="Times New Roman" w:hAnsi="Times New Roman" w:cs="Times New Roman"/>
      <w:b/>
      <w:caps/>
      <w:sz w:val="28"/>
      <w:szCs w:val="28"/>
      <w:lang w:eastAsia="ru-RU"/>
    </w:rPr>
  </w:style>
  <w:style w:type="paragraph" w:customStyle="1" w:styleId="afffb">
    <w:name w:val="Заголовок таблицы"/>
    <w:link w:val="afffc"/>
    <w:rsid w:val="00C450D9"/>
    <w:pPr>
      <w:keepNext/>
      <w:suppressAutoHyphens/>
      <w:spacing w:before="120" w:after="120" w:line="240" w:lineRule="auto"/>
      <w:jc w:val="center"/>
    </w:pPr>
    <w:rPr>
      <w:rFonts w:ascii="Times New Roman" w:eastAsia="Times New Roman" w:hAnsi="Times New Roman" w:cs="Times New Roman"/>
      <w:b/>
      <w:sz w:val="24"/>
      <w:szCs w:val="24"/>
      <w:lang w:eastAsia="ru-RU"/>
    </w:rPr>
  </w:style>
  <w:style w:type="character" w:customStyle="1" w:styleId="afffc">
    <w:name w:val="Заголовок таблицы Знак"/>
    <w:basedOn w:val="a2"/>
    <w:link w:val="afffb"/>
    <w:rsid w:val="00C450D9"/>
    <w:rPr>
      <w:rFonts w:ascii="Times New Roman" w:eastAsia="Times New Roman" w:hAnsi="Times New Roman" w:cs="Times New Roman"/>
      <w:b/>
      <w:sz w:val="24"/>
      <w:szCs w:val="24"/>
      <w:lang w:eastAsia="ru-RU"/>
    </w:rPr>
  </w:style>
  <w:style w:type="paragraph" w:customStyle="1" w:styleId="afffd">
    <w:name w:val="Пункт состава проекта"/>
    <w:basedOn w:val="a1"/>
    <w:qFormat/>
    <w:rsid w:val="00C450D9"/>
    <w:pPr>
      <w:suppressAutoHyphens/>
      <w:spacing w:after="0" w:line="240" w:lineRule="auto"/>
    </w:pPr>
    <w:rPr>
      <w:rFonts w:ascii="Times New Roman" w:eastAsia="Times New Roman" w:hAnsi="Times New Roman" w:cs="Times New Roman"/>
      <w:sz w:val="20"/>
      <w:szCs w:val="20"/>
      <w:lang w:eastAsia="ru-RU"/>
    </w:rPr>
  </w:style>
  <w:style w:type="paragraph" w:styleId="35">
    <w:name w:val="toc 3"/>
    <w:basedOn w:val="2e"/>
    <w:next w:val="a1"/>
    <w:rsid w:val="00C450D9"/>
    <w:pPr>
      <w:tabs>
        <w:tab w:val="left" w:pos="1134"/>
        <w:tab w:val="left" w:pos="1247"/>
        <w:tab w:val="left" w:pos="1361"/>
        <w:tab w:val="left" w:pos="1474"/>
        <w:tab w:val="right" w:leader="dot" w:pos="9809"/>
      </w:tabs>
      <w:spacing w:before="120" w:after="0" w:line="240" w:lineRule="auto"/>
      <w:ind w:left="1191" w:right="454" w:hanging="1021"/>
      <w:jc w:val="both"/>
    </w:pPr>
    <w:rPr>
      <w:rFonts w:ascii="Times New Roman" w:eastAsia="Times New Roman" w:hAnsi="Times New Roman" w:cs="Times New Roman"/>
      <w:bCs/>
      <w:iCs/>
      <w:noProof/>
      <w:snapToGrid w:val="0"/>
      <w:sz w:val="24"/>
      <w:szCs w:val="24"/>
      <w:lang w:eastAsia="ru-RU"/>
    </w:rPr>
  </w:style>
  <w:style w:type="numbering" w:customStyle="1" w:styleId="10">
    <w:name w:val="Стиль1"/>
    <w:uiPriority w:val="99"/>
    <w:rsid w:val="00C450D9"/>
    <w:pPr>
      <w:numPr>
        <w:numId w:val="4"/>
      </w:numPr>
    </w:pPr>
  </w:style>
  <w:style w:type="paragraph" w:customStyle="1" w:styleId="afffe">
    <w:name w:val="Список нумерованный а) б) в)"/>
    <w:rsid w:val="00C450D9"/>
    <w:pPr>
      <w:spacing w:after="0" w:line="240" w:lineRule="auto"/>
      <w:ind w:left="1378" w:hanging="357"/>
    </w:pPr>
    <w:rPr>
      <w:rFonts w:ascii="Times New Roman" w:eastAsia="Times New Roman" w:hAnsi="Times New Roman" w:cs="Times New Roman"/>
      <w:snapToGrid w:val="0"/>
      <w:sz w:val="24"/>
      <w:lang w:eastAsia="ru-RU"/>
    </w:rPr>
  </w:style>
  <w:style w:type="paragraph" w:customStyle="1" w:styleId="affff">
    <w:name w:val="Формула"/>
    <w:next w:val="e"/>
    <w:rsid w:val="00C450D9"/>
    <w:pPr>
      <w:tabs>
        <w:tab w:val="center" w:pos="4678"/>
        <w:tab w:val="right" w:pos="9923"/>
      </w:tabs>
      <w:spacing w:before="120" w:after="0" w:line="240" w:lineRule="auto"/>
      <w:jc w:val="both"/>
    </w:pPr>
    <w:rPr>
      <w:rFonts w:ascii="Times New Roman" w:eastAsia="Times New Roman" w:hAnsi="Times New Roman" w:cs="Times New Roman"/>
      <w:sz w:val="24"/>
      <w:szCs w:val="20"/>
      <w:lang w:eastAsia="ru-RU"/>
    </w:rPr>
  </w:style>
  <w:style w:type="paragraph" w:customStyle="1" w:styleId="a">
    <w:name w:val="Список маркированый"/>
    <w:rsid w:val="00C450D9"/>
    <w:pPr>
      <w:numPr>
        <w:numId w:val="2"/>
      </w:numPr>
      <w:spacing w:before="120" w:after="120" w:line="240" w:lineRule="auto"/>
      <w:ind w:left="1066" w:right="284" w:hanging="357"/>
      <w:jc w:val="both"/>
    </w:pPr>
    <w:rPr>
      <w:rFonts w:ascii="Times New Roman" w:eastAsia="Times New Roman" w:hAnsi="Times New Roman" w:cs="Times New Roman"/>
      <w:sz w:val="24"/>
      <w:szCs w:val="24"/>
      <w:lang w:eastAsia="ru-RU"/>
    </w:rPr>
  </w:style>
  <w:style w:type="paragraph" w:customStyle="1" w:styleId="affff0">
    <w:name w:val="Номер рисунка"/>
    <w:basedOn w:val="a1"/>
    <w:next w:val="e"/>
    <w:rsid w:val="00C450D9"/>
    <w:pPr>
      <w:spacing w:before="240" w:after="240" w:line="240" w:lineRule="auto"/>
      <w:ind w:left="284" w:right="284"/>
      <w:jc w:val="center"/>
    </w:pPr>
    <w:rPr>
      <w:rFonts w:ascii="Times New Roman" w:eastAsia="Times New Roman" w:hAnsi="Times New Roman" w:cs="Times New Roman"/>
      <w:b/>
      <w:bCs/>
      <w:i/>
      <w:iCs/>
      <w:sz w:val="24"/>
      <w:szCs w:val="24"/>
      <w:lang w:eastAsia="ru-RU"/>
    </w:rPr>
  </w:style>
  <w:style w:type="paragraph" w:customStyle="1" w:styleId="affff1">
    <w:name w:val="Рисунок"/>
    <w:rsid w:val="00C450D9"/>
    <w:pPr>
      <w:keepNext/>
      <w:spacing w:before="120" w:after="0" w:line="240" w:lineRule="auto"/>
      <w:jc w:val="center"/>
    </w:pPr>
    <w:rPr>
      <w:rFonts w:ascii="Times New Roman" w:eastAsia="Times New Roman" w:hAnsi="Times New Roman" w:cs="Times New Roman"/>
      <w:sz w:val="24"/>
      <w:szCs w:val="24"/>
      <w:lang w:eastAsia="ru-RU"/>
    </w:rPr>
  </w:style>
  <w:style w:type="numbering" w:customStyle="1" w:styleId="-">
    <w:name w:val="Список многоуровневый (-)"/>
    <w:uiPriority w:val="99"/>
    <w:rsid w:val="00C450D9"/>
    <w:pPr>
      <w:numPr>
        <w:numId w:val="3"/>
      </w:numPr>
    </w:pPr>
  </w:style>
  <w:style w:type="paragraph" w:customStyle="1" w:styleId="affff2">
    <w:name w:val="Текст таблицы"/>
    <w:link w:val="affff3"/>
    <w:rsid w:val="00C450D9"/>
    <w:pPr>
      <w:spacing w:before="60" w:after="60" w:line="240" w:lineRule="auto"/>
      <w:jc w:val="both"/>
    </w:pPr>
    <w:rPr>
      <w:rFonts w:ascii="Times New Roman" w:eastAsia="Times New Roman" w:hAnsi="Times New Roman" w:cs="Times New Roman"/>
      <w:sz w:val="24"/>
      <w:szCs w:val="24"/>
      <w:lang w:eastAsia="ru-RU"/>
    </w:rPr>
  </w:style>
  <w:style w:type="character" w:customStyle="1" w:styleId="affff3">
    <w:name w:val="Текст таблицы Знак"/>
    <w:basedOn w:val="a2"/>
    <w:link w:val="affff2"/>
    <w:rsid w:val="00C450D9"/>
    <w:rPr>
      <w:rFonts w:ascii="Times New Roman" w:eastAsia="Times New Roman" w:hAnsi="Times New Roman" w:cs="Times New Roman"/>
      <w:sz w:val="24"/>
      <w:szCs w:val="24"/>
      <w:lang w:eastAsia="ru-RU"/>
    </w:rPr>
  </w:style>
  <w:style w:type="paragraph" w:customStyle="1" w:styleId="affff4">
    <w:name w:val="Название таблицы"/>
    <w:rsid w:val="00C450D9"/>
    <w:pPr>
      <w:keepNext/>
      <w:spacing w:after="120" w:line="240" w:lineRule="auto"/>
      <w:ind w:left="284" w:right="284"/>
      <w:jc w:val="right"/>
    </w:pPr>
    <w:rPr>
      <w:rFonts w:ascii="Times New Roman" w:eastAsia="Times New Roman" w:hAnsi="Times New Roman" w:cs="Times New Roman"/>
      <w:i/>
      <w:iCs/>
      <w:snapToGrid w:val="0"/>
      <w:sz w:val="24"/>
      <w:szCs w:val="24"/>
    </w:rPr>
  </w:style>
  <w:style w:type="paragraph" w:customStyle="1" w:styleId="affff5">
    <w:name w:val="Название приложения"/>
    <w:next w:val="e"/>
    <w:rsid w:val="00C450D9"/>
    <w:pPr>
      <w:keepNext/>
      <w:pageBreakBefore/>
      <w:widowControl w:val="0"/>
      <w:suppressAutoHyphens/>
      <w:spacing w:before="360" w:after="120" w:line="240" w:lineRule="auto"/>
      <w:ind w:left="284" w:right="284"/>
      <w:jc w:val="center"/>
      <w:outlineLvl w:val="0"/>
    </w:pPr>
    <w:rPr>
      <w:rFonts w:ascii="Times New Roman" w:eastAsia="Times New Roman" w:hAnsi="Times New Roman" w:cs="Times New Roman"/>
      <w:b/>
      <w:sz w:val="28"/>
      <w:szCs w:val="28"/>
      <w:lang w:eastAsia="ru-RU"/>
    </w:rPr>
  </w:style>
  <w:style w:type="character" w:customStyle="1" w:styleId="e0">
    <w:name w:val="Основной тeкст Знак"/>
    <w:basedOn w:val="a2"/>
    <w:link w:val="e"/>
    <w:rsid w:val="00C450D9"/>
    <w:rPr>
      <w:rFonts w:ascii="Times New Roman" w:eastAsia="Times New Roman" w:hAnsi="Times New Roman" w:cs="Times New Roman"/>
      <w:sz w:val="24"/>
      <w:szCs w:val="24"/>
      <w:lang w:eastAsia="ru-RU"/>
    </w:rPr>
  </w:style>
  <w:style w:type="paragraph" w:customStyle="1" w:styleId="123">
    <w:name w:val="Список нумерованный 1. 2. 3."/>
    <w:basedOn w:val="e"/>
    <w:rsid w:val="00C450D9"/>
    <w:pPr>
      <w:numPr>
        <w:ilvl w:val="1"/>
        <w:numId w:val="1"/>
      </w:numPr>
      <w:ind w:left="1474" w:hanging="340"/>
    </w:pPr>
  </w:style>
  <w:style w:type="paragraph" w:styleId="45">
    <w:name w:val="toc 4"/>
    <w:basedOn w:val="a1"/>
    <w:next w:val="a1"/>
    <w:autoRedefine/>
    <w:uiPriority w:val="39"/>
    <w:unhideWhenUsed/>
    <w:rsid w:val="00C450D9"/>
    <w:pPr>
      <w:spacing w:after="100"/>
      <w:ind w:left="660"/>
    </w:pPr>
    <w:rPr>
      <w:rFonts w:eastAsiaTheme="minorEastAsia"/>
      <w:lang w:eastAsia="ru-RU"/>
    </w:rPr>
  </w:style>
  <w:style w:type="paragraph" w:styleId="52">
    <w:name w:val="toc 5"/>
    <w:basedOn w:val="a1"/>
    <w:next w:val="a1"/>
    <w:autoRedefine/>
    <w:uiPriority w:val="39"/>
    <w:unhideWhenUsed/>
    <w:rsid w:val="00C450D9"/>
    <w:pPr>
      <w:spacing w:after="100"/>
      <w:ind w:left="880"/>
    </w:pPr>
    <w:rPr>
      <w:rFonts w:eastAsiaTheme="minorEastAsia"/>
      <w:lang w:eastAsia="ru-RU"/>
    </w:rPr>
  </w:style>
  <w:style w:type="paragraph" w:styleId="63">
    <w:name w:val="toc 6"/>
    <w:basedOn w:val="a1"/>
    <w:next w:val="a1"/>
    <w:autoRedefine/>
    <w:uiPriority w:val="39"/>
    <w:unhideWhenUsed/>
    <w:rsid w:val="00C450D9"/>
    <w:pPr>
      <w:spacing w:after="100"/>
      <w:ind w:left="1100"/>
    </w:pPr>
    <w:rPr>
      <w:rFonts w:eastAsiaTheme="minorEastAsia"/>
      <w:lang w:eastAsia="ru-RU"/>
    </w:rPr>
  </w:style>
  <w:style w:type="paragraph" w:styleId="74">
    <w:name w:val="toc 7"/>
    <w:basedOn w:val="a1"/>
    <w:next w:val="a1"/>
    <w:autoRedefine/>
    <w:uiPriority w:val="39"/>
    <w:unhideWhenUsed/>
    <w:rsid w:val="00C450D9"/>
    <w:pPr>
      <w:spacing w:after="100"/>
      <w:ind w:left="1320"/>
    </w:pPr>
    <w:rPr>
      <w:rFonts w:eastAsiaTheme="minorEastAsia"/>
      <w:lang w:eastAsia="ru-RU"/>
    </w:rPr>
  </w:style>
  <w:style w:type="paragraph" w:styleId="81">
    <w:name w:val="toc 8"/>
    <w:basedOn w:val="a1"/>
    <w:next w:val="a1"/>
    <w:autoRedefine/>
    <w:uiPriority w:val="39"/>
    <w:unhideWhenUsed/>
    <w:rsid w:val="00C450D9"/>
    <w:pPr>
      <w:spacing w:after="100"/>
      <w:ind w:left="1540"/>
    </w:pPr>
    <w:rPr>
      <w:rFonts w:eastAsiaTheme="minorEastAsia"/>
      <w:lang w:eastAsia="ru-RU"/>
    </w:rPr>
  </w:style>
  <w:style w:type="paragraph" w:styleId="91">
    <w:name w:val="toc 9"/>
    <w:basedOn w:val="a1"/>
    <w:next w:val="a1"/>
    <w:autoRedefine/>
    <w:uiPriority w:val="39"/>
    <w:unhideWhenUsed/>
    <w:rsid w:val="00C450D9"/>
    <w:pPr>
      <w:spacing w:after="100"/>
      <w:ind w:left="1760"/>
    </w:pPr>
    <w:rPr>
      <w:rFonts w:eastAsiaTheme="minorEastAsia"/>
      <w:lang w:eastAsia="ru-RU"/>
    </w:rPr>
  </w:style>
  <w:style w:type="paragraph" w:customStyle="1" w:styleId="Default">
    <w:name w:val="Default"/>
    <w:rsid w:val="00C450D9"/>
    <w:pPr>
      <w:autoSpaceDE w:val="0"/>
      <w:autoSpaceDN w:val="0"/>
      <w:adjustRightInd w:val="0"/>
      <w:spacing w:after="0" w:line="240" w:lineRule="auto"/>
    </w:pPr>
    <w:rPr>
      <w:rFonts w:ascii="Times New Roman" w:hAnsi="Times New Roman" w:cs="Times New Roman"/>
      <w:color w:val="000000"/>
      <w:sz w:val="24"/>
      <w:szCs w:val="24"/>
    </w:rPr>
  </w:style>
  <w:style w:type="paragraph" w:styleId="affff6">
    <w:name w:val="Plain Text"/>
    <w:basedOn w:val="a1"/>
    <w:link w:val="affff7"/>
    <w:unhideWhenUsed/>
    <w:rsid w:val="00C450D9"/>
    <w:pPr>
      <w:spacing w:after="0" w:line="240" w:lineRule="auto"/>
    </w:pPr>
    <w:rPr>
      <w:rFonts w:ascii="Courier New" w:eastAsia="Times New Roman" w:hAnsi="Courier New" w:cs="Courier New"/>
      <w:sz w:val="20"/>
      <w:szCs w:val="20"/>
      <w:lang w:eastAsia="ru-RU"/>
    </w:rPr>
  </w:style>
  <w:style w:type="character" w:customStyle="1" w:styleId="affff7">
    <w:name w:val="Текст Знак"/>
    <w:basedOn w:val="a2"/>
    <w:link w:val="affff6"/>
    <w:uiPriority w:val="99"/>
    <w:rsid w:val="00C450D9"/>
    <w:rPr>
      <w:rFonts w:ascii="Courier New" w:eastAsia="Times New Roman" w:hAnsi="Courier New" w:cs="Courier New"/>
      <w:sz w:val="20"/>
      <w:szCs w:val="20"/>
      <w:lang w:eastAsia="ru-RU"/>
    </w:rPr>
  </w:style>
  <w:style w:type="character" w:customStyle="1" w:styleId="highlight">
    <w:name w:val="highlight"/>
    <w:basedOn w:val="a2"/>
    <w:rsid w:val="00C450D9"/>
  </w:style>
  <w:style w:type="paragraph" w:customStyle="1" w:styleId="CharChar1CharChar1CharChar">
    <w:name w:val="Char Char Знак Знак1 Char Char1 Знак Знак Char Char"/>
    <w:basedOn w:val="a1"/>
    <w:rsid w:val="00C450D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TableParagraph">
    <w:name w:val="Table Paragraph"/>
    <w:basedOn w:val="a1"/>
    <w:uiPriority w:val="1"/>
    <w:qFormat/>
    <w:rsid w:val="00C450D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0">
    <w:name w:val="List Bullet"/>
    <w:aliases w:val="Маркированный список Знак"/>
    <w:basedOn w:val="a1"/>
    <w:rsid w:val="00C450D9"/>
    <w:pPr>
      <w:numPr>
        <w:numId w:val="5"/>
      </w:numPr>
      <w:spacing w:after="0" w:line="240" w:lineRule="auto"/>
      <w:jc w:val="both"/>
    </w:pPr>
    <w:rPr>
      <w:rFonts w:ascii="Arial" w:eastAsia="Times New Roman" w:hAnsi="Arial" w:cs="Times New Roman"/>
      <w:sz w:val="20"/>
      <w:szCs w:val="20"/>
      <w:lang w:eastAsia="ru-RU"/>
    </w:rPr>
  </w:style>
  <w:style w:type="paragraph" w:customStyle="1" w:styleId="xl63">
    <w:name w:val="xl63"/>
    <w:basedOn w:val="a1"/>
    <w:rsid w:val="00C450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formattext0">
    <w:name w:val="formattext"/>
    <w:basedOn w:val="a1"/>
    <w:rsid w:val="00C450D9"/>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a">
    <w:name w:val="Нет списка1"/>
    <w:next w:val="a4"/>
    <w:semiHidden/>
    <w:rsid w:val="00C450D9"/>
  </w:style>
  <w:style w:type="paragraph" w:customStyle="1" w:styleId="affff8">
    <w:name w:val="Таблица_Строка"/>
    <w:basedOn w:val="a1"/>
    <w:rsid w:val="00C450D9"/>
    <w:pPr>
      <w:spacing w:before="120" w:after="0" w:line="240" w:lineRule="auto"/>
    </w:pPr>
    <w:rPr>
      <w:rFonts w:ascii="Arial" w:eastAsia="Times New Roman" w:hAnsi="Arial" w:cs="Times New Roman"/>
      <w:snapToGrid w:val="0"/>
      <w:sz w:val="20"/>
      <w:szCs w:val="20"/>
      <w:lang w:eastAsia="ru-RU"/>
    </w:rPr>
  </w:style>
  <w:style w:type="paragraph" w:customStyle="1" w:styleId="affff9">
    <w:name w:val="Таблица_Шапка"/>
    <w:basedOn w:val="a1"/>
    <w:rsid w:val="00C450D9"/>
    <w:pPr>
      <w:spacing w:after="0" w:line="240" w:lineRule="auto"/>
      <w:jc w:val="center"/>
    </w:pPr>
    <w:rPr>
      <w:rFonts w:ascii="Arial" w:eastAsia="Times New Roman" w:hAnsi="Arial" w:cs="Times New Roman"/>
      <w:b/>
      <w:snapToGrid w:val="0"/>
      <w:sz w:val="20"/>
      <w:szCs w:val="20"/>
      <w:lang w:eastAsia="ru-RU"/>
    </w:rPr>
  </w:style>
  <w:style w:type="paragraph" w:styleId="36">
    <w:name w:val="Body Text 3"/>
    <w:basedOn w:val="a1"/>
    <w:link w:val="37"/>
    <w:rsid w:val="00C450D9"/>
    <w:pPr>
      <w:spacing w:after="0" w:line="240" w:lineRule="auto"/>
      <w:jc w:val="center"/>
    </w:pPr>
    <w:rPr>
      <w:rFonts w:ascii="Times New Roman" w:eastAsia="Times New Roman" w:hAnsi="Times New Roman" w:cs="Times New Roman"/>
      <w:sz w:val="28"/>
      <w:szCs w:val="20"/>
      <w:lang w:eastAsia="ru-RU"/>
    </w:rPr>
  </w:style>
  <w:style w:type="character" w:customStyle="1" w:styleId="37">
    <w:name w:val="Основной текст 3 Знак"/>
    <w:basedOn w:val="a2"/>
    <w:link w:val="36"/>
    <w:rsid w:val="00C450D9"/>
    <w:rPr>
      <w:rFonts w:ascii="Times New Roman" w:eastAsia="Times New Roman" w:hAnsi="Times New Roman" w:cs="Times New Roman"/>
      <w:sz w:val="28"/>
      <w:szCs w:val="20"/>
      <w:lang w:eastAsia="ru-RU"/>
    </w:rPr>
  </w:style>
  <w:style w:type="table" w:customStyle="1" w:styleId="2f0">
    <w:name w:val="Сетка таблицы2"/>
    <w:basedOn w:val="a3"/>
    <w:next w:val="af8"/>
    <w:uiPriority w:val="59"/>
    <w:rsid w:val="00C450D9"/>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1"/>
    <w:rsid w:val="00C450D9"/>
    <w:pPr>
      <w:spacing w:after="160" w:line="240" w:lineRule="auto"/>
    </w:pPr>
    <w:rPr>
      <w:rFonts w:ascii="Arial" w:eastAsia="Times New Roman" w:hAnsi="Arial" w:cs="Arial"/>
      <w:b/>
      <w:bCs/>
      <w:color w:val="FFFFFF"/>
      <w:sz w:val="32"/>
      <w:szCs w:val="32"/>
      <w:lang w:val="en-US"/>
    </w:rPr>
  </w:style>
  <w:style w:type="paragraph" w:customStyle="1" w:styleId="affffa">
    <w:name w:val="Таблица"/>
    <w:basedOn w:val="a1"/>
    <w:rsid w:val="00C450D9"/>
    <w:pPr>
      <w:spacing w:after="0" w:line="240" w:lineRule="auto"/>
      <w:jc w:val="both"/>
    </w:pPr>
    <w:rPr>
      <w:rFonts w:ascii="Arial" w:eastAsia="Times New Roman" w:hAnsi="Arial" w:cs="Times New Roman"/>
      <w:bCs/>
      <w:sz w:val="20"/>
      <w:szCs w:val="20"/>
      <w:lang w:eastAsia="ru-RU"/>
    </w:rPr>
  </w:style>
  <w:style w:type="paragraph" w:customStyle="1" w:styleId="sptext">
    <w:name w:val="sptext"/>
    <w:basedOn w:val="a1"/>
    <w:rsid w:val="00C450D9"/>
    <w:pPr>
      <w:numPr>
        <w:numId w:val="8"/>
      </w:num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Heading">
    <w:name w:val="Heading"/>
    <w:rsid w:val="00C450D9"/>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FR3">
    <w:name w:val="FR3"/>
    <w:rsid w:val="00C450D9"/>
    <w:pPr>
      <w:widowControl w:val="0"/>
      <w:spacing w:before="160" w:after="0" w:line="360" w:lineRule="auto"/>
      <w:ind w:left="360"/>
    </w:pPr>
    <w:rPr>
      <w:rFonts w:ascii="Arial" w:eastAsia="Times New Roman" w:hAnsi="Arial" w:cs="Times New Roman"/>
      <w:snapToGrid w:val="0"/>
      <w:sz w:val="12"/>
      <w:szCs w:val="20"/>
      <w:lang w:eastAsia="ru-RU"/>
    </w:rPr>
  </w:style>
  <w:style w:type="paragraph" w:styleId="38">
    <w:name w:val="Body Text Indent 3"/>
    <w:basedOn w:val="a1"/>
    <w:link w:val="39"/>
    <w:rsid w:val="00C450D9"/>
    <w:pPr>
      <w:spacing w:after="0" w:line="240" w:lineRule="auto"/>
      <w:ind w:firstLine="540"/>
      <w:jc w:val="both"/>
    </w:pPr>
    <w:rPr>
      <w:rFonts w:ascii="Times New Roman" w:eastAsia="Times New Roman" w:hAnsi="Times New Roman" w:cs="Times New Roman"/>
      <w:sz w:val="28"/>
      <w:szCs w:val="20"/>
      <w:lang w:eastAsia="ru-RU"/>
    </w:rPr>
  </w:style>
  <w:style w:type="character" w:customStyle="1" w:styleId="39">
    <w:name w:val="Основной текст с отступом 3 Знак"/>
    <w:basedOn w:val="a2"/>
    <w:link w:val="38"/>
    <w:rsid w:val="00C450D9"/>
    <w:rPr>
      <w:rFonts w:ascii="Times New Roman" w:eastAsia="Times New Roman" w:hAnsi="Times New Roman" w:cs="Times New Roman"/>
      <w:sz w:val="28"/>
      <w:szCs w:val="20"/>
      <w:lang w:eastAsia="ru-RU"/>
    </w:rPr>
  </w:style>
  <w:style w:type="paragraph" w:customStyle="1" w:styleId="affffb">
    <w:name w:val="Чертежный"/>
    <w:rsid w:val="00C450D9"/>
    <w:pPr>
      <w:spacing w:after="0" w:line="240" w:lineRule="auto"/>
      <w:jc w:val="both"/>
    </w:pPr>
    <w:rPr>
      <w:rFonts w:ascii="ISOCPEUR" w:eastAsia="Times New Roman" w:hAnsi="ISOCPEUR" w:cs="Times New Roman"/>
      <w:i/>
      <w:sz w:val="28"/>
      <w:szCs w:val="20"/>
      <w:lang w:val="uk-UA" w:eastAsia="ru-RU"/>
    </w:rPr>
  </w:style>
  <w:style w:type="paragraph" w:customStyle="1" w:styleId="xl23">
    <w:name w:val="xl23"/>
    <w:basedOn w:val="a1"/>
    <w:rsid w:val="00C450D9"/>
    <w:pPr>
      <w:spacing w:before="100" w:beforeAutospacing="1" w:after="100" w:afterAutospacing="1" w:line="240" w:lineRule="auto"/>
      <w:jc w:val="right"/>
    </w:pPr>
    <w:rPr>
      <w:rFonts w:ascii="Times New Roman" w:eastAsia="Arial Unicode MS" w:hAnsi="Times New Roman" w:cs="Times New Roman"/>
      <w:sz w:val="24"/>
      <w:szCs w:val="24"/>
      <w:lang w:eastAsia="ru-RU"/>
    </w:rPr>
  </w:style>
  <w:style w:type="paragraph" w:customStyle="1" w:styleId="Document1">
    <w:name w:val="Document 1"/>
    <w:rsid w:val="00C450D9"/>
    <w:pPr>
      <w:keepNext/>
      <w:keepLines/>
      <w:widowControl w:val="0"/>
      <w:tabs>
        <w:tab w:val="left" w:pos="-720"/>
      </w:tabs>
      <w:suppressAutoHyphens/>
      <w:autoSpaceDE w:val="0"/>
      <w:autoSpaceDN w:val="0"/>
      <w:adjustRightInd w:val="0"/>
      <w:spacing w:after="0" w:line="240" w:lineRule="atLeast"/>
    </w:pPr>
    <w:rPr>
      <w:rFonts w:ascii="PM AcademyC Book 14.0pt" w:eastAsia="Times New Roman" w:hAnsi="PM AcademyC Book 14.0pt" w:cs="Times New Roman"/>
      <w:sz w:val="28"/>
      <w:szCs w:val="28"/>
      <w:lang w:val="en-US" w:eastAsia="ru-RU"/>
    </w:rPr>
  </w:style>
  <w:style w:type="paragraph" w:customStyle="1" w:styleId="xl46">
    <w:name w:val="xl46"/>
    <w:basedOn w:val="a1"/>
    <w:rsid w:val="00C450D9"/>
    <w:pPr>
      <w:spacing w:before="100" w:beforeAutospacing="1" w:after="100" w:afterAutospacing="1" w:line="240" w:lineRule="auto"/>
      <w:jc w:val="center"/>
    </w:pPr>
    <w:rPr>
      <w:rFonts w:ascii="Times New Roman" w:eastAsia="Arial Unicode MS" w:hAnsi="Times New Roman" w:cs="Times New Roman"/>
      <w:sz w:val="28"/>
      <w:szCs w:val="28"/>
      <w:lang w:eastAsia="ru-RU"/>
    </w:rPr>
  </w:style>
  <w:style w:type="paragraph" w:customStyle="1" w:styleId="Text">
    <w:name w:val="Text"/>
    <w:basedOn w:val="a1"/>
    <w:rsid w:val="00C450D9"/>
    <w:pPr>
      <w:spacing w:after="0" w:line="240" w:lineRule="auto"/>
    </w:pPr>
    <w:rPr>
      <w:rFonts w:ascii="Times New Roman" w:eastAsia="Times New Roman" w:hAnsi="Times New Roman" w:cs="Times New Roman"/>
      <w:sz w:val="28"/>
      <w:szCs w:val="20"/>
      <w:lang w:eastAsia="ru-RU"/>
    </w:rPr>
  </w:style>
  <w:style w:type="paragraph" w:styleId="affffc">
    <w:name w:val="List"/>
    <w:basedOn w:val="a1"/>
    <w:rsid w:val="00C450D9"/>
    <w:pPr>
      <w:tabs>
        <w:tab w:val="num" w:pos="360"/>
        <w:tab w:val="left" w:pos="510"/>
      </w:tabs>
      <w:spacing w:after="0" w:line="240" w:lineRule="auto"/>
      <w:jc w:val="both"/>
    </w:pPr>
    <w:rPr>
      <w:rFonts w:ascii="Times New Roman" w:eastAsia="Times New Roman" w:hAnsi="Times New Roman" w:cs="Times New Roman"/>
      <w:sz w:val="24"/>
      <w:szCs w:val="20"/>
      <w:lang w:eastAsia="ru-RU"/>
    </w:rPr>
  </w:style>
  <w:style w:type="paragraph" w:customStyle="1" w:styleId="1">
    <w:name w:val="Нумерация1"/>
    <w:basedOn w:val="a1"/>
    <w:rsid w:val="00C450D9"/>
    <w:pPr>
      <w:numPr>
        <w:ilvl w:val="1"/>
        <w:numId w:val="9"/>
      </w:numPr>
      <w:tabs>
        <w:tab w:val="left" w:pos="851"/>
      </w:tabs>
      <w:spacing w:after="0" w:line="240" w:lineRule="auto"/>
      <w:jc w:val="both"/>
    </w:pPr>
    <w:rPr>
      <w:rFonts w:ascii="Times New Roman" w:eastAsia="Times New Roman" w:hAnsi="Times New Roman" w:cs="Times New Roman"/>
      <w:sz w:val="24"/>
      <w:szCs w:val="20"/>
      <w:lang w:eastAsia="ru-RU"/>
    </w:rPr>
  </w:style>
  <w:style w:type="paragraph" w:styleId="affffd">
    <w:name w:val="Block Text"/>
    <w:basedOn w:val="a1"/>
    <w:rsid w:val="00C450D9"/>
    <w:pPr>
      <w:spacing w:after="0" w:line="240" w:lineRule="auto"/>
      <w:ind w:left="113" w:right="113"/>
      <w:jc w:val="center"/>
    </w:pPr>
    <w:rPr>
      <w:rFonts w:ascii="Times New Roman" w:eastAsia="Times New Roman" w:hAnsi="Times New Roman" w:cs="Times New Roman"/>
      <w:b/>
      <w:bCs/>
      <w:i/>
      <w:iCs/>
      <w:sz w:val="28"/>
      <w:szCs w:val="24"/>
      <w:lang w:eastAsia="ru-RU"/>
    </w:rPr>
  </w:style>
  <w:style w:type="paragraph" w:customStyle="1" w:styleId="affffe">
    <w:name w:val="ТитЛ_текст"/>
    <w:rsid w:val="00C450D9"/>
    <w:pPr>
      <w:spacing w:after="0" w:line="240" w:lineRule="auto"/>
      <w:jc w:val="center"/>
    </w:pPr>
    <w:rPr>
      <w:rFonts w:ascii="Arial" w:eastAsia="Times New Roman" w:hAnsi="Arial" w:cs="Times New Roman"/>
      <w:i/>
      <w:spacing w:val="20"/>
      <w:sz w:val="24"/>
      <w:szCs w:val="20"/>
      <w:lang w:eastAsia="ru-RU"/>
    </w:rPr>
  </w:style>
  <w:style w:type="paragraph" w:styleId="afffff">
    <w:name w:val="Document Map"/>
    <w:basedOn w:val="a1"/>
    <w:link w:val="afffff0"/>
    <w:semiHidden/>
    <w:rsid w:val="00C450D9"/>
    <w:pPr>
      <w:shd w:val="clear" w:color="auto" w:fill="000080"/>
      <w:spacing w:after="0" w:line="240" w:lineRule="auto"/>
    </w:pPr>
    <w:rPr>
      <w:rFonts w:ascii="Tahoma" w:eastAsia="Times New Roman" w:hAnsi="Tahoma" w:cs="Tahoma"/>
      <w:sz w:val="20"/>
      <w:szCs w:val="20"/>
      <w:lang w:eastAsia="ru-RU"/>
    </w:rPr>
  </w:style>
  <w:style w:type="character" w:customStyle="1" w:styleId="afffff0">
    <w:name w:val="Схема документа Знак"/>
    <w:basedOn w:val="a2"/>
    <w:link w:val="afffff"/>
    <w:semiHidden/>
    <w:rsid w:val="00C450D9"/>
    <w:rPr>
      <w:rFonts w:ascii="Tahoma" w:eastAsia="Times New Roman" w:hAnsi="Tahoma" w:cs="Tahoma"/>
      <w:sz w:val="20"/>
      <w:szCs w:val="20"/>
      <w:shd w:val="clear" w:color="auto" w:fill="000080"/>
      <w:lang w:eastAsia="ru-RU"/>
    </w:rPr>
  </w:style>
  <w:style w:type="paragraph" w:customStyle="1" w:styleId="1b">
    <w:name w:val="Текст1"/>
    <w:basedOn w:val="a1"/>
    <w:rsid w:val="00C450D9"/>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2f1">
    <w:name w:val="Основной текст (2) + Полужирный"/>
    <w:basedOn w:val="25"/>
    <w:rsid w:val="00C450D9"/>
    <w:rPr>
      <w:i w:val="0"/>
      <w:iCs w:val="0"/>
      <w:smallCaps w:val="0"/>
      <w:strike w:val="0"/>
      <w:color w:val="000000"/>
      <w:spacing w:val="0"/>
      <w:w w:val="100"/>
      <w:position w:val="0"/>
      <w:sz w:val="24"/>
      <w:szCs w:val="24"/>
      <w:u w:val="single"/>
      <w:lang w:val="ru-RU" w:eastAsia="ru-RU" w:bidi="ru-RU"/>
    </w:rPr>
  </w:style>
  <w:style w:type="character" w:customStyle="1" w:styleId="2f2">
    <w:name w:val="Основной текст (2) + Полужирный;Курсив"/>
    <w:basedOn w:val="25"/>
    <w:rsid w:val="00C450D9"/>
    <w:rPr>
      <w:i/>
      <w:iCs/>
      <w:smallCaps w:val="0"/>
      <w:strike w:val="0"/>
      <w:color w:val="000000"/>
      <w:spacing w:val="0"/>
      <w:w w:val="100"/>
      <w:position w:val="0"/>
      <w:sz w:val="24"/>
      <w:szCs w:val="24"/>
      <w:u w:val="none"/>
      <w:lang w:val="ru-RU" w:eastAsia="ru-RU" w:bidi="ru-RU"/>
    </w:rPr>
  </w:style>
  <w:style w:type="character" w:customStyle="1" w:styleId="2f">
    <w:name w:val="Оглавление 2 Знак"/>
    <w:basedOn w:val="a2"/>
    <w:link w:val="2e"/>
    <w:uiPriority w:val="39"/>
    <w:rsid w:val="00C450D9"/>
  </w:style>
  <w:style w:type="character" w:customStyle="1" w:styleId="2Exact">
    <w:name w:val="Основной текст (2) Exact"/>
    <w:basedOn w:val="a2"/>
    <w:rsid w:val="00C450D9"/>
    <w:rPr>
      <w:rFonts w:ascii="Times New Roman" w:eastAsia="Times New Roman" w:hAnsi="Times New Roman" w:cs="Times New Roman"/>
      <w:b w:val="0"/>
      <w:bCs w:val="0"/>
      <w:i w:val="0"/>
      <w:iCs w:val="0"/>
      <w:smallCaps w:val="0"/>
      <w:strike w:val="0"/>
      <w:u w:val="none"/>
    </w:rPr>
  </w:style>
</w:styles>
</file>

<file path=word/webSettings.xml><?xml version="1.0" encoding="utf-8"?>
<w:webSettings xmlns:r="http://schemas.openxmlformats.org/officeDocument/2006/relationships" xmlns:w="http://schemas.openxmlformats.org/wordprocessingml/2006/main">
  <w:divs>
    <w:div w:id="53281203">
      <w:bodyDiv w:val="1"/>
      <w:marLeft w:val="0"/>
      <w:marRight w:val="0"/>
      <w:marTop w:val="0"/>
      <w:marBottom w:val="0"/>
      <w:divBdr>
        <w:top w:val="none" w:sz="0" w:space="0" w:color="auto"/>
        <w:left w:val="none" w:sz="0" w:space="0" w:color="auto"/>
        <w:bottom w:val="none" w:sz="0" w:space="0" w:color="auto"/>
        <w:right w:val="none" w:sz="0" w:space="0" w:color="auto"/>
      </w:divBdr>
    </w:div>
    <w:div w:id="174075611">
      <w:bodyDiv w:val="1"/>
      <w:marLeft w:val="0"/>
      <w:marRight w:val="0"/>
      <w:marTop w:val="0"/>
      <w:marBottom w:val="0"/>
      <w:divBdr>
        <w:top w:val="none" w:sz="0" w:space="0" w:color="auto"/>
        <w:left w:val="none" w:sz="0" w:space="0" w:color="auto"/>
        <w:bottom w:val="none" w:sz="0" w:space="0" w:color="auto"/>
        <w:right w:val="none" w:sz="0" w:space="0" w:color="auto"/>
      </w:divBdr>
    </w:div>
    <w:div w:id="195822703">
      <w:bodyDiv w:val="1"/>
      <w:marLeft w:val="0"/>
      <w:marRight w:val="0"/>
      <w:marTop w:val="0"/>
      <w:marBottom w:val="0"/>
      <w:divBdr>
        <w:top w:val="none" w:sz="0" w:space="0" w:color="auto"/>
        <w:left w:val="none" w:sz="0" w:space="0" w:color="auto"/>
        <w:bottom w:val="none" w:sz="0" w:space="0" w:color="auto"/>
        <w:right w:val="none" w:sz="0" w:space="0" w:color="auto"/>
      </w:divBdr>
    </w:div>
    <w:div w:id="254094928">
      <w:bodyDiv w:val="1"/>
      <w:marLeft w:val="0"/>
      <w:marRight w:val="0"/>
      <w:marTop w:val="0"/>
      <w:marBottom w:val="0"/>
      <w:divBdr>
        <w:top w:val="none" w:sz="0" w:space="0" w:color="auto"/>
        <w:left w:val="none" w:sz="0" w:space="0" w:color="auto"/>
        <w:bottom w:val="none" w:sz="0" w:space="0" w:color="auto"/>
        <w:right w:val="none" w:sz="0" w:space="0" w:color="auto"/>
      </w:divBdr>
    </w:div>
    <w:div w:id="413207742">
      <w:bodyDiv w:val="1"/>
      <w:marLeft w:val="0"/>
      <w:marRight w:val="0"/>
      <w:marTop w:val="0"/>
      <w:marBottom w:val="0"/>
      <w:divBdr>
        <w:top w:val="none" w:sz="0" w:space="0" w:color="auto"/>
        <w:left w:val="none" w:sz="0" w:space="0" w:color="auto"/>
        <w:bottom w:val="none" w:sz="0" w:space="0" w:color="auto"/>
        <w:right w:val="none" w:sz="0" w:space="0" w:color="auto"/>
      </w:divBdr>
    </w:div>
    <w:div w:id="523246272">
      <w:bodyDiv w:val="1"/>
      <w:marLeft w:val="0"/>
      <w:marRight w:val="0"/>
      <w:marTop w:val="0"/>
      <w:marBottom w:val="0"/>
      <w:divBdr>
        <w:top w:val="none" w:sz="0" w:space="0" w:color="auto"/>
        <w:left w:val="none" w:sz="0" w:space="0" w:color="auto"/>
        <w:bottom w:val="none" w:sz="0" w:space="0" w:color="auto"/>
        <w:right w:val="none" w:sz="0" w:space="0" w:color="auto"/>
      </w:divBdr>
    </w:div>
    <w:div w:id="662124756">
      <w:bodyDiv w:val="1"/>
      <w:marLeft w:val="0"/>
      <w:marRight w:val="0"/>
      <w:marTop w:val="0"/>
      <w:marBottom w:val="0"/>
      <w:divBdr>
        <w:top w:val="none" w:sz="0" w:space="0" w:color="auto"/>
        <w:left w:val="none" w:sz="0" w:space="0" w:color="auto"/>
        <w:bottom w:val="none" w:sz="0" w:space="0" w:color="auto"/>
        <w:right w:val="none" w:sz="0" w:space="0" w:color="auto"/>
      </w:divBdr>
    </w:div>
    <w:div w:id="773592533">
      <w:bodyDiv w:val="1"/>
      <w:marLeft w:val="0"/>
      <w:marRight w:val="0"/>
      <w:marTop w:val="0"/>
      <w:marBottom w:val="0"/>
      <w:divBdr>
        <w:top w:val="none" w:sz="0" w:space="0" w:color="auto"/>
        <w:left w:val="none" w:sz="0" w:space="0" w:color="auto"/>
        <w:bottom w:val="none" w:sz="0" w:space="0" w:color="auto"/>
        <w:right w:val="none" w:sz="0" w:space="0" w:color="auto"/>
      </w:divBdr>
    </w:div>
    <w:div w:id="849376202">
      <w:bodyDiv w:val="1"/>
      <w:marLeft w:val="0"/>
      <w:marRight w:val="0"/>
      <w:marTop w:val="0"/>
      <w:marBottom w:val="0"/>
      <w:divBdr>
        <w:top w:val="none" w:sz="0" w:space="0" w:color="auto"/>
        <w:left w:val="none" w:sz="0" w:space="0" w:color="auto"/>
        <w:bottom w:val="none" w:sz="0" w:space="0" w:color="auto"/>
        <w:right w:val="none" w:sz="0" w:space="0" w:color="auto"/>
      </w:divBdr>
    </w:div>
    <w:div w:id="926690334">
      <w:bodyDiv w:val="1"/>
      <w:marLeft w:val="0"/>
      <w:marRight w:val="0"/>
      <w:marTop w:val="0"/>
      <w:marBottom w:val="0"/>
      <w:divBdr>
        <w:top w:val="none" w:sz="0" w:space="0" w:color="auto"/>
        <w:left w:val="none" w:sz="0" w:space="0" w:color="auto"/>
        <w:bottom w:val="none" w:sz="0" w:space="0" w:color="auto"/>
        <w:right w:val="none" w:sz="0" w:space="0" w:color="auto"/>
      </w:divBdr>
    </w:div>
    <w:div w:id="1107045498">
      <w:bodyDiv w:val="1"/>
      <w:marLeft w:val="0"/>
      <w:marRight w:val="0"/>
      <w:marTop w:val="0"/>
      <w:marBottom w:val="0"/>
      <w:divBdr>
        <w:top w:val="none" w:sz="0" w:space="0" w:color="auto"/>
        <w:left w:val="none" w:sz="0" w:space="0" w:color="auto"/>
        <w:bottom w:val="none" w:sz="0" w:space="0" w:color="auto"/>
        <w:right w:val="none" w:sz="0" w:space="0" w:color="auto"/>
      </w:divBdr>
    </w:div>
    <w:div w:id="1201556166">
      <w:bodyDiv w:val="1"/>
      <w:marLeft w:val="0"/>
      <w:marRight w:val="0"/>
      <w:marTop w:val="0"/>
      <w:marBottom w:val="0"/>
      <w:divBdr>
        <w:top w:val="none" w:sz="0" w:space="0" w:color="auto"/>
        <w:left w:val="none" w:sz="0" w:space="0" w:color="auto"/>
        <w:bottom w:val="none" w:sz="0" w:space="0" w:color="auto"/>
        <w:right w:val="none" w:sz="0" w:space="0" w:color="auto"/>
      </w:divBdr>
    </w:div>
    <w:div w:id="1261915347">
      <w:bodyDiv w:val="1"/>
      <w:marLeft w:val="0"/>
      <w:marRight w:val="0"/>
      <w:marTop w:val="0"/>
      <w:marBottom w:val="0"/>
      <w:divBdr>
        <w:top w:val="none" w:sz="0" w:space="0" w:color="auto"/>
        <w:left w:val="none" w:sz="0" w:space="0" w:color="auto"/>
        <w:bottom w:val="none" w:sz="0" w:space="0" w:color="auto"/>
        <w:right w:val="none" w:sz="0" w:space="0" w:color="auto"/>
      </w:divBdr>
    </w:div>
    <w:div w:id="1268728965">
      <w:bodyDiv w:val="1"/>
      <w:marLeft w:val="0"/>
      <w:marRight w:val="0"/>
      <w:marTop w:val="0"/>
      <w:marBottom w:val="0"/>
      <w:divBdr>
        <w:top w:val="none" w:sz="0" w:space="0" w:color="auto"/>
        <w:left w:val="none" w:sz="0" w:space="0" w:color="auto"/>
        <w:bottom w:val="none" w:sz="0" w:space="0" w:color="auto"/>
        <w:right w:val="none" w:sz="0" w:space="0" w:color="auto"/>
      </w:divBdr>
    </w:div>
    <w:div w:id="1554536997">
      <w:bodyDiv w:val="1"/>
      <w:marLeft w:val="0"/>
      <w:marRight w:val="0"/>
      <w:marTop w:val="0"/>
      <w:marBottom w:val="0"/>
      <w:divBdr>
        <w:top w:val="none" w:sz="0" w:space="0" w:color="auto"/>
        <w:left w:val="none" w:sz="0" w:space="0" w:color="auto"/>
        <w:bottom w:val="none" w:sz="0" w:space="0" w:color="auto"/>
        <w:right w:val="none" w:sz="0" w:space="0" w:color="auto"/>
      </w:divBdr>
    </w:div>
    <w:div w:id="1590237230">
      <w:bodyDiv w:val="1"/>
      <w:marLeft w:val="0"/>
      <w:marRight w:val="0"/>
      <w:marTop w:val="0"/>
      <w:marBottom w:val="0"/>
      <w:divBdr>
        <w:top w:val="none" w:sz="0" w:space="0" w:color="auto"/>
        <w:left w:val="none" w:sz="0" w:space="0" w:color="auto"/>
        <w:bottom w:val="none" w:sz="0" w:space="0" w:color="auto"/>
        <w:right w:val="none" w:sz="0" w:space="0" w:color="auto"/>
      </w:divBdr>
    </w:div>
    <w:div w:id="1677339118">
      <w:bodyDiv w:val="1"/>
      <w:marLeft w:val="0"/>
      <w:marRight w:val="0"/>
      <w:marTop w:val="0"/>
      <w:marBottom w:val="0"/>
      <w:divBdr>
        <w:top w:val="none" w:sz="0" w:space="0" w:color="auto"/>
        <w:left w:val="none" w:sz="0" w:space="0" w:color="auto"/>
        <w:bottom w:val="none" w:sz="0" w:space="0" w:color="auto"/>
        <w:right w:val="none" w:sz="0" w:space="0" w:color="auto"/>
      </w:divBdr>
    </w:div>
    <w:div w:id="1843424659">
      <w:bodyDiv w:val="1"/>
      <w:marLeft w:val="0"/>
      <w:marRight w:val="0"/>
      <w:marTop w:val="0"/>
      <w:marBottom w:val="0"/>
      <w:divBdr>
        <w:top w:val="none" w:sz="0" w:space="0" w:color="auto"/>
        <w:left w:val="none" w:sz="0" w:space="0" w:color="auto"/>
        <w:bottom w:val="none" w:sz="0" w:space="0" w:color="auto"/>
        <w:right w:val="none" w:sz="0" w:space="0" w:color="auto"/>
      </w:divBdr>
    </w:div>
    <w:div w:id="1866552057">
      <w:bodyDiv w:val="1"/>
      <w:marLeft w:val="0"/>
      <w:marRight w:val="0"/>
      <w:marTop w:val="0"/>
      <w:marBottom w:val="0"/>
      <w:divBdr>
        <w:top w:val="none" w:sz="0" w:space="0" w:color="auto"/>
        <w:left w:val="none" w:sz="0" w:space="0" w:color="auto"/>
        <w:bottom w:val="none" w:sz="0" w:space="0" w:color="auto"/>
        <w:right w:val="none" w:sz="0" w:space="0" w:color="auto"/>
      </w:divBdr>
    </w:div>
    <w:div w:id="1942182405">
      <w:bodyDiv w:val="1"/>
      <w:marLeft w:val="0"/>
      <w:marRight w:val="0"/>
      <w:marTop w:val="0"/>
      <w:marBottom w:val="0"/>
      <w:divBdr>
        <w:top w:val="none" w:sz="0" w:space="0" w:color="auto"/>
        <w:left w:val="none" w:sz="0" w:space="0" w:color="auto"/>
        <w:bottom w:val="none" w:sz="0" w:space="0" w:color="auto"/>
        <w:right w:val="none" w:sz="0" w:space="0" w:color="auto"/>
      </w:divBdr>
    </w:div>
    <w:div w:id="1970819987">
      <w:bodyDiv w:val="1"/>
      <w:marLeft w:val="0"/>
      <w:marRight w:val="0"/>
      <w:marTop w:val="0"/>
      <w:marBottom w:val="0"/>
      <w:divBdr>
        <w:top w:val="none" w:sz="0" w:space="0" w:color="auto"/>
        <w:left w:val="none" w:sz="0" w:space="0" w:color="auto"/>
        <w:bottom w:val="none" w:sz="0" w:space="0" w:color="auto"/>
        <w:right w:val="none" w:sz="0" w:space="0" w:color="auto"/>
      </w:divBdr>
    </w:div>
    <w:div w:id="207553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emf"/><Relationship Id="rId26" Type="http://schemas.openxmlformats.org/officeDocument/2006/relationships/header" Target="header4.xml"/><Relationship Id="rId39" Type="http://schemas.openxmlformats.org/officeDocument/2006/relationships/hyperlink" Target="https://docs.cntd.ru/document/902148459" TargetMode="External"/><Relationship Id="rId21" Type="http://schemas.openxmlformats.org/officeDocument/2006/relationships/footer" Target="footer2.xml"/><Relationship Id="rId34" Type="http://schemas.openxmlformats.org/officeDocument/2006/relationships/header" Target="header8.xml"/><Relationship Id="rId42" Type="http://schemas.openxmlformats.org/officeDocument/2006/relationships/hyperlink" Target="https://docs.cntd.ru/document/902363976" TargetMode="External"/><Relationship Id="rId47" Type="http://schemas.openxmlformats.org/officeDocument/2006/relationships/footer" Target="footer12.xml"/><Relationship Id="rId50" Type="http://schemas.openxmlformats.org/officeDocument/2006/relationships/header" Target="header13.xml"/><Relationship Id="rId55" Type="http://schemas.openxmlformats.org/officeDocument/2006/relationships/footer" Target="footer15.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footer" Target="footer6.xml"/><Relationship Id="rId41" Type="http://schemas.openxmlformats.org/officeDocument/2006/relationships/hyperlink" Target="https://docs.cntd.ru/document/902363976" TargetMode="External"/><Relationship Id="rId54" Type="http://schemas.openxmlformats.org/officeDocument/2006/relationships/header" Target="header15.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footer" Target="footer7.xml"/><Relationship Id="rId37" Type="http://schemas.openxmlformats.org/officeDocument/2006/relationships/footer" Target="footer10.xml"/><Relationship Id="rId40" Type="http://schemas.openxmlformats.org/officeDocument/2006/relationships/hyperlink" Target="https://docs.cntd.ru/document/902374528" TargetMode="External"/><Relationship Id="rId45" Type="http://schemas.openxmlformats.org/officeDocument/2006/relationships/footer" Target="footer11.xml"/><Relationship Id="rId53" Type="http://schemas.openxmlformats.org/officeDocument/2006/relationships/footer" Target="footer14.xml"/><Relationship Id="rId58" Type="http://schemas.openxmlformats.org/officeDocument/2006/relationships/hyperlink" Target="https://docs.cntd.ru/document/902374528"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eader" Target="header5.xml"/><Relationship Id="rId36" Type="http://schemas.openxmlformats.org/officeDocument/2006/relationships/header" Target="header9.xml"/><Relationship Id="rId49" Type="http://schemas.openxmlformats.org/officeDocument/2006/relationships/footer" Target="footer13.xml"/><Relationship Id="rId57" Type="http://schemas.openxmlformats.org/officeDocument/2006/relationships/hyperlink" Target="https://docs.cntd.ru/document/902148459" TargetMode="External"/><Relationship Id="rId61" Type="http://schemas.openxmlformats.org/officeDocument/2006/relationships/footer" Target="footer16.xml"/><Relationship Id="rId10" Type="http://schemas.openxmlformats.org/officeDocument/2006/relationships/image" Target="media/image3.emf"/><Relationship Id="rId19" Type="http://schemas.openxmlformats.org/officeDocument/2006/relationships/image" Target="media/image9.emf"/><Relationship Id="rId31" Type="http://schemas.openxmlformats.org/officeDocument/2006/relationships/header" Target="header7.xml"/><Relationship Id="rId44" Type="http://schemas.openxmlformats.org/officeDocument/2006/relationships/header" Target="header10.xml"/><Relationship Id="rId52" Type="http://schemas.openxmlformats.org/officeDocument/2006/relationships/header" Target="header14.xml"/><Relationship Id="rId60" Type="http://schemas.openxmlformats.org/officeDocument/2006/relationships/hyperlink" Target="https://docs.cntd.ru/document/90236397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header" Target="header6.xml"/><Relationship Id="rId35" Type="http://schemas.openxmlformats.org/officeDocument/2006/relationships/footer" Target="footer9.xml"/><Relationship Id="rId43" Type="http://schemas.openxmlformats.org/officeDocument/2006/relationships/hyperlink" Target="http://www.economy.gov.ru" TargetMode="External"/><Relationship Id="rId48" Type="http://schemas.openxmlformats.org/officeDocument/2006/relationships/header" Target="header12.xml"/><Relationship Id="rId56" Type="http://schemas.openxmlformats.org/officeDocument/2006/relationships/hyperlink" Target="https://docs.cntd.ru/document/871001218" TargetMode="External"/><Relationship Id="rId8" Type="http://schemas.openxmlformats.org/officeDocument/2006/relationships/image" Target="media/image1.png"/><Relationship Id="rId51" Type="http://schemas.openxmlformats.org/officeDocument/2006/relationships/hyperlink" Target="https://docs.cntd.ru/document/871001218"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footer" Target="footer4.xml"/><Relationship Id="rId33" Type="http://schemas.openxmlformats.org/officeDocument/2006/relationships/footer" Target="footer8.xml"/><Relationship Id="rId38" Type="http://schemas.openxmlformats.org/officeDocument/2006/relationships/hyperlink" Target="https://docs.cntd.ru/document/871001218" TargetMode="External"/><Relationship Id="rId46" Type="http://schemas.openxmlformats.org/officeDocument/2006/relationships/header" Target="header11.xml"/><Relationship Id="rId59" Type="http://schemas.openxmlformats.org/officeDocument/2006/relationships/hyperlink" Target="https://docs.cntd.ru/document/90236397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8C414-8811-445C-B661-89401A331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177</Pages>
  <Words>44579</Words>
  <Characters>254101</Characters>
  <Application>Microsoft Office Word</Application>
  <DocSecurity>0</DocSecurity>
  <Lines>2117</Lines>
  <Paragraphs>596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18</cp:revision>
  <cp:lastPrinted>2021-08-26T01:28:00Z</cp:lastPrinted>
  <dcterms:created xsi:type="dcterms:W3CDTF">2020-02-11T07:14:00Z</dcterms:created>
  <dcterms:modified xsi:type="dcterms:W3CDTF">2022-02-16T07:44:00Z</dcterms:modified>
</cp:coreProperties>
</file>